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7D0" w:rsidRPr="00CD1424" w:rsidRDefault="003560E9">
      <w:r>
        <w:rPr>
          <w:noProof/>
        </w:rPr>
        <w:drawing>
          <wp:anchor distT="0" distB="0" distL="114300" distR="114300" simplePos="0" relativeHeight="251657728" behindDoc="0" locked="0" layoutInCell="1" allowOverlap="1">
            <wp:simplePos x="0" y="0"/>
            <wp:positionH relativeFrom="margin">
              <wp:posOffset>-15875</wp:posOffset>
            </wp:positionH>
            <wp:positionV relativeFrom="margin">
              <wp:posOffset>275590</wp:posOffset>
            </wp:positionV>
            <wp:extent cx="2735580" cy="706755"/>
            <wp:effectExtent l="19050" t="0" r="7620" b="0"/>
            <wp:wrapSquare wrapText="bothSides"/>
            <wp:docPr id="9" name="Picture 20" descr="ECOLOGO_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OLOGO_W-C"/>
                    <pic:cNvPicPr>
                      <a:picLocks noChangeAspect="1" noChangeArrowheads="1"/>
                    </pic:cNvPicPr>
                  </pic:nvPicPr>
                  <pic:blipFill>
                    <a:blip r:embed="rId9"/>
                    <a:srcRect/>
                    <a:stretch>
                      <a:fillRect/>
                    </a:stretch>
                  </pic:blipFill>
                  <pic:spPr bwMode="auto">
                    <a:xfrm>
                      <a:off x="0" y="0"/>
                      <a:ext cx="2735580" cy="706755"/>
                    </a:xfrm>
                    <a:prstGeom prst="rect">
                      <a:avLst/>
                    </a:prstGeom>
                    <a:noFill/>
                    <a:ln w="9525">
                      <a:noFill/>
                      <a:miter lim="800000"/>
                      <a:headEnd/>
                      <a:tailEnd/>
                    </a:ln>
                  </pic:spPr>
                </pic:pic>
              </a:graphicData>
            </a:graphic>
          </wp:anchor>
        </w:drawing>
      </w:r>
    </w:p>
    <w:p w:rsidR="009327D0" w:rsidRPr="00CD1424" w:rsidRDefault="009327D0"/>
    <w:p w:rsidR="009327D0" w:rsidRPr="00CD1424" w:rsidRDefault="009327D0"/>
    <w:p w:rsidR="009327D0" w:rsidRPr="00CD1424" w:rsidRDefault="009327D0">
      <w:pPr>
        <w:rPr>
          <w:sz w:val="56"/>
          <w:szCs w:val="56"/>
        </w:rPr>
      </w:pPr>
    </w:p>
    <w:p w:rsidR="009327D0" w:rsidRDefault="009327D0">
      <w:pPr>
        <w:rPr>
          <w:sz w:val="56"/>
          <w:szCs w:val="56"/>
        </w:rPr>
      </w:pPr>
    </w:p>
    <w:p w:rsidR="009327D0" w:rsidRDefault="009327D0">
      <w:pPr>
        <w:rPr>
          <w:sz w:val="56"/>
          <w:szCs w:val="56"/>
        </w:rPr>
      </w:pPr>
    </w:p>
    <w:p w:rsidR="009327D0" w:rsidRPr="00CD1424" w:rsidRDefault="009327D0">
      <w:pPr>
        <w:rPr>
          <w:sz w:val="56"/>
          <w:szCs w:val="56"/>
        </w:rPr>
      </w:pPr>
      <w:r>
        <w:rPr>
          <w:sz w:val="56"/>
          <w:szCs w:val="56"/>
        </w:rPr>
        <w:t xml:space="preserve">Recommendations for </w:t>
      </w:r>
      <w:r w:rsidR="00C30457">
        <w:rPr>
          <w:sz w:val="56"/>
          <w:szCs w:val="56"/>
        </w:rPr>
        <w:t xml:space="preserve">the Design of a </w:t>
      </w:r>
      <w:r w:rsidRPr="00CD1424">
        <w:rPr>
          <w:sz w:val="56"/>
          <w:szCs w:val="56"/>
        </w:rPr>
        <w:t>Long-term Toxics Monitoring P</w:t>
      </w:r>
      <w:r>
        <w:rPr>
          <w:sz w:val="56"/>
          <w:szCs w:val="56"/>
        </w:rPr>
        <w:t>rogram in the Mainstem of the Spokane River</w:t>
      </w:r>
    </w:p>
    <w:p w:rsidR="009327D0" w:rsidRPr="00CD1424" w:rsidRDefault="009327D0">
      <w:pPr>
        <w:rPr>
          <w:sz w:val="56"/>
          <w:szCs w:val="56"/>
        </w:rPr>
      </w:pPr>
    </w:p>
    <w:p w:rsidR="009327D0" w:rsidRPr="00CD1424" w:rsidRDefault="009327D0" w:rsidP="00E318E7">
      <w:pPr>
        <w:rPr>
          <w:sz w:val="28"/>
          <w:szCs w:val="28"/>
        </w:rPr>
      </w:pPr>
      <w:r w:rsidRPr="00CD1424">
        <w:rPr>
          <w:sz w:val="28"/>
          <w:szCs w:val="28"/>
        </w:rPr>
        <w:t>Prepared by the Environmental Assessment Program – Toxics Studies Unit</w:t>
      </w:r>
    </w:p>
    <w:p w:rsidR="009327D0" w:rsidRPr="00CD1424" w:rsidRDefault="009327D0" w:rsidP="00E318E7">
      <w:pPr>
        <w:rPr>
          <w:sz w:val="28"/>
          <w:szCs w:val="28"/>
        </w:rPr>
      </w:pPr>
    </w:p>
    <w:p w:rsidR="009327D0" w:rsidRPr="00CD1424" w:rsidRDefault="009327D0" w:rsidP="00E318E7">
      <w:pPr>
        <w:rPr>
          <w:sz w:val="28"/>
          <w:szCs w:val="28"/>
        </w:rPr>
      </w:pPr>
      <w:r w:rsidRPr="00CD1424">
        <w:rPr>
          <w:sz w:val="28"/>
          <w:szCs w:val="28"/>
        </w:rPr>
        <w:t xml:space="preserve">For the Water Quality Program Eastern Regional Office and the </w:t>
      </w:r>
    </w:p>
    <w:p w:rsidR="009327D0" w:rsidRPr="00CD1424" w:rsidRDefault="009327D0" w:rsidP="00E318E7">
      <w:pPr>
        <w:rPr>
          <w:sz w:val="28"/>
          <w:szCs w:val="28"/>
        </w:rPr>
      </w:pPr>
      <w:r w:rsidRPr="00CD1424">
        <w:rPr>
          <w:sz w:val="28"/>
          <w:szCs w:val="28"/>
        </w:rPr>
        <w:t>Spokane Regional Toxics Task Force</w:t>
      </w:r>
    </w:p>
    <w:p w:rsidR="009327D0" w:rsidRPr="00CD1424" w:rsidRDefault="009327D0" w:rsidP="00E318E7">
      <w:pPr>
        <w:rPr>
          <w:sz w:val="28"/>
          <w:szCs w:val="28"/>
        </w:rPr>
      </w:pPr>
    </w:p>
    <w:p w:rsidR="009327D0" w:rsidRPr="00CD1424" w:rsidRDefault="009327D0" w:rsidP="00E318E7">
      <w:pPr>
        <w:rPr>
          <w:sz w:val="28"/>
          <w:szCs w:val="28"/>
        </w:rPr>
      </w:pPr>
    </w:p>
    <w:p w:rsidR="009327D0" w:rsidRPr="00CD1424" w:rsidRDefault="009327D0" w:rsidP="00E318E7">
      <w:pPr>
        <w:rPr>
          <w:sz w:val="28"/>
          <w:szCs w:val="28"/>
        </w:rPr>
      </w:pPr>
      <w:r>
        <w:rPr>
          <w:sz w:val="28"/>
          <w:szCs w:val="28"/>
        </w:rPr>
        <w:t>June</w:t>
      </w:r>
      <w:r w:rsidRPr="00CD1424">
        <w:rPr>
          <w:sz w:val="28"/>
          <w:szCs w:val="28"/>
        </w:rPr>
        <w:t xml:space="preserve"> </w:t>
      </w:r>
      <w:r>
        <w:rPr>
          <w:sz w:val="28"/>
          <w:szCs w:val="28"/>
        </w:rPr>
        <w:t>1</w:t>
      </w:r>
      <w:r w:rsidR="00845084">
        <w:rPr>
          <w:sz w:val="28"/>
          <w:szCs w:val="28"/>
        </w:rPr>
        <w:t>9</w:t>
      </w:r>
      <w:r>
        <w:rPr>
          <w:sz w:val="28"/>
          <w:szCs w:val="28"/>
        </w:rPr>
        <w:t xml:space="preserve">, </w:t>
      </w:r>
      <w:r w:rsidRPr="00CD1424">
        <w:rPr>
          <w:sz w:val="28"/>
          <w:szCs w:val="28"/>
        </w:rPr>
        <w:t>2012</w:t>
      </w:r>
    </w:p>
    <w:p w:rsidR="009327D0" w:rsidRDefault="009327D0">
      <w:pPr>
        <w:rPr>
          <w:sz w:val="28"/>
          <w:szCs w:val="28"/>
        </w:rPr>
      </w:pPr>
      <w:r>
        <w:rPr>
          <w:sz w:val="28"/>
          <w:szCs w:val="28"/>
        </w:rPr>
        <w:br w:type="page"/>
      </w:r>
    </w:p>
    <w:p w:rsidR="009327D0" w:rsidRDefault="009327D0">
      <w:pPr>
        <w:jc w:val="center"/>
        <w:rPr>
          <w:rFonts w:ascii="Arial" w:hAnsi="Arial" w:cs="Arial"/>
          <w:b/>
          <w:color w:val="003399"/>
          <w:sz w:val="36"/>
          <w:szCs w:val="36"/>
        </w:rPr>
      </w:pPr>
      <w:r w:rsidRPr="000517A1">
        <w:rPr>
          <w:rFonts w:ascii="Arial" w:hAnsi="Arial" w:cs="Arial"/>
          <w:b/>
          <w:color w:val="003399"/>
          <w:sz w:val="36"/>
          <w:szCs w:val="36"/>
        </w:rPr>
        <w:lastRenderedPageBreak/>
        <w:t>Table of Contents</w:t>
      </w:r>
    </w:p>
    <w:p w:rsidR="009327D0" w:rsidRDefault="009327D0">
      <w:pPr>
        <w:jc w:val="center"/>
        <w:rPr>
          <w:sz w:val="28"/>
          <w:szCs w:val="28"/>
        </w:rPr>
      </w:pPr>
    </w:p>
    <w:p w:rsidR="002518F9" w:rsidRDefault="002D215E" w:rsidP="002518F9">
      <w:pPr>
        <w:pStyle w:val="TOC1"/>
        <w:rPr>
          <w:rFonts w:asciiTheme="minorHAnsi" w:eastAsiaTheme="minorEastAsia" w:hAnsiTheme="minorHAnsi" w:cstheme="minorBidi"/>
          <w:noProof/>
          <w:sz w:val="22"/>
        </w:rPr>
      </w:pPr>
      <w:r w:rsidRPr="002D215E">
        <w:rPr>
          <w:sz w:val="28"/>
          <w:szCs w:val="28"/>
        </w:rPr>
        <w:fldChar w:fldCharType="begin"/>
      </w:r>
      <w:r w:rsidR="009327D0">
        <w:rPr>
          <w:sz w:val="28"/>
          <w:szCs w:val="28"/>
        </w:rPr>
        <w:instrText xml:space="preserve"> TOC \o "1-2" \h \z \u </w:instrText>
      </w:r>
      <w:r w:rsidRPr="002D215E">
        <w:rPr>
          <w:sz w:val="28"/>
          <w:szCs w:val="28"/>
        </w:rPr>
        <w:fldChar w:fldCharType="separate"/>
      </w:r>
      <w:hyperlink w:anchor="_Toc327878029" w:history="1">
        <w:r w:rsidR="002518F9" w:rsidRPr="004E0719">
          <w:rPr>
            <w:rStyle w:val="Hyperlink"/>
            <w:noProof/>
          </w:rPr>
          <w:t>Background</w:t>
        </w:r>
        <w:r w:rsidR="002518F9">
          <w:rPr>
            <w:noProof/>
            <w:webHidden/>
          </w:rPr>
          <w:tab/>
        </w:r>
        <w:r>
          <w:rPr>
            <w:noProof/>
            <w:webHidden/>
          </w:rPr>
          <w:fldChar w:fldCharType="begin"/>
        </w:r>
        <w:r w:rsidR="002518F9">
          <w:rPr>
            <w:noProof/>
            <w:webHidden/>
          </w:rPr>
          <w:instrText xml:space="preserve"> PAGEREF _Toc327878029 \h </w:instrText>
        </w:r>
        <w:r>
          <w:rPr>
            <w:noProof/>
            <w:webHidden/>
          </w:rPr>
        </w:r>
        <w:r>
          <w:rPr>
            <w:noProof/>
            <w:webHidden/>
          </w:rPr>
          <w:fldChar w:fldCharType="separate"/>
        </w:r>
        <w:r w:rsidR="00026A1E">
          <w:rPr>
            <w:noProof/>
            <w:webHidden/>
          </w:rPr>
          <w:t>3</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30" w:history="1">
        <w:r w:rsidR="002518F9" w:rsidRPr="004E0719">
          <w:rPr>
            <w:rStyle w:val="Hyperlink"/>
            <w:noProof/>
          </w:rPr>
          <w:t>Project Description</w:t>
        </w:r>
        <w:r w:rsidR="002518F9">
          <w:rPr>
            <w:noProof/>
            <w:webHidden/>
          </w:rPr>
          <w:tab/>
        </w:r>
        <w:r>
          <w:rPr>
            <w:noProof/>
            <w:webHidden/>
          </w:rPr>
          <w:fldChar w:fldCharType="begin"/>
        </w:r>
        <w:r w:rsidR="002518F9">
          <w:rPr>
            <w:noProof/>
            <w:webHidden/>
          </w:rPr>
          <w:instrText xml:space="preserve"> PAGEREF _Toc327878030 \h </w:instrText>
        </w:r>
        <w:r>
          <w:rPr>
            <w:noProof/>
            <w:webHidden/>
          </w:rPr>
        </w:r>
        <w:r>
          <w:rPr>
            <w:noProof/>
            <w:webHidden/>
          </w:rPr>
          <w:fldChar w:fldCharType="separate"/>
        </w:r>
        <w:r w:rsidR="00026A1E">
          <w:rPr>
            <w:noProof/>
            <w:webHidden/>
          </w:rPr>
          <w:t>4</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31" w:history="1">
        <w:r w:rsidR="002518F9" w:rsidRPr="004E0719">
          <w:rPr>
            <w:rStyle w:val="Hyperlink"/>
            <w:noProof/>
          </w:rPr>
          <w:t>Considerations for Monitoring of Toxics</w:t>
        </w:r>
        <w:r w:rsidR="002518F9">
          <w:rPr>
            <w:noProof/>
            <w:webHidden/>
          </w:rPr>
          <w:tab/>
        </w:r>
        <w:r>
          <w:rPr>
            <w:noProof/>
            <w:webHidden/>
          </w:rPr>
          <w:fldChar w:fldCharType="begin"/>
        </w:r>
        <w:r w:rsidR="002518F9">
          <w:rPr>
            <w:noProof/>
            <w:webHidden/>
          </w:rPr>
          <w:instrText xml:space="preserve"> PAGEREF _Toc327878031 \h </w:instrText>
        </w:r>
        <w:r>
          <w:rPr>
            <w:noProof/>
            <w:webHidden/>
          </w:rPr>
        </w:r>
        <w:r>
          <w:rPr>
            <w:noProof/>
            <w:webHidden/>
          </w:rPr>
          <w:fldChar w:fldCharType="separate"/>
        </w:r>
        <w:r w:rsidR="00026A1E">
          <w:rPr>
            <w:noProof/>
            <w:webHidden/>
          </w:rPr>
          <w:t>5</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32" w:history="1">
        <w:r w:rsidR="002518F9" w:rsidRPr="004E0719">
          <w:rPr>
            <w:rStyle w:val="Hyperlink"/>
            <w:noProof/>
          </w:rPr>
          <w:t>Environmental Fate of Toxics</w:t>
        </w:r>
        <w:r w:rsidR="002518F9">
          <w:rPr>
            <w:noProof/>
            <w:webHidden/>
          </w:rPr>
          <w:tab/>
        </w:r>
        <w:r>
          <w:rPr>
            <w:noProof/>
            <w:webHidden/>
          </w:rPr>
          <w:fldChar w:fldCharType="begin"/>
        </w:r>
        <w:r w:rsidR="002518F9">
          <w:rPr>
            <w:noProof/>
            <w:webHidden/>
          </w:rPr>
          <w:instrText xml:space="preserve"> PAGEREF _Toc327878032 \h </w:instrText>
        </w:r>
        <w:r>
          <w:rPr>
            <w:noProof/>
            <w:webHidden/>
          </w:rPr>
        </w:r>
        <w:r>
          <w:rPr>
            <w:noProof/>
            <w:webHidden/>
          </w:rPr>
          <w:fldChar w:fldCharType="separate"/>
        </w:r>
        <w:r w:rsidR="00026A1E">
          <w:rPr>
            <w:noProof/>
            <w:webHidden/>
          </w:rPr>
          <w:t>5</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33" w:history="1">
        <w:r w:rsidR="002518F9" w:rsidRPr="004E0719">
          <w:rPr>
            <w:rStyle w:val="Hyperlink"/>
            <w:noProof/>
          </w:rPr>
          <w:t>Part 1: Recommended Sampling for FY13</w:t>
        </w:r>
        <w:r w:rsidR="002518F9">
          <w:rPr>
            <w:noProof/>
            <w:webHidden/>
          </w:rPr>
          <w:tab/>
        </w:r>
        <w:r>
          <w:rPr>
            <w:noProof/>
            <w:webHidden/>
          </w:rPr>
          <w:fldChar w:fldCharType="begin"/>
        </w:r>
        <w:r w:rsidR="002518F9">
          <w:rPr>
            <w:noProof/>
            <w:webHidden/>
          </w:rPr>
          <w:instrText xml:space="preserve"> PAGEREF _Toc327878033 \h </w:instrText>
        </w:r>
        <w:r>
          <w:rPr>
            <w:noProof/>
            <w:webHidden/>
          </w:rPr>
        </w:r>
        <w:r>
          <w:rPr>
            <w:noProof/>
            <w:webHidden/>
          </w:rPr>
          <w:fldChar w:fldCharType="separate"/>
        </w:r>
        <w:r w:rsidR="00026A1E">
          <w:rPr>
            <w:noProof/>
            <w:webHidden/>
          </w:rPr>
          <w:t>6</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34" w:history="1">
        <w:r w:rsidR="002518F9" w:rsidRPr="004E0719">
          <w:rPr>
            <w:rStyle w:val="Hyperlink"/>
            <w:noProof/>
          </w:rPr>
          <w:t>Fish</w:t>
        </w:r>
        <w:r w:rsidR="002518F9">
          <w:rPr>
            <w:noProof/>
            <w:webHidden/>
          </w:rPr>
          <w:tab/>
        </w:r>
        <w:r>
          <w:rPr>
            <w:noProof/>
            <w:webHidden/>
          </w:rPr>
          <w:fldChar w:fldCharType="begin"/>
        </w:r>
        <w:r w:rsidR="002518F9">
          <w:rPr>
            <w:noProof/>
            <w:webHidden/>
          </w:rPr>
          <w:instrText xml:space="preserve"> PAGEREF _Toc327878034 \h </w:instrText>
        </w:r>
        <w:r>
          <w:rPr>
            <w:noProof/>
            <w:webHidden/>
          </w:rPr>
        </w:r>
        <w:r>
          <w:rPr>
            <w:noProof/>
            <w:webHidden/>
          </w:rPr>
          <w:fldChar w:fldCharType="separate"/>
        </w:r>
        <w:r w:rsidR="00026A1E">
          <w:rPr>
            <w:noProof/>
            <w:webHidden/>
          </w:rPr>
          <w:t>7</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35" w:history="1">
        <w:r w:rsidR="002518F9" w:rsidRPr="004E0719">
          <w:rPr>
            <w:rStyle w:val="Hyperlink"/>
            <w:noProof/>
          </w:rPr>
          <w:t>Water</w:t>
        </w:r>
        <w:r w:rsidR="002518F9">
          <w:rPr>
            <w:noProof/>
            <w:webHidden/>
          </w:rPr>
          <w:tab/>
        </w:r>
        <w:r>
          <w:rPr>
            <w:noProof/>
            <w:webHidden/>
          </w:rPr>
          <w:fldChar w:fldCharType="begin"/>
        </w:r>
        <w:r w:rsidR="002518F9">
          <w:rPr>
            <w:noProof/>
            <w:webHidden/>
          </w:rPr>
          <w:instrText xml:space="preserve"> PAGEREF _Toc327878035 \h </w:instrText>
        </w:r>
        <w:r>
          <w:rPr>
            <w:noProof/>
            <w:webHidden/>
          </w:rPr>
        </w:r>
        <w:r>
          <w:rPr>
            <w:noProof/>
            <w:webHidden/>
          </w:rPr>
          <w:fldChar w:fldCharType="separate"/>
        </w:r>
        <w:r w:rsidR="00026A1E">
          <w:rPr>
            <w:noProof/>
            <w:webHidden/>
          </w:rPr>
          <w:t>7</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36" w:history="1">
        <w:r w:rsidR="002518F9" w:rsidRPr="004E0719">
          <w:rPr>
            <w:rStyle w:val="Hyperlink"/>
            <w:noProof/>
          </w:rPr>
          <w:t>Particulates</w:t>
        </w:r>
        <w:r w:rsidR="002518F9">
          <w:rPr>
            <w:noProof/>
            <w:webHidden/>
          </w:rPr>
          <w:tab/>
        </w:r>
        <w:r>
          <w:rPr>
            <w:noProof/>
            <w:webHidden/>
          </w:rPr>
          <w:fldChar w:fldCharType="begin"/>
        </w:r>
        <w:r w:rsidR="002518F9">
          <w:rPr>
            <w:noProof/>
            <w:webHidden/>
          </w:rPr>
          <w:instrText xml:space="preserve"> PAGEREF _Toc327878036 \h </w:instrText>
        </w:r>
        <w:r>
          <w:rPr>
            <w:noProof/>
            <w:webHidden/>
          </w:rPr>
        </w:r>
        <w:r>
          <w:rPr>
            <w:noProof/>
            <w:webHidden/>
          </w:rPr>
          <w:fldChar w:fldCharType="separate"/>
        </w:r>
        <w:r w:rsidR="00026A1E">
          <w:rPr>
            <w:noProof/>
            <w:webHidden/>
          </w:rPr>
          <w:t>7</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37" w:history="1">
        <w:r w:rsidR="002518F9" w:rsidRPr="004E0719">
          <w:rPr>
            <w:rStyle w:val="Hyperlink"/>
            <w:noProof/>
          </w:rPr>
          <w:t>Part 2: Recommendations for a Long-term Toxics Monitoring Plan</w:t>
        </w:r>
        <w:r w:rsidR="002518F9">
          <w:rPr>
            <w:noProof/>
            <w:webHidden/>
          </w:rPr>
          <w:tab/>
        </w:r>
        <w:r>
          <w:rPr>
            <w:noProof/>
            <w:webHidden/>
          </w:rPr>
          <w:fldChar w:fldCharType="begin"/>
        </w:r>
        <w:r w:rsidR="002518F9">
          <w:rPr>
            <w:noProof/>
            <w:webHidden/>
          </w:rPr>
          <w:instrText xml:space="preserve"> PAGEREF _Toc327878037 \h </w:instrText>
        </w:r>
        <w:r>
          <w:rPr>
            <w:noProof/>
            <w:webHidden/>
          </w:rPr>
        </w:r>
        <w:r>
          <w:rPr>
            <w:noProof/>
            <w:webHidden/>
          </w:rPr>
          <w:fldChar w:fldCharType="separate"/>
        </w:r>
        <w:r w:rsidR="00026A1E">
          <w:rPr>
            <w:noProof/>
            <w:webHidden/>
          </w:rPr>
          <w:t>9</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38" w:history="1">
        <w:r w:rsidR="002518F9" w:rsidRPr="004E0719">
          <w:rPr>
            <w:rStyle w:val="Hyperlink"/>
            <w:noProof/>
          </w:rPr>
          <w:t>Core Components for Toxics Monitoring and Trend Detection</w:t>
        </w:r>
        <w:r w:rsidR="002518F9">
          <w:rPr>
            <w:noProof/>
            <w:webHidden/>
          </w:rPr>
          <w:tab/>
        </w:r>
        <w:r>
          <w:rPr>
            <w:noProof/>
            <w:webHidden/>
          </w:rPr>
          <w:fldChar w:fldCharType="begin"/>
        </w:r>
        <w:r w:rsidR="002518F9">
          <w:rPr>
            <w:noProof/>
            <w:webHidden/>
          </w:rPr>
          <w:instrText xml:space="preserve"> PAGEREF _Toc327878038 \h </w:instrText>
        </w:r>
        <w:r>
          <w:rPr>
            <w:noProof/>
            <w:webHidden/>
          </w:rPr>
        </w:r>
        <w:r>
          <w:rPr>
            <w:noProof/>
            <w:webHidden/>
          </w:rPr>
          <w:fldChar w:fldCharType="separate"/>
        </w:r>
        <w:r w:rsidR="00026A1E">
          <w:rPr>
            <w:noProof/>
            <w:webHidden/>
          </w:rPr>
          <w:t>9</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39" w:history="1">
        <w:r w:rsidR="002518F9" w:rsidRPr="004E0719">
          <w:rPr>
            <w:rStyle w:val="Hyperlink"/>
            <w:noProof/>
          </w:rPr>
          <w:t>Surface Water</w:t>
        </w:r>
        <w:r w:rsidR="002518F9">
          <w:rPr>
            <w:noProof/>
            <w:webHidden/>
          </w:rPr>
          <w:tab/>
        </w:r>
        <w:r>
          <w:rPr>
            <w:noProof/>
            <w:webHidden/>
          </w:rPr>
          <w:fldChar w:fldCharType="begin"/>
        </w:r>
        <w:r w:rsidR="002518F9">
          <w:rPr>
            <w:noProof/>
            <w:webHidden/>
          </w:rPr>
          <w:instrText xml:space="preserve"> PAGEREF _Toc327878039 \h </w:instrText>
        </w:r>
        <w:r>
          <w:rPr>
            <w:noProof/>
            <w:webHidden/>
          </w:rPr>
        </w:r>
        <w:r>
          <w:rPr>
            <w:noProof/>
            <w:webHidden/>
          </w:rPr>
          <w:fldChar w:fldCharType="separate"/>
        </w:r>
        <w:r w:rsidR="00026A1E">
          <w:rPr>
            <w:noProof/>
            <w:webHidden/>
          </w:rPr>
          <w:t>10</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40" w:history="1">
        <w:r w:rsidR="002518F9" w:rsidRPr="004E0719">
          <w:rPr>
            <w:rStyle w:val="Hyperlink"/>
            <w:noProof/>
          </w:rPr>
          <w:t>Particulates</w:t>
        </w:r>
        <w:r w:rsidR="002518F9">
          <w:rPr>
            <w:noProof/>
            <w:webHidden/>
          </w:rPr>
          <w:tab/>
        </w:r>
        <w:r>
          <w:rPr>
            <w:noProof/>
            <w:webHidden/>
          </w:rPr>
          <w:fldChar w:fldCharType="begin"/>
        </w:r>
        <w:r w:rsidR="002518F9">
          <w:rPr>
            <w:noProof/>
            <w:webHidden/>
          </w:rPr>
          <w:instrText xml:space="preserve"> PAGEREF _Toc327878040 \h </w:instrText>
        </w:r>
        <w:r>
          <w:rPr>
            <w:noProof/>
            <w:webHidden/>
          </w:rPr>
        </w:r>
        <w:r>
          <w:rPr>
            <w:noProof/>
            <w:webHidden/>
          </w:rPr>
          <w:fldChar w:fldCharType="separate"/>
        </w:r>
        <w:r w:rsidR="00026A1E">
          <w:rPr>
            <w:noProof/>
            <w:webHidden/>
          </w:rPr>
          <w:t>13</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41" w:history="1">
        <w:r w:rsidR="002518F9" w:rsidRPr="004E0719">
          <w:rPr>
            <w:rStyle w:val="Hyperlink"/>
            <w:noProof/>
          </w:rPr>
          <w:t>Bottom Sediments</w:t>
        </w:r>
        <w:r w:rsidR="002518F9">
          <w:rPr>
            <w:noProof/>
            <w:webHidden/>
          </w:rPr>
          <w:tab/>
        </w:r>
        <w:r>
          <w:rPr>
            <w:noProof/>
            <w:webHidden/>
          </w:rPr>
          <w:fldChar w:fldCharType="begin"/>
        </w:r>
        <w:r w:rsidR="002518F9">
          <w:rPr>
            <w:noProof/>
            <w:webHidden/>
          </w:rPr>
          <w:instrText xml:space="preserve"> PAGEREF _Toc327878041 \h </w:instrText>
        </w:r>
        <w:r>
          <w:rPr>
            <w:noProof/>
            <w:webHidden/>
          </w:rPr>
        </w:r>
        <w:r>
          <w:rPr>
            <w:noProof/>
            <w:webHidden/>
          </w:rPr>
          <w:fldChar w:fldCharType="separate"/>
        </w:r>
        <w:r w:rsidR="00026A1E">
          <w:rPr>
            <w:noProof/>
            <w:webHidden/>
          </w:rPr>
          <w:t>14</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42" w:history="1">
        <w:r w:rsidR="002518F9" w:rsidRPr="004E0719">
          <w:rPr>
            <w:rStyle w:val="Hyperlink"/>
            <w:noProof/>
          </w:rPr>
          <w:t>Fish</w:t>
        </w:r>
        <w:r w:rsidR="002518F9">
          <w:rPr>
            <w:noProof/>
            <w:webHidden/>
          </w:rPr>
          <w:tab/>
        </w:r>
        <w:r>
          <w:rPr>
            <w:noProof/>
            <w:webHidden/>
          </w:rPr>
          <w:fldChar w:fldCharType="begin"/>
        </w:r>
        <w:r w:rsidR="002518F9">
          <w:rPr>
            <w:noProof/>
            <w:webHidden/>
          </w:rPr>
          <w:instrText xml:space="preserve"> PAGEREF _Toc327878042 \h </w:instrText>
        </w:r>
        <w:r>
          <w:rPr>
            <w:noProof/>
            <w:webHidden/>
          </w:rPr>
        </w:r>
        <w:r>
          <w:rPr>
            <w:noProof/>
            <w:webHidden/>
          </w:rPr>
          <w:fldChar w:fldCharType="separate"/>
        </w:r>
        <w:r w:rsidR="00026A1E">
          <w:rPr>
            <w:noProof/>
            <w:webHidden/>
          </w:rPr>
          <w:t>15</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43" w:history="1">
        <w:r w:rsidR="002518F9" w:rsidRPr="004E0719">
          <w:rPr>
            <w:rStyle w:val="Hyperlink"/>
            <w:noProof/>
          </w:rPr>
          <w:t>Osprey</w:t>
        </w:r>
        <w:r w:rsidR="002518F9">
          <w:rPr>
            <w:noProof/>
            <w:webHidden/>
          </w:rPr>
          <w:tab/>
        </w:r>
        <w:r>
          <w:rPr>
            <w:noProof/>
            <w:webHidden/>
          </w:rPr>
          <w:fldChar w:fldCharType="begin"/>
        </w:r>
        <w:r w:rsidR="002518F9">
          <w:rPr>
            <w:noProof/>
            <w:webHidden/>
          </w:rPr>
          <w:instrText xml:space="preserve"> PAGEREF _Toc327878043 \h </w:instrText>
        </w:r>
        <w:r>
          <w:rPr>
            <w:noProof/>
            <w:webHidden/>
          </w:rPr>
        </w:r>
        <w:r>
          <w:rPr>
            <w:noProof/>
            <w:webHidden/>
          </w:rPr>
          <w:fldChar w:fldCharType="separate"/>
        </w:r>
        <w:r w:rsidR="00026A1E">
          <w:rPr>
            <w:noProof/>
            <w:webHidden/>
          </w:rPr>
          <w:t>17</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44" w:history="1">
        <w:r w:rsidR="002518F9" w:rsidRPr="004E0719">
          <w:rPr>
            <w:rStyle w:val="Hyperlink"/>
            <w:noProof/>
          </w:rPr>
          <w:t>PCB Congeners versus Aroclors</w:t>
        </w:r>
        <w:r w:rsidR="002518F9">
          <w:rPr>
            <w:noProof/>
            <w:webHidden/>
          </w:rPr>
          <w:tab/>
        </w:r>
        <w:r>
          <w:rPr>
            <w:noProof/>
            <w:webHidden/>
          </w:rPr>
          <w:fldChar w:fldCharType="begin"/>
        </w:r>
        <w:r w:rsidR="002518F9">
          <w:rPr>
            <w:noProof/>
            <w:webHidden/>
          </w:rPr>
          <w:instrText xml:space="preserve"> PAGEREF _Toc327878044 \h </w:instrText>
        </w:r>
        <w:r>
          <w:rPr>
            <w:noProof/>
            <w:webHidden/>
          </w:rPr>
        </w:r>
        <w:r>
          <w:rPr>
            <w:noProof/>
            <w:webHidden/>
          </w:rPr>
          <w:fldChar w:fldCharType="separate"/>
        </w:r>
        <w:r w:rsidR="00026A1E">
          <w:rPr>
            <w:noProof/>
            <w:webHidden/>
          </w:rPr>
          <w:t>19</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45" w:history="1">
        <w:r w:rsidR="002518F9" w:rsidRPr="004E0719">
          <w:rPr>
            <w:rStyle w:val="Hyperlink"/>
            <w:noProof/>
          </w:rPr>
          <w:t>Sampling Procedures</w:t>
        </w:r>
        <w:r w:rsidR="002518F9">
          <w:rPr>
            <w:noProof/>
            <w:webHidden/>
          </w:rPr>
          <w:tab/>
        </w:r>
        <w:r>
          <w:rPr>
            <w:noProof/>
            <w:webHidden/>
          </w:rPr>
          <w:fldChar w:fldCharType="begin"/>
        </w:r>
        <w:r w:rsidR="002518F9">
          <w:rPr>
            <w:noProof/>
            <w:webHidden/>
          </w:rPr>
          <w:instrText xml:space="preserve"> PAGEREF _Toc327878045 \h </w:instrText>
        </w:r>
        <w:r>
          <w:rPr>
            <w:noProof/>
            <w:webHidden/>
          </w:rPr>
        </w:r>
        <w:r>
          <w:rPr>
            <w:noProof/>
            <w:webHidden/>
          </w:rPr>
          <w:fldChar w:fldCharType="separate"/>
        </w:r>
        <w:r w:rsidR="00026A1E">
          <w:rPr>
            <w:noProof/>
            <w:webHidden/>
          </w:rPr>
          <w:t>21</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46" w:history="1">
        <w:r w:rsidR="002518F9" w:rsidRPr="004E0719">
          <w:rPr>
            <w:rStyle w:val="Hyperlink"/>
            <w:noProof/>
          </w:rPr>
          <w:t>Surface Water</w:t>
        </w:r>
        <w:r w:rsidR="002518F9">
          <w:rPr>
            <w:noProof/>
            <w:webHidden/>
          </w:rPr>
          <w:tab/>
        </w:r>
        <w:r>
          <w:rPr>
            <w:noProof/>
            <w:webHidden/>
          </w:rPr>
          <w:fldChar w:fldCharType="begin"/>
        </w:r>
        <w:r w:rsidR="002518F9">
          <w:rPr>
            <w:noProof/>
            <w:webHidden/>
          </w:rPr>
          <w:instrText xml:space="preserve"> PAGEREF _Toc327878046 \h </w:instrText>
        </w:r>
        <w:r>
          <w:rPr>
            <w:noProof/>
            <w:webHidden/>
          </w:rPr>
        </w:r>
        <w:r>
          <w:rPr>
            <w:noProof/>
            <w:webHidden/>
          </w:rPr>
          <w:fldChar w:fldCharType="separate"/>
        </w:r>
        <w:r w:rsidR="00026A1E">
          <w:rPr>
            <w:noProof/>
            <w:webHidden/>
          </w:rPr>
          <w:t>21</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47" w:history="1">
        <w:r w:rsidR="002518F9" w:rsidRPr="004E0719">
          <w:rPr>
            <w:rStyle w:val="Hyperlink"/>
            <w:noProof/>
          </w:rPr>
          <w:t>Particulates</w:t>
        </w:r>
        <w:r w:rsidR="002518F9">
          <w:rPr>
            <w:noProof/>
            <w:webHidden/>
          </w:rPr>
          <w:tab/>
        </w:r>
        <w:r>
          <w:rPr>
            <w:noProof/>
            <w:webHidden/>
          </w:rPr>
          <w:fldChar w:fldCharType="begin"/>
        </w:r>
        <w:r w:rsidR="002518F9">
          <w:rPr>
            <w:noProof/>
            <w:webHidden/>
          </w:rPr>
          <w:instrText xml:space="preserve"> PAGEREF _Toc327878047 \h </w:instrText>
        </w:r>
        <w:r>
          <w:rPr>
            <w:noProof/>
            <w:webHidden/>
          </w:rPr>
        </w:r>
        <w:r>
          <w:rPr>
            <w:noProof/>
            <w:webHidden/>
          </w:rPr>
          <w:fldChar w:fldCharType="separate"/>
        </w:r>
        <w:r w:rsidR="00026A1E">
          <w:rPr>
            <w:noProof/>
            <w:webHidden/>
          </w:rPr>
          <w:t>21</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48" w:history="1">
        <w:r w:rsidR="002518F9" w:rsidRPr="004E0719">
          <w:rPr>
            <w:rStyle w:val="Hyperlink"/>
            <w:noProof/>
          </w:rPr>
          <w:t>Bottom Sediments</w:t>
        </w:r>
        <w:r w:rsidR="002518F9">
          <w:rPr>
            <w:noProof/>
            <w:webHidden/>
          </w:rPr>
          <w:tab/>
        </w:r>
        <w:r>
          <w:rPr>
            <w:noProof/>
            <w:webHidden/>
          </w:rPr>
          <w:fldChar w:fldCharType="begin"/>
        </w:r>
        <w:r w:rsidR="002518F9">
          <w:rPr>
            <w:noProof/>
            <w:webHidden/>
          </w:rPr>
          <w:instrText xml:space="preserve"> PAGEREF _Toc327878048 \h </w:instrText>
        </w:r>
        <w:r>
          <w:rPr>
            <w:noProof/>
            <w:webHidden/>
          </w:rPr>
        </w:r>
        <w:r>
          <w:rPr>
            <w:noProof/>
            <w:webHidden/>
          </w:rPr>
          <w:fldChar w:fldCharType="separate"/>
        </w:r>
        <w:r w:rsidR="00026A1E">
          <w:rPr>
            <w:noProof/>
            <w:webHidden/>
          </w:rPr>
          <w:t>22</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49" w:history="1">
        <w:r w:rsidR="002518F9" w:rsidRPr="004E0719">
          <w:rPr>
            <w:rStyle w:val="Hyperlink"/>
            <w:noProof/>
          </w:rPr>
          <w:t>Fish</w:t>
        </w:r>
        <w:r w:rsidR="002518F9">
          <w:rPr>
            <w:noProof/>
            <w:webHidden/>
          </w:rPr>
          <w:tab/>
        </w:r>
        <w:r>
          <w:rPr>
            <w:noProof/>
            <w:webHidden/>
          </w:rPr>
          <w:fldChar w:fldCharType="begin"/>
        </w:r>
        <w:r w:rsidR="002518F9">
          <w:rPr>
            <w:noProof/>
            <w:webHidden/>
          </w:rPr>
          <w:instrText xml:space="preserve"> PAGEREF _Toc327878049 \h </w:instrText>
        </w:r>
        <w:r>
          <w:rPr>
            <w:noProof/>
            <w:webHidden/>
          </w:rPr>
        </w:r>
        <w:r>
          <w:rPr>
            <w:noProof/>
            <w:webHidden/>
          </w:rPr>
          <w:fldChar w:fldCharType="separate"/>
        </w:r>
        <w:r w:rsidR="00026A1E">
          <w:rPr>
            <w:noProof/>
            <w:webHidden/>
          </w:rPr>
          <w:t>22</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50" w:history="1">
        <w:r w:rsidR="002518F9" w:rsidRPr="004E0719">
          <w:rPr>
            <w:rStyle w:val="Hyperlink"/>
            <w:noProof/>
          </w:rPr>
          <w:t>Osprey</w:t>
        </w:r>
        <w:r w:rsidR="002518F9">
          <w:rPr>
            <w:noProof/>
            <w:webHidden/>
          </w:rPr>
          <w:tab/>
        </w:r>
        <w:r>
          <w:rPr>
            <w:noProof/>
            <w:webHidden/>
          </w:rPr>
          <w:fldChar w:fldCharType="begin"/>
        </w:r>
        <w:r w:rsidR="002518F9">
          <w:rPr>
            <w:noProof/>
            <w:webHidden/>
          </w:rPr>
          <w:instrText xml:space="preserve"> PAGEREF _Toc327878050 \h </w:instrText>
        </w:r>
        <w:r>
          <w:rPr>
            <w:noProof/>
            <w:webHidden/>
          </w:rPr>
        </w:r>
        <w:r>
          <w:rPr>
            <w:noProof/>
            <w:webHidden/>
          </w:rPr>
          <w:fldChar w:fldCharType="separate"/>
        </w:r>
        <w:r w:rsidR="00026A1E">
          <w:rPr>
            <w:noProof/>
            <w:webHidden/>
          </w:rPr>
          <w:t>22</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51" w:history="1">
        <w:r w:rsidR="002518F9" w:rsidRPr="004E0719">
          <w:rPr>
            <w:rStyle w:val="Hyperlink"/>
            <w:noProof/>
          </w:rPr>
          <w:t>Measurement Procedures</w:t>
        </w:r>
        <w:r w:rsidR="002518F9">
          <w:rPr>
            <w:noProof/>
            <w:webHidden/>
          </w:rPr>
          <w:tab/>
        </w:r>
        <w:r>
          <w:rPr>
            <w:noProof/>
            <w:webHidden/>
          </w:rPr>
          <w:fldChar w:fldCharType="begin"/>
        </w:r>
        <w:r w:rsidR="002518F9">
          <w:rPr>
            <w:noProof/>
            <w:webHidden/>
          </w:rPr>
          <w:instrText xml:space="preserve"> PAGEREF _Toc327878051 \h </w:instrText>
        </w:r>
        <w:r>
          <w:rPr>
            <w:noProof/>
            <w:webHidden/>
          </w:rPr>
        </w:r>
        <w:r>
          <w:rPr>
            <w:noProof/>
            <w:webHidden/>
          </w:rPr>
          <w:fldChar w:fldCharType="separate"/>
        </w:r>
        <w:r w:rsidR="00026A1E">
          <w:rPr>
            <w:noProof/>
            <w:webHidden/>
          </w:rPr>
          <w:t>23</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52" w:history="1">
        <w:r w:rsidR="002518F9" w:rsidRPr="004E0719">
          <w:rPr>
            <w:rStyle w:val="Hyperlink"/>
            <w:noProof/>
          </w:rPr>
          <w:t>Cost Estimates for FY13 and Long-term Toxics Monitoring</w:t>
        </w:r>
        <w:r w:rsidR="002518F9">
          <w:rPr>
            <w:noProof/>
            <w:webHidden/>
          </w:rPr>
          <w:tab/>
        </w:r>
        <w:r>
          <w:rPr>
            <w:noProof/>
            <w:webHidden/>
          </w:rPr>
          <w:fldChar w:fldCharType="begin"/>
        </w:r>
        <w:r w:rsidR="002518F9">
          <w:rPr>
            <w:noProof/>
            <w:webHidden/>
          </w:rPr>
          <w:instrText xml:space="preserve"> PAGEREF _Toc327878052 \h </w:instrText>
        </w:r>
        <w:r>
          <w:rPr>
            <w:noProof/>
            <w:webHidden/>
          </w:rPr>
        </w:r>
        <w:r>
          <w:rPr>
            <w:noProof/>
            <w:webHidden/>
          </w:rPr>
          <w:fldChar w:fldCharType="separate"/>
        </w:r>
        <w:r w:rsidR="00026A1E">
          <w:rPr>
            <w:noProof/>
            <w:webHidden/>
          </w:rPr>
          <w:t>25</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53" w:history="1">
        <w:r w:rsidR="002518F9" w:rsidRPr="004E0719">
          <w:rPr>
            <w:rStyle w:val="Hyperlink"/>
            <w:noProof/>
          </w:rPr>
          <w:t>Surface Water</w:t>
        </w:r>
        <w:r w:rsidR="002518F9">
          <w:rPr>
            <w:noProof/>
            <w:webHidden/>
          </w:rPr>
          <w:tab/>
        </w:r>
        <w:r>
          <w:rPr>
            <w:noProof/>
            <w:webHidden/>
          </w:rPr>
          <w:fldChar w:fldCharType="begin"/>
        </w:r>
        <w:r w:rsidR="002518F9">
          <w:rPr>
            <w:noProof/>
            <w:webHidden/>
          </w:rPr>
          <w:instrText xml:space="preserve"> PAGEREF _Toc327878053 \h </w:instrText>
        </w:r>
        <w:r>
          <w:rPr>
            <w:noProof/>
            <w:webHidden/>
          </w:rPr>
        </w:r>
        <w:r>
          <w:rPr>
            <w:noProof/>
            <w:webHidden/>
          </w:rPr>
          <w:fldChar w:fldCharType="separate"/>
        </w:r>
        <w:r w:rsidR="00026A1E">
          <w:rPr>
            <w:noProof/>
            <w:webHidden/>
          </w:rPr>
          <w:t>25</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54" w:history="1">
        <w:r w:rsidR="002518F9" w:rsidRPr="004E0719">
          <w:rPr>
            <w:rStyle w:val="Hyperlink"/>
            <w:noProof/>
          </w:rPr>
          <w:t>Particulates</w:t>
        </w:r>
        <w:r w:rsidR="002518F9">
          <w:rPr>
            <w:noProof/>
            <w:webHidden/>
          </w:rPr>
          <w:tab/>
        </w:r>
        <w:r>
          <w:rPr>
            <w:noProof/>
            <w:webHidden/>
          </w:rPr>
          <w:fldChar w:fldCharType="begin"/>
        </w:r>
        <w:r w:rsidR="002518F9">
          <w:rPr>
            <w:noProof/>
            <w:webHidden/>
          </w:rPr>
          <w:instrText xml:space="preserve"> PAGEREF _Toc327878054 \h </w:instrText>
        </w:r>
        <w:r>
          <w:rPr>
            <w:noProof/>
            <w:webHidden/>
          </w:rPr>
        </w:r>
        <w:r>
          <w:rPr>
            <w:noProof/>
            <w:webHidden/>
          </w:rPr>
          <w:fldChar w:fldCharType="separate"/>
        </w:r>
        <w:r w:rsidR="00026A1E">
          <w:rPr>
            <w:noProof/>
            <w:webHidden/>
          </w:rPr>
          <w:t>25</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55" w:history="1">
        <w:r w:rsidR="002518F9" w:rsidRPr="004E0719">
          <w:rPr>
            <w:rStyle w:val="Hyperlink"/>
            <w:noProof/>
          </w:rPr>
          <w:t>Sediment</w:t>
        </w:r>
        <w:r w:rsidR="002518F9">
          <w:rPr>
            <w:noProof/>
            <w:webHidden/>
          </w:rPr>
          <w:tab/>
        </w:r>
        <w:r>
          <w:rPr>
            <w:noProof/>
            <w:webHidden/>
          </w:rPr>
          <w:fldChar w:fldCharType="begin"/>
        </w:r>
        <w:r w:rsidR="002518F9">
          <w:rPr>
            <w:noProof/>
            <w:webHidden/>
          </w:rPr>
          <w:instrText xml:space="preserve"> PAGEREF _Toc327878055 \h </w:instrText>
        </w:r>
        <w:r>
          <w:rPr>
            <w:noProof/>
            <w:webHidden/>
          </w:rPr>
        </w:r>
        <w:r>
          <w:rPr>
            <w:noProof/>
            <w:webHidden/>
          </w:rPr>
          <w:fldChar w:fldCharType="separate"/>
        </w:r>
        <w:r w:rsidR="00026A1E">
          <w:rPr>
            <w:noProof/>
            <w:webHidden/>
          </w:rPr>
          <w:t>26</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56" w:history="1">
        <w:r w:rsidR="002518F9" w:rsidRPr="004E0719">
          <w:rPr>
            <w:rStyle w:val="Hyperlink"/>
            <w:noProof/>
          </w:rPr>
          <w:t>Fish</w:t>
        </w:r>
        <w:r w:rsidR="002518F9">
          <w:rPr>
            <w:noProof/>
            <w:webHidden/>
          </w:rPr>
          <w:tab/>
        </w:r>
        <w:r>
          <w:rPr>
            <w:noProof/>
            <w:webHidden/>
          </w:rPr>
          <w:fldChar w:fldCharType="begin"/>
        </w:r>
        <w:r w:rsidR="002518F9">
          <w:rPr>
            <w:noProof/>
            <w:webHidden/>
          </w:rPr>
          <w:instrText xml:space="preserve"> PAGEREF _Toc327878056 \h </w:instrText>
        </w:r>
        <w:r>
          <w:rPr>
            <w:noProof/>
            <w:webHidden/>
          </w:rPr>
        </w:r>
        <w:r>
          <w:rPr>
            <w:noProof/>
            <w:webHidden/>
          </w:rPr>
          <w:fldChar w:fldCharType="separate"/>
        </w:r>
        <w:r w:rsidR="00026A1E">
          <w:rPr>
            <w:noProof/>
            <w:webHidden/>
          </w:rPr>
          <w:t>26</w:t>
        </w:r>
        <w:r>
          <w:rPr>
            <w:noProof/>
            <w:webHidden/>
          </w:rPr>
          <w:fldChar w:fldCharType="end"/>
        </w:r>
      </w:hyperlink>
    </w:p>
    <w:p w:rsidR="002518F9" w:rsidRDefault="002D215E">
      <w:pPr>
        <w:pStyle w:val="TOC2"/>
        <w:rPr>
          <w:rFonts w:asciiTheme="minorHAnsi" w:eastAsiaTheme="minorEastAsia" w:hAnsiTheme="minorHAnsi" w:cstheme="minorBidi"/>
          <w:noProof/>
          <w:sz w:val="22"/>
        </w:rPr>
      </w:pPr>
      <w:hyperlink w:anchor="_Toc327878057" w:history="1">
        <w:r w:rsidR="002518F9" w:rsidRPr="004E0719">
          <w:rPr>
            <w:rStyle w:val="Hyperlink"/>
            <w:noProof/>
          </w:rPr>
          <w:t>Osprey</w:t>
        </w:r>
        <w:r w:rsidR="002518F9">
          <w:rPr>
            <w:noProof/>
            <w:webHidden/>
          </w:rPr>
          <w:tab/>
        </w:r>
        <w:r>
          <w:rPr>
            <w:noProof/>
            <w:webHidden/>
          </w:rPr>
          <w:fldChar w:fldCharType="begin"/>
        </w:r>
        <w:r w:rsidR="002518F9">
          <w:rPr>
            <w:noProof/>
            <w:webHidden/>
          </w:rPr>
          <w:instrText xml:space="preserve"> PAGEREF _Toc327878057 \h </w:instrText>
        </w:r>
        <w:r>
          <w:rPr>
            <w:noProof/>
            <w:webHidden/>
          </w:rPr>
        </w:r>
        <w:r>
          <w:rPr>
            <w:noProof/>
            <w:webHidden/>
          </w:rPr>
          <w:fldChar w:fldCharType="separate"/>
        </w:r>
        <w:r w:rsidR="00026A1E">
          <w:rPr>
            <w:noProof/>
            <w:webHidden/>
          </w:rPr>
          <w:t>26</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58" w:history="1">
        <w:r w:rsidR="002518F9" w:rsidRPr="004E0719">
          <w:rPr>
            <w:rStyle w:val="Hyperlink"/>
            <w:noProof/>
          </w:rPr>
          <w:t>Data Quality</w:t>
        </w:r>
        <w:r w:rsidR="002518F9">
          <w:rPr>
            <w:noProof/>
            <w:webHidden/>
          </w:rPr>
          <w:tab/>
        </w:r>
        <w:r>
          <w:rPr>
            <w:noProof/>
            <w:webHidden/>
          </w:rPr>
          <w:fldChar w:fldCharType="begin"/>
        </w:r>
        <w:r w:rsidR="002518F9">
          <w:rPr>
            <w:noProof/>
            <w:webHidden/>
          </w:rPr>
          <w:instrText xml:space="preserve"> PAGEREF _Toc327878058 \h </w:instrText>
        </w:r>
        <w:r>
          <w:rPr>
            <w:noProof/>
            <w:webHidden/>
          </w:rPr>
        </w:r>
        <w:r>
          <w:rPr>
            <w:noProof/>
            <w:webHidden/>
          </w:rPr>
          <w:fldChar w:fldCharType="separate"/>
        </w:r>
        <w:r w:rsidR="00026A1E">
          <w:rPr>
            <w:noProof/>
            <w:webHidden/>
          </w:rPr>
          <w:t>27</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59" w:history="1">
        <w:r w:rsidR="002518F9" w:rsidRPr="004E0719">
          <w:rPr>
            <w:rStyle w:val="Hyperlink"/>
            <w:noProof/>
          </w:rPr>
          <w:t>Data Management Procedures</w:t>
        </w:r>
        <w:r w:rsidR="002518F9">
          <w:rPr>
            <w:noProof/>
            <w:webHidden/>
          </w:rPr>
          <w:tab/>
        </w:r>
        <w:r>
          <w:rPr>
            <w:noProof/>
            <w:webHidden/>
          </w:rPr>
          <w:fldChar w:fldCharType="begin"/>
        </w:r>
        <w:r w:rsidR="002518F9">
          <w:rPr>
            <w:noProof/>
            <w:webHidden/>
          </w:rPr>
          <w:instrText xml:space="preserve"> PAGEREF _Toc327878059 \h </w:instrText>
        </w:r>
        <w:r>
          <w:rPr>
            <w:noProof/>
            <w:webHidden/>
          </w:rPr>
        </w:r>
        <w:r>
          <w:rPr>
            <w:noProof/>
            <w:webHidden/>
          </w:rPr>
          <w:fldChar w:fldCharType="separate"/>
        </w:r>
        <w:r w:rsidR="00026A1E">
          <w:rPr>
            <w:noProof/>
            <w:webHidden/>
          </w:rPr>
          <w:t>27</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60" w:history="1">
        <w:r w:rsidR="002518F9" w:rsidRPr="004E0719">
          <w:rPr>
            <w:rStyle w:val="Hyperlink"/>
            <w:noProof/>
          </w:rPr>
          <w:t>Audits and Reports</w:t>
        </w:r>
        <w:r w:rsidR="002518F9">
          <w:rPr>
            <w:noProof/>
            <w:webHidden/>
          </w:rPr>
          <w:tab/>
        </w:r>
        <w:r>
          <w:rPr>
            <w:noProof/>
            <w:webHidden/>
          </w:rPr>
          <w:fldChar w:fldCharType="begin"/>
        </w:r>
        <w:r w:rsidR="002518F9">
          <w:rPr>
            <w:noProof/>
            <w:webHidden/>
          </w:rPr>
          <w:instrText xml:space="preserve"> PAGEREF _Toc327878060 \h </w:instrText>
        </w:r>
        <w:r>
          <w:rPr>
            <w:noProof/>
            <w:webHidden/>
          </w:rPr>
        </w:r>
        <w:r>
          <w:rPr>
            <w:noProof/>
            <w:webHidden/>
          </w:rPr>
          <w:fldChar w:fldCharType="separate"/>
        </w:r>
        <w:r w:rsidR="00026A1E">
          <w:rPr>
            <w:noProof/>
            <w:webHidden/>
          </w:rPr>
          <w:t>27</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61" w:history="1">
        <w:r w:rsidR="002518F9" w:rsidRPr="004E0719">
          <w:rPr>
            <w:rStyle w:val="Hyperlink"/>
            <w:noProof/>
          </w:rPr>
          <w:t>References</w:t>
        </w:r>
        <w:r w:rsidR="002518F9">
          <w:rPr>
            <w:noProof/>
            <w:webHidden/>
          </w:rPr>
          <w:tab/>
        </w:r>
        <w:r>
          <w:rPr>
            <w:noProof/>
            <w:webHidden/>
          </w:rPr>
          <w:fldChar w:fldCharType="begin"/>
        </w:r>
        <w:r w:rsidR="002518F9">
          <w:rPr>
            <w:noProof/>
            <w:webHidden/>
          </w:rPr>
          <w:instrText xml:space="preserve"> PAGEREF _Toc327878061 \h </w:instrText>
        </w:r>
        <w:r>
          <w:rPr>
            <w:noProof/>
            <w:webHidden/>
          </w:rPr>
        </w:r>
        <w:r>
          <w:rPr>
            <w:noProof/>
            <w:webHidden/>
          </w:rPr>
          <w:fldChar w:fldCharType="separate"/>
        </w:r>
        <w:r w:rsidR="00026A1E">
          <w:rPr>
            <w:noProof/>
            <w:webHidden/>
          </w:rPr>
          <w:t>28</w:t>
        </w:r>
        <w:r>
          <w:rPr>
            <w:noProof/>
            <w:webHidden/>
          </w:rPr>
          <w:fldChar w:fldCharType="end"/>
        </w:r>
      </w:hyperlink>
    </w:p>
    <w:p w:rsidR="002518F9" w:rsidRDefault="002D215E" w:rsidP="002518F9">
      <w:pPr>
        <w:pStyle w:val="TOC1"/>
        <w:rPr>
          <w:rFonts w:asciiTheme="minorHAnsi" w:eastAsiaTheme="minorEastAsia" w:hAnsiTheme="minorHAnsi" w:cstheme="minorBidi"/>
          <w:noProof/>
          <w:sz w:val="22"/>
        </w:rPr>
      </w:pPr>
      <w:hyperlink w:anchor="_Toc327878062" w:history="1">
        <w:r w:rsidR="002518F9" w:rsidRPr="004E0719">
          <w:rPr>
            <w:rStyle w:val="Hyperlink"/>
            <w:noProof/>
          </w:rPr>
          <w:t>Appendices</w:t>
        </w:r>
        <w:r w:rsidR="002518F9">
          <w:rPr>
            <w:noProof/>
            <w:webHidden/>
          </w:rPr>
          <w:tab/>
        </w:r>
        <w:r>
          <w:rPr>
            <w:noProof/>
            <w:webHidden/>
          </w:rPr>
          <w:fldChar w:fldCharType="begin"/>
        </w:r>
        <w:r w:rsidR="002518F9">
          <w:rPr>
            <w:noProof/>
            <w:webHidden/>
          </w:rPr>
          <w:instrText xml:space="preserve"> PAGEREF _Toc327878062 \h </w:instrText>
        </w:r>
        <w:r>
          <w:rPr>
            <w:noProof/>
            <w:webHidden/>
          </w:rPr>
        </w:r>
        <w:r>
          <w:rPr>
            <w:noProof/>
            <w:webHidden/>
          </w:rPr>
          <w:fldChar w:fldCharType="separate"/>
        </w:r>
        <w:r w:rsidR="00026A1E">
          <w:rPr>
            <w:noProof/>
            <w:webHidden/>
          </w:rPr>
          <w:t>31</w:t>
        </w:r>
        <w:r>
          <w:rPr>
            <w:noProof/>
            <w:webHidden/>
          </w:rPr>
          <w:fldChar w:fldCharType="end"/>
        </w:r>
      </w:hyperlink>
    </w:p>
    <w:p w:rsidR="009327D0" w:rsidRPr="00CD1424" w:rsidRDefault="002D215E" w:rsidP="00811AE0">
      <w:pPr>
        <w:pStyle w:val="Heading1"/>
      </w:pPr>
      <w:r>
        <w:rPr>
          <w:sz w:val="28"/>
          <w:szCs w:val="28"/>
        </w:rPr>
        <w:fldChar w:fldCharType="end"/>
      </w:r>
      <w:r w:rsidR="009327D0" w:rsidRPr="00CD1424">
        <w:rPr>
          <w:sz w:val="28"/>
          <w:szCs w:val="28"/>
        </w:rPr>
        <w:br w:type="page"/>
      </w:r>
      <w:bookmarkStart w:id="0" w:name="_Toc310853376"/>
      <w:bookmarkStart w:id="1" w:name="_Toc327878029"/>
      <w:r w:rsidR="009327D0" w:rsidRPr="00CD1424">
        <w:lastRenderedPageBreak/>
        <w:t>Background</w:t>
      </w:r>
      <w:bookmarkEnd w:id="0"/>
      <w:bookmarkEnd w:id="1"/>
      <w:r w:rsidR="009327D0" w:rsidRPr="00CD1424">
        <w:t xml:space="preserve"> </w:t>
      </w:r>
    </w:p>
    <w:p w:rsidR="009327D0" w:rsidRPr="00CD1424" w:rsidRDefault="009327D0" w:rsidP="00E318E7">
      <w:pPr>
        <w:ind w:right="720"/>
        <w:rPr>
          <w:szCs w:val="24"/>
        </w:rPr>
      </w:pPr>
      <w:r w:rsidRPr="00CD1424">
        <w:rPr>
          <w:szCs w:val="24"/>
        </w:rPr>
        <w:t xml:space="preserve">The Spokane River contains elevated levels of a number of toxic chemicals including </w:t>
      </w:r>
      <w:r w:rsidRPr="00195653">
        <w:rPr>
          <w:szCs w:val="24"/>
        </w:rPr>
        <w:t>polychlorinated biphenyls (PCBs), polybrominated diphenyl ethers (PBDEs), dioxins/furans and metals.  These contaminants are prevalent in water, sediment, and fish tissue.  Numerous studies and clean-up activities to address contamination</w:t>
      </w:r>
      <w:r w:rsidRPr="00CD1424">
        <w:rPr>
          <w:szCs w:val="24"/>
        </w:rPr>
        <w:t xml:space="preserve"> are ongoing in the Spokane River watershed.  </w:t>
      </w:r>
    </w:p>
    <w:p w:rsidR="009327D0" w:rsidRPr="00CD1424" w:rsidRDefault="009327D0" w:rsidP="00E318E7">
      <w:pPr>
        <w:rPr>
          <w:szCs w:val="24"/>
        </w:rPr>
      </w:pPr>
    </w:p>
    <w:p w:rsidR="009327D0" w:rsidRPr="00CD1424" w:rsidRDefault="009327D0" w:rsidP="00E318E7">
      <w:pPr>
        <w:ind w:right="720"/>
        <w:rPr>
          <w:iCs/>
          <w:szCs w:val="24"/>
        </w:rPr>
      </w:pPr>
      <w:r>
        <w:rPr>
          <w:szCs w:val="24"/>
        </w:rPr>
        <w:t xml:space="preserve">The Washington State Department of </w:t>
      </w:r>
      <w:r w:rsidRPr="00CD1424">
        <w:rPr>
          <w:szCs w:val="24"/>
        </w:rPr>
        <w:t xml:space="preserve">Ecology </w:t>
      </w:r>
      <w:r>
        <w:rPr>
          <w:szCs w:val="24"/>
        </w:rPr>
        <w:t xml:space="preserve">(Ecology) </w:t>
      </w:r>
      <w:r w:rsidRPr="00CD1424">
        <w:rPr>
          <w:szCs w:val="24"/>
        </w:rPr>
        <w:t xml:space="preserve">recently entered into a Memorandum of Understanding to establish a Spokane River Regional Toxics Task Force (SRRTTF). The mission of this regional task force is to </w:t>
      </w:r>
      <w:r w:rsidRPr="00CD1424">
        <w:rPr>
          <w:iCs/>
          <w:szCs w:val="24"/>
        </w:rPr>
        <w:t xml:space="preserve">work collaboratively to characterize the sources of toxics in the Spokane River and identify and implement appropriate actions needed to make measurable progress towards meeting applicable water quality standards for the State of Washington, State of Idaho, and </w:t>
      </w:r>
      <w:r>
        <w:rPr>
          <w:iCs/>
          <w:szCs w:val="24"/>
        </w:rPr>
        <w:t>t</w:t>
      </w:r>
      <w:r w:rsidRPr="00CD1424">
        <w:rPr>
          <w:iCs/>
          <w:szCs w:val="24"/>
        </w:rPr>
        <w:t>he Spokane Tribe of Indians and in the interests of public and environmental health.</w:t>
      </w:r>
    </w:p>
    <w:p w:rsidR="009327D0" w:rsidRPr="00CD1424" w:rsidRDefault="009327D0" w:rsidP="00E318E7">
      <w:pPr>
        <w:ind w:right="720"/>
        <w:jc w:val="both"/>
        <w:rPr>
          <w:i/>
          <w:iCs/>
          <w:szCs w:val="24"/>
        </w:rPr>
      </w:pPr>
      <w:r w:rsidRPr="00CD1424">
        <w:rPr>
          <w:i/>
          <w:iCs/>
          <w:szCs w:val="24"/>
        </w:rPr>
        <w:t xml:space="preserve"> </w:t>
      </w:r>
    </w:p>
    <w:p w:rsidR="00C30457" w:rsidRDefault="009327D0" w:rsidP="00E318E7">
      <w:pPr>
        <w:rPr>
          <w:szCs w:val="24"/>
        </w:rPr>
      </w:pPr>
      <w:r w:rsidRPr="00CD1424">
        <w:rPr>
          <w:szCs w:val="24"/>
        </w:rPr>
        <w:t>To assist the regional task force in accomplishing their mission, Ecology’s Eastern Regional Office (ERO) has requested that the Environmental Assessment (EA) Program d</w:t>
      </w:r>
      <w:r>
        <w:rPr>
          <w:szCs w:val="24"/>
        </w:rPr>
        <w:t>raft</w:t>
      </w:r>
      <w:r w:rsidRPr="00CD1424">
        <w:rPr>
          <w:szCs w:val="24"/>
        </w:rPr>
        <w:t xml:space="preserve"> </w:t>
      </w:r>
      <w:r>
        <w:rPr>
          <w:szCs w:val="24"/>
        </w:rPr>
        <w:t>recommendations for a</w:t>
      </w:r>
      <w:r w:rsidRPr="00CD1424">
        <w:rPr>
          <w:szCs w:val="24"/>
        </w:rPr>
        <w:t xml:space="preserve"> long</w:t>
      </w:r>
      <w:r>
        <w:rPr>
          <w:szCs w:val="24"/>
        </w:rPr>
        <w:t>-</w:t>
      </w:r>
      <w:r w:rsidRPr="00CD1424">
        <w:rPr>
          <w:szCs w:val="24"/>
        </w:rPr>
        <w:t xml:space="preserve">term monitoring plan for toxics in the mainstem of the Spokane River. </w:t>
      </w:r>
      <w:r>
        <w:rPr>
          <w:szCs w:val="24"/>
        </w:rPr>
        <w:t xml:space="preserve"> Mainstem monitoring is the focus of </w:t>
      </w:r>
      <w:r w:rsidR="00C30457">
        <w:rPr>
          <w:szCs w:val="24"/>
        </w:rPr>
        <w:t>these recommendations</w:t>
      </w:r>
      <w:r>
        <w:rPr>
          <w:szCs w:val="24"/>
        </w:rPr>
        <w:t xml:space="preserve"> in order to track overall progress in bringing the river into compliance with applicable water quality standards.  It is intended that mainstem monitoring will compliment source identification activities occurring throughout the watershed by a number of groups.</w:t>
      </w:r>
      <w:r w:rsidRPr="00CD1424">
        <w:rPr>
          <w:szCs w:val="24"/>
        </w:rPr>
        <w:t xml:space="preserve"> </w:t>
      </w:r>
      <w:r>
        <w:rPr>
          <w:szCs w:val="24"/>
        </w:rPr>
        <w:t xml:space="preserve"> </w:t>
      </w:r>
    </w:p>
    <w:p w:rsidR="00C30457" w:rsidRDefault="00C30457" w:rsidP="00E318E7">
      <w:pPr>
        <w:rPr>
          <w:szCs w:val="24"/>
        </w:rPr>
      </w:pPr>
    </w:p>
    <w:p w:rsidR="009327D0" w:rsidRDefault="009327D0" w:rsidP="00E318E7">
      <w:pPr>
        <w:rPr>
          <w:szCs w:val="24"/>
        </w:rPr>
      </w:pPr>
    </w:p>
    <w:p w:rsidR="009327D0" w:rsidRPr="00CD1424" w:rsidRDefault="009327D0" w:rsidP="00E318E7">
      <w:pPr>
        <w:pStyle w:val="Heading1"/>
        <w:spacing w:after="0"/>
      </w:pPr>
      <w:bookmarkStart w:id="2" w:name="_Toc310853377"/>
    </w:p>
    <w:p w:rsidR="009327D0" w:rsidRDefault="009327D0">
      <w:pPr>
        <w:rPr>
          <w:rFonts w:ascii="Arial" w:hAnsi="Arial"/>
          <w:b/>
          <w:color w:val="000099"/>
          <w:kern w:val="28"/>
          <w:sz w:val="36"/>
          <w:szCs w:val="36"/>
        </w:rPr>
      </w:pPr>
      <w:r>
        <w:br w:type="page"/>
      </w:r>
    </w:p>
    <w:p w:rsidR="009327D0" w:rsidRPr="00CD1424" w:rsidRDefault="009327D0" w:rsidP="00E318E7">
      <w:pPr>
        <w:pStyle w:val="Heading1"/>
        <w:spacing w:after="0"/>
      </w:pPr>
      <w:bookmarkStart w:id="3" w:name="_Toc327878030"/>
      <w:r w:rsidRPr="00CD1424">
        <w:lastRenderedPageBreak/>
        <w:t>Project Description</w:t>
      </w:r>
      <w:bookmarkEnd w:id="2"/>
      <w:bookmarkEnd w:id="3"/>
    </w:p>
    <w:p w:rsidR="009327D0" w:rsidRPr="00CD1424" w:rsidRDefault="009327D0" w:rsidP="00E318E7">
      <w:pPr>
        <w:rPr>
          <w:szCs w:val="24"/>
        </w:rPr>
      </w:pPr>
    </w:p>
    <w:p w:rsidR="009327D0" w:rsidRPr="00CD1424" w:rsidRDefault="009327D0" w:rsidP="00E318E7">
      <w:pPr>
        <w:rPr>
          <w:szCs w:val="24"/>
        </w:rPr>
      </w:pPr>
      <w:r w:rsidRPr="00CD1424">
        <w:rPr>
          <w:szCs w:val="24"/>
        </w:rPr>
        <w:t xml:space="preserve">The </w:t>
      </w:r>
      <w:r w:rsidR="009F02C4">
        <w:rPr>
          <w:szCs w:val="24"/>
        </w:rPr>
        <w:t>objective</w:t>
      </w:r>
      <w:r w:rsidR="009F02C4" w:rsidRPr="00CD1424">
        <w:rPr>
          <w:szCs w:val="24"/>
        </w:rPr>
        <w:t xml:space="preserve"> </w:t>
      </w:r>
      <w:r w:rsidRPr="00CD1424">
        <w:rPr>
          <w:szCs w:val="24"/>
        </w:rPr>
        <w:t xml:space="preserve">of </w:t>
      </w:r>
      <w:r w:rsidR="009F02C4">
        <w:rPr>
          <w:szCs w:val="24"/>
        </w:rPr>
        <w:t xml:space="preserve">the </w:t>
      </w:r>
      <w:r w:rsidRPr="00CD1424">
        <w:rPr>
          <w:szCs w:val="24"/>
        </w:rPr>
        <w:t>long</w:t>
      </w:r>
      <w:r>
        <w:rPr>
          <w:szCs w:val="24"/>
        </w:rPr>
        <w:t>-</w:t>
      </w:r>
      <w:r w:rsidRPr="00CD1424">
        <w:rPr>
          <w:szCs w:val="24"/>
        </w:rPr>
        <w:t xml:space="preserve">term monitoring plan </w:t>
      </w:r>
      <w:r w:rsidR="008F5E5E">
        <w:rPr>
          <w:szCs w:val="24"/>
        </w:rPr>
        <w:t xml:space="preserve">presented in this document </w:t>
      </w:r>
      <w:r w:rsidRPr="00CD1424">
        <w:rPr>
          <w:szCs w:val="24"/>
        </w:rPr>
        <w:t xml:space="preserve">is to </w:t>
      </w:r>
      <w:r>
        <w:rPr>
          <w:szCs w:val="24"/>
        </w:rPr>
        <w:t>assess</w:t>
      </w:r>
      <w:r w:rsidRPr="00CD1424">
        <w:rPr>
          <w:szCs w:val="24"/>
        </w:rPr>
        <w:t xml:space="preserve"> </w:t>
      </w:r>
      <w:r>
        <w:rPr>
          <w:szCs w:val="24"/>
        </w:rPr>
        <w:t>current</w:t>
      </w:r>
      <w:r w:rsidRPr="00CD1424">
        <w:rPr>
          <w:szCs w:val="24"/>
        </w:rPr>
        <w:t xml:space="preserve"> concentrations of PCBs</w:t>
      </w:r>
      <w:r>
        <w:rPr>
          <w:szCs w:val="24"/>
        </w:rPr>
        <w:t xml:space="preserve">, PBDEs, dioxins/furans, and metals </w:t>
      </w:r>
      <w:r w:rsidRPr="00CD1424">
        <w:rPr>
          <w:szCs w:val="24"/>
        </w:rPr>
        <w:t xml:space="preserve">in the mainstem of the Washington portion of the Spokane River.  Future sampling efforts will then be able to follow </w:t>
      </w:r>
      <w:r w:rsidR="009F02C4">
        <w:rPr>
          <w:szCs w:val="24"/>
        </w:rPr>
        <w:t>such a</w:t>
      </w:r>
      <w:r w:rsidR="009F02C4" w:rsidRPr="00CD1424">
        <w:rPr>
          <w:szCs w:val="24"/>
        </w:rPr>
        <w:t xml:space="preserve"> </w:t>
      </w:r>
      <w:r w:rsidRPr="00CD1424">
        <w:rPr>
          <w:szCs w:val="24"/>
        </w:rPr>
        <w:t xml:space="preserve">monitoring plan in order to establish trends for </w:t>
      </w:r>
      <w:r>
        <w:rPr>
          <w:szCs w:val="24"/>
        </w:rPr>
        <w:t>toxics</w:t>
      </w:r>
      <w:r w:rsidRPr="00CD1424">
        <w:rPr>
          <w:szCs w:val="24"/>
        </w:rPr>
        <w:t xml:space="preserve"> in the </w:t>
      </w:r>
      <w:r>
        <w:rPr>
          <w:szCs w:val="24"/>
        </w:rPr>
        <w:t>Spokane R</w:t>
      </w:r>
      <w:r w:rsidRPr="00CD1424">
        <w:rPr>
          <w:szCs w:val="24"/>
        </w:rPr>
        <w:t xml:space="preserve">iver.  </w:t>
      </w:r>
      <w:r>
        <w:rPr>
          <w:szCs w:val="24"/>
        </w:rPr>
        <w:t xml:space="preserve">It should be stressed that this document presents </w:t>
      </w:r>
      <w:r w:rsidR="008F5E5E">
        <w:rPr>
          <w:szCs w:val="24"/>
        </w:rPr>
        <w:t>only recommendations for a</w:t>
      </w:r>
      <w:r>
        <w:rPr>
          <w:szCs w:val="24"/>
        </w:rPr>
        <w:t xml:space="preserve"> long-term monitoring </w:t>
      </w:r>
      <w:r w:rsidR="008F5E5E">
        <w:rPr>
          <w:szCs w:val="24"/>
        </w:rPr>
        <w:t>plan for</w:t>
      </w:r>
      <w:r>
        <w:rPr>
          <w:szCs w:val="24"/>
        </w:rPr>
        <w:t xml:space="preserve"> toxics in the Spokane River, any final decisions on the long-term monitoring plan will be based on input from </w:t>
      </w:r>
      <w:r w:rsidRPr="00CD1424">
        <w:rPr>
          <w:szCs w:val="24"/>
        </w:rPr>
        <w:t>SRRTTF</w:t>
      </w:r>
      <w:r>
        <w:rPr>
          <w:szCs w:val="24"/>
        </w:rPr>
        <w:t xml:space="preserve"> and the consideration of available funding to support monitoring.</w:t>
      </w:r>
    </w:p>
    <w:p w:rsidR="009327D0" w:rsidRPr="00CD1424" w:rsidRDefault="009327D0" w:rsidP="00E318E7">
      <w:pPr>
        <w:rPr>
          <w:szCs w:val="24"/>
        </w:rPr>
      </w:pPr>
    </w:p>
    <w:p w:rsidR="009327D0" w:rsidRPr="00CD1424" w:rsidRDefault="009327D0" w:rsidP="00E318E7">
      <w:pPr>
        <w:rPr>
          <w:szCs w:val="24"/>
        </w:rPr>
      </w:pPr>
      <w:r w:rsidRPr="00CD1424">
        <w:rPr>
          <w:szCs w:val="24"/>
        </w:rPr>
        <w:t>Various monitoring and toxics reduction efforts are currently being undertaken by NPDES permit</w:t>
      </w:r>
      <w:r>
        <w:rPr>
          <w:szCs w:val="24"/>
        </w:rPr>
        <w:t>tees</w:t>
      </w:r>
      <w:r w:rsidRPr="00CD1424">
        <w:rPr>
          <w:szCs w:val="24"/>
        </w:rPr>
        <w:t xml:space="preserve"> and other stakeholders along the Spokane River.  This long-term monitoring plan will focus on toxics in the mainstem Spokane River in order to </w:t>
      </w:r>
      <w:r>
        <w:rPr>
          <w:szCs w:val="24"/>
        </w:rPr>
        <w:t>assess the overall impact of toxic reduction efforts in the mainstem Spokane River.</w:t>
      </w:r>
    </w:p>
    <w:p w:rsidR="009327D0" w:rsidRPr="00CD1424" w:rsidRDefault="009327D0" w:rsidP="00E318E7">
      <w:pPr>
        <w:rPr>
          <w:szCs w:val="24"/>
        </w:rPr>
      </w:pPr>
    </w:p>
    <w:p w:rsidR="009327D0" w:rsidRDefault="009327D0" w:rsidP="00726317">
      <w:pPr>
        <w:rPr>
          <w:szCs w:val="24"/>
        </w:rPr>
      </w:pPr>
      <w:r w:rsidRPr="00CD1424">
        <w:rPr>
          <w:szCs w:val="24"/>
        </w:rPr>
        <w:t xml:space="preserve">The </w:t>
      </w:r>
      <w:r w:rsidR="009F02C4">
        <w:rPr>
          <w:szCs w:val="24"/>
        </w:rPr>
        <w:t xml:space="preserve">recommended </w:t>
      </w:r>
      <w:r w:rsidRPr="00CD1424">
        <w:rPr>
          <w:szCs w:val="24"/>
        </w:rPr>
        <w:t xml:space="preserve">long-term monitoring plan </w:t>
      </w:r>
      <w:r w:rsidR="009F02C4">
        <w:rPr>
          <w:szCs w:val="24"/>
        </w:rPr>
        <w:t>is</w:t>
      </w:r>
      <w:r w:rsidRPr="00CD1424">
        <w:rPr>
          <w:szCs w:val="24"/>
        </w:rPr>
        <w:t xml:space="preserve"> composed of </w:t>
      </w:r>
      <w:r>
        <w:rPr>
          <w:szCs w:val="24"/>
        </w:rPr>
        <w:t>multiple environmental</w:t>
      </w:r>
      <w:r w:rsidRPr="00CD1424">
        <w:rPr>
          <w:szCs w:val="24"/>
        </w:rPr>
        <w:t xml:space="preserve"> </w:t>
      </w:r>
      <w:r>
        <w:rPr>
          <w:szCs w:val="24"/>
        </w:rPr>
        <w:t xml:space="preserve">matrices such as water, sediment, and fish </w:t>
      </w:r>
      <w:r w:rsidRPr="00CD1424">
        <w:rPr>
          <w:szCs w:val="24"/>
        </w:rPr>
        <w:t xml:space="preserve">that </w:t>
      </w:r>
      <w:r>
        <w:rPr>
          <w:szCs w:val="24"/>
        </w:rPr>
        <w:t>each represents</w:t>
      </w:r>
      <w:r w:rsidRPr="00CD1424">
        <w:rPr>
          <w:szCs w:val="24"/>
        </w:rPr>
        <w:t xml:space="preserve"> a different time frame and chemical fate for toxics in the Spokane River</w:t>
      </w:r>
      <w:r>
        <w:rPr>
          <w:szCs w:val="24"/>
        </w:rPr>
        <w:t xml:space="preserve">.  This is a multiple lines of evidence approach.  The intent is that the sampling design will provide useful information in the short-term while laying out the baseline for future trend detection.  </w:t>
      </w:r>
    </w:p>
    <w:p w:rsidR="009327D0" w:rsidRDefault="009327D0" w:rsidP="00726317">
      <w:pPr>
        <w:rPr>
          <w:szCs w:val="24"/>
        </w:rPr>
      </w:pPr>
    </w:p>
    <w:p w:rsidR="008F5E5E" w:rsidRDefault="008F5E5E" w:rsidP="008F5E5E">
      <w:pPr>
        <w:spacing w:after="120"/>
        <w:rPr>
          <w:szCs w:val="24"/>
        </w:rPr>
      </w:pPr>
      <w:r>
        <w:rPr>
          <w:szCs w:val="24"/>
        </w:rPr>
        <w:t xml:space="preserve">Monitoring recommendations in this document are divided into 2 parts: </w:t>
      </w:r>
    </w:p>
    <w:p w:rsidR="008F5E5E" w:rsidRPr="007C0BC3" w:rsidRDefault="008F5E5E" w:rsidP="008F5E5E">
      <w:pPr>
        <w:numPr>
          <w:ilvl w:val="0"/>
          <w:numId w:val="19"/>
        </w:numPr>
        <w:spacing w:after="120"/>
        <w:rPr>
          <w:szCs w:val="24"/>
        </w:rPr>
      </w:pPr>
      <w:r w:rsidRPr="007C0BC3">
        <w:rPr>
          <w:szCs w:val="24"/>
        </w:rPr>
        <w:t xml:space="preserve">Recommendations for monitoring </w:t>
      </w:r>
      <w:r>
        <w:rPr>
          <w:szCs w:val="24"/>
        </w:rPr>
        <w:t>to</w:t>
      </w:r>
      <w:r w:rsidRPr="007C0BC3">
        <w:rPr>
          <w:szCs w:val="24"/>
        </w:rPr>
        <w:t xml:space="preserve"> be conducted during the State fiscal year 2013 (FY13), specifically fall 2012 and spring 2013</w:t>
      </w:r>
      <w:r>
        <w:rPr>
          <w:szCs w:val="24"/>
        </w:rPr>
        <w:t>:</w:t>
      </w:r>
      <w:r w:rsidRPr="007C0BC3">
        <w:rPr>
          <w:szCs w:val="24"/>
        </w:rPr>
        <w:t xml:space="preserve">  This monitoring will generate a large data set for toxics in fish tissue and answer some preliminary questions on sampling methodologies for measuring toxics in surface water. </w:t>
      </w:r>
    </w:p>
    <w:p w:rsidR="008F5E5E" w:rsidRDefault="008F5E5E" w:rsidP="008F5E5E">
      <w:pPr>
        <w:numPr>
          <w:ilvl w:val="0"/>
          <w:numId w:val="19"/>
        </w:numPr>
        <w:rPr>
          <w:szCs w:val="24"/>
        </w:rPr>
      </w:pPr>
      <w:r w:rsidRPr="007C0BC3">
        <w:rPr>
          <w:szCs w:val="24"/>
        </w:rPr>
        <w:t xml:space="preserve">Recommendations for a long-term toxics monitoring </w:t>
      </w:r>
      <w:r>
        <w:rPr>
          <w:szCs w:val="24"/>
        </w:rPr>
        <w:t>plan</w:t>
      </w:r>
      <w:r w:rsidRPr="007C0BC3">
        <w:rPr>
          <w:szCs w:val="24"/>
        </w:rPr>
        <w:t xml:space="preserve"> for the mainstem Spokane River</w:t>
      </w:r>
      <w:r>
        <w:rPr>
          <w:szCs w:val="24"/>
        </w:rPr>
        <w:t xml:space="preserve">:  These recommendations are given to generate discussion </w:t>
      </w:r>
      <w:r w:rsidR="00801ACC">
        <w:rPr>
          <w:szCs w:val="24"/>
        </w:rPr>
        <w:t xml:space="preserve">and </w:t>
      </w:r>
      <w:r>
        <w:rPr>
          <w:szCs w:val="24"/>
        </w:rPr>
        <w:t>to help the SRRTTF decide on options for future long-term monitoring based on the monitoring objectives identified by the SRRTTF as they continue to define their strategy for making measurable progress towards reducing toxics in the mainstem Spokane River.</w:t>
      </w:r>
    </w:p>
    <w:p w:rsidR="009327D0" w:rsidRDefault="009327D0" w:rsidP="0022136A">
      <w:pPr>
        <w:rPr>
          <w:szCs w:val="24"/>
        </w:rPr>
      </w:pPr>
    </w:p>
    <w:p w:rsidR="009D30F0" w:rsidRPr="009737DB" w:rsidRDefault="009D30F0" w:rsidP="009D30F0">
      <w:pPr>
        <w:rPr>
          <w:color w:val="000000"/>
          <w:szCs w:val="24"/>
        </w:rPr>
      </w:pPr>
      <w:r w:rsidRPr="009737DB">
        <w:rPr>
          <w:color w:val="000000"/>
          <w:szCs w:val="24"/>
        </w:rPr>
        <w:t xml:space="preserve">Prior to the </w:t>
      </w:r>
      <w:r>
        <w:rPr>
          <w:color w:val="000000"/>
          <w:szCs w:val="24"/>
        </w:rPr>
        <w:t>implementation of any of the</w:t>
      </w:r>
      <w:r w:rsidRPr="009737DB">
        <w:rPr>
          <w:color w:val="000000"/>
          <w:szCs w:val="24"/>
        </w:rPr>
        <w:t xml:space="preserve"> monitoring </w:t>
      </w:r>
      <w:r>
        <w:rPr>
          <w:color w:val="000000"/>
          <w:szCs w:val="24"/>
        </w:rPr>
        <w:t>p</w:t>
      </w:r>
      <w:r w:rsidRPr="009737DB">
        <w:rPr>
          <w:color w:val="000000"/>
          <w:szCs w:val="24"/>
        </w:rPr>
        <w:t>lan</w:t>
      </w:r>
      <w:r>
        <w:rPr>
          <w:color w:val="000000"/>
          <w:szCs w:val="24"/>
        </w:rPr>
        <w:t xml:space="preserve"> components</w:t>
      </w:r>
      <w:r w:rsidRPr="009737DB">
        <w:rPr>
          <w:color w:val="000000"/>
          <w:szCs w:val="24"/>
        </w:rPr>
        <w:t xml:space="preserve">, a detailed quality assurance </w:t>
      </w:r>
      <w:r>
        <w:rPr>
          <w:color w:val="000000"/>
          <w:szCs w:val="24"/>
        </w:rPr>
        <w:t xml:space="preserve">(QA) </w:t>
      </w:r>
      <w:r w:rsidRPr="009737DB">
        <w:rPr>
          <w:color w:val="000000"/>
          <w:szCs w:val="24"/>
        </w:rPr>
        <w:t xml:space="preserve">project plan </w:t>
      </w:r>
      <w:r>
        <w:rPr>
          <w:color w:val="000000"/>
          <w:szCs w:val="24"/>
        </w:rPr>
        <w:t>should</w:t>
      </w:r>
      <w:r w:rsidRPr="009737DB">
        <w:rPr>
          <w:color w:val="000000"/>
          <w:szCs w:val="24"/>
        </w:rPr>
        <w:t xml:space="preserve"> be developed </w:t>
      </w:r>
      <w:r>
        <w:rPr>
          <w:color w:val="000000"/>
          <w:szCs w:val="24"/>
        </w:rPr>
        <w:t xml:space="preserve">to guide the </w:t>
      </w:r>
      <w:r w:rsidRPr="009737DB">
        <w:rPr>
          <w:color w:val="000000"/>
          <w:szCs w:val="24"/>
        </w:rPr>
        <w:t xml:space="preserve">sampling.  Quality assurance and data quality are generally discussed in </w:t>
      </w:r>
      <w:r w:rsidR="00D31673">
        <w:rPr>
          <w:color w:val="000000"/>
          <w:szCs w:val="24"/>
        </w:rPr>
        <w:t>this document</w:t>
      </w:r>
      <w:r w:rsidRPr="009737DB">
        <w:rPr>
          <w:color w:val="000000"/>
          <w:szCs w:val="24"/>
        </w:rPr>
        <w:t xml:space="preserve"> and will </w:t>
      </w:r>
      <w:r>
        <w:rPr>
          <w:color w:val="000000"/>
          <w:szCs w:val="24"/>
        </w:rPr>
        <w:t>provide an outline for</w:t>
      </w:r>
      <w:r w:rsidRPr="009737DB">
        <w:rPr>
          <w:color w:val="000000"/>
          <w:szCs w:val="24"/>
        </w:rPr>
        <w:t xml:space="preserve"> the development of </w:t>
      </w:r>
      <w:r>
        <w:rPr>
          <w:color w:val="000000"/>
          <w:szCs w:val="24"/>
        </w:rPr>
        <w:t>any future</w:t>
      </w:r>
      <w:r w:rsidRPr="009737DB">
        <w:rPr>
          <w:color w:val="000000"/>
          <w:szCs w:val="24"/>
        </w:rPr>
        <w:t xml:space="preserve"> QA</w:t>
      </w:r>
      <w:r>
        <w:rPr>
          <w:color w:val="000000"/>
          <w:szCs w:val="24"/>
        </w:rPr>
        <w:t xml:space="preserve"> project plans</w:t>
      </w:r>
      <w:r w:rsidRPr="009737DB">
        <w:rPr>
          <w:color w:val="000000"/>
          <w:szCs w:val="24"/>
        </w:rPr>
        <w:t>.</w:t>
      </w:r>
    </w:p>
    <w:p w:rsidR="009D30F0" w:rsidRPr="00291A7E" w:rsidRDefault="009D30F0" w:rsidP="0022136A">
      <w:pPr>
        <w:rPr>
          <w:szCs w:val="24"/>
        </w:rPr>
      </w:pPr>
    </w:p>
    <w:p w:rsidR="009327D0" w:rsidRDefault="009327D0" w:rsidP="0022136A"/>
    <w:p w:rsidR="009327D0" w:rsidRPr="00CD1424" w:rsidRDefault="009327D0" w:rsidP="0022136A"/>
    <w:p w:rsidR="009327D0" w:rsidRPr="00CD1424" w:rsidRDefault="009327D0" w:rsidP="007C389A">
      <w:pPr>
        <w:pStyle w:val="Heading1"/>
      </w:pPr>
      <w:bookmarkStart w:id="4" w:name="_Toc310853380"/>
      <w:r>
        <w:br w:type="page"/>
      </w:r>
      <w:bookmarkStart w:id="5" w:name="_Toc327878031"/>
      <w:bookmarkEnd w:id="4"/>
      <w:r w:rsidR="00DC2ED9">
        <w:lastRenderedPageBreak/>
        <w:t>Considerations for Monitoring of Toxics</w:t>
      </w:r>
      <w:bookmarkEnd w:id="5"/>
    </w:p>
    <w:p w:rsidR="00DC2ED9" w:rsidRPr="006F3550" w:rsidRDefault="00DC2ED9" w:rsidP="0091594A">
      <w:pPr>
        <w:rPr>
          <w:szCs w:val="24"/>
        </w:rPr>
      </w:pPr>
      <w:r>
        <w:rPr>
          <w:szCs w:val="24"/>
        </w:rPr>
        <w:t>This section provides a background on the complexities of monitoring toxic chemicals in environmental systems such as the Spokane River</w:t>
      </w:r>
      <w:r w:rsidR="006F3550">
        <w:rPr>
          <w:szCs w:val="24"/>
        </w:rPr>
        <w:t>.  The document</w:t>
      </w:r>
      <w:r>
        <w:rPr>
          <w:szCs w:val="24"/>
        </w:rPr>
        <w:t xml:space="preserve"> then shifts to Part 1: </w:t>
      </w:r>
      <w:r w:rsidRPr="00AB6A62">
        <w:rPr>
          <w:i/>
          <w:color w:val="000000"/>
          <w:szCs w:val="24"/>
        </w:rPr>
        <w:t>Recommend</w:t>
      </w:r>
      <w:r>
        <w:rPr>
          <w:i/>
          <w:color w:val="000000"/>
          <w:szCs w:val="24"/>
        </w:rPr>
        <w:t>ed</w:t>
      </w:r>
      <w:r w:rsidRPr="00AB6A62">
        <w:rPr>
          <w:i/>
          <w:color w:val="000000"/>
          <w:szCs w:val="24"/>
        </w:rPr>
        <w:t xml:space="preserve"> Sampling Plan for FY1</w:t>
      </w:r>
      <w:r>
        <w:rPr>
          <w:i/>
          <w:color w:val="000000"/>
          <w:szCs w:val="24"/>
        </w:rPr>
        <w:t>3</w:t>
      </w:r>
      <w:r w:rsidR="006F3550">
        <w:rPr>
          <w:i/>
          <w:color w:val="000000"/>
          <w:szCs w:val="24"/>
        </w:rPr>
        <w:t xml:space="preserve">, </w:t>
      </w:r>
      <w:r w:rsidR="006F3550" w:rsidRPr="006F3550">
        <w:rPr>
          <w:color w:val="000000"/>
          <w:szCs w:val="24"/>
        </w:rPr>
        <w:t xml:space="preserve">where a preliminary sampling plan </w:t>
      </w:r>
      <w:r w:rsidR="006F3550">
        <w:rPr>
          <w:color w:val="000000"/>
          <w:szCs w:val="24"/>
        </w:rPr>
        <w:t xml:space="preserve">for the upcoming field season </w:t>
      </w:r>
      <w:r w:rsidR="006F3550" w:rsidRPr="006F3550">
        <w:rPr>
          <w:color w:val="000000"/>
          <w:szCs w:val="24"/>
        </w:rPr>
        <w:t>is discussed</w:t>
      </w:r>
      <w:r w:rsidRPr="006F3550">
        <w:rPr>
          <w:color w:val="000000"/>
          <w:szCs w:val="24"/>
        </w:rPr>
        <w:t>.</w:t>
      </w:r>
      <w:r w:rsidR="006F3550">
        <w:rPr>
          <w:szCs w:val="24"/>
        </w:rPr>
        <w:t xml:space="preserve">  </w:t>
      </w:r>
      <w:r w:rsidRPr="007C389A">
        <w:rPr>
          <w:i/>
          <w:color w:val="000000"/>
          <w:szCs w:val="24"/>
        </w:rPr>
        <w:t>Part 2: Recommendations for a Long-term Toxics Monitoring Plan</w:t>
      </w:r>
      <w:r w:rsidR="006F3550">
        <w:rPr>
          <w:color w:val="000000"/>
          <w:szCs w:val="24"/>
        </w:rPr>
        <w:t xml:space="preserve"> explains monitoring options </w:t>
      </w:r>
      <w:r w:rsidR="00E76AF0">
        <w:rPr>
          <w:color w:val="000000"/>
          <w:szCs w:val="24"/>
        </w:rPr>
        <w:t xml:space="preserve">for possible </w:t>
      </w:r>
      <w:r w:rsidR="006F3550">
        <w:rPr>
          <w:color w:val="000000"/>
          <w:szCs w:val="24"/>
        </w:rPr>
        <w:t>inclusion into a long-term toxics monitoring strategy for the Spokane River.</w:t>
      </w:r>
      <w:r>
        <w:rPr>
          <w:color w:val="000000"/>
          <w:szCs w:val="24"/>
        </w:rPr>
        <w:t xml:space="preserve">  </w:t>
      </w:r>
    </w:p>
    <w:p w:rsidR="00D31673" w:rsidRDefault="00D31673" w:rsidP="00D31673"/>
    <w:p w:rsidR="002518F9" w:rsidRDefault="002518F9" w:rsidP="002518F9">
      <w:pPr>
        <w:rPr>
          <w:szCs w:val="24"/>
        </w:rPr>
      </w:pPr>
      <w:r>
        <w:rPr>
          <w:szCs w:val="24"/>
        </w:rPr>
        <w:t>For the remainder of this document, the term “toxics” will refer to the following toxic parameters: PCBs, PBDEs, dioxins/furans and metals, unless stated otherwise.</w:t>
      </w:r>
    </w:p>
    <w:p w:rsidR="002518F9" w:rsidRDefault="002518F9" w:rsidP="00D31673"/>
    <w:p w:rsidR="002518F9" w:rsidRDefault="002518F9" w:rsidP="002518F9">
      <w:pPr>
        <w:pStyle w:val="Heading2"/>
      </w:pPr>
      <w:bookmarkStart w:id="6" w:name="_Toc327878032"/>
      <w:r>
        <w:t>Environmental Fate of Toxics</w:t>
      </w:r>
      <w:bookmarkEnd w:id="6"/>
    </w:p>
    <w:p w:rsidR="002518F9" w:rsidRDefault="002518F9" w:rsidP="00D31673"/>
    <w:p w:rsidR="006F3550" w:rsidRPr="00CD1424" w:rsidRDefault="006F3550" w:rsidP="006F3550">
      <w:pPr>
        <w:rPr>
          <w:szCs w:val="24"/>
        </w:rPr>
      </w:pPr>
      <w:r w:rsidRPr="00CD1424">
        <w:rPr>
          <w:szCs w:val="24"/>
        </w:rPr>
        <w:t xml:space="preserve">Rivers like the Spokane are dynamic systems where the water chemistry can change rapidly over the course of hours.  Seasonal, weather, and hydrogeologic patterns as well as landuse changes in the watershed and point and non-point source discharges to the river can change stream chemistry over the short-term and long-term.  This makes it </w:t>
      </w:r>
      <w:r>
        <w:rPr>
          <w:szCs w:val="24"/>
        </w:rPr>
        <w:t>challenging</w:t>
      </w:r>
      <w:r w:rsidRPr="00CD1424">
        <w:rPr>
          <w:szCs w:val="24"/>
        </w:rPr>
        <w:t xml:space="preserve"> to characterize a true baseline and to detect trends in the load of toxic chemicals present in a</w:t>
      </w:r>
      <w:r>
        <w:rPr>
          <w:szCs w:val="24"/>
        </w:rPr>
        <w:t>ny</w:t>
      </w:r>
      <w:r w:rsidRPr="00CD1424">
        <w:rPr>
          <w:szCs w:val="24"/>
        </w:rPr>
        <w:t xml:space="preserve"> river</w:t>
      </w:r>
      <w:r>
        <w:rPr>
          <w:szCs w:val="24"/>
        </w:rPr>
        <w:t>ine</w:t>
      </w:r>
      <w:r w:rsidRPr="00CD1424">
        <w:rPr>
          <w:szCs w:val="24"/>
        </w:rPr>
        <w:t xml:space="preserve"> system.</w:t>
      </w:r>
      <w:r>
        <w:rPr>
          <w:szCs w:val="24"/>
        </w:rPr>
        <w:t xml:space="preserve">  </w:t>
      </w:r>
    </w:p>
    <w:p w:rsidR="006F3550" w:rsidRDefault="006F3550" w:rsidP="009C601B">
      <w:pPr>
        <w:rPr>
          <w:szCs w:val="24"/>
        </w:rPr>
      </w:pPr>
    </w:p>
    <w:p w:rsidR="009327D0" w:rsidRDefault="009327D0" w:rsidP="009C601B">
      <w:pPr>
        <w:rPr>
          <w:color w:val="C00000"/>
          <w:szCs w:val="24"/>
        </w:rPr>
      </w:pPr>
      <w:r>
        <w:rPr>
          <w:szCs w:val="24"/>
        </w:rPr>
        <w:t>T</w:t>
      </w:r>
      <w:r w:rsidRPr="00CD1424">
        <w:rPr>
          <w:szCs w:val="24"/>
        </w:rPr>
        <w:t xml:space="preserve">oxics </w:t>
      </w:r>
      <w:r>
        <w:rPr>
          <w:szCs w:val="24"/>
        </w:rPr>
        <w:t xml:space="preserve">can </w:t>
      </w:r>
      <w:r w:rsidRPr="00CD1424">
        <w:rPr>
          <w:szCs w:val="24"/>
        </w:rPr>
        <w:t xml:space="preserve">exist in surface water in both the dissolved and particulate fraction.  Many organic chemicals such as PCBs are hydrophobic and prefer to attach to particulates in the water </w:t>
      </w:r>
      <w:r w:rsidRPr="003A74A9">
        <w:rPr>
          <w:color w:val="000000"/>
          <w:szCs w:val="24"/>
        </w:rPr>
        <w:t xml:space="preserve">column.  How much of a toxic chemical that can be found in the dissolved versus particulate fractions at any given time is </w:t>
      </w:r>
      <w:r>
        <w:rPr>
          <w:color w:val="000000"/>
          <w:szCs w:val="24"/>
        </w:rPr>
        <w:t xml:space="preserve">highly </w:t>
      </w:r>
      <w:r w:rsidRPr="003A74A9">
        <w:rPr>
          <w:color w:val="000000"/>
          <w:szCs w:val="24"/>
        </w:rPr>
        <w:t>dependent on variables such as the amount of organic carbon</w:t>
      </w:r>
      <w:r>
        <w:rPr>
          <w:color w:val="000000"/>
          <w:szCs w:val="24"/>
        </w:rPr>
        <w:t xml:space="preserve"> and</w:t>
      </w:r>
      <w:r w:rsidRPr="003A74A9">
        <w:rPr>
          <w:color w:val="000000"/>
          <w:szCs w:val="24"/>
        </w:rPr>
        <w:t xml:space="preserve"> suspended </w:t>
      </w:r>
      <w:r>
        <w:rPr>
          <w:color w:val="000000"/>
          <w:szCs w:val="24"/>
        </w:rPr>
        <w:t>particulates</w:t>
      </w:r>
      <w:r w:rsidRPr="003A74A9">
        <w:rPr>
          <w:color w:val="000000"/>
          <w:szCs w:val="24"/>
        </w:rPr>
        <w:t xml:space="preserve"> in the water column and the octanol-water partitioning coefficient </w:t>
      </w:r>
      <w:r>
        <w:rPr>
          <w:color w:val="000000"/>
          <w:szCs w:val="24"/>
        </w:rPr>
        <w:t xml:space="preserve">(affinity to absorb to organic matter) </w:t>
      </w:r>
      <w:r w:rsidRPr="003A74A9">
        <w:rPr>
          <w:color w:val="000000"/>
          <w:szCs w:val="24"/>
        </w:rPr>
        <w:t xml:space="preserve">of each toxic chemical. </w:t>
      </w:r>
    </w:p>
    <w:p w:rsidR="009327D0" w:rsidRDefault="009327D0" w:rsidP="009C601B">
      <w:pPr>
        <w:rPr>
          <w:color w:val="C00000"/>
          <w:szCs w:val="24"/>
        </w:rPr>
      </w:pPr>
    </w:p>
    <w:p w:rsidR="009327D0" w:rsidRPr="00CD1424" w:rsidRDefault="009327D0" w:rsidP="009C601B">
      <w:pPr>
        <w:rPr>
          <w:szCs w:val="24"/>
        </w:rPr>
      </w:pPr>
      <w:r w:rsidRPr="00CD1424">
        <w:rPr>
          <w:szCs w:val="24"/>
        </w:rPr>
        <w:t>When w</w:t>
      </w:r>
      <w:r>
        <w:rPr>
          <w:szCs w:val="24"/>
        </w:rPr>
        <w:t xml:space="preserve">ater velocities slow down in a river, </w:t>
      </w:r>
      <w:r w:rsidRPr="00CD1424">
        <w:rPr>
          <w:szCs w:val="24"/>
        </w:rPr>
        <w:t>particulates</w:t>
      </w:r>
      <w:r>
        <w:rPr>
          <w:szCs w:val="24"/>
        </w:rPr>
        <w:t xml:space="preserve"> (with toxics attached to them)</w:t>
      </w:r>
      <w:r w:rsidRPr="00CD1424">
        <w:rPr>
          <w:szCs w:val="24"/>
        </w:rPr>
        <w:t xml:space="preserve"> </w:t>
      </w:r>
      <w:r>
        <w:rPr>
          <w:szCs w:val="24"/>
        </w:rPr>
        <w:t xml:space="preserve">will </w:t>
      </w:r>
      <w:r w:rsidRPr="00CD1424">
        <w:rPr>
          <w:szCs w:val="24"/>
        </w:rPr>
        <w:t xml:space="preserve">deposit in the bottom sediments of the waterbody.  Surface sediments therefore, can represent months to years of the chemical load from the water column depending on sedimentation rates.  </w:t>
      </w:r>
    </w:p>
    <w:p w:rsidR="009327D0" w:rsidRPr="00CD1424" w:rsidRDefault="009327D0" w:rsidP="009C601B">
      <w:pPr>
        <w:rPr>
          <w:szCs w:val="24"/>
        </w:rPr>
      </w:pPr>
    </w:p>
    <w:p w:rsidR="009327D0" w:rsidRDefault="009327D0">
      <w:pPr>
        <w:rPr>
          <w:b/>
        </w:rPr>
      </w:pPr>
      <w:r w:rsidRPr="00CD1424">
        <w:rPr>
          <w:szCs w:val="24"/>
        </w:rPr>
        <w:t>Adult fish can represent many years of bioaccumulation of toxic chemicals, especially lipophilic (fat-loving) chemicals such as PCBs.  Predator species such as osprey eat fish and then these lipophilic chemicals biomagnify up the food chain.  Osprey eggs can be particularly high in lipophilic contaminants as the eggs have high lipid content.</w:t>
      </w:r>
    </w:p>
    <w:p w:rsidR="009327D0" w:rsidRPr="00CE5716" w:rsidRDefault="009327D0" w:rsidP="00CE5716"/>
    <w:p w:rsidR="009327D0" w:rsidRDefault="009327D0">
      <w:pPr>
        <w:pStyle w:val="Heading2"/>
      </w:pPr>
    </w:p>
    <w:p w:rsidR="008E7A7F" w:rsidRPr="00844505" w:rsidRDefault="008E7A7F" w:rsidP="008E7A7F">
      <w:pPr>
        <w:pStyle w:val="Heading1"/>
      </w:pPr>
      <w:r>
        <w:br w:type="page"/>
      </w:r>
      <w:bookmarkStart w:id="7" w:name="_Toc327878033"/>
      <w:r w:rsidR="00F179AB">
        <w:lastRenderedPageBreak/>
        <w:t xml:space="preserve">Part 1: </w:t>
      </w:r>
      <w:r w:rsidR="007C389A">
        <w:t xml:space="preserve">Recommended Sampling </w:t>
      </w:r>
      <w:r w:rsidRPr="00844505">
        <w:t>for FY13</w:t>
      </w:r>
      <w:bookmarkEnd w:id="7"/>
    </w:p>
    <w:p w:rsidR="008E7A7F" w:rsidRPr="00844505" w:rsidRDefault="008E7A7F" w:rsidP="008E7A7F">
      <w:pPr>
        <w:rPr>
          <w:color w:val="000000"/>
        </w:rPr>
      </w:pPr>
      <w:r w:rsidRPr="00844505">
        <w:rPr>
          <w:color w:val="000000"/>
        </w:rPr>
        <w:t xml:space="preserve">It is a good idea to gain more information on the variability and character of the waterbody of interest prior to the onset of monitoring, especially when limited financial resources are considered.  Rivers are highly variable systems and the collection and analysis of environmental samples for toxics, especially organics, can be challenging.  </w:t>
      </w:r>
    </w:p>
    <w:p w:rsidR="008E7A7F" w:rsidRPr="00844505" w:rsidRDefault="008E7A7F" w:rsidP="008E7A7F">
      <w:pPr>
        <w:rPr>
          <w:color w:val="000000"/>
        </w:rPr>
      </w:pPr>
    </w:p>
    <w:p w:rsidR="008E7A7F" w:rsidRPr="00844505" w:rsidRDefault="008E7A7F" w:rsidP="008E7A7F">
      <w:pPr>
        <w:rPr>
          <w:color w:val="000000"/>
        </w:rPr>
      </w:pPr>
      <w:r w:rsidRPr="00844505">
        <w:rPr>
          <w:color w:val="000000"/>
        </w:rPr>
        <w:t xml:space="preserve">In light of this, it is recommended to start the long-term toxics monitoring plan for the Spokane River in the fall of 2012 by implementing the full fish tissue </w:t>
      </w:r>
      <w:r w:rsidR="007C389A">
        <w:rPr>
          <w:color w:val="000000"/>
        </w:rPr>
        <w:t>monitoring component</w:t>
      </w:r>
      <w:r w:rsidRPr="00844505">
        <w:rPr>
          <w:color w:val="000000"/>
        </w:rPr>
        <w:t>, since fish tissue monitoring is a well established monitoring method.  A limited number of surface water (whole water)</w:t>
      </w:r>
      <w:r>
        <w:rPr>
          <w:color w:val="000000"/>
        </w:rPr>
        <w:t xml:space="preserve"> </w:t>
      </w:r>
      <w:r w:rsidRPr="00844505">
        <w:rPr>
          <w:color w:val="000000"/>
        </w:rPr>
        <w:t xml:space="preserve">and particulate samples should be collected and analyzed for toxics to inform the </w:t>
      </w:r>
      <w:r w:rsidR="007C389A">
        <w:rPr>
          <w:color w:val="000000"/>
        </w:rPr>
        <w:t xml:space="preserve">design of the </w:t>
      </w:r>
      <w:r w:rsidRPr="00844505">
        <w:rPr>
          <w:color w:val="000000"/>
        </w:rPr>
        <w:t xml:space="preserve">larger </w:t>
      </w:r>
      <w:r>
        <w:rPr>
          <w:color w:val="000000"/>
        </w:rPr>
        <w:t xml:space="preserve">long-term </w:t>
      </w:r>
      <w:r w:rsidR="00120C95">
        <w:rPr>
          <w:color w:val="000000"/>
        </w:rPr>
        <w:t>toxics monitoring plan.  P</w:t>
      </w:r>
      <w:r w:rsidRPr="00844505">
        <w:rPr>
          <w:color w:val="000000"/>
        </w:rPr>
        <w:t xml:space="preserve">reliminary monitoring would occur during </w:t>
      </w:r>
      <w:r w:rsidR="001252A4">
        <w:rPr>
          <w:color w:val="000000"/>
        </w:rPr>
        <w:t>FY13</w:t>
      </w:r>
      <w:r w:rsidRPr="00844505">
        <w:rPr>
          <w:color w:val="000000"/>
        </w:rPr>
        <w:t>, fall 2012 and spring 2013, with funds provided by Ecology</w:t>
      </w:r>
      <w:r w:rsidR="00120C95">
        <w:rPr>
          <w:color w:val="000000"/>
        </w:rPr>
        <w:t xml:space="preserve"> and field work conducted by Ecology’s Environmental Assessment </w:t>
      </w:r>
      <w:r w:rsidR="00801ACC">
        <w:rPr>
          <w:color w:val="000000"/>
        </w:rPr>
        <w:t xml:space="preserve">(EA) </w:t>
      </w:r>
      <w:r w:rsidR="00120C95">
        <w:rPr>
          <w:color w:val="000000"/>
        </w:rPr>
        <w:t>Program</w:t>
      </w:r>
      <w:r w:rsidRPr="00844505">
        <w:rPr>
          <w:color w:val="000000"/>
        </w:rPr>
        <w:t xml:space="preserve">.  </w:t>
      </w:r>
    </w:p>
    <w:p w:rsidR="008E7A7F" w:rsidRPr="00844505" w:rsidRDefault="008E7A7F" w:rsidP="008E7A7F">
      <w:pPr>
        <w:rPr>
          <w:color w:val="000000"/>
        </w:rPr>
      </w:pPr>
    </w:p>
    <w:p w:rsidR="008E7A7F" w:rsidRDefault="008E7A7F" w:rsidP="008E7A7F">
      <w:pPr>
        <w:rPr>
          <w:color w:val="000000"/>
        </w:rPr>
      </w:pPr>
      <w:r w:rsidRPr="00844505">
        <w:rPr>
          <w:color w:val="000000"/>
        </w:rPr>
        <w:t xml:space="preserve">A detailed QA project plan will need to be developed prior to the onset of </w:t>
      </w:r>
      <w:r w:rsidR="00120C95">
        <w:rPr>
          <w:color w:val="000000"/>
        </w:rPr>
        <w:t xml:space="preserve">the FY13 </w:t>
      </w:r>
      <w:r w:rsidRPr="00844505">
        <w:rPr>
          <w:color w:val="000000"/>
        </w:rPr>
        <w:t xml:space="preserve">monitoring, but a general overview including estimated costs is shown in </w:t>
      </w:r>
      <w:r w:rsidR="007C389A">
        <w:rPr>
          <w:color w:val="0000FF"/>
        </w:rPr>
        <w:t xml:space="preserve">Table </w:t>
      </w:r>
      <w:r w:rsidR="00365557">
        <w:rPr>
          <w:color w:val="0000FF"/>
        </w:rPr>
        <w:t>1</w:t>
      </w:r>
      <w:r w:rsidRPr="00844505">
        <w:rPr>
          <w:color w:val="000000"/>
        </w:rPr>
        <w:t>.</w:t>
      </w:r>
    </w:p>
    <w:p w:rsidR="007C389A" w:rsidRPr="00844505" w:rsidRDefault="007C389A" w:rsidP="008E7A7F">
      <w:pPr>
        <w:rPr>
          <w:color w:val="000000"/>
        </w:rPr>
      </w:pPr>
    </w:p>
    <w:p w:rsidR="00510525" w:rsidRDefault="00ED3ECC" w:rsidP="005D08E2">
      <w:pPr>
        <w:pStyle w:val="Caption"/>
        <w:spacing w:before="0"/>
        <w:rPr>
          <w:color w:val="0000FF"/>
        </w:rPr>
      </w:pPr>
      <w:r w:rsidRPr="00ED3ECC">
        <w:rPr>
          <w:color w:val="0000FF"/>
        </w:rPr>
        <w:t xml:space="preserve">Table </w:t>
      </w:r>
      <w:r w:rsidR="002D215E" w:rsidRPr="00ED3ECC">
        <w:rPr>
          <w:color w:val="0000FF"/>
        </w:rPr>
        <w:fldChar w:fldCharType="begin"/>
      </w:r>
      <w:r w:rsidRPr="00ED3ECC">
        <w:rPr>
          <w:color w:val="0000FF"/>
        </w:rPr>
        <w:instrText xml:space="preserve"> SEQ Table \* ARABIC </w:instrText>
      </w:r>
      <w:r w:rsidR="002D215E" w:rsidRPr="00ED3ECC">
        <w:rPr>
          <w:color w:val="0000FF"/>
        </w:rPr>
        <w:fldChar w:fldCharType="separate"/>
      </w:r>
      <w:r w:rsidR="00026A1E">
        <w:rPr>
          <w:noProof/>
          <w:color w:val="0000FF"/>
        </w:rPr>
        <w:t>1</w:t>
      </w:r>
      <w:r w:rsidR="002D215E" w:rsidRPr="00ED3ECC">
        <w:rPr>
          <w:color w:val="0000FF"/>
        </w:rPr>
        <w:fldChar w:fldCharType="end"/>
      </w:r>
      <w:r w:rsidR="0009053E">
        <w:t>.</w:t>
      </w:r>
      <w:r w:rsidR="0009053E" w:rsidRPr="0009053E">
        <w:t xml:space="preserve"> </w:t>
      </w:r>
      <w:r w:rsidR="0009053E">
        <w:t>Monitoring Plan and Laboratory Analysis Costs for Spokane River Toxics in FY13.</w:t>
      </w:r>
    </w:p>
    <w:p w:rsidR="008E7A7F" w:rsidRDefault="005A252D" w:rsidP="008E7A7F">
      <w:pPr>
        <w:rPr>
          <w:sz w:val="20"/>
          <w:szCs w:val="20"/>
        </w:rPr>
      </w:pPr>
      <w:r w:rsidRPr="005A252D">
        <w:rPr>
          <w:noProof/>
          <w:szCs w:val="20"/>
        </w:rPr>
        <w:drawing>
          <wp:inline distT="0" distB="0" distL="0" distR="0">
            <wp:extent cx="5943600" cy="359608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3600" cy="3596080"/>
                    </a:xfrm>
                    <a:prstGeom prst="rect">
                      <a:avLst/>
                    </a:prstGeom>
                    <a:noFill/>
                    <a:ln w="9525">
                      <a:noFill/>
                      <a:miter lim="800000"/>
                      <a:headEnd/>
                      <a:tailEnd/>
                    </a:ln>
                  </pic:spPr>
                </pic:pic>
              </a:graphicData>
            </a:graphic>
          </wp:inline>
        </w:drawing>
      </w:r>
    </w:p>
    <w:p w:rsidR="008E7A7F" w:rsidRDefault="008E7A7F" w:rsidP="008E7A7F">
      <w:pPr>
        <w:rPr>
          <w:sz w:val="20"/>
          <w:szCs w:val="20"/>
        </w:rPr>
      </w:pPr>
      <w:r>
        <w:rPr>
          <w:sz w:val="20"/>
          <w:szCs w:val="20"/>
        </w:rPr>
        <w:t>DOH = Washington State Department of Health</w:t>
      </w:r>
    </w:p>
    <w:p w:rsidR="008E7A7F" w:rsidRDefault="008E7A7F" w:rsidP="008E7A7F">
      <w:pPr>
        <w:rPr>
          <w:sz w:val="20"/>
          <w:szCs w:val="20"/>
        </w:rPr>
      </w:pPr>
      <w:r w:rsidRPr="00FE26D7">
        <w:rPr>
          <w:sz w:val="20"/>
          <w:szCs w:val="20"/>
        </w:rPr>
        <w:t>WQP</w:t>
      </w:r>
      <w:r>
        <w:rPr>
          <w:sz w:val="20"/>
          <w:szCs w:val="20"/>
        </w:rPr>
        <w:t xml:space="preserve"> ERO</w:t>
      </w:r>
      <w:r w:rsidRPr="00FE26D7">
        <w:rPr>
          <w:sz w:val="20"/>
          <w:szCs w:val="20"/>
        </w:rPr>
        <w:t xml:space="preserve"> = Water Quality Program</w:t>
      </w:r>
      <w:r>
        <w:rPr>
          <w:sz w:val="20"/>
          <w:szCs w:val="20"/>
        </w:rPr>
        <w:t xml:space="preserve"> </w:t>
      </w:r>
      <w:r w:rsidRPr="00FE26D7">
        <w:rPr>
          <w:sz w:val="20"/>
          <w:szCs w:val="20"/>
        </w:rPr>
        <w:t>Eastern Regional Office (Ecology)</w:t>
      </w:r>
    </w:p>
    <w:p w:rsidR="008E7A7F" w:rsidRPr="00FE26D7" w:rsidRDefault="008E7A7F" w:rsidP="008E7A7F">
      <w:pPr>
        <w:rPr>
          <w:sz w:val="20"/>
          <w:szCs w:val="20"/>
        </w:rPr>
      </w:pPr>
      <w:r w:rsidRPr="00FE26D7">
        <w:rPr>
          <w:sz w:val="20"/>
          <w:szCs w:val="20"/>
        </w:rPr>
        <w:t>EAP = Environmental Assessment Program (Ecology)</w:t>
      </w:r>
    </w:p>
    <w:p w:rsidR="008E7A7F" w:rsidRDefault="008E7A7F" w:rsidP="008E7A7F">
      <w:pPr>
        <w:rPr>
          <w:sz w:val="20"/>
          <w:szCs w:val="20"/>
        </w:rPr>
      </w:pPr>
      <w:r>
        <w:rPr>
          <w:sz w:val="20"/>
          <w:szCs w:val="20"/>
        </w:rPr>
        <w:t>EAP Programs:</w:t>
      </w:r>
    </w:p>
    <w:p w:rsidR="008E7A7F" w:rsidRDefault="008E7A7F" w:rsidP="008E7A7F">
      <w:pPr>
        <w:rPr>
          <w:sz w:val="20"/>
          <w:szCs w:val="20"/>
        </w:rPr>
      </w:pPr>
      <w:r>
        <w:rPr>
          <w:sz w:val="20"/>
          <w:szCs w:val="20"/>
        </w:rPr>
        <w:t xml:space="preserve">     WSTMP = Washington State Toxics Monitoring Program</w:t>
      </w:r>
    </w:p>
    <w:p w:rsidR="008E7A7F" w:rsidRPr="00FE26D7" w:rsidRDefault="008E7A7F" w:rsidP="008E7A7F">
      <w:pPr>
        <w:rPr>
          <w:sz w:val="20"/>
          <w:szCs w:val="20"/>
        </w:rPr>
      </w:pPr>
      <w:r>
        <w:rPr>
          <w:sz w:val="20"/>
          <w:szCs w:val="20"/>
        </w:rPr>
        <w:t xml:space="preserve">     PBT = Persistent Bioaccumulative Toxics Program</w:t>
      </w:r>
    </w:p>
    <w:p w:rsidR="008E7A7F" w:rsidRDefault="008E7A7F" w:rsidP="007C389A">
      <w:pPr>
        <w:pStyle w:val="Heading2"/>
      </w:pPr>
      <w:bookmarkStart w:id="8" w:name="_Toc327878034"/>
      <w:r>
        <w:lastRenderedPageBreak/>
        <w:t>Fish</w:t>
      </w:r>
      <w:bookmarkEnd w:id="8"/>
    </w:p>
    <w:p w:rsidR="008E7A7F" w:rsidRDefault="008E7A7F" w:rsidP="008E7A7F">
      <w:pPr>
        <w:rPr>
          <w:color w:val="C00000"/>
          <w:szCs w:val="24"/>
        </w:rPr>
      </w:pPr>
    </w:p>
    <w:p w:rsidR="00510525" w:rsidRDefault="008E7A7F">
      <w:pPr>
        <w:rPr>
          <w:color w:val="000000"/>
          <w:szCs w:val="24"/>
        </w:rPr>
      </w:pPr>
      <w:r>
        <w:rPr>
          <w:color w:val="000000"/>
          <w:szCs w:val="24"/>
        </w:rPr>
        <w:t>T</w:t>
      </w:r>
      <w:r w:rsidRPr="002D2BAD">
        <w:rPr>
          <w:color w:val="000000"/>
          <w:szCs w:val="24"/>
        </w:rPr>
        <w:t xml:space="preserve">he fish tissue monitoring plan </w:t>
      </w:r>
      <w:r>
        <w:rPr>
          <w:color w:val="000000"/>
          <w:szCs w:val="24"/>
        </w:rPr>
        <w:t>should be i</w:t>
      </w:r>
      <w:r w:rsidR="007C389A">
        <w:rPr>
          <w:color w:val="000000"/>
          <w:szCs w:val="24"/>
        </w:rPr>
        <w:t xml:space="preserve">mplemented as explained </w:t>
      </w:r>
      <w:r>
        <w:rPr>
          <w:color w:val="000000"/>
          <w:szCs w:val="24"/>
        </w:rPr>
        <w:t xml:space="preserve">in </w:t>
      </w:r>
      <w:r w:rsidR="007C389A">
        <w:rPr>
          <w:color w:val="000000"/>
          <w:szCs w:val="24"/>
        </w:rPr>
        <w:t xml:space="preserve">further detail in </w:t>
      </w:r>
      <w:r w:rsidR="007C389A" w:rsidRPr="007C389A">
        <w:rPr>
          <w:i/>
          <w:color w:val="000000"/>
          <w:szCs w:val="24"/>
        </w:rPr>
        <w:t>Part 2: Recommendations for a Long-term Toxics Monitoring Plan</w:t>
      </w:r>
      <w:r w:rsidR="00120C95">
        <w:rPr>
          <w:color w:val="000000"/>
          <w:szCs w:val="24"/>
        </w:rPr>
        <w:t>.  Fish sampling</w:t>
      </w:r>
      <w:r>
        <w:rPr>
          <w:color w:val="000000"/>
          <w:szCs w:val="24"/>
        </w:rPr>
        <w:t xml:space="preserve"> includes composite samples of suckers</w:t>
      </w:r>
      <w:r w:rsidR="00120C95">
        <w:rPr>
          <w:color w:val="000000"/>
          <w:szCs w:val="24"/>
        </w:rPr>
        <w:t xml:space="preserve"> (bottom fish)</w:t>
      </w:r>
      <w:r>
        <w:rPr>
          <w:color w:val="000000"/>
          <w:szCs w:val="24"/>
        </w:rPr>
        <w:t xml:space="preserve"> analyzed as whole body from 4 river reaches for analysis of trends for toxics</w:t>
      </w:r>
      <w:r w:rsidR="00120C95">
        <w:rPr>
          <w:color w:val="000000"/>
          <w:szCs w:val="24"/>
        </w:rPr>
        <w:t xml:space="preserve"> as shown in </w:t>
      </w:r>
      <w:r w:rsidR="00120C95" w:rsidRPr="00120C95">
        <w:rPr>
          <w:color w:val="0000FF"/>
          <w:szCs w:val="24"/>
        </w:rPr>
        <w:t xml:space="preserve">Table </w:t>
      </w:r>
      <w:r w:rsidR="006830B2">
        <w:rPr>
          <w:color w:val="0000FF"/>
          <w:szCs w:val="24"/>
        </w:rPr>
        <w:t>2</w:t>
      </w:r>
      <w:r>
        <w:rPr>
          <w:color w:val="000000"/>
          <w:szCs w:val="24"/>
        </w:rPr>
        <w:t xml:space="preserve">.  Composite samples of sport fish analyzed as edible fillets will be analyzed from 3 river reaches to meet the needs of a toxics fish consumption review by </w:t>
      </w:r>
      <w:r w:rsidR="009C5CE7">
        <w:rPr>
          <w:color w:val="000000"/>
          <w:szCs w:val="24"/>
        </w:rPr>
        <w:t>the Washington State Department of Health (</w:t>
      </w:r>
      <w:r>
        <w:rPr>
          <w:color w:val="000000"/>
          <w:szCs w:val="24"/>
        </w:rPr>
        <w:t>DOH</w:t>
      </w:r>
      <w:r w:rsidR="009C5CE7">
        <w:rPr>
          <w:color w:val="000000"/>
          <w:szCs w:val="24"/>
        </w:rPr>
        <w:t>)</w:t>
      </w:r>
      <w:r>
        <w:rPr>
          <w:color w:val="000000"/>
          <w:szCs w:val="24"/>
        </w:rPr>
        <w:t>.  Sampling will be conducted in fall of 2012.</w:t>
      </w:r>
    </w:p>
    <w:p w:rsidR="00510525" w:rsidRDefault="00510525">
      <w:pPr>
        <w:rPr>
          <w:color w:val="000000"/>
          <w:szCs w:val="24"/>
        </w:rPr>
      </w:pPr>
    </w:p>
    <w:p w:rsidR="00510525" w:rsidRDefault="00ED3ECC">
      <w:pPr>
        <w:pStyle w:val="Caption"/>
        <w:spacing w:before="0"/>
      </w:pPr>
      <w:r w:rsidRPr="00ED3ECC">
        <w:rPr>
          <w:bCs w:val="0"/>
          <w:color w:val="0000FF"/>
        </w:rPr>
        <w:t xml:space="preserve">Table </w:t>
      </w:r>
      <w:r w:rsidR="002D215E" w:rsidRPr="00ED3ECC">
        <w:rPr>
          <w:bCs w:val="0"/>
          <w:color w:val="0000FF"/>
        </w:rPr>
        <w:fldChar w:fldCharType="begin"/>
      </w:r>
      <w:r w:rsidRPr="00ED3ECC">
        <w:rPr>
          <w:bCs w:val="0"/>
          <w:color w:val="0000FF"/>
        </w:rPr>
        <w:instrText xml:space="preserve"> SEQ Table \* ARABIC </w:instrText>
      </w:r>
      <w:r w:rsidR="002D215E" w:rsidRPr="00ED3ECC">
        <w:rPr>
          <w:bCs w:val="0"/>
          <w:color w:val="0000FF"/>
        </w:rPr>
        <w:fldChar w:fldCharType="separate"/>
      </w:r>
      <w:r w:rsidR="00026A1E">
        <w:rPr>
          <w:bCs w:val="0"/>
          <w:noProof/>
          <w:color w:val="0000FF"/>
        </w:rPr>
        <w:t>2</w:t>
      </w:r>
      <w:r w:rsidR="002D215E" w:rsidRPr="00ED3ECC">
        <w:rPr>
          <w:bCs w:val="0"/>
          <w:color w:val="0000FF"/>
        </w:rPr>
        <w:fldChar w:fldCharType="end"/>
      </w:r>
      <w:r w:rsidR="006830B2">
        <w:t>.</w:t>
      </w:r>
      <w:r w:rsidR="006830B2" w:rsidRPr="006830B2">
        <w:t xml:space="preserve"> </w:t>
      </w:r>
      <w:r w:rsidR="006830B2">
        <w:t xml:space="preserve">Monitoring </w:t>
      </w:r>
      <w:r w:rsidR="006830B2" w:rsidRPr="00CD1424">
        <w:t>Locations</w:t>
      </w:r>
      <w:r w:rsidR="006830B2">
        <w:t xml:space="preserve"> and Number of Samples for FY13 Fish Tissue </w:t>
      </w:r>
      <w:r w:rsidR="006830B2" w:rsidRPr="00CD1424">
        <w:t>Collection.</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990"/>
        <w:gridCol w:w="1080"/>
        <w:gridCol w:w="1170"/>
        <w:gridCol w:w="1170"/>
        <w:gridCol w:w="1260"/>
      </w:tblGrid>
      <w:tr w:rsidR="007C389A" w:rsidRPr="0006335C" w:rsidTr="001F0AAC">
        <w:trPr>
          <w:trHeight w:val="593"/>
        </w:trPr>
        <w:tc>
          <w:tcPr>
            <w:tcW w:w="2718" w:type="dxa"/>
            <w:vMerge w:val="restart"/>
            <w:shd w:val="clear" w:color="auto" w:fill="F2F2F2"/>
            <w:vAlign w:val="center"/>
          </w:tcPr>
          <w:p w:rsidR="007C389A" w:rsidRPr="0006335C" w:rsidRDefault="007C389A" w:rsidP="001F0AAC">
            <w:pPr>
              <w:spacing w:before="120" w:after="120"/>
              <w:rPr>
                <w:sz w:val="22"/>
              </w:rPr>
            </w:pPr>
            <w:r w:rsidRPr="0006335C">
              <w:rPr>
                <w:sz w:val="22"/>
              </w:rPr>
              <w:t>River Reach</w:t>
            </w:r>
          </w:p>
        </w:tc>
        <w:tc>
          <w:tcPr>
            <w:tcW w:w="990" w:type="dxa"/>
            <w:vMerge w:val="restart"/>
            <w:shd w:val="clear" w:color="auto" w:fill="F2F2F2"/>
            <w:vAlign w:val="center"/>
          </w:tcPr>
          <w:p w:rsidR="007C389A" w:rsidRPr="0006335C" w:rsidRDefault="007C389A" w:rsidP="001F0AAC">
            <w:pPr>
              <w:spacing w:before="120" w:after="120"/>
              <w:jc w:val="center"/>
              <w:rPr>
                <w:sz w:val="22"/>
              </w:rPr>
            </w:pPr>
            <w:r w:rsidRPr="0006335C">
              <w:rPr>
                <w:sz w:val="22"/>
              </w:rPr>
              <w:t>River Mile</w:t>
            </w:r>
          </w:p>
        </w:tc>
        <w:tc>
          <w:tcPr>
            <w:tcW w:w="1080" w:type="dxa"/>
            <w:shd w:val="clear" w:color="auto" w:fill="F2F2F2"/>
            <w:vAlign w:val="center"/>
          </w:tcPr>
          <w:p w:rsidR="007C389A" w:rsidRPr="0006335C" w:rsidRDefault="007C389A" w:rsidP="001F0AAC">
            <w:pPr>
              <w:spacing w:before="120" w:after="120"/>
              <w:jc w:val="center"/>
              <w:rPr>
                <w:sz w:val="22"/>
              </w:rPr>
            </w:pPr>
            <w:r w:rsidRPr="0006335C">
              <w:rPr>
                <w:sz w:val="22"/>
              </w:rPr>
              <w:t>Bottom Fish</w:t>
            </w:r>
          </w:p>
        </w:tc>
        <w:tc>
          <w:tcPr>
            <w:tcW w:w="2340" w:type="dxa"/>
            <w:gridSpan w:val="2"/>
            <w:shd w:val="clear" w:color="auto" w:fill="F2F2F2"/>
            <w:vAlign w:val="center"/>
          </w:tcPr>
          <w:p w:rsidR="007C389A" w:rsidRPr="0006335C" w:rsidRDefault="007C389A" w:rsidP="001F0AAC">
            <w:pPr>
              <w:spacing w:before="120" w:after="120"/>
              <w:jc w:val="center"/>
              <w:rPr>
                <w:sz w:val="22"/>
              </w:rPr>
            </w:pPr>
            <w:r w:rsidRPr="0006335C">
              <w:rPr>
                <w:sz w:val="22"/>
              </w:rPr>
              <w:t xml:space="preserve">Sport Fish* </w:t>
            </w:r>
          </w:p>
        </w:tc>
        <w:tc>
          <w:tcPr>
            <w:tcW w:w="1260" w:type="dxa"/>
            <w:vMerge w:val="restart"/>
            <w:shd w:val="clear" w:color="auto" w:fill="F2F2F2"/>
            <w:vAlign w:val="bottom"/>
          </w:tcPr>
          <w:p w:rsidR="007C389A" w:rsidRPr="0006335C" w:rsidRDefault="007C389A" w:rsidP="001F0AAC">
            <w:pPr>
              <w:spacing w:before="120" w:after="120"/>
              <w:jc w:val="center"/>
              <w:rPr>
                <w:sz w:val="22"/>
              </w:rPr>
            </w:pPr>
            <w:r w:rsidRPr="0006335C">
              <w:rPr>
                <w:sz w:val="22"/>
              </w:rPr>
              <w:t>Total Number of Samples</w:t>
            </w:r>
          </w:p>
        </w:tc>
      </w:tr>
      <w:tr w:rsidR="007C389A" w:rsidRPr="0006335C" w:rsidTr="001F0AAC">
        <w:trPr>
          <w:trHeight w:val="323"/>
        </w:trPr>
        <w:tc>
          <w:tcPr>
            <w:tcW w:w="2718" w:type="dxa"/>
            <w:vMerge/>
            <w:vAlign w:val="center"/>
          </w:tcPr>
          <w:p w:rsidR="007C389A" w:rsidRPr="0006335C" w:rsidRDefault="007C389A" w:rsidP="001F0AAC">
            <w:pPr>
              <w:rPr>
                <w:sz w:val="22"/>
              </w:rPr>
            </w:pPr>
          </w:p>
        </w:tc>
        <w:tc>
          <w:tcPr>
            <w:tcW w:w="990" w:type="dxa"/>
            <w:vMerge/>
            <w:vAlign w:val="center"/>
          </w:tcPr>
          <w:p w:rsidR="007C389A" w:rsidRPr="0006335C" w:rsidRDefault="007C389A" w:rsidP="001F0AAC">
            <w:pPr>
              <w:jc w:val="center"/>
              <w:rPr>
                <w:sz w:val="22"/>
              </w:rPr>
            </w:pPr>
          </w:p>
        </w:tc>
        <w:tc>
          <w:tcPr>
            <w:tcW w:w="1080" w:type="dxa"/>
            <w:shd w:val="clear" w:color="auto" w:fill="F2F2F2"/>
            <w:vAlign w:val="center"/>
          </w:tcPr>
          <w:p w:rsidR="007C389A" w:rsidRPr="0006335C" w:rsidRDefault="007C389A" w:rsidP="001F0AAC">
            <w:pPr>
              <w:jc w:val="center"/>
              <w:rPr>
                <w:sz w:val="22"/>
              </w:rPr>
            </w:pPr>
            <w:r w:rsidRPr="0006335C">
              <w:rPr>
                <w:sz w:val="22"/>
              </w:rPr>
              <w:t>Suckers</w:t>
            </w:r>
          </w:p>
        </w:tc>
        <w:tc>
          <w:tcPr>
            <w:tcW w:w="1170" w:type="dxa"/>
            <w:shd w:val="clear" w:color="auto" w:fill="F2F2F2"/>
            <w:vAlign w:val="center"/>
          </w:tcPr>
          <w:p w:rsidR="007C389A" w:rsidRPr="0006335C" w:rsidRDefault="007C389A" w:rsidP="001F0AAC">
            <w:pPr>
              <w:jc w:val="center"/>
              <w:rPr>
                <w:sz w:val="22"/>
              </w:rPr>
            </w:pPr>
            <w:r w:rsidRPr="0006335C">
              <w:rPr>
                <w:sz w:val="22"/>
              </w:rPr>
              <w:t>Species 1</w:t>
            </w:r>
          </w:p>
        </w:tc>
        <w:tc>
          <w:tcPr>
            <w:tcW w:w="1170" w:type="dxa"/>
            <w:shd w:val="clear" w:color="auto" w:fill="F2F2F2"/>
            <w:vAlign w:val="center"/>
          </w:tcPr>
          <w:p w:rsidR="007C389A" w:rsidRPr="0006335C" w:rsidRDefault="007C389A" w:rsidP="001F0AAC">
            <w:pPr>
              <w:jc w:val="center"/>
              <w:rPr>
                <w:sz w:val="22"/>
              </w:rPr>
            </w:pPr>
            <w:r w:rsidRPr="0006335C">
              <w:rPr>
                <w:sz w:val="22"/>
              </w:rPr>
              <w:t>Species 2</w:t>
            </w:r>
          </w:p>
        </w:tc>
        <w:tc>
          <w:tcPr>
            <w:tcW w:w="1260" w:type="dxa"/>
            <w:vMerge/>
            <w:shd w:val="clear" w:color="auto" w:fill="F2F2F2"/>
          </w:tcPr>
          <w:p w:rsidR="007C389A" w:rsidRPr="0006335C" w:rsidRDefault="007C389A" w:rsidP="001F0AAC">
            <w:pPr>
              <w:jc w:val="center"/>
              <w:rPr>
                <w:sz w:val="22"/>
              </w:rPr>
            </w:pPr>
          </w:p>
        </w:tc>
      </w:tr>
      <w:tr w:rsidR="007C389A" w:rsidRPr="0006335C" w:rsidTr="001F0AAC">
        <w:trPr>
          <w:trHeight w:val="332"/>
        </w:trPr>
        <w:tc>
          <w:tcPr>
            <w:tcW w:w="2718" w:type="dxa"/>
            <w:vMerge/>
            <w:vAlign w:val="center"/>
          </w:tcPr>
          <w:p w:rsidR="007C389A" w:rsidRPr="0006335C" w:rsidRDefault="007C389A" w:rsidP="001F0AAC">
            <w:pPr>
              <w:rPr>
                <w:sz w:val="22"/>
              </w:rPr>
            </w:pPr>
          </w:p>
        </w:tc>
        <w:tc>
          <w:tcPr>
            <w:tcW w:w="990" w:type="dxa"/>
            <w:vMerge/>
            <w:vAlign w:val="center"/>
          </w:tcPr>
          <w:p w:rsidR="007C389A" w:rsidRPr="0006335C" w:rsidRDefault="007C389A" w:rsidP="001F0AAC">
            <w:pPr>
              <w:jc w:val="center"/>
              <w:rPr>
                <w:sz w:val="22"/>
              </w:rPr>
            </w:pPr>
          </w:p>
        </w:tc>
        <w:tc>
          <w:tcPr>
            <w:tcW w:w="3420" w:type="dxa"/>
            <w:gridSpan w:val="3"/>
            <w:shd w:val="clear" w:color="auto" w:fill="F2F2F2"/>
            <w:vAlign w:val="center"/>
          </w:tcPr>
          <w:p w:rsidR="007C389A" w:rsidRPr="0006335C" w:rsidRDefault="007C389A" w:rsidP="001F0AAC">
            <w:pPr>
              <w:jc w:val="center"/>
              <w:rPr>
                <w:sz w:val="22"/>
              </w:rPr>
            </w:pPr>
            <w:r w:rsidRPr="0006335C">
              <w:rPr>
                <w:sz w:val="22"/>
              </w:rPr>
              <w:t>Numbers of Composite</w:t>
            </w:r>
            <w:r w:rsidRPr="0006335C">
              <w:rPr>
                <w:sz w:val="22"/>
                <w:vertAlign w:val="superscript"/>
              </w:rPr>
              <w:t xml:space="preserve">† </w:t>
            </w:r>
            <w:r w:rsidRPr="0006335C">
              <w:rPr>
                <w:sz w:val="22"/>
              </w:rPr>
              <w:t>Samples</w:t>
            </w:r>
          </w:p>
        </w:tc>
        <w:tc>
          <w:tcPr>
            <w:tcW w:w="1260" w:type="dxa"/>
            <w:vMerge/>
            <w:shd w:val="clear" w:color="auto" w:fill="F2F2F2"/>
          </w:tcPr>
          <w:p w:rsidR="007C389A" w:rsidRPr="0006335C" w:rsidRDefault="007C389A" w:rsidP="001F0AAC">
            <w:pPr>
              <w:jc w:val="center"/>
              <w:rPr>
                <w:sz w:val="22"/>
              </w:rPr>
            </w:pPr>
          </w:p>
        </w:tc>
      </w:tr>
      <w:tr w:rsidR="007C389A" w:rsidRPr="0006335C" w:rsidTr="001F0AAC">
        <w:trPr>
          <w:trHeight w:val="431"/>
        </w:trPr>
        <w:tc>
          <w:tcPr>
            <w:tcW w:w="2718" w:type="dxa"/>
            <w:vAlign w:val="center"/>
          </w:tcPr>
          <w:p w:rsidR="007C389A" w:rsidRPr="0006335C" w:rsidRDefault="007C389A" w:rsidP="001F0AAC">
            <w:pPr>
              <w:tabs>
                <w:tab w:val="left" w:pos="-720"/>
              </w:tabs>
              <w:suppressAutoHyphens/>
              <w:spacing w:line="240" w:lineRule="atLeast"/>
              <w:rPr>
                <w:spacing w:val="-3"/>
                <w:sz w:val="22"/>
              </w:rPr>
            </w:pPr>
            <w:r w:rsidRPr="0006335C">
              <w:rPr>
                <w:spacing w:val="-3"/>
                <w:sz w:val="22"/>
              </w:rPr>
              <w:t>Upriver Dam to Plante Ferry</w:t>
            </w:r>
          </w:p>
        </w:tc>
        <w:tc>
          <w:tcPr>
            <w:tcW w:w="990" w:type="dxa"/>
            <w:vAlign w:val="center"/>
          </w:tcPr>
          <w:p w:rsidR="007C389A" w:rsidRPr="0006335C" w:rsidRDefault="007C389A" w:rsidP="001F0AAC">
            <w:pPr>
              <w:tabs>
                <w:tab w:val="left" w:pos="-720"/>
              </w:tabs>
              <w:suppressAutoHyphens/>
              <w:spacing w:line="240" w:lineRule="atLeast"/>
              <w:jc w:val="center"/>
              <w:rPr>
                <w:spacing w:val="-3"/>
                <w:sz w:val="22"/>
              </w:rPr>
            </w:pPr>
            <w:r w:rsidRPr="0006335C">
              <w:rPr>
                <w:spacing w:val="-3"/>
                <w:sz w:val="22"/>
              </w:rPr>
              <w:t>81 – 86</w:t>
            </w:r>
          </w:p>
        </w:tc>
        <w:tc>
          <w:tcPr>
            <w:tcW w:w="1080" w:type="dxa"/>
            <w:vAlign w:val="center"/>
          </w:tcPr>
          <w:p w:rsidR="007C389A" w:rsidRPr="0006335C" w:rsidRDefault="007C389A" w:rsidP="001F0AAC">
            <w:pPr>
              <w:jc w:val="center"/>
              <w:rPr>
                <w:sz w:val="22"/>
              </w:rPr>
            </w:pPr>
            <w:r w:rsidRPr="0006335C">
              <w:rPr>
                <w:sz w:val="22"/>
              </w:rPr>
              <w:t>7</w:t>
            </w:r>
          </w:p>
        </w:tc>
        <w:tc>
          <w:tcPr>
            <w:tcW w:w="1170" w:type="dxa"/>
            <w:vAlign w:val="center"/>
          </w:tcPr>
          <w:p w:rsidR="007C389A" w:rsidRPr="0006335C" w:rsidRDefault="007C389A" w:rsidP="001F0AAC">
            <w:pPr>
              <w:jc w:val="center"/>
              <w:rPr>
                <w:sz w:val="22"/>
              </w:rPr>
            </w:pPr>
            <w:r w:rsidRPr="0006335C">
              <w:rPr>
                <w:sz w:val="22"/>
              </w:rPr>
              <w:t>0</w:t>
            </w:r>
          </w:p>
        </w:tc>
        <w:tc>
          <w:tcPr>
            <w:tcW w:w="1170" w:type="dxa"/>
            <w:vAlign w:val="center"/>
          </w:tcPr>
          <w:p w:rsidR="007C389A" w:rsidRPr="0006335C" w:rsidRDefault="007C389A" w:rsidP="001F0AAC">
            <w:pPr>
              <w:jc w:val="center"/>
              <w:rPr>
                <w:sz w:val="22"/>
              </w:rPr>
            </w:pPr>
            <w:r w:rsidRPr="0006335C">
              <w:rPr>
                <w:sz w:val="22"/>
              </w:rPr>
              <w:t>0</w:t>
            </w:r>
          </w:p>
        </w:tc>
        <w:tc>
          <w:tcPr>
            <w:tcW w:w="1260" w:type="dxa"/>
            <w:vAlign w:val="center"/>
          </w:tcPr>
          <w:p w:rsidR="007C389A" w:rsidRPr="0006335C" w:rsidRDefault="007C389A" w:rsidP="001F0AAC">
            <w:pPr>
              <w:jc w:val="center"/>
              <w:rPr>
                <w:sz w:val="22"/>
              </w:rPr>
            </w:pPr>
            <w:r w:rsidRPr="0006335C">
              <w:rPr>
                <w:sz w:val="22"/>
              </w:rPr>
              <w:t>7</w:t>
            </w:r>
          </w:p>
        </w:tc>
      </w:tr>
      <w:tr w:rsidR="007C389A" w:rsidRPr="0006335C" w:rsidTr="001F0AAC">
        <w:trPr>
          <w:trHeight w:val="359"/>
        </w:trPr>
        <w:tc>
          <w:tcPr>
            <w:tcW w:w="2718" w:type="dxa"/>
            <w:vAlign w:val="center"/>
          </w:tcPr>
          <w:p w:rsidR="007C389A" w:rsidRPr="0006335C" w:rsidRDefault="007C389A" w:rsidP="001F0AAC">
            <w:pPr>
              <w:tabs>
                <w:tab w:val="left" w:pos="-720"/>
              </w:tabs>
              <w:suppressAutoHyphens/>
              <w:spacing w:line="240" w:lineRule="atLeast"/>
              <w:rPr>
                <w:spacing w:val="-3"/>
                <w:sz w:val="22"/>
              </w:rPr>
            </w:pPr>
            <w:r w:rsidRPr="0006335C">
              <w:rPr>
                <w:spacing w:val="-3"/>
                <w:sz w:val="22"/>
              </w:rPr>
              <w:t>Mission Park</w:t>
            </w:r>
          </w:p>
        </w:tc>
        <w:tc>
          <w:tcPr>
            <w:tcW w:w="990" w:type="dxa"/>
            <w:vAlign w:val="center"/>
          </w:tcPr>
          <w:p w:rsidR="007C389A" w:rsidRPr="0006335C" w:rsidRDefault="007C389A" w:rsidP="001F0AAC">
            <w:pPr>
              <w:tabs>
                <w:tab w:val="left" w:pos="-720"/>
              </w:tabs>
              <w:suppressAutoHyphens/>
              <w:spacing w:line="240" w:lineRule="atLeast"/>
              <w:jc w:val="center"/>
              <w:rPr>
                <w:spacing w:val="-3"/>
                <w:sz w:val="22"/>
              </w:rPr>
            </w:pPr>
            <w:r w:rsidRPr="0006335C">
              <w:rPr>
                <w:spacing w:val="-3"/>
                <w:sz w:val="22"/>
              </w:rPr>
              <w:t>75 – 77</w:t>
            </w:r>
          </w:p>
        </w:tc>
        <w:tc>
          <w:tcPr>
            <w:tcW w:w="1080" w:type="dxa"/>
            <w:vAlign w:val="center"/>
          </w:tcPr>
          <w:p w:rsidR="007C389A" w:rsidRPr="0006335C" w:rsidRDefault="007C389A" w:rsidP="001F0AAC">
            <w:pPr>
              <w:jc w:val="center"/>
              <w:rPr>
                <w:sz w:val="22"/>
              </w:rPr>
            </w:pPr>
            <w:r w:rsidRPr="0006335C">
              <w:rPr>
                <w:sz w:val="22"/>
              </w:rPr>
              <w:t>7</w:t>
            </w:r>
          </w:p>
        </w:tc>
        <w:tc>
          <w:tcPr>
            <w:tcW w:w="1170" w:type="dxa"/>
            <w:vAlign w:val="center"/>
          </w:tcPr>
          <w:p w:rsidR="007C389A" w:rsidRPr="0006335C" w:rsidRDefault="007C389A" w:rsidP="001F0AAC">
            <w:pPr>
              <w:jc w:val="center"/>
              <w:rPr>
                <w:sz w:val="22"/>
              </w:rPr>
            </w:pPr>
            <w:r w:rsidRPr="0006335C">
              <w:rPr>
                <w:sz w:val="22"/>
              </w:rPr>
              <w:t>3</w:t>
            </w:r>
          </w:p>
        </w:tc>
        <w:tc>
          <w:tcPr>
            <w:tcW w:w="1170" w:type="dxa"/>
            <w:vAlign w:val="center"/>
          </w:tcPr>
          <w:p w:rsidR="007C389A" w:rsidRPr="0006335C" w:rsidRDefault="007C389A" w:rsidP="001F0AAC">
            <w:pPr>
              <w:jc w:val="center"/>
              <w:rPr>
                <w:sz w:val="22"/>
              </w:rPr>
            </w:pPr>
            <w:r w:rsidRPr="0006335C">
              <w:rPr>
                <w:sz w:val="22"/>
              </w:rPr>
              <w:t>3</w:t>
            </w:r>
          </w:p>
        </w:tc>
        <w:tc>
          <w:tcPr>
            <w:tcW w:w="1260" w:type="dxa"/>
            <w:vAlign w:val="center"/>
          </w:tcPr>
          <w:p w:rsidR="007C389A" w:rsidRPr="0006335C" w:rsidRDefault="007C389A" w:rsidP="001F0AAC">
            <w:pPr>
              <w:jc w:val="center"/>
              <w:rPr>
                <w:sz w:val="22"/>
              </w:rPr>
            </w:pPr>
            <w:r w:rsidRPr="0006335C">
              <w:rPr>
                <w:sz w:val="22"/>
              </w:rPr>
              <w:t>13</w:t>
            </w:r>
          </w:p>
        </w:tc>
      </w:tr>
      <w:tr w:rsidR="007C389A" w:rsidRPr="0006335C" w:rsidTr="001F0AAC">
        <w:trPr>
          <w:trHeight w:val="350"/>
        </w:trPr>
        <w:tc>
          <w:tcPr>
            <w:tcW w:w="2718" w:type="dxa"/>
            <w:vAlign w:val="center"/>
          </w:tcPr>
          <w:p w:rsidR="007C389A" w:rsidRPr="0006335C" w:rsidRDefault="007C389A" w:rsidP="001F0AAC">
            <w:pPr>
              <w:tabs>
                <w:tab w:val="left" w:pos="-720"/>
              </w:tabs>
              <w:suppressAutoHyphens/>
              <w:spacing w:line="240" w:lineRule="atLeast"/>
              <w:rPr>
                <w:spacing w:val="-3"/>
                <w:sz w:val="22"/>
              </w:rPr>
            </w:pPr>
            <w:r w:rsidRPr="0006335C">
              <w:rPr>
                <w:spacing w:val="-3"/>
                <w:sz w:val="22"/>
              </w:rPr>
              <w:t>Ninemile</w:t>
            </w:r>
          </w:p>
        </w:tc>
        <w:tc>
          <w:tcPr>
            <w:tcW w:w="990" w:type="dxa"/>
            <w:vAlign w:val="center"/>
          </w:tcPr>
          <w:p w:rsidR="007C389A" w:rsidRPr="0006335C" w:rsidRDefault="007C389A" w:rsidP="001F0AAC">
            <w:pPr>
              <w:tabs>
                <w:tab w:val="left" w:pos="-720"/>
              </w:tabs>
              <w:suppressAutoHyphens/>
              <w:spacing w:line="240" w:lineRule="atLeast"/>
              <w:jc w:val="center"/>
              <w:rPr>
                <w:spacing w:val="-3"/>
                <w:sz w:val="22"/>
              </w:rPr>
            </w:pPr>
            <w:r w:rsidRPr="0006335C">
              <w:rPr>
                <w:spacing w:val="-3"/>
                <w:sz w:val="22"/>
              </w:rPr>
              <w:t>60 – 64</w:t>
            </w:r>
          </w:p>
        </w:tc>
        <w:tc>
          <w:tcPr>
            <w:tcW w:w="1080" w:type="dxa"/>
            <w:vAlign w:val="center"/>
          </w:tcPr>
          <w:p w:rsidR="007C389A" w:rsidRPr="0006335C" w:rsidRDefault="007C389A" w:rsidP="001F0AAC">
            <w:pPr>
              <w:jc w:val="center"/>
              <w:rPr>
                <w:sz w:val="22"/>
              </w:rPr>
            </w:pPr>
            <w:r w:rsidRPr="0006335C">
              <w:rPr>
                <w:sz w:val="22"/>
              </w:rPr>
              <w:t>7</w:t>
            </w:r>
          </w:p>
        </w:tc>
        <w:tc>
          <w:tcPr>
            <w:tcW w:w="1170" w:type="dxa"/>
            <w:vAlign w:val="center"/>
          </w:tcPr>
          <w:p w:rsidR="007C389A" w:rsidRPr="0006335C" w:rsidRDefault="007C389A" w:rsidP="001F0AAC">
            <w:pPr>
              <w:jc w:val="center"/>
              <w:rPr>
                <w:sz w:val="22"/>
              </w:rPr>
            </w:pPr>
            <w:r w:rsidRPr="0006335C">
              <w:rPr>
                <w:sz w:val="22"/>
              </w:rPr>
              <w:t>3</w:t>
            </w:r>
          </w:p>
        </w:tc>
        <w:tc>
          <w:tcPr>
            <w:tcW w:w="1170" w:type="dxa"/>
            <w:vAlign w:val="center"/>
          </w:tcPr>
          <w:p w:rsidR="007C389A" w:rsidRPr="0006335C" w:rsidRDefault="007C389A" w:rsidP="001F0AAC">
            <w:pPr>
              <w:jc w:val="center"/>
              <w:rPr>
                <w:sz w:val="22"/>
              </w:rPr>
            </w:pPr>
            <w:r w:rsidRPr="0006335C">
              <w:rPr>
                <w:sz w:val="22"/>
              </w:rPr>
              <w:t>3</w:t>
            </w:r>
          </w:p>
        </w:tc>
        <w:tc>
          <w:tcPr>
            <w:tcW w:w="1260" w:type="dxa"/>
            <w:vAlign w:val="center"/>
          </w:tcPr>
          <w:p w:rsidR="007C389A" w:rsidRPr="0006335C" w:rsidRDefault="007C389A" w:rsidP="001F0AAC">
            <w:pPr>
              <w:jc w:val="center"/>
              <w:rPr>
                <w:sz w:val="22"/>
              </w:rPr>
            </w:pPr>
            <w:r w:rsidRPr="0006335C">
              <w:rPr>
                <w:sz w:val="22"/>
              </w:rPr>
              <w:t>13</w:t>
            </w:r>
          </w:p>
        </w:tc>
      </w:tr>
      <w:tr w:rsidR="007C389A" w:rsidRPr="0006335C" w:rsidTr="001F0AAC">
        <w:trPr>
          <w:trHeight w:val="350"/>
        </w:trPr>
        <w:tc>
          <w:tcPr>
            <w:tcW w:w="2718" w:type="dxa"/>
            <w:vAlign w:val="center"/>
          </w:tcPr>
          <w:p w:rsidR="007C389A" w:rsidRPr="0006335C" w:rsidRDefault="007C389A" w:rsidP="001F0AAC">
            <w:pPr>
              <w:tabs>
                <w:tab w:val="left" w:pos="-720"/>
              </w:tabs>
              <w:suppressAutoHyphens/>
              <w:spacing w:line="240" w:lineRule="atLeast"/>
              <w:rPr>
                <w:spacing w:val="-3"/>
                <w:sz w:val="22"/>
              </w:rPr>
            </w:pPr>
            <w:r w:rsidRPr="0006335C">
              <w:rPr>
                <w:spacing w:val="-3"/>
                <w:sz w:val="22"/>
              </w:rPr>
              <w:t>Upper Long Lake</w:t>
            </w:r>
          </w:p>
        </w:tc>
        <w:tc>
          <w:tcPr>
            <w:tcW w:w="990" w:type="dxa"/>
            <w:vAlign w:val="center"/>
          </w:tcPr>
          <w:p w:rsidR="007C389A" w:rsidRPr="0006335C" w:rsidRDefault="007C389A" w:rsidP="001F0AAC">
            <w:pPr>
              <w:tabs>
                <w:tab w:val="left" w:pos="-720"/>
              </w:tabs>
              <w:suppressAutoHyphens/>
              <w:spacing w:line="240" w:lineRule="atLeast"/>
              <w:jc w:val="center"/>
              <w:rPr>
                <w:spacing w:val="-3"/>
                <w:sz w:val="22"/>
              </w:rPr>
            </w:pPr>
            <w:r w:rsidRPr="0006335C">
              <w:rPr>
                <w:spacing w:val="-3"/>
                <w:sz w:val="22"/>
              </w:rPr>
              <w:t>52 – 56</w:t>
            </w:r>
          </w:p>
        </w:tc>
        <w:tc>
          <w:tcPr>
            <w:tcW w:w="1080" w:type="dxa"/>
            <w:vAlign w:val="center"/>
          </w:tcPr>
          <w:p w:rsidR="007C389A" w:rsidRPr="0006335C" w:rsidRDefault="007C389A" w:rsidP="001F0AAC">
            <w:pPr>
              <w:jc w:val="center"/>
              <w:rPr>
                <w:sz w:val="22"/>
              </w:rPr>
            </w:pPr>
            <w:r w:rsidRPr="0006335C">
              <w:rPr>
                <w:sz w:val="22"/>
              </w:rPr>
              <w:t>7</w:t>
            </w:r>
          </w:p>
        </w:tc>
        <w:tc>
          <w:tcPr>
            <w:tcW w:w="1170" w:type="dxa"/>
            <w:vAlign w:val="center"/>
          </w:tcPr>
          <w:p w:rsidR="007C389A" w:rsidRPr="0006335C" w:rsidRDefault="007C389A" w:rsidP="001F0AAC">
            <w:pPr>
              <w:jc w:val="center"/>
              <w:rPr>
                <w:sz w:val="22"/>
              </w:rPr>
            </w:pPr>
            <w:r w:rsidRPr="0006335C">
              <w:rPr>
                <w:sz w:val="22"/>
              </w:rPr>
              <w:t>3</w:t>
            </w:r>
          </w:p>
        </w:tc>
        <w:tc>
          <w:tcPr>
            <w:tcW w:w="1170" w:type="dxa"/>
            <w:vAlign w:val="center"/>
          </w:tcPr>
          <w:p w:rsidR="007C389A" w:rsidRPr="0006335C" w:rsidRDefault="007C389A" w:rsidP="001F0AAC">
            <w:pPr>
              <w:jc w:val="center"/>
              <w:rPr>
                <w:sz w:val="22"/>
              </w:rPr>
            </w:pPr>
            <w:r w:rsidRPr="0006335C">
              <w:rPr>
                <w:sz w:val="22"/>
              </w:rPr>
              <w:t>3</w:t>
            </w:r>
          </w:p>
        </w:tc>
        <w:tc>
          <w:tcPr>
            <w:tcW w:w="1260" w:type="dxa"/>
            <w:vAlign w:val="center"/>
          </w:tcPr>
          <w:p w:rsidR="007C389A" w:rsidRPr="0006335C" w:rsidRDefault="007C389A" w:rsidP="001F0AAC">
            <w:pPr>
              <w:jc w:val="center"/>
              <w:rPr>
                <w:sz w:val="22"/>
              </w:rPr>
            </w:pPr>
            <w:r w:rsidRPr="0006335C">
              <w:rPr>
                <w:sz w:val="22"/>
              </w:rPr>
              <w:t>13</w:t>
            </w:r>
          </w:p>
        </w:tc>
      </w:tr>
      <w:tr w:rsidR="007C389A" w:rsidRPr="0006335C" w:rsidTr="001F0AAC">
        <w:trPr>
          <w:trHeight w:val="341"/>
        </w:trPr>
        <w:tc>
          <w:tcPr>
            <w:tcW w:w="3708" w:type="dxa"/>
            <w:gridSpan w:val="2"/>
            <w:vAlign w:val="center"/>
          </w:tcPr>
          <w:p w:rsidR="007C389A" w:rsidRPr="0006335C" w:rsidRDefault="007C389A" w:rsidP="001F0AAC">
            <w:pPr>
              <w:tabs>
                <w:tab w:val="left" w:pos="-720"/>
              </w:tabs>
              <w:suppressAutoHyphens/>
              <w:spacing w:line="240" w:lineRule="atLeast"/>
              <w:jc w:val="right"/>
              <w:rPr>
                <w:spacing w:val="-3"/>
                <w:sz w:val="22"/>
              </w:rPr>
            </w:pPr>
            <w:r w:rsidRPr="0006335C">
              <w:rPr>
                <w:spacing w:val="-3"/>
                <w:sz w:val="22"/>
              </w:rPr>
              <w:t>Total Number of Samples</w:t>
            </w:r>
          </w:p>
        </w:tc>
        <w:tc>
          <w:tcPr>
            <w:tcW w:w="1080" w:type="dxa"/>
            <w:vAlign w:val="center"/>
          </w:tcPr>
          <w:p w:rsidR="007C389A" w:rsidRPr="0006335C" w:rsidRDefault="007C389A" w:rsidP="001F0AAC">
            <w:pPr>
              <w:jc w:val="center"/>
              <w:rPr>
                <w:sz w:val="22"/>
              </w:rPr>
            </w:pPr>
            <w:r w:rsidRPr="0006335C">
              <w:rPr>
                <w:sz w:val="22"/>
              </w:rPr>
              <w:t>28</w:t>
            </w:r>
          </w:p>
        </w:tc>
        <w:tc>
          <w:tcPr>
            <w:tcW w:w="1170" w:type="dxa"/>
            <w:vAlign w:val="center"/>
          </w:tcPr>
          <w:p w:rsidR="007C389A" w:rsidRPr="0006335C" w:rsidRDefault="007C389A" w:rsidP="001F0AAC">
            <w:pPr>
              <w:jc w:val="center"/>
              <w:rPr>
                <w:sz w:val="22"/>
              </w:rPr>
            </w:pPr>
            <w:r w:rsidRPr="0006335C">
              <w:rPr>
                <w:sz w:val="22"/>
              </w:rPr>
              <w:t>9</w:t>
            </w:r>
          </w:p>
        </w:tc>
        <w:tc>
          <w:tcPr>
            <w:tcW w:w="1170" w:type="dxa"/>
            <w:vAlign w:val="center"/>
          </w:tcPr>
          <w:p w:rsidR="007C389A" w:rsidRPr="0006335C" w:rsidRDefault="007C389A" w:rsidP="001F0AAC">
            <w:pPr>
              <w:jc w:val="center"/>
              <w:rPr>
                <w:sz w:val="22"/>
              </w:rPr>
            </w:pPr>
            <w:r w:rsidRPr="0006335C">
              <w:rPr>
                <w:sz w:val="22"/>
              </w:rPr>
              <w:t>9</w:t>
            </w:r>
          </w:p>
        </w:tc>
        <w:tc>
          <w:tcPr>
            <w:tcW w:w="1260" w:type="dxa"/>
            <w:vAlign w:val="center"/>
          </w:tcPr>
          <w:p w:rsidR="007C389A" w:rsidRPr="0006335C" w:rsidRDefault="007C389A" w:rsidP="001F0AAC">
            <w:pPr>
              <w:jc w:val="center"/>
              <w:rPr>
                <w:b/>
                <w:sz w:val="22"/>
              </w:rPr>
            </w:pPr>
            <w:r w:rsidRPr="0006335C">
              <w:rPr>
                <w:b/>
                <w:sz w:val="22"/>
              </w:rPr>
              <w:t>46</w:t>
            </w:r>
          </w:p>
        </w:tc>
      </w:tr>
    </w:tbl>
    <w:p w:rsidR="007C389A" w:rsidRDefault="007C389A" w:rsidP="007C389A">
      <w:r w:rsidRPr="00CD7AE4">
        <w:t xml:space="preserve">* </w:t>
      </w:r>
      <w:r w:rsidRPr="00D004EB">
        <w:rPr>
          <w:sz w:val="22"/>
        </w:rPr>
        <w:t>Sport fish species include mountain whitefish, smallmouth bass, rainbow trout, and brown trout.</w:t>
      </w:r>
      <w:r>
        <w:t xml:space="preserve"> </w:t>
      </w:r>
    </w:p>
    <w:p w:rsidR="007C389A" w:rsidRDefault="007C389A" w:rsidP="007C389A">
      <w:r w:rsidRPr="00D47842">
        <w:rPr>
          <w:vertAlign w:val="superscript"/>
        </w:rPr>
        <w:t>†</w:t>
      </w:r>
      <w:r w:rsidRPr="00D47842">
        <w:t xml:space="preserve"> </w:t>
      </w:r>
      <w:r w:rsidRPr="00AE4617">
        <w:rPr>
          <w:sz w:val="22"/>
        </w:rPr>
        <w:t>Composite samples consist of 3-5 individual fish per composite.</w:t>
      </w:r>
    </w:p>
    <w:p w:rsidR="007C389A" w:rsidRPr="007C389A" w:rsidRDefault="007C389A" w:rsidP="007C389A"/>
    <w:p w:rsidR="008E7A7F" w:rsidRDefault="008E7A7F" w:rsidP="007C389A">
      <w:pPr>
        <w:pStyle w:val="Heading2"/>
      </w:pPr>
      <w:bookmarkStart w:id="9" w:name="_Toc327878035"/>
      <w:r w:rsidRPr="007B6ABE">
        <w:t>Water</w:t>
      </w:r>
      <w:bookmarkEnd w:id="9"/>
    </w:p>
    <w:p w:rsidR="008E7A7F" w:rsidRDefault="008E7A7F" w:rsidP="008E7A7F">
      <w:pPr>
        <w:pStyle w:val="Heading3"/>
        <w:spacing w:before="0"/>
      </w:pPr>
    </w:p>
    <w:p w:rsidR="004E2050" w:rsidRDefault="008E7A7F" w:rsidP="008E7A7F">
      <w:pPr>
        <w:rPr>
          <w:color w:val="000000"/>
          <w:szCs w:val="24"/>
        </w:rPr>
      </w:pPr>
      <w:r w:rsidRPr="00731E56">
        <w:rPr>
          <w:color w:val="000000"/>
          <w:szCs w:val="24"/>
        </w:rPr>
        <w:t xml:space="preserve">Surface water samples will be collected at 3 sites: </w:t>
      </w:r>
      <w:r w:rsidRPr="00731E56">
        <w:rPr>
          <w:i/>
          <w:color w:val="000000"/>
          <w:szCs w:val="24"/>
        </w:rPr>
        <w:t>Plante Ferry</w:t>
      </w:r>
      <w:r w:rsidRPr="00731E56">
        <w:rPr>
          <w:color w:val="000000"/>
          <w:szCs w:val="24"/>
        </w:rPr>
        <w:t xml:space="preserve">, </w:t>
      </w:r>
      <w:r w:rsidRPr="00731E56">
        <w:rPr>
          <w:i/>
          <w:color w:val="000000"/>
          <w:szCs w:val="24"/>
        </w:rPr>
        <w:t>Above Latah</w:t>
      </w:r>
      <w:r w:rsidR="00C0766F">
        <w:rPr>
          <w:i/>
          <w:color w:val="000000"/>
          <w:szCs w:val="24"/>
        </w:rPr>
        <w:t xml:space="preserve"> </w:t>
      </w:r>
      <w:r w:rsidR="00C0766F" w:rsidRPr="00C0766F">
        <w:rPr>
          <w:color w:val="000000"/>
          <w:szCs w:val="24"/>
        </w:rPr>
        <w:t>Creek</w:t>
      </w:r>
      <w:r w:rsidRPr="00C0766F">
        <w:rPr>
          <w:color w:val="000000"/>
          <w:szCs w:val="24"/>
        </w:rPr>
        <w:t>,</w:t>
      </w:r>
      <w:r w:rsidRPr="00731E56">
        <w:rPr>
          <w:color w:val="000000"/>
          <w:szCs w:val="24"/>
        </w:rPr>
        <w:t xml:space="preserve"> and </w:t>
      </w:r>
      <w:r w:rsidR="00C0766F">
        <w:rPr>
          <w:color w:val="000000"/>
          <w:szCs w:val="24"/>
        </w:rPr>
        <w:t xml:space="preserve">at </w:t>
      </w:r>
      <w:r w:rsidRPr="00731E56">
        <w:rPr>
          <w:i/>
          <w:color w:val="000000"/>
          <w:szCs w:val="24"/>
        </w:rPr>
        <w:t>Ninemile Dam</w:t>
      </w:r>
      <w:r w:rsidR="004E2050">
        <w:rPr>
          <w:color w:val="000000"/>
          <w:szCs w:val="24"/>
        </w:rPr>
        <w:t xml:space="preserve"> to evaluate whether </w:t>
      </w:r>
      <w:r w:rsidR="009C5CE7">
        <w:rPr>
          <w:color w:val="000000"/>
          <w:szCs w:val="24"/>
        </w:rPr>
        <w:t>desired detection limits can be met with whole water sampling</w:t>
      </w:r>
      <w:r w:rsidRPr="00731E56">
        <w:rPr>
          <w:color w:val="000000"/>
          <w:szCs w:val="24"/>
        </w:rPr>
        <w:t>.</w:t>
      </w:r>
      <w:r w:rsidR="004E2050">
        <w:rPr>
          <w:color w:val="000000"/>
          <w:szCs w:val="24"/>
        </w:rPr>
        <w:t xml:space="preserve">  </w:t>
      </w:r>
      <w:r w:rsidR="009C5CE7">
        <w:rPr>
          <w:color w:val="000000"/>
          <w:szCs w:val="24"/>
        </w:rPr>
        <w:t xml:space="preserve">Sampling will occur in fall of 2012 and again in spring of 2013, covering two different </w:t>
      </w:r>
      <w:r>
        <w:rPr>
          <w:color w:val="000000"/>
          <w:szCs w:val="24"/>
        </w:rPr>
        <w:t xml:space="preserve">flow periods.  </w:t>
      </w:r>
    </w:p>
    <w:p w:rsidR="004E2050" w:rsidRDefault="004E2050" w:rsidP="008E7A7F">
      <w:pPr>
        <w:rPr>
          <w:color w:val="000000"/>
          <w:szCs w:val="24"/>
        </w:rPr>
      </w:pPr>
    </w:p>
    <w:p w:rsidR="008E7A7F" w:rsidRPr="00731E56" w:rsidRDefault="008E7A7F" w:rsidP="008E7A7F">
      <w:pPr>
        <w:rPr>
          <w:color w:val="000000"/>
          <w:szCs w:val="24"/>
        </w:rPr>
      </w:pPr>
      <w:r w:rsidRPr="00731E56">
        <w:rPr>
          <w:i/>
          <w:color w:val="000000"/>
          <w:szCs w:val="24"/>
        </w:rPr>
        <w:t>Plante Ferry</w:t>
      </w:r>
      <w:r>
        <w:rPr>
          <w:color w:val="000000"/>
          <w:szCs w:val="24"/>
        </w:rPr>
        <w:t xml:space="preserve"> and </w:t>
      </w:r>
      <w:r w:rsidRPr="00731E56">
        <w:rPr>
          <w:i/>
          <w:color w:val="000000"/>
          <w:szCs w:val="24"/>
        </w:rPr>
        <w:t>Above Latah</w:t>
      </w:r>
      <w:r>
        <w:rPr>
          <w:color w:val="000000"/>
          <w:szCs w:val="24"/>
        </w:rPr>
        <w:t xml:space="preserve"> are free-flowing monitoring sites and samples will be collected at these locations using the depth-integrated samplers.  The </w:t>
      </w:r>
      <w:r w:rsidRPr="00731E56">
        <w:rPr>
          <w:i/>
          <w:color w:val="000000"/>
          <w:szCs w:val="24"/>
        </w:rPr>
        <w:t>Ninemile</w:t>
      </w:r>
      <w:r>
        <w:rPr>
          <w:i/>
          <w:color w:val="000000"/>
          <w:szCs w:val="24"/>
        </w:rPr>
        <w:t xml:space="preserve"> Dam</w:t>
      </w:r>
      <w:r>
        <w:rPr>
          <w:color w:val="000000"/>
          <w:szCs w:val="24"/>
        </w:rPr>
        <w:t xml:space="preserve"> monitoring site is where a sediment trap will also be placed.  Surface water will be collected here as a grab sample.  The fall whole water sample from </w:t>
      </w:r>
      <w:r w:rsidRPr="00CD7B5D">
        <w:rPr>
          <w:i/>
          <w:color w:val="000000"/>
          <w:szCs w:val="24"/>
        </w:rPr>
        <w:t>Ninemile Dam</w:t>
      </w:r>
      <w:r>
        <w:rPr>
          <w:color w:val="000000"/>
          <w:szCs w:val="24"/>
        </w:rPr>
        <w:t xml:space="preserve"> can then be compared to the particulate concentration found at the site during fall deployment.</w:t>
      </w:r>
      <w:r w:rsidR="00D84B75" w:rsidRPr="00D84B75">
        <w:rPr>
          <w:color w:val="000000"/>
          <w:szCs w:val="24"/>
        </w:rPr>
        <w:t xml:space="preserve"> </w:t>
      </w:r>
      <w:r w:rsidR="00D84B75">
        <w:rPr>
          <w:color w:val="000000"/>
          <w:szCs w:val="24"/>
        </w:rPr>
        <w:t xml:space="preserve"> More information on the surface water monitoring is covered in </w:t>
      </w:r>
      <w:r w:rsidR="00D84B75" w:rsidRPr="007C389A">
        <w:rPr>
          <w:i/>
          <w:color w:val="000000"/>
          <w:szCs w:val="24"/>
        </w:rPr>
        <w:t>Part 2: Recommendations for a Long-term Toxics Monitoring Plan</w:t>
      </w:r>
      <w:r w:rsidR="00D84B75">
        <w:rPr>
          <w:color w:val="000000"/>
          <w:szCs w:val="24"/>
        </w:rPr>
        <w:t xml:space="preserve">.  </w:t>
      </w:r>
    </w:p>
    <w:p w:rsidR="008E7A7F" w:rsidRDefault="008E7A7F" w:rsidP="008E7A7F">
      <w:pPr>
        <w:pStyle w:val="Heading3"/>
        <w:spacing w:before="0"/>
      </w:pPr>
    </w:p>
    <w:p w:rsidR="008E7A7F" w:rsidRDefault="008E7A7F" w:rsidP="007C389A">
      <w:pPr>
        <w:pStyle w:val="Heading2"/>
      </w:pPr>
      <w:bookmarkStart w:id="10" w:name="_Toc327878036"/>
      <w:r>
        <w:t>Particulates</w:t>
      </w:r>
      <w:bookmarkEnd w:id="10"/>
    </w:p>
    <w:p w:rsidR="008E7A7F" w:rsidRDefault="008E7A7F" w:rsidP="008E7A7F">
      <w:pPr>
        <w:rPr>
          <w:color w:val="C00000"/>
          <w:szCs w:val="24"/>
        </w:rPr>
      </w:pPr>
    </w:p>
    <w:p w:rsidR="008E7A7F" w:rsidRDefault="008E7A7F" w:rsidP="008E7A7F">
      <w:pPr>
        <w:rPr>
          <w:color w:val="000000"/>
          <w:szCs w:val="24"/>
        </w:rPr>
      </w:pPr>
      <w:r>
        <w:rPr>
          <w:color w:val="000000"/>
          <w:szCs w:val="24"/>
        </w:rPr>
        <w:t>One s</w:t>
      </w:r>
      <w:r w:rsidRPr="00D6406C">
        <w:rPr>
          <w:color w:val="000000"/>
          <w:szCs w:val="24"/>
        </w:rPr>
        <w:t xml:space="preserve">ediment trap will </w:t>
      </w:r>
      <w:r>
        <w:rPr>
          <w:color w:val="000000"/>
          <w:szCs w:val="24"/>
        </w:rPr>
        <w:t xml:space="preserve">be </w:t>
      </w:r>
      <w:r w:rsidRPr="00D6406C">
        <w:rPr>
          <w:color w:val="000000"/>
          <w:szCs w:val="24"/>
        </w:rPr>
        <w:t xml:space="preserve">placed at </w:t>
      </w:r>
      <w:r>
        <w:rPr>
          <w:color w:val="000000"/>
          <w:szCs w:val="24"/>
        </w:rPr>
        <w:t xml:space="preserve">both </w:t>
      </w:r>
      <w:r w:rsidRPr="00D6406C">
        <w:rPr>
          <w:i/>
          <w:color w:val="000000"/>
          <w:szCs w:val="24"/>
        </w:rPr>
        <w:t>Upriver Dam</w:t>
      </w:r>
      <w:r w:rsidRPr="00D6406C">
        <w:rPr>
          <w:color w:val="000000"/>
          <w:szCs w:val="24"/>
        </w:rPr>
        <w:t xml:space="preserve"> and at </w:t>
      </w:r>
      <w:r w:rsidRPr="00D6406C">
        <w:rPr>
          <w:i/>
          <w:color w:val="000000"/>
          <w:szCs w:val="24"/>
        </w:rPr>
        <w:t>Ninemile Dam</w:t>
      </w:r>
      <w:r w:rsidRPr="00D6406C">
        <w:rPr>
          <w:color w:val="000000"/>
          <w:szCs w:val="24"/>
        </w:rPr>
        <w:t xml:space="preserve"> in fall of 2012.  The estimated deployment period will be 2 – 3 months, since the fall is a low-flow period and particulate concentrations will be lower than </w:t>
      </w:r>
      <w:r>
        <w:rPr>
          <w:color w:val="000000"/>
          <w:szCs w:val="24"/>
        </w:rPr>
        <w:t xml:space="preserve">during </w:t>
      </w:r>
      <w:r w:rsidRPr="00D6406C">
        <w:rPr>
          <w:color w:val="000000"/>
          <w:szCs w:val="24"/>
        </w:rPr>
        <w:t>the spring high-flow period.</w:t>
      </w:r>
      <w:r>
        <w:rPr>
          <w:color w:val="000000"/>
          <w:szCs w:val="24"/>
        </w:rPr>
        <w:t xml:space="preserve">  A sediment trap placed at </w:t>
      </w:r>
      <w:r w:rsidRPr="00D6406C">
        <w:rPr>
          <w:i/>
          <w:color w:val="000000"/>
          <w:szCs w:val="24"/>
        </w:rPr>
        <w:t>Ninemile Dam</w:t>
      </w:r>
      <w:r>
        <w:rPr>
          <w:color w:val="000000"/>
          <w:szCs w:val="24"/>
        </w:rPr>
        <w:t xml:space="preserve"> for approximately 6 weeks in spring of 2009 yielded adequate </w:t>
      </w:r>
      <w:r>
        <w:rPr>
          <w:color w:val="000000"/>
          <w:szCs w:val="24"/>
        </w:rPr>
        <w:lastRenderedPageBreak/>
        <w:t xml:space="preserve">deposition for analysis. </w:t>
      </w:r>
      <w:r w:rsidR="00D84B75">
        <w:rPr>
          <w:color w:val="000000"/>
          <w:szCs w:val="24"/>
        </w:rPr>
        <w:t xml:space="preserve"> More information on monitoring for particulates is covered in </w:t>
      </w:r>
      <w:r w:rsidR="00D84B75" w:rsidRPr="007C389A">
        <w:rPr>
          <w:i/>
          <w:color w:val="000000"/>
          <w:szCs w:val="24"/>
        </w:rPr>
        <w:t>Part 2: Recommendations for a Long-term Toxics Monitoring Plan</w:t>
      </w:r>
      <w:r w:rsidR="00D84B75">
        <w:rPr>
          <w:color w:val="000000"/>
          <w:szCs w:val="24"/>
        </w:rPr>
        <w:t xml:space="preserve">.  </w:t>
      </w:r>
    </w:p>
    <w:p w:rsidR="009C5CE7" w:rsidRPr="008E7A7F" w:rsidRDefault="009C5CE7" w:rsidP="008E7A7F"/>
    <w:p w:rsidR="004E2050" w:rsidRDefault="004E2050">
      <w:pPr>
        <w:rPr>
          <w:rFonts w:ascii="Arial" w:hAnsi="Arial"/>
          <w:b/>
          <w:color w:val="000099"/>
          <w:kern w:val="28"/>
          <w:sz w:val="36"/>
          <w:szCs w:val="36"/>
        </w:rPr>
      </w:pPr>
      <w:r>
        <w:br w:type="page"/>
      </w:r>
    </w:p>
    <w:p w:rsidR="008E7A7F" w:rsidRPr="008E7A7F" w:rsidRDefault="00F179AB" w:rsidP="008E7A7F">
      <w:pPr>
        <w:pStyle w:val="Heading1"/>
      </w:pPr>
      <w:bookmarkStart w:id="11" w:name="_Toc327878037"/>
      <w:r>
        <w:lastRenderedPageBreak/>
        <w:t xml:space="preserve">Part 2: </w:t>
      </w:r>
      <w:r w:rsidR="008E7A7F">
        <w:t>Recommendations</w:t>
      </w:r>
      <w:r w:rsidR="008E7A7F" w:rsidRPr="00844505">
        <w:t xml:space="preserve"> for</w:t>
      </w:r>
      <w:r w:rsidR="008E7A7F">
        <w:t xml:space="preserve"> a</w:t>
      </w:r>
      <w:r w:rsidR="008E7A7F" w:rsidRPr="00844505">
        <w:t xml:space="preserve"> </w:t>
      </w:r>
      <w:r w:rsidR="008E7A7F">
        <w:t>Long-term Toxics Monitoring Plan</w:t>
      </w:r>
      <w:bookmarkEnd w:id="11"/>
    </w:p>
    <w:p w:rsidR="00723110" w:rsidRDefault="00723110" w:rsidP="00723110">
      <w:pPr>
        <w:rPr>
          <w:szCs w:val="24"/>
        </w:rPr>
      </w:pPr>
      <w:r>
        <w:rPr>
          <w:color w:val="000000"/>
        </w:rPr>
        <w:t xml:space="preserve">Part 2 describes the </w:t>
      </w:r>
      <w:r w:rsidR="00855971">
        <w:rPr>
          <w:color w:val="000000"/>
        </w:rPr>
        <w:t xml:space="preserve">recommended </w:t>
      </w:r>
      <w:r>
        <w:rPr>
          <w:color w:val="000000"/>
        </w:rPr>
        <w:t xml:space="preserve">environmental sampling matrices </w:t>
      </w:r>
      <w:r w:rsidR="00855971">
        <w:rPr>
          <w:color w:val="000000"/>
        </w:rPr>
        <w:t>and rational for including them in</w:t>
      </w:r>
      <w:r>
        <w:rPr>
          <w:color w:val="000000"/>
        </w:rPr>
        <w:t xml:space="preserve"> a long-term monitoring plan for toxics in the mainstem Spokane River.  These are only recommendations.  It is the intent that this plan will generate discussion and will assist the </w:t>
      </w:r>
      <w:r>
        <w:rPr>
          <w:szCs w:val="24"/>
        </w:rPr>
        <w:t xml:space="preserve">SRRTTF in deciding on the best options for future long-term monitoring.  The final long-term monitoring plan should be shaped by the specific </w:t>
      </w:r>
      <w:r w:rsidR="00855971">
        <w:rPr>
          <w:szCs w:val="24"/>
        </w:rPr>
        <w:t xml:space="preserve">monitoring </w:t>
      </w:r>
      <w:r>
        <w:rPr>
          <w:szCs w:val="24"/>
        </w:rPr>
        <w:t>ob</w:t>
      </w:r>
      <w:r w:rsidR="00855971">
        <w:rPr>
          <w:szCs w:val="24"/>
        </w:rPr>
        <w:t xml:space="preserve">jectives </w:t>
      </w:r>
      <w:r>
        <w:rPr>
          <w:szCs w:val="24"/>
        </w:rPr>
        <w:t>id</w:t>
      </w:r>
      <w:r w:rsidR="00855971">
        <w:rPr>
          <w:szCs w:val="24"/>
        </w:rPr>
        <w:t>entified by the SRRTTF</w:t>
      </w:r>
      <w:r>
        <w:rPr>
          <w:szCs w:val="24"/>
        </w:rPr>
        <w:t>.</w:t>
      </w:r>
    </w:p>
    <w:p w:rsidR="002B3D78" w:rsidRDefault="002B3D78" w:rsidP="00723110"/>
    <w:p w:rsidR="00510525" w:rsidRDefault="002B3D78">
      <w:pPr>
        <w:rPr>
          <w:szCs w:val="24"/>
        </w:rPr>
      </w:pPr>
      <w:r w:rsidRPr="00CD1424">
        <w:rPr>
          <w:szCs w:val="24"/>
        </w:rPr>
        <w:t>Th</w:t>
      </w:r>
      <w:r w:rsidR="007643E5">
        <w:rPr>
          <w:szCs w:val="24"/>
        </w:rPr>
        <w:t xml:space="preserve">e </w:t>
      </w:r>
      <w:r>
        <w:rPr>
          <w:szCs w:val="24"/>
        </w:rPr>
        <w:t xml:space="preserve">recommended long-term </w:t>
      </w:r>
      <w:r w:rsidRPr="00CD1424">
        <w:rPr>
          <w:szCs w:val="24"/>
        </w:rPr>
        <w:t xml:space="preserve">monitoring plan is designed to measure toxics present in the Spokane River both in terms of </w:t>
      </w:r>
      <w:r>
        <w:rPr>
          <w:szCs w:val="24"/>
        </w:rPr>
        <w:t xml:space="preserve">relative concentrations at different segments of the river and to identify </w:t>
      </w:r>
      <w:r w:rsidRPr="00CD1424">
        <w:rPr>
          <w:szCs w:val="24"/>
        </w:rPr>
        <w:t xml:space="preserve">short-term and long-term trends.  The plan will focus on </w:t>
      </w:r>
      <w:r>
        <w:rPr>
          <w:szCs w:val="24"/>
        </w:rPr>
        <w:t>multiple</w:t>
      </w:r>
      <w:r w:rsidRPr="00CD1424">
        <w:rPr>
          <w:szCs w:val="24"/>
        </w:rPr>
        <w:t xml:space="preserve"> </w:t>
      </w:r>
      <w:r>
        <w:rPr>
          <w:szCs w:val="24"/>
        </w:rPr>
        <w:t xml:space="preserve">environmental </w:t>
      </w:r>
      <w:r w:rsidRPr="00CD1424">
        <w:rPr>
          <w:szCs w:val="24"/>
        </w:rPr>
        <w:t xml:space="preserve">matrices that represent shorter and longer time frames as well different environmental fates (see </w:t>
      </w:r>
      <w:r w:rsidRPr="00CD1424">
        <w:rPr>
          <w:color w:val="0000FF"/>
          <w:szCs w:val="24"/>
        </w:rPr>
        <w:t xml:space="preserve">Table </w:t>
      </w:r>
      <w:r w:rsidR="006830B2">
        <w:rPr>
          <w:color w:val="0000FF"/>
          <w:szCs w:val="24"/>
        </w:rPr>
        <w:t>3</w:t>
      </w:r>
      <w:r w:rsidRPr="00CD1424">
        <w:rPr>
          <w:szCs w:val="24"/>
        </w:rPr>
        <w:t>).</w:t>
      </w:r>
      <w:r>
        <w:rPr>
          <w:szCs w:val="24"/>
        </w:rPr>
        <w:t xml:space="preserve"> </w:t>
      </w:r>
    </w:p>
    <w:p w:rsidR="00510525" w:rsidRDefault="00510525">
      <w:pPr>
        <w:rPr>
          <w:szCs w:val="24"/>
        </w:rPr>
      </w:pPr>
    </w:p>
    <w:p w:rsidR="00510525" w:rsidRDefault="00ED3ECC">
      <w:pPr>
        <w:pStyle w:val="Caption"/>
        <w:spacing w:before="0"/>
      </w:pPr>
      <w:r w:rsidRPr="00ED3ECC">
        <w:rPr>
          <w:color w:val="0000FF"/>
        </w:rPr>
        <w:t xml:space="preserve">Table </w:t>
      </w:r>
      <w:r w:rsidR="002D215E" w:rsidRPr="00ED3ECC">
        <w:rPr>
          <w:color w:val="0000FF"/>
        </w:rPr>
        <w:fldChar w:fldCharType="begin"/>
      </w:r>
      <w:r w:rsidRPr="00ED3ECC">
        <w:rPr>
          <w:color w:val="0000FF"/>
        </w:rPr>
        <w:instrText xml:space="preserve"> SEQ Table \* ARABIC </w:instrText>
      </w:r>
      <w:r w:rsidR="002D215E" w:rsidRPr="00ED3ECC">
        <w:rPr>
          <w:color w:val="0000FF"/>
        </w:rPr>
        <w:fldChar w:fldCharType="separate"/>
      </w:r>
      <w:r w:rsidR="00026A1E">
        <w:rPr>
          <w:noProof/>
          <w:color w:val="0000FF"/>
        </w:rPr>
        <w:t>3</w:t>
      </w:r>
      <w:r w:rsidR="002D215E" w:rsidRPr="00ED3ECC">
        <w:rPr>
          <w:color w:val="0000FF"/>
        </w:rPr>
        <w:fldChar w:fldCharType="end"/>
      </w:r>
      <w:r w:rsidR="006830B2">
        <w:t>.</w:t>
      </w:r>
      <w:r w:rsidR="006830B2" w:rsidRPr="006830B2">
        <w:t xml:space="preserve"> </w:t>
      </w:r>
      <w:r w:rsidR="006830B2">
        <w:t xml:space="preserve">Recommended </w:t>
      </w:r>
      <w:r w:rsidR="006830B2" w:rsidRPr="00CD1424">
        <w:t>Sampling Matrices for the Spokane Long-term Monitoring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3060"/>
        <w:gridCol w:w="2880"/>
      </w:tblGrid>
      <w:tr w:rsidR="002B3D78" w:rsidRPr="0006335C" w:rsidTr="002B3D78">
        <w:trPr>
          <w:trHeight w:val="962"/>
        </w:trPr>
        <w:tc>
          <w:tcPr>
            <w:tcW w:w="3078" w:type="dxa"/>
            <w:shd w:val="clear" w:color="auto" w:fill="F2F2F2"/>
            <w:vAlign w:val="center"/>
          </w:tcPr>
          <w:p w:rsidR="002B3D78" w:rsidRPr="0006335C" w:rsidRDefault="002B3D78" w:rsidP="002B3D78">
            <w:pPr>
              <w:jc w:val="center"/>
              <w:rPr>
                <w:sz w:val="22"/>
              </w:rPr>
            </w:pPr>
            <w:r w:rsidRPr="0006335C">
              <w:rPr>
                <w:sz w:val="22"/>
              </w:rPr>
              <w:t>Matrix</w:t>
            </w:r>
          </w:p>
        </w:tc>
        <w:tc>
          <w:tcPr>
            <w:tcW w:w="3060" w:type="dxa"/>
            <w:shd w:val="clear" w:color="auto" w:fill="F2F2F2"/>
            <w:vAlign w:val="center"/>
          </w:tcPr>
          <w:p w:rsidR="002B3D78" w:rsidRPr="0006335C" w:rsidRDefault="002B3D78" w:rsidP="002B3D78">
            <w:pPr>
              <w:jc w:val="center"/>
              <w:rPr>
                <w:sz w:val="22"/>
              </w:rPr>
            </w:pPr>
            <w:r w:rsidRPr="0006335C">
              <w:rPr>
                <w:sz w:val="22"/>
              </w:rPr>
              <w:t>Sampling Method</w:t>
            </w:r>
          </w:p>
        </w:tc>
        <w:tc>
          <w:tcPr>
            <w:tcW w:w="2880" w:type="dxa"/>
            <w:shd w:val="clear" w:color="auto" w:fill="F2F2F2"/>
            <w:vAlign w:val="center"/>
          </w:tcPr>
          <w:p w:rsidR="002B3D78" w:rsidRPr="0006335C" w:rsidRDefault="002B3D78" w:rsidP="002B3D78">
            <w:pPr>
              <w:jc w:val="center"/>
              <w:rPr>
                <w:sz w:val="22"/>
              </w:rPr>
            </w:pPr>
            <w:r w:rsidRPr="0006335C">
              <w:rPr>
                <w:sz w:val="22"/>
              </w:rPr>
              <w:t>Temporal Representation of Environmental Condition</w:t>
            </w:r>
          </w:p>
        </w:tc>
      </w:tr>
      <w:tr w:rsidR="002B3D78" w:rsidRPr="0006335C" w:rsidTr="002B3D78">
        <w:trPr>
          <w:trHeight w:val="350"/>
        </w:trPr>
        <w:tc>
          <w:tcPr>
            <w:tcW w:w="3078" w:type="dxa"/>
            <w:vAlign w:val="center"/>
          </w:tcPr>
          <w:p w:rsidR="002B3D78" w:rsidRPr="0006335C" w:rsidRDefault="002B3D78" w:rsidP="002B3D78">
            <w:pPr>
              <w:rPr>
                <w:sz w:val="22"/>
              </w:rPr>
            </w:pPr>
            <w:r w:rsidRPr="0006335C">
              <w:rPr>
                <w:sz w:val="22"/>
              </w:rPr>
              <w:t>Surface Water (whole)</w:t>
            </w:r>
            <w:r>
              <w:rPr>
                <w:sz w:val="22"/>
              </w:rPr>
              <w:t>*</w:t>
            </w:r>
          </w:p>
        </w:tc>
        <w:tc>
          <w:tcPr>
            <w:tcW w:w="3060" w:type="dxa"/>
            <w:vAlign w:val="center"/>
          </w:tcPr>
          <w:p w:rsidR="002B3D78" w:rsidRPr="0006335C" w:rsidRDefault="002B3D78" w:rsidP="002B3D78">
            <w:pPr>
              <w:jc w:val="center"/>
              <w:rPr>
                <w:sz w:val="22"/>
              </w:rPr>
            </w:pPr>
            <w:r w:rsidRPr="0006335C">
              <w:rPr>
                <w:sz w:val="22"/>
              </w:rPr>
              <w:t>Depth integrated composites</w:t>
            </w:r>
          </w:p>
        </w:tc>
        <w:tc>
          <w:tcPr>
            <w:tcW w:w="2880" w:type="dxa"/>
            <w:vAlign w:val="center"/>
          </w:tcPr>
          <w:p w:rsidR="002B3D78" w:rsidRPr="0006335C" w:rsidRDefault="002B3D78" w:rsidP="002B3D78">
            <w:pPr>
              <w:jc w:val="center"/>
              <w:rPr>
                <w:sz w:val="22"/>
              </w:rPr>
            </w:pPr>
            <w:r w:rsidRPr="0006335C">
              <w:rPr>
                <w:sz w:val="22"/>
              </w:rPr>
              <w:t>1 hour</w:t>
            </w:r>
          </w:p>
        </w:tc>
      </w:tr>
      <w:tr w:rsidR="002B3D78" w:rsidRPr="0006335C" w:rsidTr="002B3D78">
        <w:trPr>
          <w:trHeight w:val="350"/>
        </w:trPr>
        <w:tc>
          <w:tcPr>
            <w:tcW w:w="3078" w:type="dxa"/>
            <w:vAlign w:val="center"/>
          </w:tcPr>
          <w:p w:rsidR="002B3D78" w:rsidRPr="0006335C" w:rsidRDefault="002B3D78" w:rsidP="002B3D78">
            <w:pPr>
              <w:rPr>
                <w:sz w:val="22"/>
              </w:rPr>
            </w:pPr>
            <w:r w:rsidRPr="0006335C">
              <w:rPr>
                <w:sz w:val="22"/>
              </w:rPr>
              <w:t>Particulates (suspended solids)</w:t>
            </w:r>
            <w:r>
              <w:rPr>
                <w:sz w:val="22"/>
              </w:rPr>
              <w:t>*</w:t>
            </w:r>
          </w:p>
        </w:tc>
        <w:tc>
          <w:tcPr>
            <w:tcW w:w="3060" w:type="dxa"/>
            <w:vAlign w:val="center"/>
          </w:tcPr>
          <w:p w:rsidR="002B3D78" w:rsidRPr="0006335C" w:rsidRDefault="002B3D78" w:rsidP="002B3D78">
            <w:pPr>
              <w:jc w:val="center"/>
              <w:rPr>
                <w:sz w:val="22"/>
              </w:rPr>
            </w:pPr>
            <w:r w:rsidRPr="0006335C">
              <w:rPr>
                <w:sz w:val="22"/>
              </w:rPr>
              <w:t>Sediment traps</w:t>
            </w:r>
          </w:p>
        </w:tc>
        <w:tc>
          <w:tcPr>
            <w:tcW w:w="2880" w:type="dxa"/>
            <w:vAlign w:val="center"/>
          </w:tcPr>
          <w:p w:rsidR="002B3D78" w:rsidRPr="0006335C" w:rsidRDefault="002B3D78" w:rsidP="002B3D78">
            <w:pPr>
              <w:jc w:val="center"/>
              <w:rPr>
                <w:sz w:val="22"/>
              </w:rPr>
            </w:pPr>
            <w:r w:rsidRPr="0006335C">
              <w:rPr>
                <w:sz w:val="22"/>
              </w:rPr>
              <w:t>1 – 3 months</w:t>
            </w:r>
          </w:p>
        </w:tc>
      </w:tr>
      <w:tr w:rsidR="002B3D78" w:rsidRPr="0006335C" w:rsidTr="002B3D78">
        <w:trPr>
          <w:trHeight w:val="350"/>
        </w:trPr>
        <w:tc>
          <w:tcPr>
            <w:tcW w:w="3078" w:type="dxa"/>
            <w:vAlign w:val="center"/>
          </w:tcPr>
          <w:p w:rsidR="002B3D78" w:rsidRPr="0006335C" w:rsidRDefault="002B3D78" w:rsidP="002B3D78">
            <w:pPr>
              <w:rPr>
                <w:sz w:val="22"/>
              </w:rPr>
            </w:pPr>
            <w:r w:rsidRPr="0006335C">
              <w:rPr>
                <w:sz w:val="22"/>
              </w:rPr>
              <w:t>Bottom Sediment (0-2 cm)</w:t>
            </w:r>
          </w:p>
        </w:tc>
        <w:tc>
          <w:tcPr>
            <w:tcW w:w="3060" w:type="dxa"/>
            <w:vAlign w:val="center"/>
          </w:tcPr>
          <w:p w:rsidR="002B3D78" w:rsidRPr="0006335C" w:rsidRDefault="002B3D78" w:rsidP="002B3D78">
            <w:pPr>
              <w:jc w:val="center"/>
              <w:rPr>
                <w:sz w:val="22"/>
              </w:rPr>
            </w:pPr>
            <w:r w:rsidRPr="0006335C">
              <w:rPr>
                <w:sz w:val="22"/>
              </w:rPr>
              <w:t>Ponar grab</w:t>
            </w:r>
          </w:p>
        </w:tc>
        <w:tc>
          <w:tcPr>
            <w:tcW w:w="2880" w:type="dxa"/>
            <w:vAlign w:val="center"/>
          </w:tcPr>
          <w:p w:rsidR="002B3D78" w:rsidRPr="0006335C" w:rsidRDefault="002B3D78" w:rsidP="002B3D78">
            <w:pPr>
              <w:jc w:val="center"/>
              <w:rPr>
                <w:sz w:val="22"/>
              </w:rPr>
            </w:pPr>
            <w:r w:rsidRPr="0006335C">
              <w:rPr>
                <w:sz w:val="22"/>
              </w:rPr>
              <w:t>months to years</w:t>
            </w:r>
          </w:p>
        </w:tc>
      </w:tr>
      <w:tr w:rsidR="002B3D78" w:rsidRPr="0006335C" w:rsidTr="002B3D78">
        <w:trPr>
          <w:trHeight w:val="341"/>
        </w:trPr>
        <w:tc>
          <w:tcPr>
            <w:tcW w:w="3078" w:type="dxa"/>
            <w:vAlign w:val="center"/>
          </w:tcPr>
          <w:p w:rsidR="002B3D78" w:rsidRPr="0006335C" w:rsidRDefault="002B3D78" w:rsidP="002B3D78">
            <w:pPr>
              <w:rPr>
                <w:sz w:val="22"/>
              </w:rPr>
            </w:pPr>
            <w:r w:rsidRPr="0006335C">
              <w:rPr>
                <w:sz w:val="22"/>
              </w:rPr>
              <w:t>Fish Tissue</w:t>
            </w:r>
            <w:r>
              <w:rPr>
                <w:sz w:val="22"/>
              </w:rPr>
              <w:t>*</w:t>
            </w:r>
          </w:p>
        </w:tc>
        <w:tc>
          <w:tcPr>
            <w:tcW w:w="3060" w:type="dxa"/>
            <w:vAlign w:val="center"/>
          </w:tcPr>
          <w:p w:rsidR="002B3D78" w:rsidRPr="0006335C" w:rsidRDefault="002B3D78" w:rsidP="002B3D78">
            <w:pPr>
              <w:jc w:val="center"/>
              <w:rPr>
                <w:sz w:val="22"/>
              </w:rPr>
            </w:pPr>
            <w:r w:rsidRPr="0006335C">
              <w:rPr>
                <w:sz w:val="22"/>
              </w:rPr>
              <w:t>Electrofishing and gill-netting</w:t>
            </w:r>
          </w:p>
        </w:tc>
        <w:tc>
          <w:tcPr>
            <w:tcW w:w="2880" w:type="dxa"/>
            <w:vAlign w:val="center"/>
          </w:tcPr>
          <w:p w:rsidR="002B3D78" w:rsidRPr="0006335C" w:rsidRDefault="002B3D78" w:rsidP="002B3D78">
            <w:pPr>
              <w:jc w:val="center"/>
              <w:rPr>
                <w:sz w:val="22"/>
              </w:rPr>
            </w:pPr>
            <w:r w:rsidRPr="0006335C">
              <w:rPr>
                <w:sz w:val="22"/>
              </w:rPr>
              <w:t>months to years</w:t>
            </w:r>
          </w:p>
        </w:tc>
      </w:tr>
      <w:tr w:rsidR="002B3D78" w:rsidRPr="0006335C" w:rsidTr="002B3D78">
        <w:trPr>
          <w:trHeight w:val="359"/>
        </w:trPr>
        <w:tc>
          <w:tcPr>
            <w:tcW w:w="3078" w:type="dxa"/>
            <w:vAlign w:val="center"/>
          </w:tcPr>
          <w:p w:rsidR="002B3D78" w:rsidRPr="0006335C" w:rsidRDefault="002B3D78" w:rsidP="002B3D78">
            <w:pPr>
              <w:rPr>
                <w:sz w:val="22"/>
              </w:rPr>
            </w:pPr>
            <w:r w:rsidRPr="0006335C">
              <w:rPr>
                <w:sz w:val="22"/>
              </w:rPr>
              <w:t>Osprey Eggs</w:t>
            </w:r>
          </w:p>
        </w:tc>
        <w:tc>
          <w:tcPr>
            <w:tcW w:w="3060" w:type="dxa"/>
            <w:vAlign w:val="center"/>
          </w:tcPr>
          <w:p w:rsidR="002B3D78" w:rsidRPr="0006335C" w:rsidRDefault="002B3D78" w:rsidP="002B3D78">
            <w:pPr>
              <w:jc w:val="center"/>
              <w:rPr>
                <w:sz w:val="22"/>
              </w:rPr>
            </w:pPr>
            <w:r w:rsidRPr="0006335C">
              <w:rPr>
                <w:sz w:val="22"/>
              </w:rPr>
              <w:t>Physical removal from nest</w:t>
            </w:r>
          </w:p>
        </w:tc>
        <w:tc>
          <w:tcPr>
            <w:tcW w:w="2880" w:type="dxa"/>
            <w:vAlign w:val="center"/>
          </w:tcPr>
          <w:p w:rsidR="002B3D78" w:rsidRPr="0006335C" w:rsidRDefault="002B3D78" w:rsidP="002B3D78">
            <w:pPr>
              <w:jc w:val="center"/>
              <w:rPr>
                <w:sz w:val="22"/>
              </w:rPr>
            </w:pPr>
            <w:r w:rsidRPr="0006335C">
              <w:rPr>
                <w:sz w:val="22"/>
              </w:rPr>
              <w:t>months</w:t>
            </w:r>
          </w:p>
        </w:tc>
      </w:tr>
    </w:tbl>
    <w:p w:rsidR="002B3D78" w:rsidRDefault="002B3D78" w:rsidP="002B3D78">
      <w:r w:rsidRPr="00D31673">
        <w:t xml:space="preserve">* </w:t>
      </w:r>
      <w:r>
        <w:t>= sampling matrices to be measured in FY13</w:t>
      </w:r>
    </w:p>
    <w:p w:rsidR="002B3D78" w:rsidRPr="00723110" w:rsidRDefault="002B3D78" w:rsidP="00723110"/>
    <w:p w:rsidR="007643E5" w:rsidRDefault="007643E5" w:rsidP="007643E5">
      <w:pPr>
        <w:pStyle w:val="Heading2"/>
      </w:pPr>
      <w:bookmarkStart w:id="12" w:name="_Toc327878038"/>
      <w:r>
        <w:t>Core Components for Toxics Monitoring and Trend Detection</w:t>
      </w:r>
      <w:bookmarkEnd w:id="12"/>
    </w:p>
    <w:p w:rsidR="007643E5" w:rsidRDefault="007643E5" w:rsidP="007643E5"/>
    <w:p w:rsidR="007643E5" w:rsidRPr="004751EA" w:rsidRDefault="007643E5" w:rsidP="007643E5">
      <w:pPr>
        <w:rPr>
          <w:szCs w:val="24"/>
        </w:rPr>
      </w:pPr>
      <w:r w:rsidRPr="004751EA">
        <w:rPr>
          <w:szCs w:val="24"/>
        </w:rPr>
        <w:t>Though any environmental med</w:t>
      </w:r>
      <w:r>
        <w:rPr>
          <w:szCs w:val="24"/>
        </w:rPr>
        <w:t>ium</w:t>
      </w:r>
      <w:r w:rsidRPr="004751EA">
        <w:rPr>
          <w:szCs w:val="24"/>
        </w:rPr>
        <w:t xml:space="preserve"> (surface water, sediments, fish tissue, etc.) has its </w:t>
      </w:r>
      <w:r>
        <w:rPr>
          <w:szCs w:val="24"/>
        </w:rPr>
        <w:t>strengths</w:t>
      </w:r>
      <w:r w:rsidRPr="004751EA">
        <w:rPr>
          <w:szCs w:val="24"/>
        </w:rPr>
        <w:t xml:space="preserve"> and </w:t>
      </w:r>
      <w:r>
        <w:rPr>
          <w:szCs w:val="24"/>
        </w:rPr>
        <w:t>weaknesses</w:t>
      </w:r>
      <w:r w:rsidRPr="004751EA">
        <w:rPr>
          <w:szCs w:val="24"/>
        </w:rPr>
        <w:t xml:space="preserve"> for use in toxics monitoring, some media may be better </w:t>
      </w:r>
      <w:r w:rsidR="00295AA9">
        <w:rPr>
          <w:szCs w:val="24"/>
        </w:rPr>
        <w:t xml:space="preserve">suited </w:t>
      </w:r>
      <w:r w:rsidRPr="004751EA">
        <w:rPr>
          <w:szCs w:val="24"/>
        </w:rPr>
        <w:t xml:space="preserve">for long-term trend detection.  For </w:t>
      </w:r>
      <w:r>
        <w:rPr>
          <w:szCs w:val="24"/>
        </w:rPr>
        <w:t xml:space="preserve">the </w:t>
      </w:r>
      <w:r w:rsidRPr="004751EA">
        <w:rPr>
          <w:szCs w:val="24"/>
        </w:rPr>
        <w:t xml:space="preserve">purposes of trend monitoring in the Spokane River, fish tissue, osprey eggs, and bottom sediments are recommended as the core monitoring components.  These media are good at integrating some of the variability and episodic nature of toxics in </w:t>
      </w:r>
      <w:r>
        <w:rPr>
          <w:szCs w:val="24"/>
        </w:rPr>
        <w:t>riverine systems</w:t>
      </w:r>
      <w:r w:rsidRPr="004751EA">
        <w:rPr>
          <w:szCs w:val="24"/>
        </w:rPr>
        <w:t xml:space="preserve"> and have been used in trend-monitoring programs nationwide.  </w:t>
      </w:r>
    </w:p>
    <w:p w:rsidR="007643E5" w:rsidRPr="004751EA" w:rsidRDefault="007643E5" w:rsidP="007643E5">
      <w:pPr>
        <w:rPr>
          <w:szCs w:val="24"/>
        </w:rPr>
      </w:pPr>
    </w:p>
    <w:p w:rsidR="007C54A3" w:rsidRDefault="007643E5" w:rsidP="007C54A3">
      <w:pPr>
        <w:rPr>
          <w:szCs w:val="24"/>
        </w:rPr>
      </w:pPr>
      <w:r w:rsidRPr="004751EA">
        <w:rPr>
          <w:szCs w:val="24"/>
        </w:rPr>
        <w:t>The surface water monitoring components recommended for the long-term monitoring plan: surface water (via depth integration collection)</w:t>
      </w:r>
      <w:r w:rsidR="00295AA9">
        <w:rPr>
          <w:szCs w:val="24"/>
        </w:rPr>
        <w:t xml:space="preserve"> </w:t>
      </w:r>
      <w:r w:rsidRPr="004751EA">
        <w:rPr>
          <w:szCs w:val="24"/>
        </w:rPr>
        <w:t>and particulates</w:t>
      </w:r>
      <w:r>
        <w:rPr>
          <w:szCs w:val="24"/>
        </w:rPr>
        <w:t xml:space="preserve"> </w:t>
      </w:r>
      <w:r w:rsidR="00C0766F">
        <w:rPr>
          <w:szCs w:val="24"/>
        </w:rPr>
        <w:t xml:space="preserve">(via sediment traps) </w:t>
      </w:r>
      <w:r w:rsidR="00295AA9">
        <w:rPr>
          <w:szCs w:val="24"/>
        </w:rPr>
        <w:t>need</w:t>
      </w:r>
      <w:r>
        <w:rPr>
          <w:szCs w:val="24"/>
        </w:rPr>
        <w:t xml:space="preserve"> further </w:t>
      </w:r>
      <w:r w:rsidRPr="004751EA">
        <w:rPr>
          <w:szCs w:val="24"/>
        </w:rPr>
        <w:t>investig</w:t>
      </w:r>
      <w:r w:rsidR="00295AA9">
        <w:rPr>
          <w:szCs w:val="24"/>
        </w:rPr>
        <w:t>ation</w:t>
      </w:r>
      <w:r>
        <w:rPr>
          <w:szCs w:val="24"/>
        </w:rPr>
        <w:t xml:space="preserve"> </w:t>
      </w:r>
      <w:r w:rsidRPr="004751EA">
        <w:rPr>
          <w:szCs w:val="24"/>
        </w:rPr>
        <w:t xml:space="preserve">before they </w:t>
      </w:r>
      <w:r>
        <w:rPr>
          <w:szCs w:val="24"/>
        </w:rPr>
        <w:t xml:space="preserve">are included in </w:t>
      </w:r>
      <w:r w:rsidR="007C54A3">
        <w:rPr>
          <w:szCs w:val="24"/>
        </w:rPr>
        <w:t xml:space="preserve">a </w:t>
      </w:r>
      <w:r>
        <w:rPr>
          <w:szCs w:val="24"/>
        </w:rPr>
        <w:t>long-term plan</w:t>
      </w:r>
      <w:r w:rsidRPr="004751EA">
        <w:rPr>
          <w:szCs w:val="24"/>
        </w:rPr>
        <w:t xml:space="preserve">.  Surface water monitoring can be a useful tool for showing relative concentrations (i.e., upstream versus downstream) </w:t>
      </w:r>
      <w:r>
        <w:rPr>
          <w:szCs w:val="24"/>
        </w:rPr>
        <w:t xml:space="preserve">of toxics in a </w:t>
      </w:r>
      <w:r w:rsidRPr="004751EA">
        <w:rPr>
          <w:szCs w:val="24"/>
        </w:rPr>
        <w:t xml:space="preserve">river, but </w:t>
      </w:r>
      <w:r>
        <w:rPr>
          <w:szCs w:val="24"/>
        </w:rPr>
        <w:t xml:space="preserve">its </w:t>
      </w:r>
      <w:r w:rsidRPr="004751EA">
        <w:rPr>
          <w:szCs w:val="24"/>
        </w:rPr>
        <w:t xml:space="preserve">use for trend detection may be limited.  </w:t>
      </w:r>
    </w:p>
    <w:p w:rsidR="007C54A3" w:rsidRDefault="007C54A3" w:rsidP="007C54A3">
      <w:pPr>
        <w:rPr>
          <w:szCs w:val="24"/>
        </w:rPr>
      </w:pPr>
    </w:p>
    <w:p w:rsidR="007643E5" w:rsidRDefault="007C54A3" w:rsidP="007C54A3">
      <w:r>
        <w:rPr>
          <w:szCs w:val="24"/>
        </w:rPr>
        <w:lastRenderedPageBreak/>
        <w:t>T</w:t>
      </w:r>
      <w:r w:rsidR="00295AA9">
        <w:rPr>
          <w:szCs w:val="24"/>
        </w:rPr>
        <w:t>he</w:t>
      </w:r>
      <w:r w:rsidR="007643E5" w:rsidRPr="004751EA">
        <w:rPr>
          <w:szCs w:val="24"/>
        </w:rPr>
        <w:t xml:space="preserve"> preliminary </w:t>
      </w:r>
      <w:r>
        <w:rPr>
          <w:szCs w:val="24"/>
        </w:rPr>
        <w:t xml:space="preserve">surface water </w:t>
      </w:r>
      <w:r w:rsidR="007643E5" w:rsidRPr="004751EA">
        <w:rPr>
          <w:szCs w:val="24"/>
        </w:rPr>
        <w:t xml:space="preserve">monitoring </w:t>
      </w:r>
      <w:r>
        <w:rPr>
          <w:szCs w:val="24"/>
        </w:rPr>
        <w:t xml:space="preserve">recommend for FY13 should give more information on detection limits and on variability of toxics in surface waters.  This will be useful in informing how surface water monitoring can be added to the </w:t>
      </w:r>
      <w:r w:rsidR="007643E5">
        <w:rPr>
          <w:szCs w:val="24"/>
        </w:rPr>
        <w:t xml:space="preserve">long-term </w:t>
      </w:r>
      <w:r>
        <w:rPr>
          <w:szCs w:val="24"/>
        </w:rPr>
        <w:t xml:space="preserve">toxics </w:t>
      </w:r>
      <w:r w:rsidR="007643E5" w:rsidRPr="004751EA">
        <w:rPr>
          <w:szCs w:val="24"/>
        </w:rPr>
        <w:t xml:space="preserve">monitoring plan.  </w:t>
      </w:r>
    </w:p>
    <w:p w:rsidR="007C54A3" w:rsidRDefault="007C54A3" w:rsidP="007C54A3"/>
    <w:p w:rsidR="009327D0" w:rsidRDefault="009327D0">
      <w:pPr>
        <w:pStyle w:val="Heading2"/>
      </w:pPr>
      <w:bookmarkStart w:id="13" w:name="_Toc327878039"/>
      <w:r>
        <w:t>Surface Water</w:t>
      </w:r>
      <w:bookmarkEnd w:id="13"/>
    </w:p>
    <w:p w:rsidR="009327D0" w:rsidRDefault="009327D0" w:rsidP="004751EA"/>
    <w:p w:rsidR="009327D0" w:rsidRDefault="009327D0">
      <w:pPr>
        <w:rPr>
          <w:szCs w:val="24"/>
        </w:rPr>
      </w:pPr>
      <w:r>
        <w:rPr>
          <w:szCs w:val="24"/>
        </w:rPr>
        <w:t>It is recommended that surface water be collected to represent whole water (dissolved + particulate fractions) concentrations of toxics in the Spokane River.  However, a potential draw-back to analyzing surface water concentrations for most organic toxics (PCBs, PBDEs, and dioxins/furans) is that these chemicals have historically been too low for detection.  On the other hand, detection and reporting limits for many of these organic toxics have greatly improved in recent years.  An example is the Puget Sound Toxics Loading Analysis (PSTLA) where as part of the loading analysis, two studies were conducted to measure PCBs, PBDEs, and metals in whole water samples from major rivers and from smaller streams in the Puget Sound Watershed (</w:t>
      </w:r>
      <w:r w:rsidRPr="000D4756">
        <w:rPr>
          <w:color w:val="0000FF"/>
          <w:szCs w:val="24"/>
        </w:rPr>
        <w:t xml:space="preserve">Gries and Osterberg, 2011 and Herrera Environmental Consultants, </w:t>
      </w:r>
      <w:r>
        <w:rPr>
          <w:color w:val="0000FF"/>
          <w:szCs w:val="24"/>
        </w:rPr>
        <w:t xml:space="preserve">Inc., </w:t>
      </w:r>
      <w:r w:rsidRPr="000D4756">
        <w:rPr>
          <w:color w:val="0000FF"/>
          <w:szCs w:val="24"/>
        </w:rPr>
        <w:t>2011</w:t>
      </w:r>
      <w:r>
        <w:rPr>
          <w:szCs w:val="24"/>
        </w:rPr>
        <w:t>).</w:t>
      </w:r>
    </w:p>
    <w:p w:rsidR="009327D0" w:rsidRDefault="009327D0">
      <w:pPr>
        <w:rPr>
          <w:szCs w:val="24"/>
        </w:rPr>
      </w:pPr>
    </w:p>
    <w:p w:rsidR="009327D0" w:rsidRDefault="009327D0">
      <w:pPr>
        <w:rPr>
          <w:szCs w:val="24"/>
        </w:rPr>
      </w:pPr>
      <w:r w:rsidRPr="001C4A6D">
        <w:rPr>
          <w:color w:val="0000FF"/>
          <w:szCs w:val="24"/>
        </w:rPr>
        <w:t>Tables A-1</w:t>
      </w:r>
      <w:r>
        <w:rPr>
          <w:szCs w:val="24"/>
        </w:rPr>
        <w:t xml:space="preserve"> and </w:t>
      </w:r>
      <w:r w:rsidRPr="001C4A6D">
        <w:rPr>
          <w:color w:val="0000FF"/>
          <w:szCs w:val="24"/>
        </w:rPr>
        <w:t>A-2</w:t>
      </w:r>
      <w:r>
        <w:rPr>
          <w:szCs w:val="24"/>
        </w:rPr>
        <w:t xml:space="preserve"> (in the appendix) show toxics detection frequencies based on storm events versus base flow and also by land use for Puget Sound streams.  </w:t>
      </w:r>
      <w:r w:rsidRPr="001C4A6D">
        <w:rPr>
          <w:color w:val="0000FF"/>
          <w:szCs w:val="24"/>
        </w:rPr>
        <w:t>Table A-3</w:t>
      </w:r>
      <w:r>
        <w:rPr>
          <w:szCs w:val="24"/>
        </w:rPr>
        <w:t xml:space="preserve"> shows detection frequencies for major rivers in Puget Sound.   For major rivers, total PCB congeners were detected 100% of the time and total PBDEs were detected 47% of the time (</w:t>
      </w:r>
      <w:r w:rsidRPr="001C4A6D">
        <w:rPr>
          <w:color w:val="0000FF"/>
          <w:szCs w:val="24"/>
        </w:rPr>
        <w:t>Table A-3</w:t>
      </w:r>
      <w:r>
        <w:rPr>
          <w:szCs w:val="24"/>
        </w:rPr>
        <w:t>).  Metals (cadmium, lead, and zinc) had varied detection frequencies from 60 – 100%, depending on whether the samples were dissolved or total.  For Puget Sound streams, samples taken during storm flows yielded higher detection frequencies than samples taken at base flow conditions (</w:t>
      </w:r>
      <w:r w:rsidRPr="001C4A6D">
        <w:rPr>
          <w:color w:val="0000FF"/>
          <w:szCs w:val="24"/>
        </w:rPr>
        <w:t>Table A-2</w:t>
      </w:r>
      <w:r>
        <w:rPr>
          <w:szCs w:val="24"/>
        </w:rPr>
        <w:t>).  The Highest detection frequencies were generally found in streams that had watersheds with commercial land compared to those with watersheds that mainly consisted of residential, agricultural, or forested lands (</w:t>
      </w:r>
      <w:r w:rsidRPr="001C4A6D">
        <w:rPr>
          <w:color w:val="0000FF"/>
          <w:szCs w:val="24"/>
        </w:rPr>
        <w:t>Table A-1</w:t>
      </w:r>
      <w:r>
        <w:rPr>
          <w:szCs w:val="24"/>
        </w:rPr>
        <w:t>).</w:t>
      </w:r>
    </w:p>
    <w:p w:rsidR="009327D0" w:rsidRDefault="009327D0">
      <w:pPr>
        <w:rPr>
          <w:szCs w:val="24"/>
        </w:rPr>
      </w:pPr>
    </w:p>
    <w:p w:rsidR="009327D0" w:rsidRPr="004213C7" w:rsidRDefault="009327D0" w:rsidP="00103A2D">
      <w:pPr>
        <w:rPr>
          <w:color w:val="000000"/>
          <w:szCs w:val="24"/>
        </w:rPr>
      </w:pPr>
      <w:r>
        <w:rPr>
          <w:szCs w:val="24"/>
        </w:rPr>
        <w:t>Very little data exists for toxics in whole water samples from the Spokane River.</w:t>
      </w:r>
      <w:r>
        <w:rPr>
          <w:color w:val="C00000"/>
          <w:szCs w:val="24"/>
        </w:rPr>
        <w:t xml:space="preserve">  </w:t>
      </w:r>
      <w:r w:rsidRPr="001C4A6D">
        <w:rPr>
          <w:color w:val="000000"/>
          <w:szCs w:val="24"/>
        </w:rPr>
        <w:t xml:space="preserve">Current low-level analytical methods </w:t>
      </w:r>
      <w:r>
        <w:rPr>
          <w:color w:val="000000"/>
          <w:szCs w:val="24"/>
        </w:rPr>
        <w:t>may</w:t>
      </w:r>
      <w:r w:rsidRPr="001C4A6D">
        <w:rPr>
          <w:color w:val="000000"/>
          <w:szCs w:val="24"/>
        </w:rPr>
        <w:t xml:space="preserve"> be sufficient to detect toxics in surface water samples in the Spokane River.  However, without any current whole water data</w:t>
      </w:r>
      <w:r>
        <w:rPr>
          <w:color w:val="000000"/>
          <w:szCs w:val="24"/>
        </w:rPr>
        <w:t xml:space="preserve"> from the Spokane River</w:t>
      </w:r>
      <w:r w:rsidRPr="001C4A6D">
        <w:rPr>
          <w:color w:val="000000"/>
          <w:szCs w:val="24"/>
        </w:rPr>
        <w:t xml:space="preserve">, it is difficult to determine if monitoring toxics in whole water makes sense.  </w:t>
      </w:r>
      <w:r>
        <w:rPr>
          <w:color w:val="000000"/>
          <w:szCs w:val="24"/>
        </w:rPr>
        <w:t xml:space="preserve">Because of this, Ecology is recommending collection of whole water samples at 3 sites in the Spokane River during Ecology’s fiscal year 2013 (FY13).  This preliminary sampling is proposed for fall 2012 and spring 2013, to inform future use of whole water sampling in the long-term toxics monitoring plan.  Details </w:t>
      </w:r>
      <w:r w:rsidR="00EA5D4C">
        <w:rPr>
          <w:color w:val="000000"/>
          <w:szCs w:val="24"/>
        </w:rPr>
        <w:t>of</w:t>
      </w:r>
      <w:r>
        <w:rPr>
          <w:color w:val="000000"/>
          <w:szCs w:val="24"/>
        </w:rPr>
        <w:t xml:space="preserve"> the preliminary whole water sampling are discussed in further detail in </w:t>
      </w:r>
      <w:r w:rsidR="00EA5D4C">
        <w:rPr>
          <w:color w:val="000000"/>
          <w:szCs w:val="24"/>
        </w:rPr>
        <w:t xml:space="preserve">Part 1: </w:t>
      </w:r>
      <w:r w:rsidRPr="00AB6A62">
        <w:rPr>
          <w:i/>
          <w:color w:val="000000"/>
          <w:szCs w:val="24"/>
        </w:rPr>
        <w:t>Recommend</w:t>
      </w:r>
      <w:r>
        <w:rPr>
          <w:i/>
          <w:color w:val="000000"/>
          <w:szCs w:val="24"/>
        </w:rPr>
        <w:t>ed</w:t>
      </w:r>
      <w:r w:rsidRPr="00AB6A62">
        <w:rPr>
          <w:i/>
          <w:color w:val="000000"/>
          <w:szCs w:val="24"/>
        </w:rPr>
        <w:t xml:space="preserve"> Sampling Plan for FY13</w:t>
      </w:r>
      <w:r>
        <w:rPr>
          <w:color w:val="000000"/>
          <w:szCs w:val="24"/>
        </w:rPr>
        <w:t>.</w:t>
      </w:r>
    </w:p>
    <w:p w:rsidR="009327D0" w:rsidRDefault="009327D0" w:rsidP="00103A2D">
      <w:pPr>
        <w:rPr>
          <w:color w:val="C00000"/>
          <w:szCs w:val="24"/>
        </w:rPr>
      </w:pPr>
    </w:p>
    <w:p w:rsidR="009327D0" w:rsidRPr="002D7C46" w:rsidRDefault="009327D0" w:rsidP="00103A2D">
      <w:pPr>
        <w:rPr>
          <w:color w:val="000000"/>
          <w:szCs w:val="24"/>
        </w:rPr>
      </w:pPr>
      <w:r w:rsidRPr="001C4A6D">
        <w:rPr>
          <w:color w:val="000000"/>
          <w:szCs w:val="24"/>
        </w:rPr>
        <w:t>If it is found that toxics are not consistently detected in whole water samples after the preliminary monitoring, whole water sampling can be dropped from the long-term plan and a pre-concentration collection method</w:t>
      </w:r>
      <w:r>
        <w:rPr>
          <w:color w:val="000000"/>
          <w:szCs w:val="24"/>
        </w:rPr>
        <w:t>, such as the XAD resin column</w:t>
      </w:r>
      <w:r w:rsidRPr="001C4A6D">
        <w:rPr>
          <w:color w:val="000000"/>
          <w:szCs w:val="24"/>
        </w:rPr>
        <w:t xml:space="preserve"> can be considered</w:t>
      </w:r>
      <w:r>
        <w:rPr>
          <w:color w:val="000000"/>
          <w:szCs w:val="24"/>
        </w:rPr>
        <w:t xml:space="preserve">.  </w:t>
      </w:r>
      <w:r w:rsidRPr="001C4A6D">
        <w:rPr>
          <w:color w:val="000000"/>
          <w:szCs w:val="24"/>
        </w:rPr>
        <w:t xml:space="preserve"> </w:t>
      </w:r>
      <w:r>
        <w:rPr>
          <w:color w:val="000000"/>
          <w:szCs w:val="24"/>
        </w:rPr>
        <w:t xml:space="preserve">Alternatively, </w:t>
      </w:r>
      <w:r w:rsidRPr="001C4A6D">
        <w:rPr>
          <w:color w:val="000000"/>
          <w:szCs w:val="24"/>
        </w:rPr>
        <w:t>it may be that the other monitoring components (</w:t>
      </w:r>
      <w:r>
        <w:rPr>
          <w:color w:val="000000"/>
          <w:szCs w:val="24"/>
        </w:rPr>
        <w:t xml:space="preserve">particulates, sediment, </w:t>
      </w:r>
      <w:r w:rsidRPr="001C4A6D">
        <w:rPr>
          <w:color w:val="000000"/>
          <w:szCs w:val="24"/>
        </w:rPr>
        <w:t xml:space="preserve">fish, </w:t>
      </w:r>
      <w:r>
        <w:rPr>
          <w:color w:val="000000"/>
          <w:szCs w:val="24"/>
        </w:rPr>
        <w:t>and osprey eggs</w:t>
      </w:r>
      <w:r w:rsidRPr="001C4A6D">
        <w:rPr>
          <w:color w:val="000000"/>
          <w:szCs w:val="24"/>
        </w:rPr>
        <w:t>) may suffice</w:t>
      </w:r>
      <w:r>
        <w:rPr>
          <w:color w:val="000000"/>
          <w:szCs w:val="24"/>
        </w:rPr>
        <w:t xml:space="preserve"> to meet the goals of long-term monitoring of toxics in the Spokane River</w:t>
      </w:r>
      <w:r w:rsidRPr="001C4A6D">
        <w:rPr>
          <w:color w:val="000000"/>
          <w:szCs w:val="24"/>
        </w:rPr>
        <w:t>.</w:t>
      </w:r>
      <w:r>
        <w:rPr>
          <w:color w:val="000000"/>
          <w:szCs w:val="24"/>
        </w:rPr>
        <w:t xml:space="preserve"> </w:t>
      </w:r>
    </w:p>
    <w:p w:rsidR="009327D0" w:rsidRDefault="009327D0" w:rsidP="00B94486">
      <w:pPr>
        <w:rPr>
          <w:b/>
          <w:szCs w:val="24"/>
        </w:rPr>
      </w:pPr>
    </w:p>
    <w:p w:rsidR="004E2050" w:rsidRDefault="004E2050" w:rsidP="00B94486">
      <w:pPr>
        <w:rPr>
          <w:b/>
          <w:szCs w:val="24"/>
        </w:rPr>
      </w:pPr>
    </w:p>
    <w:p w:rsidR="004E2050" w:rsidRDefault="004E2050" w:rsidP="00B94486">
      <w:pPr>
        <w:rPr>
          <w:b/>
          <w:szCs w:val="24"/>
        </w:rPr>
      </w:pPr>
    </w:p>
    <w:p w:rsidR="009327D0" w:rsidRPr="002D7C46" w:rsidRDefault="009327D0" w:rsidP="00B94486">
      <w:pPr>
        <w:rPr>
          <w:b/>
          <w:szCs w:val="24"/>
        </w:rPr>
      </w:pPr>
      <w:r>
        <w:rPr>
          <w:b/>
          <w:szCs w:val="24"/>
        </w:rPr>
        <w:lastRenderedPageBreak/>
        <w:t xml:space="preserve">Design for </w:t>
      </w:r>
      <w:r w:rsidRPr="001C4A6D">
        <w:rPr>
          <w:b/>
          <w:szCs w:val="24"/>
        </w:rPr>
        <w:t>Long-term Monitoring of Surface Water</w:t>
      </w:r>
    </w:p>
    <w:p w:rsidR="009327D0" w:rsidRDefault="009327D0" w:rsidP="00B94486">
      <w:pPr>
        <w:rPr>
          <w:szCs w:val="24"/>
        </w:rPr>
      </w:pPr>
    </w:p>
    <w:p w:rsidR="009327D0" w:rsidRDefault="009327D0" w:rsidP="00B94486">
      <w:pPr>
        <w:rPr>
          <w:szCs w:val="24"/>
        </w:rPr>
      </w:pPr>
      <w:r w:rsidRPr="00CD1424">
        <w:rPr>
          <w:szCs w:val="24"/>
        </w:rPr>
        <w:t xml:space="preserve">Surface water generally represents seasonal conditions in a river, but surface water chemistry can change rapidly in minutes to hours during storm events or during other significant events such as spills.  </w:t>
      </w:r>
      <w:r>
        <w:rPr>
          <w:szCs w:val="24"/>
        </w:rPr>
        <w:t>In order to capture some of this variability, s</w:t>
      </w:r>
      <w:r w:rsidRPr="00CD1424">
        <w:rPr>
          <w:szCs w:val="24"/>
        </w:rPr>
        <w:t xml:space="preserve">urface water </w:t>
      </w:r>
      <w:r>
        <w:rPr>
          <w:szCs w:val="24"/>
        </w:rPr>
        <w:t>should</w:t>
      </w:r>
      <w:r w:rsidRPr="00CD1424">
        <w:rPr>
          <w:szCs w:val="24"/>
        </w:rPr>
        <w:t xml:space="preserve"> be collected </w:t>
      </w:r>
      <w:r>
        <w:rPr>
          <w:szCs w:val="24"/>
        </w:rPr>
        <w:t>to capture a range of flow conditions.  Three flow conditions were chosen for long-term monitoring of surface water in the Spokane River:</w:t>
      </w:r>
    </w:p>
    <w:p w:rsidR="009327D0" w:rsidRPr="00CD1424" w:rsidRDefault="009327D0" w:rsidP="00B94486">
      <w:pPr>
        <w:rPr>
          <w:szCs w:val="24"/>
        </w:rPr>
      </w:pPr>
    </w:p>
    <w:p w:rsidR="009327D0" w:rsidRDefault="009327D0">
      <w:pPr>
        <w:pStyle w:val="ListParagraph"/>
        <w:numPr>
          <w:ilvl w:val="0"/>
          <w:numId w:val="8"/>
        </w:numPr>
        <w:rPr>
          <w:szCs w:val="24"/>
        </w:rPr>
      </w:pPr>
      <w:r w:rsidRPr="00E7293E">
        <w:rPr>
          <w:szCs w:val="24"/>
        </w:rPr>
        <w:t>low flow (</w:t>
      </w:r>
      <w:r>
        <w:rPr>
          <w:szCs w:val="24"/>
        </w:rPr>
        <w:t>August – September</w:t>
      </w:r>
      <w:r w:rsidRPr="00E7293E">
        <w:rPr>
          <w:szCs w:val="24"/>
        </w:rPr>
        <w:t>)</w:t>
      </w:r>
    </w:p>
    <w:p w:rsidR="009327D0" w:rsidRDefault="009327D0" w:rsidP="00B94486">
      <w:pPr>
        <w:pStyle w:val="ListParagraph"/>
        <w:numPr>
          <w:ilvl w:val="0"/>
          <w:numId w:val="8"/>
        </w:numPr>
        <w:rPr>
          <w:szCs w:val="24"/>
        </w:rPr>
      </w:pPr>
      <w:r>
        <w:rPr>
          <w:szCs w:val="24"/>
        </w:rPr>
        <w:t>moderate flow (January – February)</w:t>
      </w:r>
    </w:p>
    <w:p w:rsidR="009327D0" w:rsidRDefault="009327D0">
      <w:pPr>
        <w:pStyle w:val="ListParagraph"/>
        <w:numPr>
          <w:ilvl w:val="0"/>
          <w:numId w:val="8"/>
        </w:numPr>
        <w:rPr>
          <w:szCs w:val="24"/>
        </w:rPr>
      </w:pPr>
      <w:r w:rsidRPr="00E7293E">
        <w:rPr>
          <w:szCs w:val="24"/>
        </w:rPr>
        <w:t>high flow (</w:t>
      </w:r>
      <w:r>
        <w:rPr>
          <w:szCs w:val="24"/>
        </w:rPr>
        <w:t>May –</w:t>
      </w:r>
      <w:r w:rsidRPr="001C4A6D">
        <w:rPr>
          <w:szCs w:val="24"/>
        </w:rPr>
        <w:t xml:space="preserve"> June)</w:t>
      </w:r>
    </w:p>
    <w:p w:rsidR="009327D0" w:rsidRDefault="009327D0">
      <w:pPr>
        <w:pStyle w:val="ListParagraph"/>
        <w:ind w:left="360"/>
        <w:rPr>
          <w:szCs w:val="24"/>
        </w:rPr>
      </w:pPr>
    </w:p>
    <w:p w:rsidR="009327D0" w:rsidRPr="006E42BB" w:rsidRDefault="009327D0" w:rsidP="00B94486">
      <w:pPr>
        <w:rPr>
          <w:color w:val="000000"/>
          <w:szCs w:val="24"/>
        </w:rPr>
      </w:pPr>
      <w:r w:rsidRPr="001772C9">
        <w:rPr>
          <w:color w:val="000000"/>
          <w:szCs w:val="24"/>
        </w:rPr>
        <w:t xml:space="preserve">The low flow period of </w:t>
      </w:r>
      <w:r>
        <w:rPr>
          <w:szCs w:val="24"/>
        </w:rPr>
        <w:t xml:space="preserve">August – September </w:t>
      </w:r>
      <w:r w:rsidRPr="001772C9">
        <w:rPr>
          <w:color w:val="000000"/>
          <w:szCs w:val="24"/>
        </w:rPr>
        <w:t xml:space="preserve">represents base flow conditions.  The high flow period </w:t>
      </w:r>
      <w:r>
        <w:rPr>
          <w:color w:val="000000"/>
          <w:szCs w:val="24"/>
        </w:rPr>
        <w:t xml:space="preserve">of </w:t>
      </w:r>
      <w:r>
        <w:rPr>
          <w:szCs w:val="24"/>
        </w:rPr>
        <w:t>May –</w:t>
      </w:r>
      <w:r w:rsidRPr="001C4A6D">
        <w:rPr>
          <w:szCs w:val="24"/>
        </w:rPr>
        <w:t xml:space="preserve"> June</w:t>
      </w:r>
      <w:r>
        <w:rPr>
          <w:szCs w:val="24"/>
        </w:rPr>
        <w:t xml:space="preserve"> </w:t>
      </w:r>
      <w:r w:rsidRPr="001772C9">
        <w:rPr>
          <w:color w:val="000000"/>
          <w:szCs w:val="24"/>
        </w:rPr>
        <w:t xml:space="preserve">represents both snow melt flows from further upriver in Idaho and run-off producing storm events in Spokane proper.   The moderate flow period </w:t>
      </w:r>
      <w:r>
        <w:rPr>
          <w:color w:val="000000"/>
          <w:szCs w:val="24"/>
        </w:rPr>
        <w:t xml:space="preserve">of </w:t>
      </w:r>
      <w:r>
        <w:rPr>
          <w:szCs w:val="24"/>
        </w:rPr>
        <w:t>January – February</w:t>
      </w:r>
      <w:r w:rsidDel="00435D2D">
        <w:rPr>
          <w:color w:val="000000"/>
          <w:szCs w:val="24"/>
        </w:rPr>
        <w:t xml:space="preserve"> </w:t>
      </w:r>
      <w:r w:rsidRPr="001772C9">
        <w:rPr>
          <w:color w:val="000000"/>
          <w:szCs w:val="24"/>
        </w:rPr>
        <w:t>represents a transition between the extremes.</w:t>
      </w:r>
    </w:p>
    <w:p w:rsidR="009327D0" w:rsidRDefault="009327D0" w:rsidP="00B94486">
      <w:pPr>
        <w:rPr>
          <w:color w:val="C00000"/>
          <w:szCs w:val="24"/>
        </w:rPr>
      </w:pPr>
    </w:p>
    <w:p w:rsidR="009327D0" w:rsidRPr="006E42BB" w:rsidRDefault="009327D0" w:rsidP="00B94486">
      <w:pPr>
        <w:rPr>
          <w:color w:val="000000"/>
          <w:szCs w:val="24"/>
        </w:rPr>
      </w:pPr>
      <w:r w:rsidRPr="001772C9">
        <w:rPr>
          <w:color w:val="000000"/>
          <w:szCs w:val="24"/>
        </w:rPr>
        <w:t>Ideally it would useful to capture run-off producing storm events separately from the regular spring high flows</w:t>
      </w:r>
      <w:r>
        <w:rPr>
          <w:color w:val="000000"/>
          <w:szCs w:val="24"/>
        </w:rPr>
        <w:t xml:space="preserve"> when sampling surface water</w:t>
      </w:r>
      <w:r w:rsidRPr="001772C9">
        <w:rPr>
          <w:color w:val="000000"/>
          <w:szCs w:val="24"/>
        </w:rPr>
        <w:t>.  However,</w:t>
      </w:r>
      <w:r>
        <w:rPr>
          <w:color w:val="000000"/>
          <w:szCs w:val="24"/>
        </w:rPr>
        <w:t xml:space="preserve"> </w:t>
      </w:r>
      <w:r w:rsidRPr="001772C9">
        <w:rPr>
          <w:color w:val="000000"/>
          <w:szCs w:val="24"/>
        </w:rPr>
        <w:t>storm event sampling in the Spokane River can be challenging as runoff producing storm events are not a frequent or often predictable occurrence in the Spokane River watershed.  Previous stormwater sampling by the City of Spokane and Parsons Inc. occurred in May and June (</w:t>
      </w:r>
      <w:r>
        <w:rPr>
          <w:color w:val="0000FF"/>
          <w:szCs w:val="24"/>
        </w:rPr>
        <w:t>Serdar et al., 2011 and Parsons, 2007</w:t>
      </w:r>
      <w:r w:rsidRPr="001772C9">
        <w:rPr>
          <w:color w:val="000000"/>
          <w:szCs w:val="24"/>
        </w:rPr>
        <w:t xml:space="preserve">).  </w:t>
      </w:r>
      <w:r>
        <w:rPr>
          <w:color w:val="000000"/>
          <w:szCs w:val="24"/>
        </w:rPr>
        <w:t>It’s important to distinguish that t</w:t>
      </w:r>
      <w:r w:rsidRPr="001772C9">
        <w:rPr>
          <w:color w:val="000000"/>
          <w:szCs w:val="24"/>
        </w:rPr>
        <w:t>heir sampling targeted stormwater prior to reaching the river, while the long-term monitoring plan w</w:t>
      </w:r>
      <w:r>
        <w:rPr>
          <w:color w:val="000000"/>
          <w:szCs w:val="24"/>
        </w:rPr>
        <w:t>ould</w:t>
      </w:r>
      <w:r w:rsidRPr="001772C9">
        <w:rPr>
          <w:color w:val="000000"/>
          <w:szCs w:val="24"/>
        </w:rPr>
        <w:t xml:space="preserve"> target river water during </w:t>
      </w:r>
      <w:r>
        <w:rPr>
          <w:color w:val="000000"/>
          <w:szCs w:val="24"/>
        </w:rPr>
        <w:t xml:space="preserve">similar </w:t>
      </w:r>
      <w:r w:rsidRPr="001772C9">
        <w:rPr>
          <w:color w:val="000000"/>
          <w:szCs w:val="24"/>
        </w:rPr>
        <w:t xml:space="preserve">runoff events.  </w:t>
      </w:r>
      <w:r>
        <w:rPr>
          <w:color w:val="000000"/>
          <w:szCs w:val="24"/>
        </w:rPr>
        <w:t>Field staff should try to target 1 or 2 storms during the high flow period if possible; however, it’s not imperative to sampling design.</w:t>
      </w:r>
    </w:p>
    <w:p w:rsidR="009327D0" w:rsidRPr="00CD1424" w:rsidRDefault="009327D0" w:rsidP="00B94486">
      <w:pPr>
        <w:rPr>
          <w:szCs w:val="24"/>
        </w:rPr>
      </w:pPr>
    </w:p>
    <w:p w:rsidR="00510525" w:rsidRDefault="009327D0">
      <w:pPr>
        <w:rPr>
          <w:szCs w:val="24"/>
        </w:rPr>
      </w:pPr>
      <w:r w:rsidRPr="00CD1424">
        <w:rPr>
          <w:szCs w:val="24"/>
        </w:rPr>
        <w:t xml:space="preserve">Surface water </w:t>
      </w:r>
      <w:r>
        <w:rPr>
          <w:szCs w:val="24"/>
        </w:rPr>
        <w:t>should</w:t>
      </w:r>
      <w:r w:rsidRPr="00CD1424">
        <w:rPr>
          <w:szCs w:val="24"/>
        </w:rPr>
        <w:t xml:space="preserve"> be sampled 3 times during e</w:t>
      </w:r>
      <w:r>
        <w:rPr>
          <w:szCs w:val="24"/>
        </w:rPr>
        <w:t>ach of 3 flow periods for a total of 9</w:t>
      </w:r>
      <w:r w:rsidRPr="00CD1424">
        <w:rPr>
          <w:szCs w:val="24"/>
        </w:rPr>
        <w:t xml:space="preserve"> </w:t>
      </w:r>
      <w:r>
        <w:rPr>
          <w:szCs w:val="24"/>
        </w:rPr>
        <w:t xml:space="preserve">surface water </w:t>
      </w:r>
      <w:r w:rsidRPr="00CD1424">
        <w:rPr>
          <w:szCs w:val="24"/>
        </w:rPr>
        <w:t>samples each year</w:t>
      </w:r>
      <w:r>
        <w:rPr>
          <w:szCs w:val="24"/>
        </w:rPr>
        <w:t xml:space="preserve"> at each of the 6 monitoring locations shown in </w:t>
      </w:r>
      <w:r w:rsidRPr="00CD1424">
        <w:rPr>
          <w:color w:val="0000FF"/>
          <w:szCs w:val="24"/>
        </w:rPr>
        <w:t xml:space="preserve">Table </w:t>
      </w:r>
      <w:r w:rsidR="00D84B75">
        <w:rPr>
          <w:color w:val="0000FF"/>
          <w:szCs w:val="24"/>
        </w:rPr>
        <w:t>4</w:t>
      </w:r>
      <w:r w:rsidRPr="00CD1424">
        <w:rPr>
          <w:color w:val="000000"/>
          <w:szCs w:val="24"/>
        </w:rPr>
        <w:t xml:space="preserve"> and </w:t>
      </w:r>
      <w:r w:rsidRPr="00CD1424">
        <w:rPr>
          <w:color w:val="0000FF"/>
          <w:szCs w:val="24"/>
        </w:rPr>
        <w:t xml:space="preserve">Figures </w:t>
      </w:r>
      <w:r>
        <w:rPr>
          <w:color w:val="0000FF"/>
          <w:szCs w:val="24"/>
        </w:rPr>
        <w:t>A-</w:t>
      </w:r>
      <w:r w:rsidRPr="00CD1424">
        <w:rPr>
          <w:color w:val="0000FF"/>
          <w:szCs w:val="24"/>
        </w:rPr>
        <w:t>3</w:t>
      </w:r>
      <w:r>
        <w:rPr>
          <w:color w:val="0000FF"/>
          <w:szCs w:val="24"/>
        </w:rPr>
        <w:t xml:space="preserve"> </w:t>
      </w:r>
      <w:r w:rsidRPr="00435D2D">
        <w:rPr>
          <w:color w:val="000000"/>
          <w:szCs w:val="24"/>
        </w:rPr>
        <w:t xml:space="preserve">through </w:t>
      </w:r>
      <w:r>
        <w:rPr>
          <w:color w:val="0000FF"/>
          <w:szCs w:val="24"/>
        </w:rPr>
        <w:t>A-</w:t>
      </w:r>
      <w:r w:rsidRPr="00CD1424">
        <w:rPr>
          <w:color w:val="0000FF"/>
          <w:szCs w:val="24"/>
        </w:rPr>
        <w:t>5</w:t>
      </w:r>
      <w:r w:rsidRPr="00EE3451">
        <w:rPr>
          <w:color w:val="000000"/>
          <w:szCs w:val="24"/>
        </w:rPr>
        <w:t xml:space="preserve">. </w:t>
      </w:r>
      <w:r w:rsidRPr="00CD1424">
        <w:rPr>
          <w:szCs w:val="24"/>
        </w:rPr>
        <w:t xml:space="preserve"> Having 3 samples per flow </w:t>
      </w:r>
      <w:r>
        <w:rPr>
          <w:szCs w:val="24"/>
        </w:rPr>
        <w:t>period</w:t>
      </w:r>
      <w:r w:rsidRPr="00CD1424">
        <w:rPr>
          <w:szCs w:val="24"/>
        </w:rPr>
        <w:t xml:space="preserve"> allows for measurement of statistical variability in each flow </w:t>
      </w:r>
      <w:r>
        <w:rPr>
          <w:szCs w:val="24"/>
        </w:rPr>
        <w:t>period</w:t>
      </w:r>
      <w:r w:rsidRPr="00CD1424">
        <w:rPr>
          <w:szCs w:val="24"/>
        </w:rPr>
        <w:t>.</w:t>
      </w:r>
      <w:r>
        <w:rPr>
          <w:szCs w:val="24"/>
        </w:rPr>
        <w:t xml:space="preserve">  </w:t>
      </w:r>
    </w:p>
    <w:p w:rsidR="00510525" w:rsidRDefault="00510525">
      <w:pPr>
        <w:rPr>
          <w:szCs w:val="24"/>
        </w:rPr>
      </w:pPr>
    </w:p>
    <w:p w:rsidR="00510525" w:rsidRDefault="00ED3ECC">
      <w:pPr>
        <w:pStyle w:val="Caption"/>
        <w:keepNext/>
        <w:spacing w:before="0"/>
      </w:pPr>
      <w:r w:rsidRPr="00ED3ECC">
        <w:rPr>
          <w:color w:val="0000FF"/>
        </w:rPr>
        <w:t xml:space="preserve">Table </w:t>
      </w:r>
      <w:r w:rsidR="002D215E" w:rsidRPr="00ED3ECC">
        <w:rPr>
          <w:color w:val="0000FF"/>
        </w:rPr>
        <w:fldChar w:fldCharType="begin"/>
      </w:r>
      <w:r w:rsidRPr="00ED3ECC">
        <w:rPr>
          <w:color w:val="0000FF"/>
        </w:rPr>
        <w:instrText xml:space="preserve"> SEQ Table \* ARABIC </w:instrText>
      </w:r>
      <w:r w:rsidR="002D215E" w:rsidRPr="00ED3ECC">
        <w:rPr>
          <w:color w:val="0000FF"/>
        </w:rPr>
        <w:fldChar w:fldCharType="separate"/>
      </w:r>
      <w:r w:rsidR="00026A1E">
        <w:rPr>
          <w:noProof/>
          <w:color w:val="0000FF"/>
        </w:rPr>
        <w:t>4</w:t>
      </w:r>
      <w:r w:rsidR="002D215E" w:rsidRPr="00ED3ECC">
        <w:rPr>
          <w:color w:val="0000FF"/>
        </w:rPr>
        <w:fldChar w:fldCharType="end"/>
      </w:r>
      <w:r w:rsidR="006830B2">
        <w:rPr>
          <w:color w:val="0000FF"/>
        </w:rPr>
        <w:t xml:space="preserve">. </w:t>
      </w:r>
      <w:r w:rsidRPr="00ED3ECC">
        <w:rPr>
          <w:color w:val="000000" w:themeColor="text1"/>
        </w:rPr>
        <w:t>R</w:t>
      </w:r>
      <w:r w:rsidR="009327D0">
        <w:t xml:space="preserve">ecommended Long-term </w:t>
      </w:r>
      <w:r w:rsidR="009327D0" w:rsidRPr="00CD1424">
        <w:t xml:space="preserve">Monitoring Locations for </w:t>
      </w:r>
      <w:r w:rsidR="009327D0">
        <w:t xml:space="preserve">Whole </w:t>
      </w:r>
      <w:r w:rsidR="009327D0" w:rsidRPr="00CD1424">
        <w:t>Surface Water Sampling.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2"/>
        <w:gridCol w:w="990"/>
        <w:gridCol w:w="6051"/>
      </w:tblGrid>
      <w:tr w:rsidR="009327D0" w:rsidRPr="0006335C" w:rsidTr="0006335C">
        <w:trPr>
          <w:trHeight w:val="593"/>
        </w:trPr>
        <w:tc>
          <w:tcPr>
            <w:tcW w:w="1942" w:type="dxa"/>
            <w:shd w:val="clear" w:color="auto" w:fill="F2F2F2"/>
            <w:vAlign w:val="center"/>
          </w:tcPr>
          <w:p w:rsidR="009327D0" w:rsidRPr="0006335C" w:rsidRDefault="009327D0" w:rsidP="0006335C">
            <w:pPr>
              <w:spacing w:after="120"/>
              <w:jc w:val="center"/>
              <w:rPr>
                <w:sz w:val="22"/>
              </w:rPr>
            </w:pPr>
            <w:r w:rsidRPr="0006335C">
              <w:rPr>
                <w:sz w:val="22"/>
              </w:rPr>
              <w:t>River Reach</w:t>
            </w:r>
          </w:p>
        </w:tc>
        <w:tc>
          <w:tcPr>
            <w:tcW w:w="990" w:type="dxa"/>
            <w:shd w:val="clear" w:color="auto" w:fill="F2F2F2"/>
            <w:vAlign w:val="center"/>
          </w:tcPr>
          <w:p w:rsidR="009327D0" w:rsidRPr="0006335C" w:rsidRDefault="009327D0" w:rsidP="0006335C">
            <w:pPr>
              <w:spacing w:after="120"/>
              <w:jc w:val="center"/>
              <w:rPr>
                <w:sz w:val="22"/>
              </w:rPr>
            </w:pPr>
            <w:r w:rsidRPr="0006335C">
              <w:rPr>
                <w:sz w:val="22"/>
              </w:rPr>
              <w:t>River Mile</w:t>
            </w:r>
          </w:p>
        </w:tc>
        <w:tc>
          <w:tcPr>
            <w:tcW w:w="6051" w:type="dxa"/>
            <w:shd w:val="clear" w:color="auto" w:fill="F2F2F2"/>
            <w:vAlign w:val="center"/>
          </w:tcPr>
          <w:p w:rsidR="009327D0" w:rsidRPr="0006335C" w:rsidRDefault="009327D0" w:rsidP="0006335C">
            <w:pPr>
              <w:spacing w:after="120"/>
              <w:jc w:val="center"/>
              <w:rPr>
                <w:sz w:val="22"/>
              </w:rPr>
            </w:pPr>
            <w:r w:rsidRPr="0006335C">
              <w:rPr>
                <w:sz w:val="22"/>
              </w:rPr>
              <w:t>Location Description</w:t>
            </w:r>
          </w:p>
        </w:tc>
      </w:tr>
      <w:tr w:rsidR="009327D0" w:rsidRPr="0006335C" w:rsidTr="0006335C">
        <w:trPr>
          <w:trHeight w:val="395"/>
        </w:trPr>
        <w:tc>
          <w:tcPr>
            <w:tcW w:w="1942" w:type="dxa"/>
            <w:vAlign w:val="center"/>
          </w:tcPr>
          <w:p w:rsidR="009327D0" w:rsidRPr="0006335C" w:rsidRDefault="009327D0" w:rsidP="00B94486">
            <w:pPr>
              <w:rPr>
                <w:sz w:val="22"/>
              </w:rPr>
            </w:pPr>
            <w:r w:rsidRPr="0006335C">
              <w:rPr>
                <w:sz w:val="22"/>
              </w:rPr>
              <w:t>Stateline</w:t>
            </w:r>
          </w:p>
        </w:tc>
        <w:tc>
          <w:tcPr>
            <w:tcW w:w="990" w:type="dxa"/>
            <w:vAlign w:val="center"/>
          </w:tcPr>
          <w:p w:rsidR="009327D0" w:rsidRPr="0006335C" w:rsidRDefault="009327D0" w:rsidP="0006335C">
            <w:pPr>
              <w:jc w:val="center"/>
              <w:rPr>
                <w:sz w:val="22"/>
              </w:rPr>
            </w:pPr>
            <w:r w:rsidRPr="0006335C">
              <w:rPr>
                <w:sz w:val="22"/>
              </w:rPr>
              <w:t>96.4</w:t>
            </w:r>
          </w:p>
        </w:tc>
        <w:tc>
          <w:tcPr>
            <w:tcW w:w="6051" w:type="dxa"/>
            <w:vAlign w:val="center"/>
          </w:tcPr>
          <w:p w:rsidR="009327D0" w:rsidRPr="0006335C" w:rsidRDefault="009327D0" w:rsidP="00B94486">
            <w:pPr>
              <w:rPr>
                <w:sz w:val="22"/>
              </w:rPr>
            </w:pPr>
            <w:r w:rsidRPr="0006335C">
              <w:rPr>
                <w:sz w:val="22"/>
              </w:rPr>
              <w:t>From the Centennial Trail Bridge</w:t>
            </w:r>
          </w:p>
        </w:tc>
      </w:tr>
      <w:tr w:rsidR="009327D0" w:rsidRPr="0006335C" w:rsidTr="0006335C">
        <w:trPr>
          <w:trHeight w:val="350"/>
        </w:trPr>
        <w:tc>
          <w:tcPr>
            <w:tcW w:w="1942" w:type="dxa"/>
            <w:vAlign w:val="center"/>
          </w:tcPr>
          <w:p w:rsidR="009327D0" w:rsidRPr="0006335C" w:rsidRDefault="009327D0" w:rsidP="00B94486">
            <w:pPr>
              <w:rPr>
                <w:sz w:val="22"/>
              </w:rPr>
            </w:pPr>
            <w:r w:rsidRPr="0006335C">
              <w:rPr>
                <w:sz w:val="22"/>
              </w:rPr>
              <w:t>Plante Ferry*</w:t>
            </w:r>
          </w:p>
        </w:tc>
        <w:tc>
          <w:tcPr>
            <w:tcW w:w="990" w:type="dxa"/>
            <w:vAlign w:val="center"/>
          </w:tcPr>
          <w:p w:rsidR="009327D0" w:rsidRPr="0006335C" w:rsidRDefault="009327D0" w:rsidP="0006335C">
            <w:pPr>
              <w:jc w:val="center"/>
              <w:rPr>
                <w:sz w:val="22"/>
              </w:rPr>
            </w:pPr>
            <w:r w:rsidRPr="0006335C">
              <w:rPr>
                <w:sz w:val="22"/>
              </w:rPr>
              <w:t>84.2</w:t>
            </w:r>
          </w:p>
        </w:tc>
        <w:tc>
          <w:tcPr>
            <w:tcW w:w="6051" w:type="dxa"/>
            <w:vAlign w:val="center"/>
          </w:tcPr>
          <w:p w:rsidR="009327D0" w:rsidRPr="0006335C" w:rsidRDefault="009327D0" w:rsidP="00B94486">
            <w:pPr>
              <w:rPr>
                <w:sz w:val="22"/>
              </w:rPr>
            </w:pPr>
            <w:r w:rsidRPr="0006335C">
              <w:rPr>
                <w:sz w:val="22"/>
              </w:rPr>
              <w:t>From foot bridge below boulder section of the river</w:t>
            </w:r>
          </w:p>
        </w:tc>
      </w:tr>
      <w:tr w:rsidR="009327D0" w:rsidRPr="0006335C" w:rsidTr="0006335C">
        <w:trPr>
          <w:trHeight w:val="350"/>
        </w:trPr>
        <w:tc>
          <w:tcPr>
            <w:tcW w:w="1942" w:type="dxa"/>
            <w:vAlign w:val="center"/>
          </w:tcPr>
          <w:p w:rsidR="009327D0" w:rsidRPr="0006335C" w:rsidRDefault="009327D0" w:rsidP="00B94486">
            <w:pPr>
              <w:rPr>
                <w:sz w:val="22"/>
              </w:rPr>
            </w:pPr>
            <w:r w:rsidRPr="0006335C">
              <w:rPr>
                <w:sz w:val="22"/>
              </w:rPr>
              <w:t>Greene Street</w:t>
            </w:r>
          </w:p>
        </w:tc>
        <w:tc>
          <w:tcPr>
            <w:tcW w:w="990" w:type="dxa"/>
            <w:vAlign w:val="center"/>
          </w:tcPr>
          <w:p w:rsidR="009327D0" w:rsidRPr="0006335C" w:rsidRDefault="009327D0" w:rsidP="0006335C">
            <w:pPr>
              <w:jc w:val="center"/>
              <w:rPr>
                <w:color w:val="000000"/>
                <w:sz w:val="22"/>
              </w:rPr>
            </w:pPr>
            <w:r w:rsidRPr="0006335C">
              <w:rPr>
                <w:color w:val="000000"/>
                <w:sz w:val="22"/>
              </w:rPr>
              <w:t>78</w:t>
            </w:r>
          </w:p>
        </w:tc>
        <w:tc>
          <w:tcPr>
            <w:tcW w:w="6051" w:type="dxa"/>
            <w:vAlign w:val="center"/>
          </w:tcPr>
          <w:p w:rsidR="009327D0" w:rsidRPr="0006335C" w:rsidRDefault="009327D0" w:rsidP="00B94486">
            <w:pPr>
              <w:rPr>
                <w:sz w:val="22"/>
              </w:rPr>
            </w:pPr>
            <w:r w:rsidRPr="0006335C">
              <w:rPr>
                <w:sz w:val="22"/>
              </w:rPr>
              <w:t>From the N Greene Street Bridge</w:t>
            </w:r>
          </w:p>
        </w:tc>
      </w:tr>
      <w:tr w:rsidR="009327D0" w:rsidRPr="0006335C" w:rsidTr="0006335C">
        <w:trPr>
          <w:trHeight w:val="350"/>
        </w:trPr>
        <w:tc>
          <w:tcPr>
            <w:tcW w:w="1942" w:type="dxa"/>
            <w:vAlign w:val="center"/>
          </w:tcPr>
          <w:p w:rsidR="009327D0" w:rsidRPr="0006335C" w:rsidRDefault="009327D0" w:rsidP="004D1FCF">
            <w:pPr>
              <w:rPr>
                <w:sz w:val="22"/>
              </w:rPr>
            </w:pPr>
            <w:r w:rsidRPr="0006335C">
              <w:rPr>
                <w:sz w:val="22"/>
              </w:rPr>
              <w:t>Above Latah*</w:t>
            </w:r>
          </w:p>
        </w:tc>
        <w:tc>
          <w:tcPr>
            <w:tcW w:w="990" w:type="dxa"/>
            <w:vAlign w:val="center"/>
          </w:tcPr>
          <w:p w:rsidR="009327D0" w:rsidRPr="0006335C" w:rsidRDefault="009327D0" w:rsidP="0006335C">
            <w:pPr>
              <w:jc w:val="center"/>
              <w:rPr>
                <w:color w:val="000000"/>
                <w:sz w:val="22"/>
              </w:rPr>
            </w:pPr>
            <w:r w:rsidRPr="0006335C">
              <w:rPr>
                <w:color w:val="000000"/>
                <w:sz w:val="22"/>
              </w:rPr>
              <w:t>72.5</w:t>
            </w:r>
          </w:p>
        </w:tc>
        <w:tc>
          <w:tcPr>
            <w:tcW w:w="6051" w:type="dxa"/>
            <w:vAlign w:val="center"/>
          </w:tcPr>
          <w:p w:rsidR="009327D0" w:rsidRPr="0006335C" w:rsidRDefault="009327D0" w:rsidP="004D1FCF">
            <w:pPr>
              <w:rPr>
                <w:sz w:val="22"/>
              </w:rPr>
            </w:pPr>
            <w:r w:rsidRPr="0006335C">
              <w:rPr>
                <w:sz w:val="22"/>
              </w:rPr>
              <w:t>From foot bridge at People’s Park (upstream of Latah Creek)</w:t>
            </w:r>
          </w:p>
        </w:tc>
      </w:tr>
      <w:tr w:rsidR="009327D0" w:rsidRPr="0006335C" w:rsidTr="0006335C">
        <w:trPr>
          <w:trHeight w:val="350"/>
        </w:trPr>
        <w:tc>
          <w:tcPr>
            <w:tcW w:w="1942" w:type="dxa"/>
            <w:vAlign w:val="center"/>
          </w:tcPr>
          <w:p w:rsidR="009327D0" w:rsidRPr="0006335C" w:rsidRDefault="009327D0" w:rsidP="004D06E0">
            <w:pPr>
              <w:rPr>
                <w:sz w:val="22"/>
              </w:rPr>
            </w:pPr>
            <w:r w:rsidRPr="0006335C">
              <w:rPr>
                <w:sz w:val="22"/>
              </w:rPr>
              <w:t>7-Mile</w:t>
            </w:r>
            <w:r w:rsidRPr="0006335C">
              <w:rPr>
                <w:sz w:val="22"/>
                <w:vertAlign w:val="superscript"/>
              </w:rPr>
              <w:t>1</w:t>
            </w:r>
          </w:p>
        </w:tc>
        <w:tc>
          <w:tcPr>
            <w:tcW w:w="990" w:type="dxa"/>
            <w:vAlign w:val="center"/>
          </w:tcPr>
          <w:p w:rsidR="009327D0" w:rsidRPr="0006335C" w:rsidRDefault="009327D0" w:rsidP="0006335C">
            <w:pPr>
              <w:jc w:val="center"/>
              <w:rPr>
                <w:color w:val="000000"/>
                <w:sz w:val="22"/>
              </w:rPr>
            </w:pPr>
            <w:r w:rsidRPr="0006335C">
              <w:rPr>
                <w:color w:val="000000"/>
                <w:sz w:val="22"/>
              </w:rPr>
              <w:t>62</w:t>
            </w:r>
          </w:p>
        </w:tc>
        <w:tc>
          <w:tcPr>
            <w:tcW w:w="6051" w:type="dxa"/>
            <w:vAlign w:val="center"/>
          </w:tcPr>
          <w:p w:rsidR="009327D0" w:rsidRPr="0006335C" w:rsidRDefault="009327D0" w:rsidP="00B94486">
            <w:pPr>
              <w:rPr>
                <w:sz w:val="22"/>
              </w:rPr>
            </w:pPr>
            <w:r w:rsidRPr="0006335C">
              <w:rPr>
                <w:sz w:val="22"/>
              </w:rPr>
              <w:t>From W 7 Mile Road Bridge</w:t>
            </w:r>
          </w:p>
        </w:tc>
      </w:tr>
      <w:tr w:rsidR="009327D0" w:rsidRPr="0006335C" w:rsidTr="0006335C">
        <w:trPr>
          <w:trHeight w:val="395"/>
        </w:trPr>
        <w:tc>
          <w:tcPr>
            <w:tcW w:w="1942" w:type="dxa"/>
            <w:vAlign w:val="center"/>
          </w:tcPr>
          <w:p w:rsidR="009327D0" w:rsidRPr="0006335C" w:rsidRDefault="009327D0">
            <w:r w:rsidRPr="0006335C">
              <w:rPr>
                <w:sz w:val="22"/>
              </w:rPr>
              <w:t>Little Spokane R.</w:t>
            </w:r>
            <w:r w:rsidRPr="0006335C">
              <w:rPr>
                <w:sz w:val="22"/>
                <w:vertAlign w:val="superscript"/>
              </w:rPr>
              <w:t>2</w:t>
            </w:r>
          </w:p>
        </w:tc>
        <w:tc>
          <w:tcPr>
            <w:tcW w:w="990" w:type="dxa"/>
            <w:vAlign w:val="center"/>
          </w:tcPr>
          <w:p w:rsidR="009327D0" w:rsidRPr="0006335C" w:rsidRDefault="009327D0" w:rsidP="0006335C">
            <w:pPr>
              <w:jc w:val="center"/>
              <w:rPr>
                <w:color w:val="000000"/>
                <w:sz w:val="22"/>
              </w:rPr>
            </w:pPr>
            <w:r w:rsidRPr="0006335C">
              <w:rPr>
                <w:color w:val="000000"/>
                <w:sz w:val="22"/>
              </w:rPr>
              <w:t>1.1</w:t>
            </w:r>
          </w:p>
        </w:tc>
        <w:tc>
          <w:tcPr>
            <w:tcW w:w="6051" w:type="dxa"/>
            <w:vAlign w:val="center"/>
          </w:tcPr>
          <w:p w:rsidR="009327D0" w:rsidRPr="0006335C" w:rsidRDefault="009327D0" w:rsidP="00B94486">
            <w:pPr>
              <w:rPr>
                <w:sz w:val="22"/>
              </w:rPr>
            </w:pPr>
            <w:r w:rsidRPr="0006335C">
              <w:rPr>
                <w:sz w:val="22"/>
              </w:rPr>
              <w:t>From N 9 Mile Road Bridge</w:t>
            </w:r>
          </w:p>
        </w:tc>
      </w:tr>
    </w:tbl>
    <w:p w:rsidR="009327D0" w:rsidRPr="004D06E0" w:rsidRDefault="009327D0" w:rsidP="00B94486">
      <w:pPr>
        <w:rPr>
          <w:szCs w:val="24"/>
        </w:rPr>
      </w:pPr>
      <w:r w:rsidRPr="002F1556">
        <w:rPr>
          <w:szCs w:val="24"/>
        </w:rPr>
        <w:t>*</w:t>
      </w:r>
      <w:r w:rsidRPr="000C5068">
        <w:rPr>
          <w:sz w:val="20"/>
          <w:szCs w:val="20"/>
        </w:rPr>
        <w:t>Locations proposed for preliminary</w:t>
      </w:r>
      <w:r>
        <w:rPr>
          <w:sz w:val="20"/>
          <w:szCs w:val="20"/>
        </w:rPr>
        <w:t xml:space="preserve"> </w:t>
      </w:r>
      <w:r w:rsidRPr="000C5068">
        <w:rPr>
          <w:sz w:val="20"/>
          <w:szCs w:val="20"/>
        </w:rPr>
        <w:t>sampling in FY13</w:t>
      </w:r>
      <w:r>
        <w:rPr>
          <w:sz w:val="20"/>
          <w:szCs w:val="20"/>
        </w:rPr>
        <w:t xml:space="preserve">; </w:t>
      </w:r>
      <w:r w:rsidRPr="000C5068">
        <w:rPr>
          <w:sz w:val="20"/>
          <w:szCs w:val="20"/>
        </w:rPr>
        <w:t>Additional site for FY13</w:t>
      </w:r>
      <w:r>
        <w:rPr>
          <w:sz w:val="20"/>
          <w:szCs w:val="20"/>
        </w:rPr>
        <w:t xml:space="preserve"> </w:t>
      </w:r>
      <w:r w:rsidRPr="000C5068">
        <w:rPr>
          <w:sz w:val="20"/>
          <w:szCs w:val="20"/>
        </w:rPr>
        <w:t>includes Ninemile Dam.</w:t>
      </w:r>
    </w:p>
    <w:p w:rsidR="009327D0" w:rsidRPr="004D06E0" w:rsidRDefault="009327D0" w:rsidP="00B94486">
      <w:pPr>
        <w:rPr>
          <w:sz w:val="22"/>
          <w:vertAlign w:val="superscript"/>
        </w:rPr>
      </w:pPr>
      <w:r w:rsidRPr="002F1556">
        <w:rPr>
          <w:szCs w:val="24"/>
          <w:vertAlign w:val="superscript"/>
        </w:rPr>
        <w:t>1</w:t>
      </w:r>
      <w:r w:rsidRPr="000C5068">
        <w:rPr>
          <w:sz w:val="20"/>
          <w:szCs w:val="20"/>
        </w:rPr>
        <w:t>Foot</w:t>
      </w:r>
      <w:r w:rsidRPr="002F1556">
        <w:rPr>
          <w:sz w:val="22"/>
        </w:rPr>
        <w:t xml:space="preserve"> </w:t>
      </w:r>
      <w:r w:rsidRPr="000C5068">
        <w:rPr>
          <w:sz w:val="20"/>
          <w:szCs w:val="20"/>
        </w:rPr>
        <w:t>Bridge at Bowl and Pitcher Park (RM</w:t>
      </w:r>
      <w:r w:rsidRPr="000C5068">
        <w:rPr>
          <w:color w:val="000000"/>
          <w:sz w:val="20"/>
          <w:szCs w:val="20"/>
        </w:rPr>
        <w:t xml:space="preserve"> 66)</w:t>
      </w:r>
      <w:r w:rsidRPr="000C5068">
        <w:rPr>
          <w:sz w:val="20"/>
          <w:szCs w:val="20"/>
        </w:rPr>
        <w:t xml:space="preserve"> is another option in this stretch of the river.</w:t>
      </w:r>
      <w:r w:rsidRPr="002F1556">
        <w:rPr>
          <w:sz w:val="22"/>
          <w:vertAlign w:val="superscript"/>
        </w:rPr>
        <w:t xml:space="preserve"> </w:t>
      </w:r>
    </w:p>
    <w:p w:rsidR="009327D0" w:rsidRPr="000C5068" w:rsidRDefault="009327D0" w:rsidP="00B94486">
      <w:pPr>
        <w:rPr>
          <w:sz w:val="20"/>
          <w:szCs w:val="20"/>
        </w:rPr>
      </w:pPr>
      <w:r w:rsidRPr="000C5068">
        <w:rPr>
          <w:sz w:val="22"/>
          <w:vertAlign w:val="superscript"/>
        </w:rPr>
        <w:lastRenderedPageBreak/>
        <w:t>2</w:t>
      </w:r>
      <w:r w:rsidRPr="000C5068">
        <w:rPr>
          <w:sz w:val="20"/>
          <w:szCs w:val="20"/>
        </w:rPr>
        <w:t>Bridge at W Rutter Parkway (RM 3.9) is another option for sampling the Little Spokane River.</w:t>
      </w:r>
    </w:p>
    <w:p w:rsidR="009327D0" w:rsidRDefault="009327D0" w:rsidP="001A3630">
      <w:pPr>
        <w:rPr>
          <w:szCs w:val="24"/>
        </w:rPr>
      </w:pPr>
      <w:r>
        <w:rPr>
          <w:szCs w:val="24"/>
        </w:rPr>
        <w:t xml:space="preserve">Prior to implementing surface water sampling to the long-term monitoring plan, a </w:t>
      </w:r>
      <w:r w:rsidRPr="001A3630">
        <w:rPr>
          <w:color w:val="000000"/>
          <w:szCs w:val="24"/>
        </w:rPr>
        <w:t>statistical power analysis</w:t>
      </w:r>
      <w:r>
        <w:rPr>
          <w:szCs w:val="24"/>
        </w:rPr>
        <w:t xml:space="preserve"> should be conducted using the preliminary surface water toxics data collected in 2012-13.  This type of statistical analysis will help determine the number of samples needed to detect trends for toxics in the Spokane River.  Similar statistical analysis has been conducted for metals in surface water statewide (</w:t>
      </w:r>
      <w:r w:rsidRPr="003D75D4">
        <w:rPr>
          <w:color w:val="0000FF"/>
          <w:szCs w:val="24"/>
        </w:rPr>
        <w:t>Hallock, 2010</w:t>
      </w:r>
      <w:r>
        <w:rPr>
          <w:szCs w:val="24"/>
        </w:rPr>
        <w:t>).  If it is determined that a large number of samples (&gt;10 per year) is needed at each monitoring location to detect trends, another sampling option could be to focus a higher number samples at 1 or 2 of the proposed monitoring locations.</w:t>
      </w:r>
    </w:p>
    <w:p w:rsidR="009327D0" w:rsidRDefault="009327D0">
      <w:pPr>
        <w:rPr>
          <w:szCs w:val="24"/>
        </w:rPr>
      </w:pPr>
    </w:p>
    <w:p w:rsidR="009327D0" w:rsidRDefault="009327D0">
      <w:pPr>
        <w:rPr>
          <w:szCs w:val="24"/>
        </w:rPr>
      </w:pPr>
      <w:r>
        <w:rPr>
          <w:szCs w:val="24"/>
        </w:rPr>
        <w:t xml:space="preserve">The 5 mainstem monitoring sites shown in </w:t>
      </w:r>
      <w:r w:rsidRPr="001A3630">
        <w:rPr>
          <w:color w:val="0000FF"/>
          <w:szCs w:val="24"/>
        </w:rPr>
        <w:t xml:space="preserve">Table </w:t>
      </w:r>
      <w:r w:rsidR="00D84B75">
        <w:rPr>
          <w:color w:val="0000FF"/>
          <w:szCs w:val="24"/>
        </w:rPr>
        <w:t>4</w:t>
      </w:r>
      <w:r>
        <w:rPr>
          <w:szCs w:val="24"/>
        </w:rPr>
        <w:t xml:space="preserve"> are strategically placed to define specific segments of the Spokane River.  </w:t>
      </w:r>
      <w:r w:rsidRPr="004D1FCF">
        <w:rPr>
          <w:i/>
          <w:szCs w:val="24"/>
        </w:rPr>
        <w:t>Stateline</w:t>
      </w:r>
      <w:r>
        <w:rPr>
          <w:szCs w:val="24"/>
        </w:rPr>
        <w:t xml:space="preserve"> represents toxics coming from upstream of the Washington-Idaho border.  </w:t>
      </w:r>
      <w:r w:rsidRPr="004D1FCF">
        <w:rPr>
          <w:i/>
          <w:szCs w:val="24"/>
        </w:rPr>
        <w:t>Plante Ferry</w:t>
      </w:r>
      <w:r>
        <w:rPr>
          <w:szCs w:val="24"/>
        </w:rPr>
        <w:t xml:space="preserve"> is located downstream of the Liberty Lake Water Reclamation Facility and Kaiser Trentwood.   </w:t>
      </w:r>
      <w:r w:rsidRPr="004D1FCF">
        <w:rPr>
          <w:i/>
          <w:szCs w:val="24"/>
        </w:rPr>
        <w:t>Greene Street</w:t>
      </w:r>
      <w:r>
        <w:rPr>
          <w:szCs w:val="24"/>
        </w:rPr>
        <w:t xml:space="preserve"> is located downstream of Inland Empire Paper and the Spokane County Regional Water Reclamation Facility.  </w:t>
      </w:r>
      <w:r w:rsidRPr="004D1FCF">
        <w:rPr>
          <w:i/>
          <w:szCs w:val="24"/>
        </w:rPr>
        <w:t>Above Latah</w:t>
      </w:r>
      <w:r>
        <w:rPr>
          <w:szCs w:val="24"/>
        </w:rPr>
        <w:t xml:space="preserve"> is downstream of the City of Spokane and most of the major stormwater inputs from the City.  </w:t>
      </w:r>
      <w:r w:rsidRPr="0058223D">
        <w:rPr>
          <w:color w:val="000000"/>
          <w:szCs w:val="24"/>
        </w:rPr>
        <w:t>There is a stormwater discharge</w:t>
      </w:r>
      <w:r>
        <w:rPr>
          <w:color w:val="000000"/>
          <w:szCs w:val="24"/>
        </w:rPr>
        <w:t xml:space="preserve"> at the Greene Street Bridge.  F</w:t>
      </w:r>
      <w:r w:rsidRPr="0058223D">
        <w:rPr>
          <w:color w:val="000000"/>
          <w:szCs w:val="24"/>
        </w:rPr>
        <w:t>ield staff should attempt to sample upstream of this discharge, especially during storm events</w:t>
      </w:r>
      <w:r>
        <w:rPr>
          <w:color w:val="000000"/>
          <w:szCs w:val="24"/>
        </w:rPr>
        <w:t xml:space="preserve">, so as to bracket the major stormwater inputs between </w:t>
      </w:r>
      <w:r w:rsidRPr="00EE0D55">
        <w:rPr>
          <w:i/>
          <w:color w:val="000000"/>
          <w:szCs w:val="24"/>
        </w:rPr>
        <w:t>Greene Street</w:t>
      </w:r>
      <w:r>
        <w:rPr>
          <w:color w:val="000000"/>
          <w:szCs w:val="24"/>
        </w:rPr>
        <w:t xml:space="preserve"> and </w:t>
      </w:r>
      <w:r w:rsidRPr="00EE0D55">
        <w:rPr>
          <w:i/>
          <w:color w:val="000000"/>
          <w:szCs w:val="24"/>
        </w:rPr>
        <w:t>Above Latah</w:t>
      </w:r>
      <w:r>
        <w:rPr>
          <w:color w:val="000000"/>
          <w:szCs w:val="24"/>
        </w:rPr>
        <w:t>.</w:t>
      </w:r>
      <w:r>
        <w:rPr>
          <w:szCs w:val="24"/>
        </w:rPr>
        <w:t xml:space="preserve">  The </w:t>
      </w:r>
      <w:r>
        <w:rPr>
          <w:i/>
          <w:szCs w:val="24"/>
        </w:rPr>
        <w:t>7-</w:t>
      </w:r>
      <w:r w:rsidRPr="004D1FCF">
        <w:rPr>
          <w:i/>
          <w:szCs w:val="24"/>
        </w:rPr>
        <w:t>Mile</w:t>
      </w:r>
      <w:r>
        <w:rPr>
          <w:szCs w:val="24"/>
        </w:rPr>
        <w:t xml:space="preserve"> monitoring location is downstream of the Riverside Park Water Reclamation Facility.</w:t>
      </w:r>
    </w:p>
    <w:p w:rsidR="009327D0" w:rsidRDefault="009327D0">
      <w:pPr>
        <w:rPr>
          <w:szCs w:val="24"/>
        </w:rPr>
      </w:pPr>
    </w:p>
    <w:p w:rsidR="009327D0" w:rsidRDefault="009327D0">
      <w:pPr>
        <w:rPr>
          <w:szCs w:val="24"/>
        </w:rPr>
      </w:pPr>
      <w:r>
        <w:rPr>
          <w:szCs w:val="24"/>
        </w:rPr>
        <w:t xml:space="preserve">The mainstem monitoring sites and the site on the Little Spokane River are located in free-flowing sections.  Sampling a free-flowing section of river captures the true whole water condition (dissolved and suspended particulate fractions).   United States Geological Survey (USGS) surface water sampling methods for free-flowing rivers will be used.  These methods are discussed later on in </w:t>
      </w:r>
      <w:r w:rsidRPr="001772C9">
        <w:rPr>
          <w:i/>
          <w:szCs w:val="24"/>
        </w:rPr>
        <w:t>Sampling Procedures</w:t>
      </w:r>
      <w:r>
        <w:rPr>
          <w:szCs w:val="24"/>
        </w:rPr>
        <w:t>.</w:t>
      </w:r>
    </w:p>
    <w:p w:rsidR="009327D0" w:rsidRDefault="009327D0"/>
    <w:p w:rsidR="00930CDC" w:rsidRDefault="009327D0" w:rsidP="009A4783">
      <w:pPr>
        <w:rPr>
          <w:szCs w:val="24"/>
        </w:rPr>
      </w:pPr>
      <w:r w:rsidRPr="00CD1424">
        <w:rPr>
          <w:szCs w:val="24"/>
        </w:rPr>
        <w:t>Whole surface water samples will be analyzed for PCB congeners, PBDEs</w:t>
      </w:r>
      <w:r>
        <w:rPr>
          <w:szCs w:val="24"/>
        </w:rPr>
        <w:t xml:space="preserve"> (high resolution methods)</w:t>
      </w:r>
      <w:r w:rsidRPr="00CD1424">
        <w:rPr>
          <w:szCs w:val="24"/>
        </w:rPr>
        <w:t xml:space="preserve">, </w:t>
      </w:r>
      <w:r>
        <w:rPr>
          <w:szCs w:val="24"/>
        </w:rPr>
        <w:t>a</w:t>
      </w:r>
      <w:r w:rsidRPr="00CD1424">
        <w:rPr>
          <w:szCs w:val="24"/>
        </w:rPr>
        <w:t>nd metals:</w:t>
      </w:r>
      <w:r>
        <w:rPr>
          <w:szCs w:val="24"/>
        </w:rPr>
        <w:t xml:space="preserve"> </w:t>
      </w:r>
      <w:r w:rsidRPr="00CD1424">
        <w:rPr>
          <w:szCs w:val="24"/>
        </w:rPr>
        <w:t xml:space="preserve">cadmium, lead, and zinc.  Analysis of </w:t>
      </w:r>
      <w:r>
        <w:rPr>
          <w:szCs w:val="24"/>
        </w:rPr>
        <w:t xml:space="preserve">metals will include total and </w:t>
      </w:r>
      <w:r w:rsidRPr="00CD1424">
        <w:rPr>
          <w:szCs w:val="24"/>
        </w:rPr>
        <w:t>dissolved</w:t>
      </w:r>
      <w:r>
        <w:rPr>
          <w:szCs w:val="24"/>
        </w:rPr>
        <w:t xml:space="preserve"> fractions.  Dissolved</w:t>
      </w:r>
      <w:r w:rsidRPr="00CD1424">
        <w:rPr>
          <w:szCs w:val="24"/>
        </w:rPr>
        <w:t xml:space="preserve"> metals will require filtering and acidification in the field.  </w:t>
      </w:r>
      <w:r>
        <w:rPr>
          <w:szCs w:val="24"/>
        </w:rPr>
        <w:t xml:space="preserve">Dioxins/furans will not be analyzed for in whole water as </w:t>
      </w:r>
      <w:r w:rsidR="00621727">
        <w:rPr>
          <w:szCs w:val="24"/>
        </w:rPr>
        <w:t>they are less likely to be detected compared to PCBs and PBDEs.  Dioxins/furans will be analyzed in particulate samples</w:t>
      </w:r>
      <w:r w:rsidR="00CC7D1B">
        <w:rPr>
          <w:szCs w:val="24"/>
        </w:rPr>
        <w:t xml:space="preserve"> (as discussed later in th</w:t>
      </w:r>
      <w:r w:rsidR="00930CDC">
        <w:rPr>
          <w:szCs w:val="24"/>
        </w:rPr>
        <w:t>is</w:t>
      </w:r>
      <w:r w:rsidR="00CC7D1B">
        <w:rPr>
          <w:szCs w:val="24"/>
        </w:rPr>
        <w:t xml:space="preserve"> document</w:t>
      </w:r>
      <w:r w:rsidR="00930CDC">
        <w:rPr>
          <w:szCs w:val="24"/>
        </w:rPr>
        <w:t>)</w:t>
      </w:r>
      <w:r w:rsidR="00621727">
        <w:rPr>
          <w:szCs w:val="24"/>
        </w:rPr>
        <w:t xml:space="preserve">.  </w:t>
      </w:r>
    </w:p>
    <w:p w:rsidR="00930CDC" w:rsidRDefault="00930CDC" w:rsidP="009A4783">
      <w:pPr>
        <w:rPr>
          <w:szCs w:val="24"/>
        </w:rPr>
      </w:pPr>
    </w:p>
    <w:p w:rsidR="009327D0" w:rsidRDefault="009327D0" w:rsidP="009A4783">
      <w:pPr>
        <w:rPr>
          <w:szCs w:val="24"/>
        </w:rPr>
      </w:pPr>
      <w:r w:rsidRPr="00CD1424">
        <w:rPr>
          <w:szCs w:val="24"/>
        </w:rPr>
        <w:t xml:space="preserve">Lower detection limits for </w:t>
      </w:r>
      <w:r w:rsidR="00621727">
        <w:rPr>
          <w:szCs w:val="24"/>
        </w:rPr>
        <w:t>PCBs and PBDEs</w:t>
      </w:r>
      <w:r w:rsidR="00621727" w:rsidRPr="00CD1424">
        <w:rPr>
          <w:szCs w:val="24"/>
        </w:rPr>
        <w:t xml:space="preserve"> </w:t>
      </w:r>
      <w:r w:rsidR="00621727">
        <w:rPr>
          <w:szCs w:val="24"/>
        </w:rPr>
        <w:t xml:space="preserve">will likely </w:t>
      </w:r>
      <w:r w:rsidRPr="00CD1424">
        <w:rPr>
          <w:szCs w:val="24"/>
        </w:rPr>
        <w:t xml:space="preserve">require large quantities of water.  For example, 2 liters is a common requirement for </w:t>
      </w:r>
      <w:r>
        <w:rPr>
          <w:szCs w:val="24"/>
        </w:rPr>
        <w:t xml:space="preserve">low-level </w:t>
      </w:r>
      <w:r w:rsidRPr="00CD1424">
        <w:rPr>
          <w:szCs w:val="24"/>
        </w:rPr>
        <w:t>PCB congener analysis.</w:t>
      </w:r>
      <w:r>
        <w:rPr>
          <w:szCs w:val="24"/>
        </w:rPr>
        <w:t xml:space="preserve">  </w:t>
      </w:r>
    </w:p>
    <w:p w:rsidR="009327D0" w:rsidRPr="00CD1424" w:rsidRDefault="009327D0" w:rsidP="009A4783">
      <w:pPr>
        <w:rPr>
          <w:szCs w:val="24"/>
        </w:rPr>
      </w:pPr>
    </w:p>
    <w:p w:rsidR="009327D0" w:rsidRDefault="009327D0" w:rsidP="009A4783">
      <w:pPr>
        <w:rPr>
          <w:szCs w:val="24"/>
        </w:rPr>
      </w:pPr>
      <w:r w:rsidRPr="00CD1424">
        <w:rPr>
          <w:szCs w:val="24"/>
        </w:rPr>
        <w:t xml:space="preserve">Ancillary </w:t>
      </w:r>
      <w:r>
        <w:rPr>
          <w:szCs w:val="24"/>
        </w:rPr>
        <w:t xml:space="preserve">laboratory </w:t>
      </w:r>
      <w:r w:rsidRPr="00CD1424">
        <w:rPr>
          <w:szCs w:val="24"/>
        </w:rPr>
        <w:t xml:space="preserve">parameters: total suspended solids (TSS), total organic carbon (TOC), dissolved organic carbon (DOC), and turbidity </w:t>
      </w:r>
      <w:r>
        <w:rPr>
          <w:szCs w:val="24"/>
        </w:rPr>
        <w:t xml:space="preserve">should also </w:t>
      </w:r>
      <w:r w:rsidRPr="00CD1424">
        <w:rPr>
          <w:szCs w:val="24"/>
        </w:rPr>
        <w:t xml:space="preserve">be analyzed.  </w:t>
      </w:r>
    </w:p>
    <w:p w:rsidR="009327D0" w:rsidRDefault="009327D0" w:rsidP="009A4783">
      <w:pPr>
        <w:pStyle w:val="Heading7"/>
        <w:spacing w:before="0"/>
        <w:rPr>
          <w:rStyle w:val="Strong"/>
          <w:rFonts w:ascii="Times New Roman" w:hAnsi="Times New Roman"/>
          <w:i w:val="0"/>
          <w:color w:val="000000"/>
          <w:szCs w:val="24"/>
        </w:rPr>
      </w:pPr>
    </w:p>
    <w:p w:rsidR="009327D0" w:rsidRPr="00CD1424" w:rsidRDefault="009327D0" w:rsidP="009A4783">
      <w:pPr>
        <w:pStyle w:val="Heading7"/>
        <w:spacing w:before="0"/>
        <w:rPr>
          <w:rStyle w:val="Strong"/>
          <w:rFonts w:ascii="Times New Roman" w:hAnsi="Times New Roman"/>
          <w:i w:val="0"/>
          <w:color w:val="000000"/>
          <w:szCs w:val="24"/>
        </w:rPr>
      </w:pPr>
      <w:r w:rsidRPr="00CD1424">
        <w:rPr>
          <w:rStyle w:val="Strong"/>
          <w:rFonts w:ascii="Times New Roman" w:hAnsi="Times New Roman"/>
          <w:i w:val="0"/>
          <w:color w:val="000000"/>
          <w:szCs w:val="24"/>
        </w:rPr>
        <w:t>Flow Measurements</w:t>
      </w:r>
    </w:p>
    <w:p w:rsidR="009327D0" w:rsidRPr="00CD1424" w:rsidRDefault="009327D0" w:rsidP="009A4783"/>
    <w:p w:rsidR="00510525" w:rsidRDefault="009327D0">
      <w:pPr>
        <w:rPr>
          <w:szCs w:val="24"/>
        </w:rPr>
      </w:pPr>
      <w:r>
        <w:rPr>
          <w:szCs w:val="24"/>
        </w:rPr>
        <w:t xml:space="preserve">The </w:t>
      </w:r>
      <w:r w:rsidR="00917670">
        <w:rPr>
          <w:szCs w:val="24"/>
        </w:rPr>
        <w:t>United States Geological Survey (</w:t>
      </w:r>
      <w:r>
        <w:rPr>
          <w:szCs w:val="24"/>
        </w:rPr>
        <w:t>USGS</w:t>
      </w:r>
      <w:r w:rsidR="00917670">
        <w:rPr>
          <w:szCs w:val="24"/>
        </w:rPr>
        <w:t>)</w:t>
      </w:r>
      <w:r>
        <w:rPr>
          <w:szCs w:val="24"/>
        </w:rPr>
        <w:t xml:space="preserve"> operates</w:t>
      </w:r>
      <w:r w:rsidRPr="00CD1424">
        <w:rPr>
          <w:szCs w:val="24"/>
        </w:rPr>
        <w:t xml:space="preserve"> 2 real time (every 15 minute) gaging stations on the Spokane River and 1 on the Little Spokane River.  They are shown in bold in </w:t>
      </w:r>
      <w:r w:rsidRPr="00CD1424">
        <w:rPr>
          <w:color w:val="0000FF"/>
          <w:szCs w:val="24"/>
        </w:rPr>
        <w:t xml:space="preserve">Table </w:t>
      </w:r>
      <w:r w:rsidR="00D84B75">
        <w:rPr>
          <w:color w:val="0000FF"/>
          <w:szCs w:val="24"/>
        </w:rPr>
        <w:t>5</w:t>
      </w:r>
      <w:r w:rsidRPr="00CD1424">
        <w:rPr>
          <w:szCs w:val="24"/>
        </w:rPr>
        <w:t xml:space="preserve">.  Flow data is available on the internet at </w:t>
      </w:r>
      <w:hyperlink r:id="rId11" w:history="1">
        <w:r w:rsidRPr="00CD1424">
          <w:rPr>
            <w:rStyle w:val="Hyperlink"/>
            <w:szCs w:val="24"/>
          </w:rPr>
          <w:t>http://waterdata.usgs.gov/nwis</w:t>
        </w:r>
      </w:hyperlink>
      <w:r w:rsidRPr="00CD1424">
        <w:rPr>
          <w:szCs w:val="24"/>
        </w:rPr>
        <w:t xml:space="preserve">.  </w:t>
      </w:r>
      <w:r>
        <w:rPr>
          <w:szCs w:val="24"/>
        </w:rPr>
        <w:t xml:space="preserve">It may be beneficial to the long-term monitoring study if the 2 upriver gaging stations below the state </w:t>
      </w:r>
      <w:r>
        <w:rPr>
          <w:szCs w:val="24"/>
        </w:rPr>
        <w:lastRenderedPageBreak/>
        <w:t>border (Spokane above Liberty Bridge and Spokane at Green Acres) were started up again.  According to USGS, these gaging stations were stopped in 2011 due to lack of funding.</w:t>
      </w:r>
    </w:p>
    <w:p w:rsidR="00510525" w:rsidRDefault="00510525">
      <w:pPr>
        <w:rPr>
          <w:szCs w:val="24"/>
        </w:rPr>
      </w:pPr>
    </w:p>
    <w:p w:rsidR="00510525" w:rsidRDefault="00ED3ECC">
      <w:pPr>
        <w:pStyle w:val="Caption"/>
        <w:keepNext/>
        <w:spacing w:before="0"/>
      </w:pPr>
      <w:r w:rsidRPr="00ED3ECC">
        <w:rPr>
          <w:color w:val="0000FF"/>
        </w:rPr>
        <w:t xml:space="preserve">Table </w:t>
      </w:r>
      <w:r w:rsidR="002D215E" w:rsidRPr="00ED3ECC">
        <w:rPr>
          <w:color w:val="0000FF"/>
        </w:rPr>
        <w:fldChar w:fldCharType="begin"/>
      </w:r>
      <w:r w:rsidRPr="00ED3ECC">
        <w:rPr>
          <w:color w:val="0000FF"/>
        </w:rPr>
        <w:instrText xml:space="preserve"> SEQ Table \* ARABIC </w:instrText>
      </w:r>
      <w:r w:rsidR="002D215E" w:rsidRPr="00ED3ECC">
        <w:rPr>
          <w:color w:val="0000FF"/>
        </w:rPr>
        <w:fldChar w:fldCharType="separate"/>
      </w:r>
      <w:r w:rsidR="00026A1E">
        <w:rPr>
          <w:noProof/>
          <w:color w:val="0000FF"/>
        </w:rPr>
        <w:t>5</w:t>
      </w:r>
      <w:r w:rsidR="002D215E" w:rsidRPr="00ED3ECC">
        <w:rPr>
          <w:color w:val="0000FF"/>
        </w:rPr>
        <w:fldChar w:fldCharType="end"/>
      </w:r>
      <w:r w:rsidR="009327D0" w:rsidRPr="00CD1424">
        <w:t>.  USGS Flow Gaging Stations for the Spokane River.</w:t>
      </w:r>
      <w:r w:rsidR="009327D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4320"/>
        <w:gridCol w:w="2070"/>
      </w:tblGrid>
      <w:tr w:rsidR="009327D0" w:rsidRPr="0006335C" w:rsidTr="0006335C">
        <w:trPr>
          <w:trHeight w:val="413"/>
        </w:trPr>
        <w:tc>
          <w:tcPr>
            <w:tcW w:w="1368" w:type="dxa"/>
            <w:shd w:val="clear" w:color="auto" w:fill="F2F2F2"/>
            <w:vAlign w:val="center"/>
          </w:tcPr>
          <w:p w:rsidR="009327D0" w:rsidRPr="0006335C" w:rsidRDefault="009327D0" w:rsidP="0006335C">
            <w:pPr>
              <w:spacing w:before="120" w:after="120"/>
              <w:jc w:val="center"/>
              <w:rPr>
                <w:sz w:val="22"/>
              </w:rPr>
            </w:pPr>
            <w:r w:rsidRPr="0006335C">
              <w:rPr>
                <w:sz w:val="22"/>
              </w:rPr>
              <w:t>Station ID</w:t>
            </w:r>
          </w:p>
        </w:tc>
        <w:tc>
          <w:tcPr>
            <w:tcW w:w="4320" w:type="dxa"/>
            <w:shd w:val="clear" w:color="auto" w:fill="F2F2F2"/>
            <w:vAlign w:val="center"/>
          </w:tcPr>
          <w:p w:rsidR="009327D0" w:rsidRPr="0006335C" w:rsidRDefault="009327D0" w:rsidP="0006335C">
            <w:pPr>
              <w:spacing w:before="120" w:after="120"/>
              <w:jc w:val="center"/>
              <w:rPr>
                <w:sz w:val="22"/>
              </w:rPr>
            </w:pPr>
            <w:r w:rsidRPr="0006335C">
              <w:rPr>
                <w:sz w:val="22"/>
              </w:rPr>
              <w:t>Station Name</w:t>
            </w:r>
          </w:p>
        </w:tc>
        <w:tc>
          <w:tcPr>
            <w:tcW w:w="2070" w:type="dxa"/>
            <w:shd w:val="clear" w:color="auto" w:fill="F2F2F2"/>
            <w:vAlign w:val="center"/>
          </w:tcPr>
          <w:p w:rsidR="009327D0" w:rsidRPr="0006335C" w:rsidRDefault="009327D0" w:rsidP="0006335C">
            <w:pPr>
              <w:spacing w:before="120" w:after="120"/>
              <w:jc w:val="center"/>
              <w:rPr>
                <w:sz w:val="22"/>
              </w:rPr>
            </w:pPr>
            <w:r w:rsidRPr="0006335C">
              <w:rPr>
                <w:sz w:val="22"/>
              </w:rPr>
              <w:t>Status</w:t>
            </w:r>
          </w:p>
        </w:tc>
      </w:tr>
      <w:tr w:rsidR="009327D0" w:rsidRPr="0006335C" w:rsidTr="0006335C">
        <w:trPr>
          <w:trHeight w:val="299"/>
        </w:trPr>
        <w:tc>
          <w:tcPr>
            <w:tcW w:w="1368" w:type="dxa"/>
            <w:vAlign w:val="center"/>
          </w:tcPr>
          <w:p w:rsidR="009327D0" w:rsidRPr="0006335C" w:rsidRDefault="009327D0" w:rsidP="00034068">
            <w:pPr>
              <w:rPr>
                <w:b/>
                <w:sz w:val="22"/>
              </w:rPr>
            </w:pPr>
            <w:r w:rsidRPr="0006335C">
              <w:rPr>
                <w:b/>
                <w:sz w:val="22"/>
              </w:rPr>
              <w:t>12419000</w:t>
            </w:r>
          </w:p>
        </w:tc>
        <w:tc>
          <w:tcPr>
            <w:tcW w:w="4320" w:type="dxa"/>
            <w:vAlign w:val="center"/>
          </w:tcPr>
          <w:p w:rsidR="009327D0" w:rsidRPr="0006335C" w:rsidRDefault="009327D0" w:rsidP="00034068">
            <w:pPr>
              <w:rPr>
                <w:b/>
                <w:sz w:val="22"/>
              </w:rPr>
            </w:pPr>
            <w:r w:rsidRPr="0006335C">
              <w:rPr>
                <w:b/>
                <w:sz w:val="22"/>
              </w:rPr>
              <w:t>Spokane R. near Post Falls Idaho</w:t>
            </w:r>
          </w:p>
        </w:tc>
        <w:tc>
          <w:tcPr>
            <w:tcW w:w="2070" w:type="dxa"/>
            <w:vAlign w:val="center"/>
          </w:tcPr>
          <w:p w:rsidR="009327D0" w:rsidRPr="0006335C" w:rsidRDefault="009327D0" w:rsidP="0006335C">
            <w:pPr>
              <w:jc w:val="center"/>
              <w:rPr>
                <w:b/>
                <w:sz w:val="22"/>
              </w:rPr>
            </w:pPr>
            <w:r w:rsidRPr="0006335C">
              <w:rPr>
                <w:b/>
                <w:sz w:val="22"/>
              </w:rPr>
              <w:t>Real Time</w:t>
            </w:r>
          </w:p>
        </w:tc>
      </w:tr>
      <w:tr w:rsidR="009327D0" w:rsidRPr="0006335C" w:rsidTr="0006335C">
        <w:trPr>
          <w:trHeight w:val="299"/>
        </w:trPr>
        <w:tc>
          <w:tcPr>
            <w:tcW w:w="1368" w:type="dxa"/>
            <w:vAlign w:val="center"/>
          </w:tcPr>
          <w:p w:rsidR="009327D0" w:rsidRPr="0006335C" w:rsidRDefault="009327D0" w:rsidP="00034068">
            <w:pPr>
              <w:rPr>
                <w:sz w:val="22"/>
              </w:rPr>
            </w:pPr>
            <w:r w:rsidRPr="0006335C">
              <w:rPr>
                <w:sz w:val="22"/>
              </w:rPr>
              <w:t>12419500</w:t>
            </w:r>
          </w:p>
        </w:tc>
        <w:tc>
          <w:tcPr>
            <w:tcW w:w="4320" w:type="dxa"/>
            <w:vAlign w:val="center"/>
          </w:tcPr>
          <w:p w:rsidR="009327D0" w:rsidRPr="0006335C" w:rsidRDefault="009327D0" w:rsidP="00034068">
            <w:pPr>
              <w:rPr>
                <w:sz w:val="22"/>
              </w:rPr>
            </w:pPr>
            <w:r w:rsidRPr="0006335C">
              <w:rPr>
                <w:sz w:val="22"/>
              </w:rPr>
              <w:t>Spokane R. above Liberty Br nr Otis Orchard</w:t>
            </w:r>
          </w:p>
        </w:tc>
        <w:tc>
          <w:tcPr>
            <w:tcW w:w="2070" w:type="dxa"/>
            <w:vAlign w:val="center"/>
          </w:tcPr>
          <w:p w:rsidR="009327D0" w:rsidRPr="0006335C" w:rsidRDefault="009327D0" w:rsidP="0006335C">
            <w:pPr>
              <w:jc w:val="center"/>
              <w:rPr>
                <w:sz w:val="22"/>
              </w:rPr>
            </w:pPr>
            <w:r w:rsidRPr="0006335C">
              <w:rPr>
                <w:sz w:val="22"/>
              </w:rPr>
              <w:t>Stopped in 2011</w:t>
            </w:r>
          </w:p>
        </w:tc>
      </w:tr>
      <w:tr w:rsidR="009327D0" w:rsidRPr="0006335C" w:rsidTr="0006335C">
        <w:trPr>
          <w:trHeight w:val="299"/>
        </w:trPr>
        <w:tc>
          <w:tcPr>
            <w:tcW w:w="1368" w:type="dxa"/>
            <w:vAlign w:val="center"/>
          </w:tcPr>
          <w:p w:rsidR="009327D0" w:rsidRPr="0006335C" w:rsidRDefault="009327D0" w:rsidP="00034068">
            <w:pPr>
              <w:rPr>
                <w:sz w:val="22"/>
              </w:rPr>
            </w:pPr>
            <w:r w:rsidRPr="0006335C">
              <w:rPr>
                <w:sz w:val="22"/>
              </w:rPr>
              <w:t>12420500</w:t>
            </w:r>
          </w:p>
        </w:tc>
        <w:tc>
          <w:tcPr>
            <w:tcW w:w="4320" w:type="dxa"/>
            <w:vAlign w:val="center"/>
          </w:tcPr>
          <w:p w:rsidR="009327D0" w:rsidRPr="0006335C" w:rsidRDefault="009327D0" w:rsidP="00034068">
            <w:pPr>
              <w:rPr>
                <w:sz w:val="22"/>
              </w:rPr>
            </w:pPr>
            <w:r w:rsidRPr="0006335C">
              <w:rPr>
                <w:sz w:val="22"/>
              </w:rPr>
              <w:t>Spokane R. at Green Acres</w:t>
            </w:r>
          </w:p>
        </w:tc>
        <w:tc>
          <w:tcPr>
            <w:tcW w:w="2070" w:type="dxa"/>
            <w:vAlign w:val="center"/>
          </w:tcPr>
          <w:p w:rsidR="009327D0" w:rsidRPr="0006335C" w:rsidRDefault="009327D0" w:rsidP="0006335C">
            <w:pPr>
              <w:jc w:val="center"/>
              <w:rPr>
                <w:sz w:val="22"/>
              </w:rPr>
            </w:pPr>
            <w:r w:rsidRPr="0006335C">
              <w:rPr>
                <w:sz w:val="22"/>
              </w:rPr>
              <w:t>Stopped in 2011</w:t>
            </w:r>
          </w:p>
        </w:tc>
      </w:tr>
      <w:tr w:rsidR="009327D0" w:rsidRPr="0006335C" w:rsidTr="0006335C">
        <w:trPr>
          <w:trHeight w:val="299"/>
        </w:trPr>
        <w:tc>
          <w:tcPr>
            <w:tcW w:w="1368" w:type="dxa"/>
            <w:vAlign w:val="center"/>
          </w:tcPr>
          <w:p w:rsidR="009327D0" w:rsidRPr="0006335C" w:rsidRDefault="009327D0" w:rsidP="00034068">
            <w:pPr>
              <w:rPr>
                <w:sz w:val="22"/>
              </w:rPr>
            </w:pPr>
            <w:r w:rsidRPr="0006335C">
              <w:rPr>
                <w:sz w:val="22"/>
              </w:rPr>
              <w:t>12421500</w:t>
            </w:r>
          </w:p>
        </w:tc>
        <w:tc>
          <w:tcPr>
            <w:tcW w:w="4320" w:type="dxa"/>
            <w:vAlign w:val="center"/>
          </w:tcPr>
          <w:p w:rsidR="009327D0" w:rsidRPr="0006335C" w:rsidRDefault="009327D0" w:rsidP="00034068">
            <w:pPr>
              <w:rPr>
                <w:sz w:val="22"/>
              </w:rPr>
            </w:pPr>
            <w:r w:rsidRPr="0006335C">
              <w:rPr>
                <w:sz w:val="22"/>
              </w:rPr>
              <w:t>Spokane R. below Trent Br nr Spokane</w:t>
            </w:r>
          </w:p>
        </w:tc>
        <w:tc>
          <w:tcPr>
            <w:tcW w:w="2070" w:type="dxa"/>
            <w:vAlign w:val="center"/>
          </w:tcPr>
          <w:p w:rsidR="009327D0" w:rsidRPr="0006335C" w:rsidRDefault="009327D0" w:rsidP="0006335C">
            <w:pPr>
              <w:jc w:val="center"/>
              <w:rPr>
                <w:sz w:val="22"/>
              </w:rPr>
            </w:pPr>
            <w:r w:rsidRPr="0006335C">
              <w:rPr>
                <w:sz w:val="22"/>
              </w:rPr>
              <w:t>Seasonal (Jun-Sep)</w:t>
            </w:r>
          </w:p>
        </w:tc>
      </w:tr>
      <w:tr w:rsidR="009327D0" w:rsidRPr="0006335C" w:rsidTr="0006335C">
        <w:trPr>
          <w:trHeight w:val="299"/>
        </w:trPr>
        <w:tc>
          <w:tcPr>
            <w:tcW w:w="1368" w:type="dxa"/>
            <w:vAlign w:val="center"/>
          </w:tcPr>
          <w:p w:rsidR="009327D0" w:rsidRPr="0006335C" w:rsidRDefault="009327D0" w:rsidP="00034068">
            <w:pPr>
              <w:rPr>
                <w:b/>
                <w:sz w:val="22"/>
              </w:rPr>
            </w:pPr>
            <w:r w:rsidRPr="0006335C">
              <w:rPr>
                <w:b/>
                <w:sz w:val="22"/>
              </w:rPr>
              <w:t>12422500</w:t>
            </w:r>
          </w:p>
        </w:tc>
        <w:tc>
          <w:tcPr>
            <w:tcW w:w="4320" w:type="dxa"/>
            <w:vAlign w:val="center"/>
          </w:tcPr>
          <w:p w:rsidR="009327D0" w:rsidRPr="0006335C" w:rsidRDefault="009327D0" w:rsidP="00034068">
            <w:pPr>
              <w:rPr>
                <w:b/>
                <w:sz w:val="22"/>
              </w:rPr>
            </w:pPr>
            <w:r w:rsidRPr="0006335C">
              <w:rPr>
                <w:b/>
                <w:sz w:val="22"/>
              </w:rPr>
              <w:t>Spokane R. at Spokane</w:t>
            </w:r>
          </w:p>
        </w:tc>
        <w:tc>
          <w:tcPr>
            <w:tcW w:w="2070" w:type="dxa"/>
            <w:vAlign w:val="center"/>
          </w:tcPr>
          <w:p w:rsidR="009327D0" w:rsidRPr="0006335C" w:rsidRDefault="009327D0" w:rsidP="0006335C">
            <w:pPr>
              <w:jc w:val="center"/>
              <w:rPr>
                <w:b/>
                <w:sz w:val="22"/>
              </w:rPr>
            </w:pPr>
            <w:r w:rsidRPr="0006335C">
              <w:rPr>
                <w:b/>
                <w:sz w:val="22"/>
              </w:rPr>
              <w:t>Real Time</w:t>
            </w:r>
          </w:p>
        </w:tc>
      </w:tr>
      <w:tr w:rsidR="009327D0" w:rsidRPr="0006335C" w:rsidTr="0006335C">
        <w:trPr>
          <w:trHeight w:val="299"/>
        </w:trPr>
        <w:tc>
          <w:tcPr>
            <w:tcW w:w="1368" w:type="dxa"/>
            <w:vAlign w:val="center"/>
          </w:tcPr>
          <w:p w:rsidR="009327D0" w:rsidRPr="0006335C" w:rsidRDefault="009327D0" w:rsidP="00034068">
            <w:pPr>
              <w:rPr>
                <w:b/>
                <w:sz w:val="22"/>
              </w:rPr>
            </w:pPr>
            <w:r w:rsidRPr="0006335C">
              <w:rPr>
                <w:b/>
                <w:sz w:val="22"/>
              </w:rPr>
              <w:t>12431000</w:t>
            </w:r>
          </w:p>
        </w:tc>
        <w:tc>
          <w:tcPr>
            <w:tcW w:w="4320" w:type="dxa"/>
            <w:vAlign w:val="center"/>
          </w:tcPr>
          <w:p w:rsidR="009327D0" w:rsidRPr="0006335C" w:rsidRDefault="009327D0" w:rsidP="00034068">
            <w:pPr>
              <w:rPr>
                <w:b/>
                <w:sz w:val="22"/>
              </w:rPr>
            </w:pPr>
            <w:r w:rsidRPr="0006335C">
              <w:rPr>
                <w:b/>
                <w:sz w:val="22"/>
              </w:rPr>
              <w:t>Little Spokane at Dartford</w:t>
            </w:r>
          </w:p>
        </w:tc>
        <w:tc>
          <w:tcPr>
            <w:tcW w:w="2070" w:type="dxa"/>
            <w:vAlign w:val="center"/>
          </w:tcPr>
          <w:p w:rsidR="009327D0" w:rsidRPr="0006335C" w:rsidRDefault="009327D0" w:rsidP="0006335C">
            <w:pPr>
              <w:jc w:val="center"/>
              <w:rPr>
                <w:b/>
                <w:sz w:val="22"/>
              </w:rPr>
            </w:pPr>
            <w:r w:rsidRPr="0006335C">
              <w:rPr>
                <w:b/>
                <w:sz w:val="22"/>
              </w:rPr>
              <w:t>Real Time</w:t>
            </w:r>
          </w:p>
        </w:tc>
      </w:tr>
      <w:tr w:rsidR="009327D0" w:rsidRPr="0006335C" w:rsidTr="0006335C">
        <w:trPr>
          <w:trHeight w:val="299"/>
        </w:trPr>
        <w:tc>
          <w:tcPr>
            <w:tcW w:w="1368" w:type="dxa"/>
            <w:vAlign w:val="center"/>
          </w:tcPr>
          <w:p w:rsidR="009327D0" w:rsidRPr="0006335C" w:rsidRDefault="009327D0" w:rsidP="00034068">
            <w:pPr>
              <w:rPr>
                <w:sz w:val="22"/>
              </w:rPr>
            </w:pPr>
            <w:r w:rsidRPr="0006335C">
              <w:rPr>
                <w:sz w:val="22"/>
              </w:rPr>
              <w:t>12431500</w:t>
            </w:r>
          </w:p>
        </w:tc>
        <w:tc>
          <w:tcPr>
            <w:tcW w:w="4320" w:type="dxa"/>
            <w:vAlign w:val="center"/>
          </w:tcPr>
          <w:p w:rsidR="009327D0" w:rsidRPr="0006335C" w:rsidRDefault="009327D0" w:rsidP="00034068">
            <w:pPr>
              <w:rPr>
                <w:sz w:val="22"/>
              </w:rPr>
            </w:pPr>
            <w:r w:rsidRPr="0006335C">
              <w:rPr>
                <w:sz w:val="22"/>
              </w:rPr>
              <w:t>Little Spokane near Dartford</w:t>
            </w:r>
          </w:p>
        </w:tc>
        <w:tc>
          <w:tcPr>
            <w:tcW w:w="2070" w:type="dxa"/>
            <w:vAlign w:val="center"/>
          </w:tcPr>
          <w:p w:rsidR="009327D0" w:rsidRPr="0006335C" w:rsidRDefault="009327D0" w:rsidP="0006335C">
            <w:pPr>
              <w:jc w:val="center"/>
              <w:rPr>
                <w:sz w:val="22"/>
              </w:rPr>
            </w:pPr>
            <w:r w:rsidRPr="0006335C">
              <w:rPr>
                <w:sz w:val="22"/>
              </w:rPr>
              <w:t>Stand Alone</w:t>
            </w:r>
          </w:p>
        </w:tc>
      </w:tr>
    </w:tbl>
    <w:p w:rsidR="009327D0" w:rsidRDefault="009327D0" w:rsidP="00844505">
      <w:pPr>
        <w:pStyle w:val="Heading2"/>
      </w:pPr>
    </w:p>
    <w:p w:rsidR="009327D0" w:rsidRDefault="009327D0" w:rsidP="002B3D78">
      <w:pPr>
        <w:pStyle w:val="Heading2"/>
        <w:spacing w:before="120"/>
      </w:pPr>
      <w:bookmarkStart w:id="14" w:name="_Toc327878040"/>
      <w:r>
        <w:t>Particulates</w:t>
      </w:r>
      <w:bookmarkEnd w:id="14"/>
    </w:p>
    <w:p w:rsidR="009327D0" w:rsidRDefault="009327D0" w:rsidP="00B94486">
      <w:pPr>
        <w:pStyle w:val="Heading2"/>
      </w:pPr>
    </w:p>
    <w:p w:rsidR="00510525" w:rsidRDefault="009327D0">
      <w:pPr>
        <w:rPr>
          <w:color w:val="000000"/>
          <w:szCs w:val="24"/>
        </w:rPr>
      </w:pPr>
      <w:r w:rsidRPr="003D75D4">
        <w:rPr>
          <w:color w:val="000000"/>
          <w:szCs w:val="24"/>
        </w:rPr>
        <w:t xml:space="preserve">Particulate sampling represents the suspended fraction of solids </w:t>
      </w:r>
      <w:r>
        <w:rPr>
          <w:color w:val="000000"/>
          <w:szCs w:val="24"/>
        </w:rPr>
        <w:t>and</w:t>
      </w:r>
      <w:r w:rsidRPr="003D75D4">
        <w:rPr>
          <w:color w:val="000000"/>
          <w:szCs w:val="24"/>
        </w:rPr>
        <w:t xml:space="preserve"> sediment present in surface water.  Sediment traps and centrifuging are two common particulate collection methods </w:t>
      </w:r>
      <w:r>
        <w:rPr>
          <w:color w:val="000000"/>
          <w:szCs w:val="24"/>
        </w:rPr>
        <w:t xml:space="preserve">that have been successfully </w:t>
      </w:r>
      <w:r w:rsidRPr="003D75D4">
        <w:rPr>
          <w:color w:val="000000"/>
          <w:szCs w:val="24"/>
        </w:rPr>
        <w:t>used by Ecology in various water quality studies statewide.  Centrifuging is generally conducted over the course of hours</w:t>
      </w:r>
      <w:r>
        <w:rPr>
          <w:color w:val="000000"/>
          <w:szCs w:val="24"/>
        </w:rPr>
        <w:t xml:space="preserve"> to days</w:t>
      </w:r>
      <w:r w:rsidRPr="003D75D4">
        <w:rPr>
          <w:color w:val="000000"/>
          <w:szCs w:val="24"/>
        </w:rPr>
        <w:t xml:space="preserve">, depending on the </w:t>
      </w:r>
      <w:r>
        <w:rPr>
          <w:color w:val="000000"/>
          <w:szCs w:val="24"/>
        </w:rPr>
        <w:t xml:space="preserve">amount of </w:t>
      </w:r>
      <w:r w:rsidRPr="003D75D4">
        <w:rPr>
          <w:color w:val="000000"/>
          <w:szCs w:val="24"/>
        </w:rPr>
        <w:t>suspen</w:t>
      </w:r>
      <w:r>
        <w:rPr>
          <w:color w:val="000000"/>
          <w:szCs w:val="24"/>
        </w:rPr>
        <w:t xml:space="preserve">ded solids </w:t>
      </w:r>
      <w:r w:rsidRPr="003D75D4">
        <w:rPr>
          <w:color w:val="000000"/>
          <w:szCs w:val="24"/>
        </w:rPr>
        <w:t>present in the water, while sediment traps are deployed over the course of weeks to months.</w:t>
      </w:r>
    </w:p>
    <w:p w:rsidR="009A464C" w:rsidRDefault="009A464C" w:rsidP="009A464C">
      <w:pPr>
        <w:rPr>
          <w:color w:val="000000"/>
          <w:szCs w:val="24"/>
        </w:rPr>
      </w:pPr>
    </w:p>
    <w:p w:rsidR="009A464C" w:rsidRDefault="009A464C" w:rsidP="009A464C">
      <w:pPr>
        <w:rPr>
          <w:color w:val="000000"/>
          <w:szCs w:val="24"/>
        </w:rPr>
      </w:pPr>
      <w:r>
        <w:rPr>
          <w:color w:val="000000"/>
          <w:szCs w:val="24"/>
        </w:rPr>
        <w:t>For the long-term toxics monitoring plan for the Spokane River, it is recommended to use sediment traps for collection of particulates, in order to characterize river toxics concentrations over a longer depl</w:t>
      </w:r>
      <w:r w:rsidR="00587B71">
        <w:rPr>
          <w:color w:val="000000"/>
          <w:szCs w:val="24"/>
        </w:rPr>
        <w:t>oyment period.  The proposed particulate</w:t>
      </w:r>
      <w:r>
        <w:rPr>
          <w:color w:val="000000"/>
          <w:szCs w:val="24"/>
        </w:rPr>
        <w:t xml:space="preserve"> sampling locations </w:t>
      </w:r>
      <w:r w:rsidR="00587B71">
        <w:rPr>
          <w:color w:val="000000"/>
          <w:szCs w:val="24"/>
        </w:rPr>
        <w:t xml:space="preserve">are </w:t>
      </w:r>
      <w:r>
        <w:rPr>
          <w:color w:val="000000"/>
          <w:szCs w:val="24"/>
        </w:rPr>
        <w:t xml:space="preserve">shown in </w:t>
      </w:r>
      <w:r w:rsidRPr="003D75D4">
        <w:rPr>
          <w:color w:val="0000FF"/>
          <w:szCs w:val="24"/>
        </w:rPr>
        <w:t xml:space="preserve">Table </w:t>
      </w:r>
      <w:r w:rsidR="00587B71">
        <w:rPr>
          <w:color w:val="0000FF"/>
          <w:szCs w:val="24"/>
        </w:rPr>
        <w:t>6</w:t>
      </w:r>
      <w:r>
        <w:rPr>
          <w:color w:val="000000"/>
          <w:szCs w:val="24"/>
        </w:rPr>
        <w:t xml:space="preserve"> and </w:t>
      </w:r>
      <w:r w:rsidR="00587B71">
        <w:rPr>
          <w:color w:val="000000"/>
          <w:szCs w:val="24"/>
        </w:rPr>
        <w:t xml:space="preserve">would be deployed, triennially, </w:t>
      </w:r>
      <w:r>
        <w:rPr>
          <w:color w:val="000000"/>
          <w:szCs w:val="24"/>
        </w:rPr>
        <w:t xml:space="preserve">during 3 seasons: August-September, January-February, and May-June. </w:t>
      </w:r>
      <w:r w:rsidR="00587B71">
        <w:rPr>
          <w:color w:val="000000"/>
          <w:szCs w:val="24"/>
        </w:rPr>
        <w:t xml:space="preserve">  With the exception of </w:t>
      </w:r>
      <w:r w:rsidR="00ED3ECC" w:rsidRPr="00ED3ECC">
        <w:rPr>
          <w:i/>
          <w:color w:val="000000"/>
          <w:szCs w:val="24"/>
        </w:rPr>
        <w:t>Stateline</w:t>
      </w:r>
      <w:r w:rsidR="00587B71">
        <w:rPr>
          <w:color w:val="000000"/>
          <w:szCs w:val="24"/>
        </w:rPr>
        <w:t xml:space="preserve">, these locations are generally in deeper pool areas behind the dams.  Deeper pooled areas are ideal for the middle water column sediment trap deployment </w:t>
      </w:r>
      <w:r w:rsidR="00DE788D">
        <w:rPr>
          <w:color w:val="000000"/>
          <w:szCs w:val="24"/>
        </w:rPr>
        <w:t xml:space="preserve">method </w:t>
      </w:r>
      <w:r w:rsidR="00587B71">
        <w:rPr>
          <w:color w:val="000000"/>
          <w:szCs w:val="24"/>
        </w:rPr>
        <w:t xml:space="preserve">used by Ecology.  </w:t>
      </w:r>
      <w:r w:rsidR="00DE788D">
        <w:rPr>
          <w:color w:val="000000"/>
          <w:szCs w:val="24"/>
        </w:rPr>
        <w:t>Sediment trap d</w:t>
      </w:r>
      <w:r w:rsidR="00587B71">
        <w:rPr>
          <w:color w:val="000000"/>
          <w:szCs w:val="24"/>
        </w:rPr>
        <w:t xml:space="preserve">eployment procedures are explained in further detail in the </w:t>
      </w:r>
      <w:r w:rsidR="00ED3ECC" w:rsidRPr="00ED3ECC">
        <w:rPr>
          <w:i/>
          <w:color w:val="000000"/>
          <w:szCs w:val="24"/>
        </w:rPr>
        <w:t>Sampling</w:t>
      </w:r>
      <w:r w:rsidR="00587B71">
        <w:rPr>
          <w:color w:val="000000"/>
          <w:szCs w:val="24"/>
        </w:rPr>
        <w:t xml:space="preserve"> </w:t>
      </w:r>
      <w:r w:rsidR="00917670" w:rsidRPr="00917670">
        <w:rPr>
          <w:i/>
          <w:color w:val="000000"/>
          <w:szCs w:val="24"/>
        </w:rPr>
        <w:t>Procedures</w:t>
      </w:r>
      <w:r w:rsidR="00917670">
        <w:rPr>
          <w:color w:val="000000"/>
          <w:szCs w:val="24"/>
        </w:rPr>
        <w:t xml:space="preserve"> </w:t>
      </w:r>
      <w:r w:rsidR="00587B71">
        <w:rPr>
          <w:color w:val="000000"/>
          <w:szCs w:val="24"/>
        </w:rPr>
        <w:t>Section.</w:t>
      </w:r>
    </w:p>
    <w:p w:rsidR="00510525" w:rsidRDefault="00510525">
      <w:pPr>
        <w:pStyle w:val="Caption"/>
        <w:spacing w:before="0" w:after="0"/>
        <w:rPr>
          <w:color w:val="0000FF"/>
        </w:rPr>
      </w:pPr>
    </w:p>
    <w:p w:rsidR="00510525" w:rsidRDefault="00ED3ECC">
      <w:pPr>
        <w:pStyle w:val="Caption"/>
        <w:keepNext/>
        <w:spacing w:before="0"/>
      </w:pPr>
      <w:r w:rsidRPr="00ED3ECC">
        <w:rPr>
          <w:color w:val="0000FF"/>
        </w:rPr>
        <w:t xml:space="preserve">Table </w:t>
      </w:r>
      <w:r w:rsidR="002D215E" w:rsidRPr="00ED3ECC">
        <w:rPr>
          <w:color w:val="0000FF"/>
        </w:rPr>
        <w:fldChar w:fldCharType="begin"/>
      </w:r>
      <w:r w:rsidRPr="00ED3ECC">
        <w:rPr>
          <w:color w:val="0000FF"/>
        </w:rPr>
        <w:instrText xml:space="preserve"> SEQ Table \* ARABIC </w:instrText>
      </w:r>
      <w:r w:rsidR="002D215E" w:rsidRPr="00ED3ECC">
        <w:rPr>
          <w:color w:val="0000FF"/>
        </w:rPr>
        <w:fldChar w:fldCharType="separate"/>
      </w:r>
      <w:r w:rsidR="00026A1E">
        <w:rPr>
          <w:noProof/>
          <w:color w:val="0000FF"/>
        </w:rPr>
        <w:t>6</w:t>
      </w:r>
      <w:r w:rsidR="002D215E" w:rsidRPr="00ED3ECC">
        <w:rPr>
          <w:color w:val="0000FF"/>
        </w:rPr>
        <w:fldChar w:fldCharType="end"/>
      </w:r>
      <w:r w:rsidR="009A464C">
        <w:t xml:space="preserve">. Long-term </w:t>
      </w:r>
      <w:r w:rsidR="00587B71">
        <w:t>Monitoring Locations for</w:t>
      </w:r>
      <w:r w:rsidR="009A464C">
        <w:t xml:space="preserve"> Particulates</w:t>
      </w:r>
      <w:r w:rsidR="009A464C" w:rsidRPr="00CD1424">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1620"/>
      </w:tblGrid>
      <w:tr w:rsidR="009A464C" w:rsidRPr="0006335C" w:rsidTr="00EE3A0E">
        <w:trPr>
          <w:trHeight w:val="593"/>
        </w:trPr>
        <w:tc>
          <w:tcPr>
            <w:tcW w:w="2250" w:type="dxa"/>
            <w:shd w:val="clear" w:color="auto" w:fill="F2F2F2"/>
            <w:vAlign w:val="center"/>
          </w:tcPr>
          <w:p w:rsidR="009A464C" w:rsidRPr="0006335C" w:rsidRDefault="009A464C" w:rsidP="00EE3A0E">
            <w:pPr>
              <w:spacing w:after="120"/>
              <w:jc w:val="center"/>
              <w:rPr>
                <w:sz w:val="22"/>
              </w:rPr>
            </w:pPr>
            <w:r w:rsidRPr="0006335C">
              <w:rPr>
                <w:sz w:val="22"/>
              </w:rPr>
              <w:t>River Reach</w:t>
            </w:r>
          </w:p>
        </w:tc>
        <w:tc>
          <w:tcPr>
            <w:tcW w:w="1620" w:type="dxa"/>
            <w:shd w:val="clear" w:color="auto" w:fill="F2F2F2"/>
            <w:vAlign w:val="center"/>
          </w:tcPr>
          <w:p w:rsidR="009A464C" w:rsidRPr="0006335C" w:rsidRDefault="009A464C" w:rsidP="00EE3A0E">
            <w:pPr>
              <w:spacing w:after="120"/>
              <w:jc w:val="center"/>
              <w:rPr>
                <w:sz w:val="22"/>
              </w:rPr>
            </w:pPr>
            <w:r w:rsidRPr="0006335C">
              <w:rPr>
                <w:sz w:val="22"/>
              </w:rPr>
              <w:t>River Mile</w:t>
            </w:r>
          </w:p>
        </w:tc>
      </w:tr>
      <w:tr w:rsidR="009A464C" w:rsidRPr="0006335C" w:rsidTr="00EE3A0E">
        <w:trPr>
          <w:trHeight w:val="395"/>
        </w:trPr>
        <w:tc>
          <w:tcPr>
            <w:tcW w:w="2250" w:type="dxa"/>
            <w:vAlign w:val="center"/>
          </w:tcPr>
          <w:p w:rsidR="009A464C" w:rsidRPr="0006335C" w:rsidRDefault="009A464C" w:rsidP="00EE3A0E">
            <w:pPr>
              <w:rPr>
                <w:sz w:val="22"/>
              </w:rPr>
            </w:pPr>
            <w:r w:rsidRPr="0006335C">
              <w:rPr>
                <w:sz w:val="22"/>
              </w:rPr>
              <w:t>Stateline</w:t>
            </w:r>
          </w:p>
        </w:tc>
        <w:tc>
          <w:tcPr>
            <w:tcW w:w="1620" w:type="dxa"/>
            <w:vAlign w:val="center"/>
          </w:tcPr>
          <w:p w:rsidR="009A464C" w:rsidRPr="0006335C" w:rsidRDefault="009A464C" w:rsidP="00EE3A0E">
            <w:pPr>
              <w:jc w:val="center"/>
              <w:rPr>
                <w:sz w:val="22"/>
              </w:rPr>
            </w:pPr>
            <w:r w:rsidRPr="0006335C">
              <w:rPr>
                <w:sz w:val="22"/>
              </w:rPr>
              <w:t>96</w:t>
            </w:r>
          </w:p>
        </w:tc>
      </w:tr>
      <w:tr w:rsidR="009A464C" w:rsidRPr="0006335C" w:rsidTr="00EE3A0E">
        <w:trPr>
          <w:trHeight w:val="350"/>
        </w:trPr>
        <w:tc>
          <w:tcPr>
            <w:tcW w:w="2250" w:type="dxa"/>
            <w:vAlign w:val="center"/>
          </w:tcPr>
          <w:p w:rsidR="009A464C" w:rsidRPr="0006335C" w:rsidRDefault="009A464C" w:rsidP="00EE3A0E">
            <w:pPr>
              <w:rPr>
                <w:sz w:val="22"/>
              </w:rPr>
            </w:pPr>
            <w:r w:rsidRPr="0006335C">
              <w:rPr>
                <w:sz w:val="22"/>
              </w:rPr>
              <w:t>Upriver Dam</w:t>
            </w:r>
            <w:r>
              <w:rPr>
                <w:sz w:val="22"/>
              </w:rPr>
              <w:t>*</w:t>
            </w:r>
          </w:p>
        </w:tc>
        <w:tc>
          <w:tcPr>
            <w:tcW w:w="1620" w:type="dxa"/>
            <w:vAlign w:val="center"/>
          </w:tcPr>
          <w:p w:rsidR="009A464C" w:rsidRPr="0006335C" w:rsidRDefault="009A464C" w:rsidP="00EE3A0E">
            <w:pPr>
              <w:jc w:val="center"/>
              <w:rPr>
                <w:sz w:val="22"/>
              </w:rPr>
            </w:pPr>
            <w:r w:rsidRPr="0006335C">
              <w:rPr>
                <w:sz w:val="22"/>
              </w:rPr>
              <w:t>80</w:t>
            </w:r>
          </w:p>
        </w:tc>
      </w:tr>
      <w:tr w:rsidR="009A464C" w:rsidRPr="0006335C" w:rsidTr="00EE3A0E">
        <w:trPr>
          <w:trHeight w:val="350"/>
        </w:trPr>
        <w:tc>
          <w:tcPr>
            <w:tcW w:w="2250" w:type="dxa"/>
            <w:vAlign w:val="center"/>
          </w:tcPr>
          <w:p w:rsidR="009A464C" w:rsidRPr="0006335C" w:rsidRDefault="009A464C" w:rsidP="00EE3A0E">
            <w:pPr>
              <w:rPr>
                <w:sz w:val="22"/>
              </w:rPr>
            </w:pPr>
            <w:r w:rsidRPr="0006335C">
              <w:rPr>
                <w:sz w:val="22"/>
              </w:rPr>
              <w:t>Upper Falls Dam</w:t>
            </w:r>
          </w:p>
        </w:tc>
        <w:tc>
          <w:tcPr>
            <w:tcW w:w="1620" w:type="dxa"/>
            <w:vAlign w:val="center"/>
          </w:tcPr>
          <w:p w:rsidR="009A464C" w:rsidRPr="0006335C" w:rsidRDefault="009A464C" w:rsidP="00EE3A0E">
            <w:pPr>
              <w:jc w:val="center"/>
              <w:rPr>
                <w:color w:val="000000"/>
                <w:sz w:val="22"/>
              </w:rPr>
            </w:pPr>
            <w:r w:rsidRPr="0006335C">
              <w:rPr>
                <w:color w:val="000000"/>
                <w:sz w:val="22"/>
              </w:rPr>
              <w:t>74.5</w:t>
            </w:r>
          </w:p>
        </w:tc>
      </w:tr>
      <w:tr w:rsidR="009A464C" w:rsidRPr="0006335C" w:rsidTr="00EE3A0E">
        <w:trPr>
          <w:trHeight w:val="350"/>
        </w:trPr>
        <w:tc>
          <w:tcPr>
            <w:tcW w:w="2250" w:type="dxa"/>
            <w:vAlign w:val="center"/>
          </w:tcPr>
          <w:p w:rsidR="009A464C" w:rsidRPr="0006335C" w:rsidRDefault="009A464C" w:rsidP="00EE3A0E">
            <w:pPr>
              <w:rPr>
                <w:sz w:val="22"/>
              </w:rPr>
            </w:pPr>
            <w:r w:rsidRPr="0006335C">
              <w:rPr>
                <w:sz w:val="22"/>
              </w:rPr>
              <w:t>Ninemile Dam*</w:t>
            </w:r>
          </w:p>
        </w:tc>
        <w:tc>
          <w:tcPr>
            <w:tcW w:w="1620" w:type="dxa"/>
            <w:vAlign w:val="center"/>
          </w:tcPr>
          <w:p w:rsidR="009A464C" w:rsidRPr="0006335C" w:rsidRDefault="009A464C" w:rsidP="00EE3A0E">
            <w:pPr>
              <w:jc w:val="center"/>
              <w:rPr>
                <w:color w:val="000000"/>
                <w:sz w:val="22"/>
              </w:rPr>
            </w:pPr>
            <w:r w:rsidRPr="0006335C">
              <w:rPr>
                <w:color w:val="000000"/>
                <w:sz w:val="22"/>
              </w:rPr>
              <w:t>58</w:t>
            </w:r>
          </w:p>
        </w:tc>
      </w:tr>
      <w:tr w:rsidR="009A464C" w:rsidRPr="0006335C" w:rsidTr="00EE3A0E">
        <w:trPr>
          <w:trHeight w:val="350"/>
        </w:trPr>
        <w:tc>
          <w:tcPr>
            <w:tcW w:w="2250" w:type="dxa"/>
            <w:vAlign w:val="center"/>
          </w:tcPr>
          <w:p w:rsidR="009A464C" w:rsidRPr="0006335C" w:rsidRDefault="009A464C" w:rsidP="00EE3A0E">
            <w:pPr>
              <w:rPr>
                <w:sz w:val="22"/>
              </w:rPr>
            </w:pPr>
            <w:r w:rsidRPr="0006335C">
              <w:rPr>
                <w:sz w:val="22"/>
              </w:rPr>
              <w:t>Long Lake Dam</w:t>
            </w:r>
          </w:p>
        </w:tc>
        <w:tc>
          <w:tcPr>
            <w:tcW w:w="1620" w:type="dxa"/>
            <w:vAlign w:val="center"/>
          </w:tcPr>
          <w:p w:rsidR="009A464C" w:rsidRPr="0006335C" w:rsidRDefault="009A464C" w:rsidP="00EE3A0E">
            <w:pPr>
              <w:jc w:val="center"/>
              <w:rPr>
                <w:color w:val="000000"/>
                <w:sz w:val="22"/>
              </w:rPr>
            </w:pPr>
            <w:r w:rsidRPr="0006335C">
              <w:rPr>
                <w:color w:val="000000"/>
                <w:sz w:val="22"/>
              </w:rPr>
              <w:t>34</w:t>
            </w:r>
          </w:p>
        </w:tc>
      </w:tr>
    </w:tbl>
    <w:p w:rsidR="009A464C" w:rsidRPr="004D1907" w:rsidRDefault="009A464C" w:rsidP="009A464C">
      <w:pPr>
        <w:rPr>
          <w:color w:val="000000"/>
          <w:szCs w:val="24"/>
        </w:rPr>
      </w:pPr>
      <w:r w:rsidRPr="002F1556">
        <w:rPr>
          <w:color w:val="000000"/>
          <w:szCs w:val="24"/>
        </w:rPr>
        <w:t>*</w:t>
      </w:r>
      <w:r w:rsidRPr="002F1556">
        <w:rPr>
          <w:color w:val="000000"/>
          <w:sz w:val="22"/>
        </w:rPr>
        <w:t>Location</w:t>
      </w:r>
      <w:r>
        <w:rPr>
          <w:color w:val="000000"/>
          <w:sz w:val="22"/>
        </w:rPr>
        <w:t>s</w:t>
      </w:r>
      <w:r w:rsidRPr="002F1556">
        <w:rPr>
          <w:color w:val="000000"/>
          <w:sz w:val="22"/>
        </w:rPr>
        <w:t xml:space="preserve"> for preliminary </w:t>
      </w:r>
      <w:r>
        <w:rPr>
          <w:color w:val="000000"/>
          <w:sz w:val="22"/>
        </w:rPr>
        <w:t xml:space="preserve">particulate </w:t>
      </w:r>
      <w:r w:rsidRPr="002F1556">
        <w:rPr>
          <w:color w:val="000000"/>
          <w:sz w:val="22"/>
        </w:rPr>
        <w:t>monitoring in FY13.</w:t>
      </w:r>
    </w:p>
    <w:p w:rsidR="009327D0" w:rsidRDefault="009327D0" w:rsidP="00B94486">
      <w:pPr>
        <w:rPr>
          <w:color w:val="C00000"/>
          <w:szCs w:val="24"/>
        </w:rPr>
      </w:pPr>
    </w:p>
    <w:p w:rsidR="00917670" w:rsidRDefault="00587B71" w:rsidP="00DE788D">
      <w:pPr>
        <w:rPr>
          <w:color w:val="000000"/>
          <w:szCs w:val="24"/>
        </w:rPr>
      </w:pPr>
      <w:r>
        <w:rPr>
          <w:color w:val="000000"/>
          <w:szCs w:val="24"/>
        </w:rPr>
        <w:t xml:space="preserve">Similar to the surface water monitoring, the first step for particulates should be preliminary </w:t>
      </w:r>
      <w:r w:rsidR="00917670">
        <w:rPr>
          <w:color w:val="000000"/>
          <w:szCs w:val="24"/>
        </w:rPr>
        <w:t xml:space="preserve">sampling </w:t>
      </w:r>
      <w:r w:rsidR="00DE788D">
        <w:rPr>
          <w:color w:val="000000"/>
          <w:szCs w:val="24"/>
        </w:rPr>
        <w:t>at couple of</w:t>
      </w:r>
      <w:r>
        <w:rPr>
          <w:color w:val="000000"/>
          <w:szCs w:val="24"/>
        </w:rPr>
        <w:t xml:space="preserve"> monitoring locations to evaluate the use of sediment traps for the long-term monitoring plan.  </w:t>
      </w:r>
      <w:r w:rsidR="00DE788D">
        <w:rPr>
          <w:color w:val="000000"/>
          <w:szCs w:val="24"/>
        </w:rPr>
        <w:t>Upriver Dam and Ninemile Dam are proposed for preliminary sampling in fall of 2012 (</w:t>
      </w:r>
      <w:r w:rsidR="00DE788D" w:rsidRPr="00DE788D">
        <w:rPr>
          <w:color w:val="0000FF"/>
          <w:szCs w:val="24"/>
        </w:rPr>
        <w:t>Table 6</w:t>
      </w:r>
      <w:r w:rsidR="00DE788D">
        <w:rPr>
          <w:color w:val="000000"/>
          <w:szCs w:val="24"/>
        </w:rPr>
        <w:t xml:space="preserve">).  </w:t>
      </w:r>
    </w:p>
    <w:p w:rsidR="00917670" w:rsidRDefault="00917670" w:rsidP="00DE788D">
      <w:pPr>
        <w:rPr>
          <w:color w:val="000000"/>
          <w:szCs w:val="24"/>
        </w:rPr>
      </w:pPr>
    </w:p>
    <w:p w:rsidR="00DE788D" w:rsidRDefault="00DE788D" w:rsidP="00DE788D">
      <w:pPr>
        <w:rPr>
          <w:color w:val="000000"/>
          <w:szCs w:val="24"/>
        </w:rPr>
      </w:pPr>
      <w:r w:rsidRPr="002B6953">
        <w:rPr>
          <w:color w:val="000000"/>
          <w:szCs w:val="24"/>
        </w:rPr>
        <w:t>In spring of 2009, a sediment trap was deployed</w:t>
      </w:r>
      <w:r>
        <w:rPr>
          <w:color w:val="000000"/>
          <w:szCs w:val="24"/>
        </w:rPr>
        <w:t xml:space="preserve"> by Ecology</w:t>
      </w:r>
      <w:r w:rsidRPr="002B6953">
        <w:rPr>
          <w:color w:val="000000"/>
          <w:szCs w:val="24"/>
        </w:rPr>
        <w:t xml:space="preserve"> behind Ninemile</w:t>
      </w:r>
      <w:r>
        <w:rPr>
          <w:color w:val="000000"/>
          <w:szCs w:val="24"/>
        </w:rPr>
        <w:t xml:space="preserve"> Dam</w:t>
      </w:r>
      <w:r w:rsidRPr="002B6953">
        <w:rPr>
          <w:color w:val="000000"/>
          <w:szCs w:val="24"/>
        </w:rPr>
        <w:t xml:space="preserve"> for approximately 6 weeks</w:t>
      </w:r>
      <w:r>
        <w:rPr>
          <w:color w:val="000000"/>
          <w:szCs w:val="24"/>
        </w:rPr>
        <w:t xml:space="preserve"> (</w:t>
      </w:r>
      <w:r w:rsidRPr="002B6953">
        <w:rPr>
          <w:color w:val="0000FF"/>
          <w:szCs w:val="24"/>
        </w:rPr>
        <w:t>Callie Mathieu, personal communication</w:t>
      </w:r>
      <w:r>
        <w:rPr>
          <w:color w:val="000000"/>
          <w:szCs w:val="24"/>
        </w:rPr>
        <w:t>)</w:t>
      </w:r>
      <w:r w:rsidRPr="002B6953">
        <w:rPr>
          <w:color w:val="000000"/>
          <w:szCs w:val="24"/>
        </w:rPr>
        <w:t>.  The sample yielded an adequate amount of sampling material for toxics analy</w:t>
      </w:r>
      <w:r>
        <w:rPr>
          <w:color w:val="000000"/>
          <w:szCs w:val="24"/>
        </w:rPr>
        <w:t>se</w:t>
      </w:r>
      <w:r w:rsidRPr="002B6953">
        <w:rPr>
          <w:color w:val="000000"/>
          <w:szCs w:val="24"/>
        </w:rPr>
        <w:t>s, but was never analyzed.</w:t>
      </w:r>
      <w:r>
        <w:rPr>
          <w:color w:val="000000"/>
          <w:szCs w:val="24"/>
        </w:rPr>
        <w:t xml:space="preserve">  While the 2009 sample represented high flow conditions, the fall 2012</w:t>
      </w:r>
      <w:r w:rsidR="00917670">
        <w:rPr>
          <w:color w:val="000000"/>
          <w:szCs w:val="24"/>
        </w:rPr>
        <w:t xml:space="preserve"> preliminarymonitoring</w:t>
      </w:r>
      <w:r>
        <w:rPr>
          <w:color w:val="000000"/>
          <w:szCs w:val="24"/>
        </w:rPr>
        <w:t xml:space="preserve"> samples will represent low flow conditions.</w:t>
      </w:r>
    </w:p>
    <w:p w:rsidR="00DE788D" w:rsidRDefault="00DE788D" w:rsidP="00587B71">
      <w:pPr>
        <w:rPr>
          <w:color w:val="000000"/>
          <w:szCs w:val="24"/>
        </w:rPr>
      </w:pPr>
    </w:p>
    <w:p w:rsidR="00587B71" w:rsidRDefault="00DE788D" w:rsidP="00587B71">
      <w:pPr>
        <w:rPr>
          <w:color w:val="000000"/>
          <w:szCs w:val="24"/>
        </w:rPr>
      </w:pPr>
      <w:r>
        <w:rPr>
          <w:color w:val="000000"/>
          <w:szCs w:val="24"/>
        </w:rPr>
        <w:t>As with surface water monitoring, 1</w:t>
      </w:r>
      <w:r w:rsidR="00587B71">
        <w:rPr>
          <w:color w:val="000000"/>
          <w:szCs w:val="24"/>
        </w:rPr>
        <w:t xml:space="preserve"> or 2 monitoring sites for particulates may suffice for trend detection, but </w:t>
      </w:r>
      <w:r>
        <w:rPr>
          <w:color w:val="000000"/>
          <w:szCs w:val="24"/>
        </w:rPr>
        <w:t xml:space="preserve">a higher number of monitoring </w:t>
      </w:r>
      <w:r w:rsidR="00587B71">
        <w:rPr>
          <w:color w:val="000000"/>
          <w:szCs w:val="24"/>
        </w:rPr>
        <w:t>sites</w:t>
      </w:r>
      <w:r>
        <w:rPr>
          <w:color w:val="000000"/>
          <w:szCs w:val="24"/>
        </w:rPr>
        <w:t xml:space="preserve"> such as those shown in </w:t>
      </w:r>
      <w:r w:rsidRPr="00DE788D">
        <w:rPr>
          <w:color w:val="0000FF"/>
          <w:szCs w:val="24"/>
        </w:rPr>
        <w:t>Table 6</w:t>
      </w:r>
      <w:r w:rsidR="00587B71">
        <w:rPr>
          <w:color w:val="000000"/>
          <w:szCs w:val="24"/>
        </w:rPr>
        <w:t xml:space="preserve"> c</w:t>
      </w:r>
      <w:r>
        <w:rPr>
          <w:color w:val="000000"/>
          <w:szCs w:val="24"/>
        </w:rPr>
        <w:t xml:space="preserve">an </w:t>
      </w:r>
      <w:r w:rsidR="00587B71">
        <w:rPr>
          <w:color w:val="000000"/>
          <w:szCs w:val="24"/>
        </w:rPr>
        <w:t>bracket known sources of toxics in the river.</w:t>
      </w:r>
    </w:p>
    <w:p w:rsidR="00587B71" w:rsidRDefault="00587B71" w:rsidP="00587B71">
      <w:pPr>
        <w:rPr>
          <w:color w:val="000000"/>
          <w:szCs w:val="24"/>
        </w:rPr>
      </w:pPr>
    </w:p>
    <w:p w:rsidR="00587B71" w:rsidRDefault="00587B71" w:rsidP="00587B71">
      <w:pPr>
        <w:rPr>
          <w:color w:val="000000"/>
          <w:szCs w:val="24"/>
        </w:rPr>
      </w:pPr>
      <w:r>
        <w:rPr>
          <w:color w:val="000000"/>
          <w:szCs w:val="24"/>
        </w:rPr>
        <w:t xml:space="preserve">Centrifuging should be considered a </w:t>
      </w:r>
      <w:r w:rsidR="00D33EC7">
        <w:rPr>
          <w:color w:val="000000"/>
          <w:szCs w:val="24"/>
        </w:rPr>
        <w:t xml:space="preserve">suitable </w:t>
      </w:r>
      <w:r>
        <w:rPr>
          <w:color w:val="000000"/>
          <w:szCs w:val="24"/>
        </w:rPr>
        <w:t>alternative method for collecting particulates, though if centrifuging was used instead of sediment traps, the monitoring locations would likely be different due to the logistics of setting up the centrifuge trailer.</w:t>
      </w:r>
    </w:p>
    <w:p w:rsidR="00510525" w:rsidRDefault="00510525">
      <w:pPr>
        <w:rPr>
          <w:color w:val="000000"/>
          <w:szCs w:val="24"/>
        </w:rPr>
      </w:pPr>
    </w:p>
    <w:p w:rsidR="00510525" w:rsidRDefault="009327D0">
      <w:pPr>
        <w:rPr>
          <w:color w:val="000000"/>
          <w:szCs w:val="24"/>
        </w:rPr>
      </w:pPr>
      <w:r>
        <w:rPr>
          <w:color w:val="000000"/>
          <w:szCs w:val="24"/>
        </w:rPr>
        <w:t xml:space="preserve">Ecology used a centrifuge to measure PCB particulate concentrations at 3 locations in the Spokane River in fall of 2003 as part of the Spokane River PCB </w:t>
      </w:r>
      <w:r w:rsidR="00D33EC7">
        <w:rPr>
          <w:color w:val="000000"/>
          <w:szCs w:val="24"/>
        </w:rPr>
        <w:t>S</w:t>
      </w:r>
      <w:r>
        <w:rPr>
          <w:color w:val="000000"/>
          <w:szCs w:val="24"/>
        </w:rPr>
        <w:t>ource</w:t>
      </w:r>
      <w:r w:rsidR="000C012F">
        <w:rPr>
          <w:color w:val="000000"/>
          <w:szCs w:val="24"/>
        </w:rPr>
        <w:t xml:space="preserve"> A</w:t>
      </w:r>
      <w:r>
        <w:rPr>
          <w:color w:val="000000"/>
          <w:szCs w:val="24"/>
        </w:rPr>
        <w:t>ssessment (</w:t>
      </w:r>
      <w:r w:rsidRPr="003D75D4">
        <w:rPr>
          <w:color w:val="0000FF"/>
          <w:szCs w:val="24"/>
        </w:rPr>
        <w:t>Serdar, et al., 2011</w:t>
      </w:r>
      <w:r>
        <w:rPr>
          <w:color w:val="000000"/>
          <w:szCs w:val="24"/>
        </w:rPr>
        <w:t xml:space="preserve">).  Results for the centrifuge particulates are shown in </w:t>
      </w:r>
      <w:r w:rsidRPr="003D75D4">
        <w:rPr>
          <w:color w:val="0000FF"/>
          <w:szCs w:val="24"/>
        </w:rPr>
        <w:t xml:space="preserve">Table </w:t>
      </w:r>
      <w:r w:rsidR="00587B71">
        <w:rPr>
          <w:color w:val="0000FF"/>
          <w:szCs w:val="24"/>
        </w:rPr>
        <w:t>7</w:t>
      </w:r>
      <w:r>
        <w:rPr>
          <w:color w:val="000000"/>
          <w:szCs w:val="24"/>
        </w:rPr>
        <w:t>.</w:t>
      </w:r>
    </w:p>
    <w:p w:rsidR="00510525" w:rsidRDefault="00510525">
      <w:pPr>
        <w:rPr>
          <w:color w:val="000000"/>
          <w:szCs w:val="24"/>
        </w:rPr>
      </w:pPr>
    </w:p>
    <w:p w:rsidR="00510525" w:rsidRDefault="00ED3ECC">
      <w:pPr>
        <w:pStyle w:val="Caption"/>
        <w:spacing w:before="0"/>
      </w:pPr>
      <w:r w:rsidRPr="00ED3ECC">
        <w:rPr>
          <w:color w:val="0000FF"/>
        </w:rPr>
        <w:t xml:space="preserve">Table </w:t>
      </w:r>
      <w:r w:rsidR="002D215E" w:rsidRPr="00ED3ECC">
        <w:rPr>
          <w:color w:val="0000FF"/>
        </w:rPr>
        <w:fldChar w:fldCharType="begin"/>
      </w:r>
      <w:r w:rsidRPr="00ED3ECC">
        <w:rPr>
          <w:color w:val="0000FF"/>
        </w:rPr>
        <w:instrText xml:space="preserve"> SEQ Table \* ARABIC </w:instrText>
      </w:r>
      <w:r w:rsidR="002D215E" w:rsidRPr="00ED3ECC">
        <w:rPr>
          <w:color w:val="0000FF"/>
        </w:rPr>
        <w:fldChar w:fldCharType="separate"/>
      </w:r>
      <w:r w:rsidR="00026A1E">
        <w:rPr>
          <w:noProof/>
          <w:color w:val="0000FF"/>
        </w:rPr>
        <w:t>7</w:t>
      </w:r>
      <w:r w:rsidR="002D215E" w:rsidRPr="00ED3ECC">
        <w:rPr>
          <w:color w:val="0000FF"/>
        </w:rPr>
        <w:fldChar w:fldCharType="end"/>
      </w:r>
      <w:r w:rsidR="00587B71">
        <w:t>. P</w:t>
      </w:r>
      <w:r w:rsidR="009327D0">
        <w:t>CBs in Suspended Particulates from the Spokane River collected in fall of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3060"/>
      </w:tblGrid>
      <w:tr w:rsidR="009327D0" w:rsidRPr="0006335C" w:rsidTr="0006335C">
        <w:trPr>
          <w:trHeight w:val="710"/>
        </w:trPr>
        <w:tc>
          <w:tcPr>
            <w:tcW w:w="2808" w:type="dxa"/>
            <w:shd w:val="clear" w:color="auto" w:fill="F2F2F2"/>
            <w:vAlign w:val="center"/>
          </w:tcPr>
          <w:p w:rsidR="009327D0" w:rsidRPr="0006335C" w:rsidRDefault="009327D0">
            <w:pPr>
              <w:rPr>
                <w:color w:val="000000"/>
                <w:szCs w:val="24"/>
              </w:rPr>
            </w:pPr>
            <w:r w:rsidRPr="0006335C">
              <w:rPr>
                <w:color w:val="000000"/>
                <w:szCs w:val="24"/>
              </w:rPr>
              <w:t>Spokane River Location</w:t>
            </w:r>
          </w:p>
        </w:tc>
        <w:tc>
          <w:tcPr>
            <w:tcW w:w="3060" w:type="dxa"/>
            <w:shd w:val="clear" w:color="auto" w:fill="F2F2F2"/>
            <w:vAlign w:val="center"/>
          </w:tcPr>
          <w:p w:rsidR="009327D0" w:rsidRPr="0006335C" w:rsidRDefault="009327D0" w:rsidP="0006335C">
            <w:pPr>
              <w:jc w:val="center"/>
              <w:rPr>
                <w:color w:val="000000"/>
                <w:szCs w:val="24"/>
              </w:rPr>
            </w:pPr>
            <w:r w:rsidRPr="0006335C">
              <w:rPr>
                <w:color w:val="000000"/>
                <w:szCs w:val="24"/>
              </w:rPr>
              <w:t>Total PCBs (ng/g, dry weight, ppb)</w:t>
            </w:r>
          </w:p>
        </w:tc>
      </w:tr>
      <w:tr w:rsidR="009327D0" w:rsidRPr="0006335C" w:rsidTr="0006335C">
        <w:trPr>
          <w:trHeight w:val="360"/>
        </w:trPr>
        <w:tc>
          <w:tcPr>
            <w:tcW w:w="2808" w:type="dxa"/>
            <w:vAlign w:val="center"/>
          </w:tcPr>
          <w:p w:rsidR="009327D0" w:rsidRPr="0006335C" w:rsidRDefault="009327D0">
            <w:pPr>
              <w:rPr>
                <w:color w:val="000000"/>
                <w:szCs w:val="24"/>
              </w:rPr>
            </w:pPr>
            <w:r w:rsidRPr="0006335C">
              <w:rPr>
                <w:color w:val="000000"/>
                <w:szCs w:val="24"/>
              </w:rPr>
              <w:t>Harvard Road</w:t>
            </w:r>
          </w:p>
        </w:tc>
        <w:tc>
          <w:tcPr>
            <w:tcW w:w="3060" w:type="dxa"/>
            <w:vAlign w:val="center"/>
          </w:tcPr>
          <w:p w:rsidR="009327D0" w:rsidRPr="0006335C" w:rsidRDefault="009327D0" w:rsidP="0006335C">
            <w:pPr>
              <w:jc w:val="center"/>
              <w:rPr>
                <w:color w:val="000000"/>
                <w:szCs w:val="24"/>
              </w:rPr>
            </w:pPr>
            <w:r w:rsidRPr="0006335C">
              <w:rPr>
                <w:color w:val="000000"/>
                <w:szCs w:val="24"/>
              </w:rPr>
              <w:t>10</w:t>
            </w:r>
          </w:p>
        </w:tc>
      </w:tr>
      <w:tr w:rsidR="009327D0" w:rsidRPr="0006335C" w:rsidTr="0006335C">
        <w:trPr>
          <w:trHeight w:val="360"/>
        </w:trPr>
        <w:tc>
          <w:tcPr>
            <w:tcW w:w="2808" w:type="dxa"/>
            <w:vAlign w:val="center"/>
          </w:tcPr>
          <w:p w:rsidR="009327D0" w:rsidRPr="0006335C" w:rsidRDefault="009327D0">
            <w:pPr>
              <w:rPr>
                <w:color w:val="000000"/>
                <w:szCs w:val="24"/>
              </w:rPr>
            </w:pPr>
            <w:r w:rsidRPr="0006335C">
              <w:rPr>
                <w:color w:val="000000"/>
                <w:szCs w:val="24"/>
              </w:rPr>
              <w:t>Plante Ferry Park</w:t>
            </w:r>
          </w:p>
        </w:tc>
        <w:tc>
          <w:tcPr>
            <w:tcW w:w="3060" w:type="dxa"/>
            <w:vAlign w:val="center"/>
          </w:tcPr>
          <w:p w:rsidR="009327D0" w:rsidRPr="0006335C" w:rsidRDefault="009327D0" w:rsidP="0006335C">
            <w:pPr>
              <w:jc w:val="center"/>
              <w:rPr>
                <w:color w:val="000000"/>
                <w:szCs w:val="24"/>
              </w:rPr>
            </w:pPr>
            <w:r w:rsidRPr="0006335C">
              <w:rPr>
                <w:color w:val="000000"/>
                <w:szCs w:val="24"/>
              </w:rPr>
              <w:t>7</w:t>
            </w:r>
          </w:p>
        </w:tc>
      </w:tr>
      <w:tr w:rsidR="009327D0" w:rsidRPr="0006335C" w:rsidTr="0006335C">
        <w:trPr>
          <w:trHeight w:val="360"/>
        </w:trPr>
        <w:tc>
          <w:tcPr>
            <w:tcW w:w="2808" w:type="dxa"/>
            <w:vAlign w:val="center"/>
          </w:tcPr>
          <w:p w:rsidR="009327D0" w:rsidRPr="0006335C" w:rsidRDefault="009327D0">
            <w:pPr>
              <w:rPr>
                <w:color w:val="000000"/>
                <w:szCs w:val="24"/>
              </w:rPr>
            </w:pPr>
            <w:r w:rsidRPr="0006335C">
              <w:rPr>
                <w:color w:val="000000"/>
                <w:szCs w:val="24"/>
              </w:rPr>
              <w:t>Riverside State Park</w:t>
            </w:r>
          </w:p>
        </w:tc>
        <w:tc>
          <w:tcPr>
            <w:tcW w:w="3060" w:type="dxa"/>
            <w:vAlign w:val="center"/>
          </w:tcPr>
          <w:p w:rsidR="009327D0" w:rsidRPr="0006335C" w:rsidRDefault="009327D0" w:rsidP="0006335C">
            <w:pPr>
              <w:jc w:val="center"/>
              <w:rPr>
                <w:color w:val="000000"/>
                <w:szCs w:val="24"/>
              </w:rPr>
            </w:pPr>
            <w:r w:rsidRPr="0006335C">
              <w:rPr>
                <w:color w:val="000000"/>
                <w:szCs w:val="24"/>
              </w:rPr>
              <w:t>69</w:t>
            </w:r>
          </w:p>
        </w:tc>
      </w:tr>
    </w:tbl>
    <w:p w:rsidR="009327D0" w:rsidRPr="007A4FFF" w:rsidRDefault="009327D0" w:rsidP="00B94486">
      <w:pPr>
        <w:rPr>
          <w:color w:val="C00000"/>
          <w:szCs w:val="24"/>
        </w:rPr>
      </w:pPr>
    </w:p>
    <w:p w:rsidR="009327D0" w:rsidRPr="00A52A0A" w:rsidRDefault="009327D0" w:rsidP="00682B99">
      <w:r>
        <w:rPr>
          <w:szCs w:val="24"/>
        </w:rPr>
        <w:t>Particulates should</w:t>
      </w:r>
      <w:r w:rsidRPr="00CD1424">
        <w:rPr>
          <w:szCs w:val="24"/>
        </w:rPr>
        <w:t xml:space="preserve"> be analyzed for PCB congeners, PBDEs</w:t>
      </w:r>
      <w:r>
        <w:rPr>
          <w:szCs w:val="24"/>
        </w:rPr>
        <w:t xml:space="preserve"> (high resolution methods)</w:t>
      </w:r>
      <w:r w:rsidRPr="00CD1424">
        <w:rPr>
          <w:szCs w:val="24"/>
        </w:rPr>
        <w:t>, dioxin/furans and metals: cadmium, lead, and zinc.  Ancill</w:t>
      </w:r>
      <w:r>
        <w:rPr>
          <w:szCs w:val="24"/>
        </w:rPr>
        <w:t>ary parameters include TOC and percent</w:t>
      </w:r>
      <w:r w:rsidRPr="00CD1424">
        <w:rPr>
          <w:szCs w:val="24"/>
        </w:rPr>
        <w:t xml:space="preserve"> solids</w:t>
      </w:r>
      <w:r>
        <w:rPr>
          <w:szCs w:val="24"/>
        </w:rPr>
        <w:t>.</w:t>
      </w:r>
    </w:p>
    <w:p w:rsidR="009327D0" w:rsidRPr="00BD185E" w:rsidRDefault="009327D0" w:rsidP="00BD185E"/>
    <w:p w:rsidR="009327D0" w:rsidRDefault="009327D0" w:rsidP="00B94486">
      <w:pPr>
        <w:pStyle w:val="Heading2"/>
      </w:pPr>
      <w:bookmarkStart w:id="15" w:name="_Toc327878041"/>
      <w:r>
        <w:t>Bottom Sediments</w:t>
      </w:r>
      <w:bookmarkEnd w:id="15"/>
    </w:p>
    <w:p w:rsidR="009327D0" w:rsidRDefault="009327D0" w:rsidP="009A4783"/>
    <w:p w:rsidR="009327D0" w:rsidRPr="00CD1424" w:rsidRDefault="009327D0" w:rsidP="00EE3A0E">
      <w:pPr>
        <w:rPr>
          <w:szCs w:val="24"/>
        </w:rPr>
      </w:pPr>
      <w:r>
        <w:rPr>
          <w:szCs w:val="24"/>
        </w:rPr>
        <w:t>Bottom</w:t>
      </w:r>
      <w:r w:rsidRPr="00CD1424">
        <w:rPr>
          <w:szCs w:val="24"/>
        </w:rPr>
        <w:t xml:space="preserve"> sediments (</w:t>
      </w:r>
      <w:r>
        <w:rPr>
          <w:szCs w:val="24"/>
        </w:rPr>
        <w:t xml:space="preserve">top </w:t>
      </w:r>
      <w:r w:rsidRPr="00CD1424">
        <w:rPr>
          <w:szCs w:val="24"/>
        </w:rPr>
        <w:t xml:space="preserve">0-2 cm) </w:t>
      </w:r>
      <w:r>
        <w:rPr>
          <w:szCs w:val="24"/>
        </w:rPr>
        <w:t>should</w:t>
      </w:r>
      <w:r w:rsidRPr="00CD1424">
        <w:rPr>
          <w:szCs w:val="24"/>
        </w:rPr>
        <w:t xml:space="preserve"> be collected every </w:t>
      </w:r>
      <w:r>
        <w:rPr>
          <w:szCs w:val="24"/>
        </w:rPr>
        <w:t>5</w:t>
      </w:r>
      <w:r w:rsidRPr="00CD1424">
        <w:rPr>
          <w:szCs w:val="24"/>
        </w:rPr>
        <w:t xml:space="preserve"> years from 3 locations throughout Long Lake and </w:t>
      </w:r>
      <w:r>
        <w:rPr>
          <w:szCs w:val="24"/>
        </w:rPr>
        <w:t xml:space="preserve">at 1 location </w:t>
      </w:r>
      <w:r w:rsidRPr="00CD1424">
        <w:rPr>
          <w:szCs w:val="24"/>
        </w:rPr>
        <w:t>further downstream in Porcupine Bay</w:t>
      </w:r>
      <w:r>
        <w:rPr>
          <w:szCs w:val="24"/>
        </w:rPr>
        <w:t>, in the Spokane Arm</w:t>
      </w:r>
      <w:r w:rsidRPr="00CD1424">
        <w:rPr>
          <w:szCs w:val="24"/>
        </w:rPr>
        <w:t xml:space="preserve"> (</w:t>
      </w:r>
      <w:r w:rsidRPr="00CD1424">
        <w:rPr>
          <w:color w:val="0000FF"/>
          <w:szCs w:val="24"/>
        </w:rPr>
        <w:t xml:space="preserve">Table </w:t>
      </w:r>
      <w:r w:rsidR="00365557">
        <w:rPr>
          <w:color w:val="0000FF"/>
          <w:szCs w:val="24"/>
        </w:rPr>
        <w:t>8</w:t>
      </w:r>
      <w:r w:rsidRPr="00CD1424">
        <w:rPr>
          <w:color w:val="0000FF"/>
          <w:szCs w:val="24"/>
        </w:rPr>
        <w:t xml:space="preserve"> </w:t>
      </w:r>
      <w:r w:rsidRPr="00CD1424">
        <w:rPr>
          <w:color w:val="000000"/>
          <w:szCs w:val="24"/>
        </w:rPr>
        <w:t>and</w:t>
      </w:r>
      <w:r w:rsidRPr="00CD1424">
        <w:rPr>
          <w:color w:val="0000FF"/>
          <w:szCs w:val="24"/>
        </w:rPr>
        <w:t xml:space="preserve"> Figures </w:t>
      </w:r>
      <w:r>
        <w:rPr>
          <w:color w:val="0000FF"/>
          <w:szCs w:val="24"/>
        </w:rPr>
        <w:t>A-</w:t>
      </w:r>
      <w:r w:rsidRPr="00CD1424">
        <w:rPr>
          <w:color w:val="0000FF"/>
          <w:szCs w:val="24"/>
        </w:rPr>
        <w:t>2</w:t>
      </w:r>
      <w:r>
        <w:rPr>
          <w:color w:val="0000FF"/>
          <w:szCs w:val="24"/>
        </w:rPr>
        <w:t xml:space="preserve"> </w:t>
      </w:r>
      <w:r w:rsidRPr="00BD185E">
        <w:rPr>
          <w:color w:val="000000"/>
          <w:szCs w:val="24"/>
        </w:rPr>
        <w:t>and</w:t>
      </w:r>
      <w:r>
        <w:rPr>
          <w:color w:val="0000FF"/>
          <w:szCs w:val="24"/>
        </w:rPr>
        <w:t xml:space="preserve"> A-</w:t>
      </w:r>
      <w:r w:rsidRPr="00CD1424">
        <w:rPr>
          <w:color w:val="0000FF"/>
          <w:szCs w:val="24"/>
        </w:rPr>
        <w:t>3</w:t>
      </w:r>
      <w:r w:rsidRPr="00CD1424">
        <w:rPr>
          <w:szCs w:val="24"/>
        </w:rPr>
        <w:t>).  Three individual grab samples should be taken at each site and analyzed separately in order to provide an adequate measurement of statistical variability.</w:t>
      </w:r>
    </w:p>
    <w:p w:rsidR="009327D0" w:rsidRDefault="009327D0" w:rsidP="00EE3A0E">
      <w:pPr>
        <w:rPr>
          <w:szCs w:val="24"/>
        </w:rPr>
      </w:pPr>
    </w:p>
    <w:p w:rsidR="00E2013C" w:rsidRDefault="00E2013C">
      <w:pPr>
        <w:rPr>
          <w:bCs/>
          <w:color w:val="0000FF"/>
          <w:szCs w:val="24"/>
        </w:rPr>
      </w:pPr>
      <w:r>
        <w:rPr>
          <w:color w:val="0000FF"/>
        </w:rPr>
        <w:br w:type="page"/>
      </w:r>
    </w:p>
    <w:p w:rsidR="009327D0" w:rsidRPr="00CD1424" w:rsidRDefault="009327D0" w:rsidP="00EE3A0E">
      <w:pPr>
        <w:pStyle w:val="Caption"/>
        <w:spacing w:before="0"/>
      </w:pPr>
      <w:r w:rsidRPr="00CD1424">
        <w:rPr>
          <w:color w:val="0000FF"/>
        </w:rPr>
        <w:lastRenderedPageBreak/>
        <w:t xml:space="preserve">Table </w:t>
      </w:r>
      <w:r w:rsidR="002D215E" w:rsidRPr="00CD1424">
        <w:rPr>
          <w:color w:val="0000FF"/>
        </w:rPr>
        <w:fldChar w:fldCharType="begin"/>
      </w:r>
      <w:r w:rsidRPr="00CD1424">
        <w:rPr>
          <w:color w:val="0000FF"/>
        </w:rPr>
        <w:instrText xml:space="preserve"> SEQ Table \* ARABIC </w:instrText>
      </w:r>
      <w:r w:rsidR="002D215E" w:rsidRPr="00CD1424">
        <w:rPr>
          <w:color w:val="0000FF"/>
        </w:rPr>
        <w:fldChar w:fldCharType="separate"/>
      </w:r>
      <w:r w:rsidR="00026A1E">
        <w:rPr>
          <w:noProof/>
          <w:color w:val="0000FF"/>
        </w:rPr>
        <w:t>8</w:t>
      </w:r>
      <w:r w:rsidR="002D215E" w:rsidRPr="00CD1424">
        <w:rPr>
          <w:color w:val="0000FF"/>
        </w:rPr>
        <w:fldChar w:fldCharType="end"/>
      </w:r>
      <w:r w:rsidRPr="00CD1424">
        <w:t>. Monitoring Locations</w:t>
      </w:r>
      <w:r w:rsidRPr="00CD1424">
        <w:rPr>
          <w:vertAlign w:val="superscript"/>
        </w:rPr>
        <w:t>†</w:t>
      </w:r>
      <w:r w:rsidRPr="00CD1424">
        <w:t xml:space="preserve"> for </w:t>
      </w:r>
      <w:r w:rsidR="008B4087">
        <w:t>Bottom</w:t>
      </w:r>
      <w:r w:rsidR="008B4087" w:rsidRPr="00CD1424">
        <w:t xml:space="preserve"> </w:t>
      </w:r>
      <w:r w:rsidRPr="00CD1424">
        <w:t>Sediments in the Lower Spokane River.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990"/>
        <w:gridCol w:w="1800"/>
        <w:gridCol w:w="1980"/>
      </w:tblGrid>
      <w:tr w:rsidR="009327D0" w:rsidRPr="0006335C" w:rsidTr="0006335C">
        <w:trPr>
          <w:trHeight w:val="602"/>
        </w:trPr>
        <w:tc>
          <w:tcPr>
            <w:tcW w:w="1980" w:type="dxa"/>
            <w:shd w:val="clear" w:color="auto" w:fill="F2F2F2"/>
            <w:vAlign w:val="center"/>
          </w:tcPr>
          <w:p w:rsidR="009327D0" w:rsidRPr="0006335C" w:rsidRDefault="009327D0" w:rsidP="0006335C">
            <w:pPr>
              <w:spacing w:before="120" w:after="120"/>
              <w:jc w:val="center"/>
              <w:rPr>
                <w:sz w:val="22"/>
              </w:rPr>
            </w:pPr>
            <w:r w:rsidRPr="0006335C">
              <w:rPr>
                <w:sz w:val="22"/>
              </w:rPr>
              <w:t>River Reach</w:t>
            </w:r>
          </w:p>
        </w:tc>
        <w:tc>
          <w:tcPr>
            <w:tcW w:w="990" w:type="dxa"/>
            <w:shd w:val="clear" w:color="auto" w:fill="F2F2F2"/>
            <w:vAlign w:val="center"/>
          </w:tcPr>
          <w:p w:rsidR="009327D0" w:rsidRPr="0006335C" w:rsidRDefault="009327D0" w:rsidP="0006335C">
            <w:pPr>
              <w:spacing w:before="120" w:after="120"/>
              <w:jc w:val="center"/>
              <w:rPr>
                <w:sz w:val="22"/>
              </w:rPr>
            </w:pPr>
            <w:r w:rsidRPr="0006335C">
              <w:rPr>
                <w:sz w:val="22"/>
              </w:rPr>
              <w:t>River Miles</w:t>
            </w:r>
          </w:p>
        </w:tc>
        <w:tc>
          <w:tcPr>
            <w:tcW w:w="1800" w:type="dxa"/>
            <w:shd w:val="clear" w:color="auto" w:fill="F2F2F2"/>
            <w:vAlign w:val="center"/>
          </w:tcPr>
          <w:p w:rsidR="009327D0" w:rsidRPr="0006335C" w:rsidRDefault="009327D0" w:rsidP="0006335C">
            <w:pPr>
              <w:spacing w:before="120" w:after="120"/>
              <w:jc w:val="center"/>
              <w:rPr>
                <w:sz w:val="22"/>
              </w:rPr>
            </w:pPr>
            <w:r w:rsidRPr="0006335C">
              <w:rPr>
                <w:sz w:val="22"/>
              </w:rPr>
              <w:t>Latitude North</w:t>
            </w:r>
          </w:p>
        </w:tc>
        <w:tc>
          <w:tcPr>
            <w:tcW w:w="1980" w:type="dxa"/>
            <w:shd w:val="clear" w:color="auto" w:fill="F2F2F2"/>
            <w:vAlign w:val="center"/>
          </w:tcPr>
          <w:p w:rsidR="009327D0" w:rsidRPr="0006335C" w:rsidRDefault="009327D0" w:rsidP="0006335C">
            <w:pPr>
              <w:spacing w:before="120" w:after="120"/>
              <w:jc w:val="center"/>
              <w:rPr>
                <w:sz w:val="22"/>
              </w:rPr>
            </w:pPr>
            <w:r w:rsidRPr="0006335C">
              <w:rPr>
                <w:sz w:val="22"/>
              </w:rPr>
              <w:t>Longitude West</w:t>
            </w:r>
          </w:p>
        </w:tc>
      </w:tr>
      <w:tr w:rsidR="009327D0" w:rsidRPr="0006335C" w:rsidTr="0006335C">
        <w:trPr>
          <w:trHeight w:val="395"/>
        </w:trPr>
        <w:tc>
          <w:tcPr>
            <w:tcW w:w="1980" w:type="dxa"/>
            <w:vAlign w:val="center"/>
          </w:tcPr>
          <w:p w:rsidR="009327D0" w:rsidRPr="0006335C" w:rsidRDefault="009327D0" w:rsidP="0006335C">
            <w:pPr>
              <w:tabs>
                <w:tab w:val="left" w:pos="-720"/>
              </w:tabs>
              <w:suppressAutoHyphens/>
              <w:spacing w:line="240" w:lineRule="atLeast"/>
              <w:rPr>
                <w:spacing w:val="-3"/>
                <w:sz w:val="22"/>
              </w:rPr>
            </w:pPr>
            <w:r w:rsidRPr="0006335C">
              <w:rPr>
                <w:spacing w:val="-3"/>
                <w:sz w:val="22"/>
              </w:rPr>
              <w:t>Upper Long Lake</w:t>
            </w:r>
          </w:p>
        </w:tc>
        <w:tc>
          <w:tcPr>
            <w:tcW w:w="990" w:type="dxa"/>
            <w:vAlign w:val="center"/>
          </w:tcPr>
          <w:p w:rsidR="009327D0" w:rsidRPr="0006335C" w:rsidRDefault="009327D0" w:rsidP="0006335C">
            <w:pPr>
              <w:jc w:val="center"/>
              <w:rPr>
                <w:sz w:val="22"/>
              </w:rPr>
            </w:pPr>
            <w:r w:rsidRPr="0006335C">
              <w:rPr>
                <w:spacing w:val="-3"/>
                <w:sz w:val="22"/>
              </w:rPr>
              <w:t>54.3</w:t>
            </w:r>
          </w:p>
        </w:tc>
        <w:tc>
          <w:tcPr>
            <w:tcW w:w="1800" w:type="dxa"/>
            <w:vAlign w:val="center"/>
          </w:tcPr>
          <w:p w:rsidR="009327D0" w:rsidRPr="0006335C" w:rsidRDefault="009327D0" w:rsidP="0006335C">
            <w:pPr>
              <w:jc w:val="center"/>
              <w:rPr>
                <w:sz w:val="22"/>
              </w:rPr>
            </w:pPr>
            <w:r w:rsidRPr="0006335C">
              <w:rPr>
                <w:sz w:val="22"/>
              </w:rPr>
              <w:t>47</w:t>
            </w:r>
            <w:r w:rsidRPr="0006335C">
              <w:rPr>
                <w:sz w:val="22"/>
                <w:vertAlign w:val="superscript"/>
              </w:rPr>
              <w:t>○</w:t>
            </w:r>
            <w:r w:rsidRPr="0006335C">
              <w:rPr>
                <w:sz w:val="22"/>
              </w:rPr>
              <w:t xml:space="preserve"> 47’ 38”</w:t>
            </w:r>
          </w:p>
        </w:tc>
        <w:tc>
          <w:tcPr>
            <w:tcW w:w="1980" w:type="dxa"/>
            <w:vAlign w:val="center"/>
          </w:tcPr>
          <w:p w:rsidR="009327D0" w:rsidRPr="0006335C" w:rsidRDefault="009327D0" w:rsidP="0006335C">
            <w:pPr>
              <w:jc w:val="center"/>
              <w:rPr>
                <w:sz w:val="22"/>
              </w:rPr>
            </w:pPr>
            <w:r w:rsidRPr="0006335C">
              <w:rPr>
                <w:sz w:val="22"/>
              </w:rPr>
              <w:t>117</w:t>
            </w:r>
            <w:r w:rsidRPr="0006335C">
              <w:rPr>
                <w:sz w:val="22"/>
                <w:vertAlign w:val="superscript"/>
              </w:rPr>
              <w:t>○</w:t>
            </w:r>
            <w:r w:rsidRPr="0006335C">
              <w:rPr>
                <w:sz w:val="22"/>
              </w:rPr>
              <w:t xml:space="preserve"> 34’ 11”</w:t>
            </w:r>
          </w:p>
        </w:tc>
      </w:tr>
      <w:tr w:rsidR="009327D0" w:rsidRPr="0006335C" w:rsidTr="0006335C">
        <w:trPr>
          <w:trHeight w:val="350"/>
        </w:trPr>
        <w:tc>
          <w:tcPr>
            <w:tcW w:w="1980" w:type="dxa"/>
            <w:vAlign w:val="center"/>
          </w:tcPr>
          <w:p w:rsidR="009327D0" w:rsidRPr="0006335C" w:rsidRDefault="009327D0" w:rsidP="0006335C">
            <w:pPr>
              <w:tabs>
                <w:tab w:val="left" w:pos="-720"/>
              </w:tabs>
              <w:suppressAutoHyphens/>
              <w:spacing w:line="240" w:lineRule="atLeast"/>
              <w:rPr>
                <w:spacing w:val="-3"/>
                <w:sz w:val="22"/>
              </w:rPr>
            </w:pPr>
            <w:r w:rsidRPr="0006335C">
              <w:rPr>
                <w:spacing w:val="-3"/>
                <w:sz w:val="22"/>
              </w:rPr>
              <w:t>Middle Long Lake</w:t>
            </w:r>
          </w:p>
        </w:tc>
        <w:tc>
          <w:tcPr>
            <w:tcW w:w="990" w:type="dxa"/>
            <w:vAlign w:val="center"/>
          </w:tcPr>
          <w:p w:rsidR="009327D0" w:rsidRPr="0006335C" w:rsidRDefault="009327D0" w:rsidP="0006335C">
            <w:pPr>
              <w:jc w:val="center"/>
              <w:rPr>
                <w:sz w:val="22"/>
              </w:rPr>
            </w:pPr>
            <w:r w:rsidRPr="0006335C">
              <w:rPr>
                <w:spacing w:val="-3"/>
                <w:sz w:val="22"/>
              </w:rPr>
              <w:t>44.3</w:t>
            </w:r>
          </w:p>
        </w:tc>
        <w:tc>
          <w:tcPr>
            <w:tcW w:w="1800" w:type="dxa"/>
            <w:vAlign w:val="center"/>
          </w:tcPr>
          <w:p w:rsidR="009327D0" w:rsidRPr="0006335C" w:rsidRDefault="009327D0" w:rsidP="0006335C">
            <w:pPr>
              <w:jc w:val="center"/>
              <w:rPr>
                <w:sz w:val="22"/>
              </w:rPr>
            </w:pPr>
            <w:r w:rsidRPr="0006335C">
              <w:rPr>
                <w:sz w:val="22"/>
              </w:rPr>
              <w:t>47</w:t>
            </w:r>
            <w:r w:rsidRPr="0006335C">
              <w:rPr>
                <w:sz w:val="22"/>
                <w:vertAlign w:val="superscript"/>
              </w:rPr>
              <w:t>○</w:t>
            </w:r>
            <w:r w:rsidRPr="0006335C">
              <w:rPr>
                <w:sz w:val="22"/>
              </w:rPr>
              <w:t xml:space="preserve"> 53’ 10”</w:t>
            </w:r>
          </w:p>
        </w:tc>
        <w:tc>
          <w:tcPr>
            <w:tcW w:w="1980" w:type="dxa"/>
            <w:vAlign w:val="center"/>
          </w:tcPr>
          <w:p w:rsidR="009327D0" w:rsidRPr="0006335C" w:rsidRDefault="009327D0" w:rsidP="0006335C">
            <w:pPr>
              <w:jc w:val="center"/>
              <w:rPr>
                <w:sz w:val="22"/>
              </w:rPr>
            </w:pPr>
            <w:r w:rsidRPr="0006335C">
              <w:rPr>
                <w:sz w:val="22"/>
              </w:rPr>
              <w:t>117</w:t>
            </w:r>
            <w:r w:rsidRPr="0006335C">
              <w:rPr>
                <w:sz w:val="22"/>
                <w:vertAlign w:val="superscript"/>
              </w:rPr>
              <w:t>○</w:t>
            </w:r>
            <w:r w:rsidRPr="0006335C">
              <w:rPr>
                <w:sz w:val="22"/>
              </w:rPr>
              <w:t xml:space="preserve"> 41’ 28”</w:t>
            </w:r>
          </w:p>
        </w:tc>
      </w:tr>
      <w:tr w:rsidR="009327D0" w:rsidRPr="0006335C" w:rsidTr="0006335C">
        <w:trPr>
          <w:trHeight w:val="440"/>
        </w:trPr>
        <w:tc>
          <w:tcPr>
            <w:tcW w:w="1980" w:type="dxa"/>
            <w:vAlign w:val="center"/>
          </w:tcPr>
          <w:p w:rsidR="009327D0" w:rsidRPr="0006335C" w:rsidRDefault="009327D0" w:rsidP="0006335C">
            <w:pPr>
              <w:tabs>
                <w:tab w:val="left" w:pos="-720"/>
              </w:tabs>
              <w:suppressAutoHyphens/>
              <w:spacing w:line="240" w:lineRule="atLeast"/>
              <w:rPr>
                <w:spacing w:val="-3"/>
                <w:sz w:val="22"/>
              </w:rPr>
            </w:pPr>
            <w:r w:rsidRPr="0006335C">
              <w:rPr>
                <w:spacing w:val="-3"/>
                <w:sz w:val="22"/>
              </w:rPr>
              <w:t>Lower Long Lake</w:t>
            </w:r>
          </w:p>
        </w:tc>
        <w:tc>
          <w:tcPr>
            <w:tcW w:w="990" w:type="dxa"/>
            <w:vAlign w:val="center"/>
          </w:tcPr>
          <w:p w:rsidR="009327D0" w:rsidRPr="0006335C" w:rsidRDefault="009327D0" w:rsidP="0006335C">
            <w:pPr>
              <w:jc w:val="center"/>
              <w:rPr>
                <w:sz w:val="22"/>
              </w:rPr>
            </w:pPr>
            <w:r w:rsidRPr="0006335C">
              <w:rPr>
                <w:spacing w:val="-3"/>
                <w:sz w:val="22"/>
              </w:rPr>
              <w:t>38.4</w:t>
            </w:r>
          </w:p>
        </w:tc>
        <w:tc>
          <w:tcPr>
            <w:tcW w:w="1800" w:type="dxa"/>
            <w:vAlign w:val="center"/>
          </w:tcPr>
          <w:p w:rsidR="009327D0" w:rsidRPr="0006335C" w:rsidRDefault="009327D0" w:rsidP="0006335C">
            <w:pPr>
              <w:jc w:val="center"/>
              <w:rPr>
                <w:sz w:val="22"/>
              </w:rPr>
            </w:pPr>
            <w:r w:rsidRPr="0006335C">
              <w:rPr>
                <w:sz w:val="22"/>
              </w:rPr>
              <w:t>47</w:t>
            </w:r>
            <w:r w:rsidRPr="0006335C">
              <w:rPr>
                <w:sz w:val="22"/>
                <w:vertAlign w:val="superscript"/>
              </w:rPr>
              <w:t>○</w:t>
            </w:r>
            <w:r w:rsidRPr="0006335C">
              <w:rPr>
                <w:sz w:val="22"/>
              </w:rPr>
              <w:t xml:space="preserve"> 49’ 44”</w:t>
            </w:r>
          </w:p>
        </w:tc>
        <w:tc>
          <w:tcPr>
            <w:tcW w:w="1980" w:type="dxa"/>
            <w:vAlign w:val="center"/>
          </w:tcPr>
          <w:p w:rsidR="009327D0" w:rsidRPr="0006335C" w:rsidRDefault="009327D0" w:rsidP="0006335C">
            <w:pPr>
              <w:jc w:val="center"/>
              <w:rPr>
                <w:sz w:val="22"/>
              </w:rPr>
            </w:pPr>
            <w:r w:rsidRPr="0006335C">
              <w:rPr>
                <w:sz w:val="22"/>
              </w:rPr>
              <w:t>117</w:t>
            </w:r>
            <w:r w:rsidRPr="0006335C">
              <w:rPr>
                <w:sz w:val="22"/>
                <w:vertAlign w:val="superscript"/>
              </w:rPr>
              <w:t>○</w:t>
            </w:r>
            <w:r w:rsidRPr="0006335C">
              <w:rPr>
                <w:sz w:val="22"/>
              </w:rPr>
              <w:t xml:space="preserve"> 46’ 8.2”</w:t>
            </w:r>
          </w:p>
        </w:tc>
      </w:tr>
      <w:tr w:rsidR="009327D0" w:rsidRPr="0006335C" w:rsidTr="0006335C">
        <w:trPr>
          <w:trHeight w:val="350"/>
        </w:trPr>
        <w:tc>
          <w:tcPr>
            <w:tcW w:w="1980" w:type="dxa"/>
            <w:vAlign w:val="center"/>
          </w:tcPr>
          <w:p w:rsidR="009327D0" w:rsidRPr="0006335C" w:rsidRDefault="009327D0" w:rsidP="00034068">
            <w:pPr>
              <w:rPr>
                <w:sz w:val="22"/>
              </w:rPr>
            </w:pPr>
            <w:r w:rsidRPr="0006335C">
              <w:rPr>
                <w:spacing w:val="-3"/>
                <w:sz w:val="22"/>
              </w:rPr>
              <w:t>Porcupine Bay</w:t>
            </w:r>
          </w:p>
        </w:tc>
        <w:tc>
          <w:tcPr>
            <w:tcW w:w="990" w:type="dxa"/>
            <w:vAlign w:val="center"/>
          </w:tcPr>
          <w:p w:rsidR="009327D0" w:rsidRPr="0006335C" w:rsidRDefault="009327D0" w:rsidP="0006335C">
            <w:pPr>
              <w:jc w:val="center"/>
              <w:rPr>
                <w:sz w:val="22"/>
              </w:rPr>
            </w:pPr>
            <w:r w:rsidRPr="0006335C">
              <w:rPr>
                <w:spacing w:val="-3"/>
                <w:sz w:val="22"/>
              </w:rPr>
              <w:t>12.6</w:t>
            </w:r>
          </w:p>
        </w:tc>
        <w:tc>
          <w:tcPr>
            <w:tcW w:w="1800" w:type="dxa"/>
            <w:vAlign w:val="center"/>
          </w:tcPr>
          <w:p w:rsidR="009327D0" w:rsidRPr="0006335C" w:rsidRDefault="009327D0" w:rsidP="0006335C">
            <w:pPr>
              <w:jc w:val="center"/>
              <w:rPr>
                <w:sz w:val="22"/>
              </w:rPr>
            </w:pPr>
            <w:r w:rsidRPr="0006335C">
              <w:rPr>
                <w:sz w:val="22"/>
              </w:rPr>
              <w:t>47</w:t>
            </w:r>
            <w:r w:rsidRPr="0006335C">
              <w:rPr>
                <w:sz w:val="22"/>
                <w:vertAlign w:val="superscript"/>
              </w:rPr>
              <w:t>○</w:t>
            </w:r>
            <w:r w:rsidRPr="0006335C">
              <w:rPr>
                <w:sz w:val="22"/>
              </w:rPr>
              <w:t xml:space="preserve"> 53’ 3”</w:t>
            </w:r>
          </w:p>
        </w:tc>
        <w:tc>
          <w:tcPr>
            <w:tcW w:w="1980" w:type="dxa"/>
            <w:vAlign w:val="center"/>
          </w:tcPr>
          <w:p w:rsidR="009327D0" w:rsidRPr="0006335C" w:rsidRDefault="009327D0" w:rsidP="0006335C">
            <w:pPr>
              <w:jc w:val="center"/>
              <w:rPr>
                <w:sz w:val="22"/>
              </w:rPr>
            </w:pPr>
            <w:r w:rsidRPr="0006335C">
              <w:rPr>
                <w:sz w:val="22"/>
              </w:rPr>
              <w:t>118</w:t>
            </w:r>
            <w:r w:rsidRPr="0006335C">
              <w:rPr>
                <w:sz w:val="22"/>
                <w:vertAlign w:val="superscript"/>
              </w:rPr>
              <w:t>○</w:t>
            </w:r>
            <w:r w:rsidRPr="0006335C">
              <w:rPr>
                <w:sz w:val="22"/>
              </w:rPr>
              <w:t xml:space="preserve"> 8’ 59”</w:t>
            </w:r>
          </w:p>
        </w:tc>
      </w:tr>
    </w:tbl>
    <w:p w:rsidR="009327D0" w:rsidRPr="00EE3A0E" w:rsidRDefault="009327D0" w:rsidP="009A4783">
      <w:pPr>
        <w:rPr>
          <w:sz w:val="22"/>
        </w:rPr>
      </w:pPr>
      <w:r w:rsidRPr="00EE3A0E">
        <w:rPr>
          <w:spacing w:val="-3"/>
          <w:sz w:val="22"/>
          <w:vertAlign w:val="superscript"/>
        </w:rPr>
        <w:t xml:space="preserve">† </w:t>
      </w:r>
      <w:r w:rsidRPr="00EE3A0E">
        <w:rPr>
          <w:spacing w:val="-3"/>
          <w:sz w:val="22"/>
        </w:rPr>
        <w:t>Locations</w:t>
      </w:r>
      <w:r w:rsidRPr="00EE3A0E">
        <w:rPr>
          <w:spacing w:val="-3"/>
          <w:sz w:val="22"/>
          <w:vertAlign w:val="superscript"/>
        </w:rPr>
        <w:t xml:space="preserve"> </w:t>
      </w:r>
      <w:r w:rsidRPr="00EE3A0E">
        <w:rPr>
          <w:sz w:val="22"/>
        </w:rPr>
        <w:t>from Serdar et al., 2011.</w:t>
      </w:r>
    </w:p>
    <w:p w:rsidR="009327D0" w:rsidRPr="00CD1424" w:rsidRDefault="009327D0" w:rsidP="009A4783">
      <w:pPr>
        <w:rPr>
          <w:szCs w:val="24"/>
        </w:rPr>
      </w:pPr>
    </w:p>
    <w:p w:rsidR="009327D0" w:rsidRPr="00CD1424" w:rsidRDefault="009327D0" w:rsidP="009A4783">
      <w:pPr>
        <w:rPr>
          <w:color w:val="000000"/>
          <w:szCs w:val="24"/>
        </w:rPr>
      </w:pPr>
      <w:r w:rsidRPr="00CD1424">
        <w:rPr>
          <w:color w:val="000000"/>
          <w:szCs w:val="24"/>
        </w:rPr>
        <w:t xml:space="preserve">The reason that </w:t>
      </w:r>
      <w:r>
        <w:rPr>
          <w:color w:val="000000"/>
          <w:szCs w:val="24"/>
        </w:rPr>
        <w:t>bottom</w:t>
      </w:r>
      <w:r w:rsidRPr="00CD1424">
        <w:rPr>
          <w:color w:val="000000"/>
          <w:szCs w:val="24"/>
        </w:rPr>
        <w:t xml:space="preserve"> sediment sampling </w:t>
      </w:r>
      <w:r>
        <w:rPr>
          <w:color w:val="000000"/>
          <w:szCs w:val="24"/>
        </w:rPr>
        <w:t>should</w:t>
      </w:r>
      <w:r w:rsidRPr="00CD1424">
        <w:rPr>
          <w:color w:val="000000"/>
          <w:szCs w:val="24"/>
        </w:rPr>
        <w:t xml:space="preserve"> be focused on Long Lake and </w:t>
      </w:r>
      <w:r w:rsidR="00032939">
        <w:rPr>
          <w:color w:val="000000"/>
          <w:szCs w:val="24"/>
        </w:rPr>
        <w:t>the Spokane Arm</w:t>
      </w:r>
      <w:r w:rsidRPr="00CD1424">
        <w:rPr>
          <w:color w:val="000000"/>
          <w:szCs w:val="24"/>
        </w:rPr>
        <w:t xml:space="preserve"> is that previous studies have had difficulty finding depositional areas of fine sediments in the Spokane River (</w:t>
      </w:r>
      <w:r>
        <w:rPr>
          <w:color w:val="0000FF"/>
          <w:szCs w:val="24"/>
        </w:rPr>
        <w:t>Serdar</w:t>
      </w:r>
      <w:r w:rsidRPr="00CD1424">
        <w:rPr>
          <w:color w:val="0000FF"/>
          <w:szCs w:val="24"/>
        </w:rPr>
        <w:t xml:space="preserve"> et al., 2011</w:t>
      </w:r>
      <w:r w:rsidRPr="00CD1424">
        <w:rPr>
          <w:color w:val="000000"/>
          <w:szCs w:val="24"/>
        </w:rPr>
        <w:t xml:space="preserve">).  Naturally low suspended sediments in the river and high energy spring flows tend to leave few areas of significant deposition.  It can also be challenging to know if </w:t>
      </w:r>
      <w:r>
        <w:rPr>
          <w:color w:val="000000"/>
          <w:szCs w:val="24"/>
        </w:rPr>
        <w:t xml:space="preserve">bottom </w:t>
      </w:r>
      <w:r w:rsidRPr="00CD1424">
        <w:rPr>
          <w:color w:val="000000"/>
          <w:szCs w:val="24"/>
        </w:rPr>
        <w:t xml:space="preserve">sediments in a high energy river system are originating from resuspension or from new deposition </w:t>
      </w:r>
      <w:r>
        <w:rPr>
          <w:color w:val="000000"/>
          <w:szCs w:val="24"/>
        </w:rPr>
        <w:t xml:space="preserve">originating </w:t>
      </w:r>
      <w:r w:rsidRPr="00CD1424">
        <w:rPr>
          <w:color w:val="000000"/>
          <w:szCs w:val="24"/>
        </w:rPr>
        <w:t>from upland sources.</w:t>
      </w:r>
    </w:p>
    <w:p w:rsidR="009327D0" w:rsidRPr="00CD1424" w:rsidRDefault="009327D0" w:rsidP="009A4783">
      <w:pPr>
        <w:rPr>
          <w:color w:val="C00000"/>
          <w:szCs w:val="24"/>
        </w:rPr>
      </w:pPr>
    </w:p>
    <w:p w:rsidR="009327D0" w:rsidRPr="00CD1424" w:rsidRDefault="009327D0" w:rsidP="009A4783">
      <w:pPr>
        <w:rPr>
          <w:color w:val="000000"/>
          <w:szCs w:val="24"/>
        </w:rPr>
      </w:pPr>
      <w:r w:rsidRPr="00CD1424">
        <w:rPr>
          <w:color w:val="000000"/>
          <w:szCs w:val="24"/>
        </w:rPr>
        <w:t xml:space="preserve">Long Lake is the ultimate sink for </w:t>
      </w:r>
      <w:r>
        <w:rPr>
          <w:color w:val="000000"/>
          <w:szCs w:val="24"/>
        </w:rPr>
        <w:t>the majority</w:t>
      </w:r>
      <w:r w:rsidRPr="00CD1424">
        <w:rPr>
          <w:color w:val="000000"/>
          <w:szCs w:val="24"/>
        </w:rPr>
        <w:t xml:space="preserve"> of the toxics attached to suspended particul</w:t>
      </w:r>
      <w:r>
        <w:rPr>
          <w:color w:val="000000"/>
          <w:szCs w:val="24"/>
        </w:rPr>
        <w:t>ates in the Spokane River</w:t>
      </w:r>
      <w:r w:rsidRPr="00CD1424">
        <w:rPr>
          <w:color w:val="000000"/>
          <w:szCs w:val="24"/>
        </w:rPr>
        <w:t>.  Suspended sediments are more likely to be evenly integrated over time into the lake sediments making the determination of trends more discernable there</w:t>
      </w:r>
      <w:r>
        <w:rPr>
          <w:color w:val="000000"/>
          <w:szCs w:val="24"/>
        </w:rPr>
        <w:t>.</w:t>
      </w:r>
    </w:p>
    <w:p w:rsidR="009327D0" w:rsidRDefault="009327D0" w:rsidP="009A4783">
      <w:pPr>
        <w:rPr>
          <w:szCs w:val="24"/>
        </w:rPr>
      </w:pPr>
    </w:p>
    <w:p w:rsidR="009327D0" w:rsidRDefault="009327D0">
      <w:r>
        <w:rPr>
          <w:szCs w:val="24"/>
        </w:rPr>
        <w:t>S</w:t>
      </w:r>
      <w:r w:rsidRPr="00CD1424">
        <w:rPr>
          <w:szCs w:val="24"/>
        </w:rPr>
        <w:t>ediments</w:t>
      </w:r>
      <w:r>
        <w:rPr>
          <w:szCs w:val="24"/>
        </w:rPr>
        <w:t xml:space="preserve"> should</w:t>
      </w:r>
      <w:r w:rsidRPr="00CD1424">
        <w:rPr>
          <w:szCs w:val="24"/>
        </w:rPr>
        <w:t xml:space="preserve"> be analyzed for PCB congeners, PBDEs</w:t>
      </w:r>
      <w:r>
        <w:rPr>
          <w:szCs w:val="24"/>
        </w:rPr>
        <w:t xml:space="preserve"> (high resolution methods)</w:t>
      </w:r>
      <w:r w:rsidRPr="00CD1424">
        <w:rPr>
          <w:szCs w:val="24"/>
        </w:rPr>
        <w:t>, dioxin/furans and metals:</w:t>
      </w:r>
      <w:r>
        <w:rPr>
          <w:szCs w:val="24"/>
        </w:rPr>
        <w:t xml:space="preserve"> </w:t>
      </w:r>
      <w:r w:rsidRPr="00CD1424">
        <w:rPr>
          <w:szCs w:val="24"/>
        </w:rPr>
        <w:t xml:space="preserve">cadmium, lead, and zinc.  Ancillary parameters will include TOC, </w:t>
      </w:r>
      <w:r>
        <w:rPr>
          <w:szCs w:val="24"/>
        </w:rPr>
        <w:t xml:space="preserve">percent </w:t>
      </w:r>
      <w:r w:rsidRPr="00CD1424">
        <w:rPr>
          <w:szCs w:val="24"/>
        </w:rPr>
        <w:t>solids, and grain size.</w:t>
      </w:r>
    </w:p>
    <w:p w:rsidR="009327D0" w:rsidRDefault="009327D0"/>
    <w:p w:rsidR="009327D0" w:rsidRDefault="009327D0">
      <w:pPr>
        <w:pStyle w:val="Heading2"/>
      </w:pPr>
      <w:bookmarkStart w:id="16" w:name="_Toc327878042"/>
      <w:r>
        <w:t>Fish</w:t>
      </w:r>
      <w:bookmarkEnd w:id="16"/>
    </w:p>
    <w:p w:rsidR="009327D0" w:rsidRDefault="009327D0">
      <w:pPr>
        <w:pStyle w:val="Heading2"/>
      </w:pPr>
    </w:p>
    <w:p w:rsidR="00E2013C" w:rsidRDefault="009327D0" w:rsidP="00D004EB">
      <w:pPr>
        <w:rPr>
          <w:szCs w:val="24"/>
        </w:rPr>
      </w:pPr>
      <w:r w:rsidRPr="00CD1424">
        <w:rPr>
          <w:szCs w:val="24"/>
        </w:rPr>
        <w:t xml:space="preserve">Fish </w:t>
      </w:r>
      <w:r>
        <w:rPr>
          <w:szCs w:val="24"/>
        </w:rPr>
        <w:t>should</w:t>
      </w:r>
      <w:r w:rsidRPr="00CD1424">
        <w:rPr>
          <w:szCs w:val="24"/>
        </w:rPr>
        <w:t xml:space="preserve"> be collected every 5 years at the 6 </w:t>
      </w:r>
      <w:r>
        <w:rPr>
          <w:szCs w:val="24"/>
        </w:rPr>
        <w:t xml:space="preserve">historical </w:t>
      </w:r>
      <w:r w:rsidRPr="00CD1424">
        <w:rPr>
          <w:szCs w:val="24"/>
        </w:rPr>
        <w:t xml:space="preserve">locations shown in </w:t>
      </w:r>
      <w:r w:rsidRPr="00CD1424">
        <w:rPr>
          <w:color w:val="0000FF"/>
          <w:szCs w:val="24"/>
        </w:rPr>
        <w:t xml:space="preserve">Table </w:t>
      </w:r>
      <w:r w:rsidR="00365557">
        <w:rPr>
          <w:color w:val="0000FF"/>
          <w:szCs w:val="24"/>
        </w:rPr>
        <w:t>9</w:t>
      </w:r>
      <w:r w:rsidRPr="00CD1424">
        <w:rPr>
          <w:color w:val="0000FF"/>
          <w:szCs w:val="24"/>
        </w:rPr>
        <w:t xml:space="preserve"> </w:t>
      </w:r>
      <w:r w:rsidRPr="00CD1424">
        <w:rPr>
          <w:color w:val="000000"/>
          <w:szCs w:val="24"/>
        </w:rPr>
        <w:t>and</w:t>
      </w:r>
      <w:r w:rsidRPr="00CD1424">
        <w:rPr>
          <w:color w:val="0000FF"/>
          <w:szCs w:val="24"/>
        </w:rPr>
        <w:t xml:space="preserve"> Figures </w:t>
      </w:r>
      <w:r>
        <w:rPr>
          <w:color w:val="0000FF"/>
          <w:szCs w:val="24"/>
        </w:rPr>
        <w:t xml:space="preserve">A-3 </w:t>
      </w:r>
      <w:r w:rsidRPr="00BD185E">
        <w:rPr>
          <w:color w:val="000000"/>
          <w:szCs w:val="24"/>
        </w:rPr>
        <w:t>through</w:t>
      </w:r>
      <w:r>
        <w:rPr>
          <w:color w:val="0000FF"/>
          <w:szCs w:val="24"/>
        </w:rPr>
        <w:t xml:space="preserve"> A-5</w:t>
      </w:r>
      <w:r w:rsidRPr="00CD1424">
        <w:rPr>
          <w:szCs w:val="24"/>
        </w:rPr>
        <w:t xml:space="preserve">.  </w:t>
      </w:r>
      <w:r>
        <w:rPr>
          <w:szCs w:val="24"/>
        </w:rPr>
        <w:t xml:space="preserve">However, as a significant cost-savings measure, collection can be limited to 4 locations and still meet monitoring objectives: Upriver, Mission Park, Ninemile and upper Long Lake.  The monitoring locations shown in </w:t>
      </w:r>
      <w:r w:rsidRPr="00164373">
        <w:rPr>
          <w:color w:val="0000FF"/>
          <w:szCs w:val="24"/>
        </w:rPr>
        <w:t xml:space="preserve">Table </w:t>
      </w:r>
      <w:r w:rsidR="00365557">
        <w:rPr>
          <w:color w:val="0000FF"/>
          <w:szCs w:val="24"/>
        </w:rPr>
        <w:t>9</w:t>
      </w:r>
      <w:r>
        <w:rPr>
          <w:szCs w:val="24"/>
        </w:rPr>
        <w:t xml:space="preserve"> are</w:t>
      </w:r>
      <w:r w:rsidRPr="00CD1424">
        <w:rPr>
          <w:szCs w:val="24"/>
        </w:rPr>
        <w:t xml:space="preserve"> </w:t>
      </w:r>
      <w:r>
        <w:rPr>
          <w:szCs w:val="24"/>
        </w:rPr>
        <w:t xml:space="preserve">consistent with </w:t>
      </w:r>
      <w:r w:rsidRPr="00CD1424">
        <w:rPr>
          <w:szCs w:val="24"/>
        </w:rPr>
        <w:t>previous S</w:t>
      </w:r>
      <w:r>
        <w:rPr>
          <w:szCs w:val="24"/>
        </w:rPr>
        <w:t xml:space="preserve">pokane River fish tissue studies conducted by Ecology.  </w:t>
      </w:r>
    </w:p>
    <w:p w:rsidR="00E2013C" w:rsidRDefault="00E2013C" w:rsidP="00D004EB">
      <w:pPr>
        <w:rPr>
          <w:szCs w:val="24"/>
        </w:rPr>
      </w:pPr>
    </w:p>
    <w:p w:rsidR="009327D0" w:rsidRPr="00CD1424" w:rsidRDefault="009327D0" w:rsidP="00D004EB">
      <w:pPr>
        <w:rPr>
          <w:szCs w:val="24"/>
        </w:rPr>
      </w:pPr>
      <w:r>
        <w:rPr>
          <w:szCs w:val="24"/>
        </w:rPr>
        <w:t xml:space="preserve">Fish should be collected in the </w:t>
      </w:r>
      <w:r w:rsidR="00DA3D1B">
        <w:rPr>
          <w:szCs w:val="24"/>
        </w:rPr>
        <w:t xml:space="preserve">late summer or </w:t>
      </w:r>
      <w:r>
        <w:rPr>
          <w:szCs w:val="24"/>
        </w:rPr>
        <w:t xml:space="preserve">fall for comparison to historical data </w:t>
      </w:r>
      <w:r w:rsidRPr="00CD1424">
        <w:rPr>
          <w:szCs w:val="24"/>
        </w:rPr>
        <w:t xml:space="preserve">and </w:t>
      </w:r>
      <w:r>
        <w:rPr>
          <w:szCs w:val="24"/>
        </w:rPr>
        <w:t>also because</w:t>
      </w:r>
      <w:r w:rsidRPr="00CD1424">
        <w:rPr>
          <w:szCs w:val="24"/>
        </w:rPr>
        <w:t xml:space="preserve"> </w:t>
      </w:r>
      <w:r w:rsidR="00DA3D1B">
        <w:rPr>
          <w:szCs w:val="24"/>
        </w:rPr>
        <w:t>it</w:t>
      </w:r>
      <w:r>
        <w:rPr>
          <w:szCs w:val="24"/>
        </w:rPr>
        <w:t xml:space="preserve"> is generally an</w:t>
      </w:r>
      <w:r w:rsidRPr="00CD1424">
        <w:rPr>
          <w:szCs w:val="24"/>
        </w:rPr>
        <w:t xml:space="preserve"> easier time for collection due to lower flows</w:t>
      </w:r>
      <w:r w:rsidR="00E2013C">
        <w:rPr>
          <w:szCs w:val="24"/>
        </w:rPr>
        <w:t xml:space="preserve"> in the river</w:t>
      </w:r>
      <w:r>
        <w:rPr>
          <w:szCs w:val="24"/>
        </w:rPr>
        <w:t>.</w:t>
      </w:r>
      <w:r w:rsidRPr="00CD1424">
        <w:rPr>
          <w:szCs w:val="24"/>
        </w:rPr>
        <w:t xml:space="preserve"> </w:t>
      </w:r>
    </w:p>
    <w:p w:rsidR="009327D0" w:rsidRDefault="009327D0" w:rsidP="00D004EB">
      <w:pPr>
        <w:spacing w:line="276" w:lineRule="auto"/>
        <w:rPr>
          <w:szCs w:val="24"/>
        </w:rPr>
      </w:pPr>
    </w:p>
    <w:p w:rsidR="00E2013C" w:rsidRDefault="00E2013C">
      <w:pPr>
        <w:rPr>
          <w:color w:val="0000FF"/>
        </w:rPr>
      </w:pPr>
      <w:r>
        <w:rPr>
          <w:color w:val="0000FF"/>
        </w:rPr>
        <w:br w:type="page"/>
      </w:r>
    </w:p>
    <w:p w:rsidR="009327D0" w:rsidRDefault="009327D0" w:rsidP="00032939">
      <w:pPr>
        <w:spacing w:after="120" w:line="276" w:lineRule="auto"/>
      </w:pPr>
      <w:r w:rsidRPr="00CD1424">
        <w:rPr>
          <w:color w:val="0000FF"/>
        </w:rPr>
        <w:lastRenderedPageBreak/>
        <w:t xml:space="preserve">Table </w:t>
      </w:r>
      <w:r w:rsidR="002D215E" w:rsidRPr="00CD1424">
        <w:rPr>
          <w:color w:val="0000FF"/>
        </w:rPr>
        <w:fldChar w:fldCharType="begin"/>
      </w:r>
      <w:r w:rsidRPr="00CD1424">
        <w:rPr>
          <w:color w:val="0000FF"/>
        </w:rPr>
        <w:instrText xml:space="preserve"> SEQ Table \* ARABIC </w:instrText>
      </w:r>
      <w:r w:rsidR="002D215E" w:rsidRPr="00CD1424">
        <w:rPr>
          <w:color w:val="0000FF"/>
        </w:rPr>
        <w:fldChar w:fldCharType="separate"/>
      </w:r>
      <w:r w:rsidR="00026A1E">
        <w:rPr>
          <w:noProof/>
          <w:color w:val="0000FF"/>
        </w:rPr>
        <w:t>9</w:t>
      </w:r>
      <w:r w:rsidR="002D215E" w:rsidRPr="00CD1424">
        <w:rPr>
          <w:color w:val="0000FF"/>
        </w:rPr>
        <w:fldChar w:fldCharType="end"/>
      </w:r>
      <w:r w:rsidRPr="00CD1424">
        <w:t xml:space="preserve">. </w:t>
      </w:r>
      <w:r>
        <w:t xml:space="preserve">Monitoring </w:t>
      </w:r>
      <w:r w:rsidRPr="00CD1424">
        <w:t>Locations</w:t>
      </w:r>
      <w:r>
        <w:t xml:space="preserve"> and Number of Samples for Fish Tissue </w:t>
      </w:r>
      <w:r w:rsidRPr="00CD1424">
        <w:t>Collection.</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990"/>
        <w:gridCol w:w="1080"/>
        <w:gridCol w:w="1170"/>
        <w:gridCol w:w="1170"/>
        <w:gridCol w:w="1260"/>
      </w:tblGrid>
      <w:tr w:rsidR="009327D0" w:rsidRPr="0006335C" w:rsidTr="0006335C">
        <w:trPr>
          <w:trHeight w:val="593"/>
        </w:trPr>
        <w:tc>
          <w:tcPr>
            <w:tcW w:w="2718" w:type="dxa"/>
            <w:vMerge w:val="restart"/>
            <w:shd w:val="clear" w:color="auto" w:fill="F2F2F2"/>
            <w:vAlign w:val="center"/>
          </w:tcPr>
          <w:p w:rsidR="009327D0" w:rsidRPr="0006335C" w:rsidRDefault="009327D0" w:rsidP="0006335C">
            <w:pPr>
              <w:spacing w:before="120" w:after="120"/>
              <w:rPr>
                <w:sz w:val="22"/>
              </w:rPr>
            </w:pPr>
            <w:r w:rsidRPr="0006335C">
              <w:rPr>
                <w:sz w:val="22"/>
              </w:rPr>
              <w:t>River Reach</w:t>
            </w:r>
          </w:p>
        </w:tc>
        <w:tc>
          <w:tcPr>
            <w:tcW w:w="990" w:type="dxa"/>
            <w:vMerge w:val="restart"/>
            <w:shd w:val="clear" w:color="auto" w:fill="F2F2F2"/>
            <w:vAlign w:val="center"/>
          </w:tcPr>
          <w:p w:rsidR="009327D0" w:rsidRPr="0006335C" w:rsidRDefault="009327D0" w:rsidP="0006335C">
            <w:pPr>
              <w:spacing w:before="120" w:after="120"/>
              <w:jc w:val="center"/>
              <w:rPr>
                <w:sz w:val="22"/>
              </w:rPr>
            </w:pPr>
            <w:r w:rsidRPr="0006335C">
              <w:rPr>
                <w:sz w:val="22"/>
              </w:rPr>
              <w:t>River Mile</w:t>
            </w:r>
          </w:p>
        </w:tc>
        <w:tc>
          <w:tcPr>
            <w:tcW w:w="1080" w:type="dxa"/>
            <w:shd w:val="clear" w:color="auto" w:fill="F2F2F2"/>
            <w:vAlign w:val="center"/>
          </w:tcPr>
          <w:p w:rsidR="009327D0" w:rsidRPr="0006335C" w:rsidRDefault="009327D0" w:rsidP="0006335C">
            <w:pPr>
              <w:spacing w:before="120" w:after="120"/>
              <w:jc w:val="center"/>
              <w:rPr>
                <w:sz w:val="22"/>
              </w:rPr>
            </w:pPr>
            <w:r w:rsidRPr="0006335C">
              <w:rPr>
                <w:sz w:val="22"/>
              </w:rPr>
              <w:t>Bottom Fish</w:t>
            </w:r>
          </w:p>
        </w:tc>
        <w:tc>
          <w:tcPr>
            <w:tcW w:w="2340" w:type="dxa"/>
            <w:gridSpan w:val="2"/>
            <w:shd w:val="clear" w:color="auto" w:fill="F2F2F2"/>
            <w:vAlign w:val="center"/>
          </w:tcPr>
          <w:p w:rsidR="009327D0" w:rsidRPr="0006335C" w:rsidRDefault="009327D0" w:rsidP="0006335C">
            <w:pPr>
              <w:spacing w:before="120" w:after="120"/>
              <w:jc w:val="center"/>
              <w:rPr>
                <w:sz w:val="22"/>
              </w:rPr>
            </w:pPr>
            <w:r w:rsidRPr="0006335C">
              <w:rPr>
                <w:sz w:val="22"/>
              </w:rPr>
              <w:t xml:space="preserve">Sport Fish* </w:t>
            </w:r>
          </w:p>
        </w:tc>
        <w:tc>
          <w:tcPr>
            <w:tcW w:w="1260" w:type="dxa"/>
            <w:vMerge w:val="restart"/>
            <w:shd w:val="clear" w:color="auto" w:fill="F2F2F2"/>
            <w:vAlign w:val="bottom"/>
          </w:tcPr>
          <w:p w:rsidR="009327D0" w:rsidRPr="0006335C" w:rsidRDefault="009327D0" w:rsidP="0006335C">
            <w:pPr>
              <w:spacing w:before="120" w:after="120"/>
              <w:jc w:val="center"/>
              <w:rPr>
                <w:sz w:val="22"/>
              </w:rPr>
            </w:pPr>
            <w:r w:rsidRPr="0006335C">
              <w:rPr>
                <w:sz w:val="22"/>
              </w:rPr>
              <w:t>Total Number of Samples</w:t>
            </w:r>
          </w:p>
        </w:tc>
      </w:tr>
      <w:tr w:rsidR="009327D0" w:rsidRPr="0006335C" w:rsidTr="0006335C">
        <w:trPr>
          <w:trHeight w:val="323"/>
        </w:trPr>
        <w:tc>
          <w:tcPr>
            <w:tcW w:w="2718" w:type="dxa"/>
            <w:vMerge/>
            <w:vAlign w:val="center"/>
          </w:tcPr>
          <w:p w:rsidR="009327D0" w:rsidRPr="0006335C" w:rsidRDefault="009327D0" w:rsidP="00960EEA">
            <w:pPr>
              <w:rPr>
                <w:sz w:val="22"/>
              </w:rPr>
            </w:pPr>
          </w:p>
        </w:tc>
        <w:tc>
          <w:tcPr>
            <w:tcW w:w="990" w:type="dxa"/>
            <w:vMerge/>
            <w:vAlign w:val="center"/>
          </w:tcPr>
          <w:p w:rsidR="009327D0" w:rsidRPr="0006335C" w:rsidRDefault="009327D0" w:rsidP="0006335C">
            <w:pPr>
              <w:jc w:val="center"/>
              <w:rPr>
                <w:sz w:val="22"/>
              </w:rPr>
            </w:pPr>
          </w:p>
        </w:tc>
        <w:tc>
          <w:tcPr>
            <w:tcW w:w="1080" w:type="dxa"/>
            <w:shd w:val="clear" w:color="auto" w:fill="F2F2F2"/>
            <w:vAlign w:val="center"/>
          </w:tcPr>
          <w:p w:rsidR="009327D0" w:rsidRPr="0006335C" w:rsidRDefault="009327D0" w:rsidP="0006335C">
            <w:pPr>
              <w:jc w:val="center"/>
              <w:rPr>
                <w:sz w:val="22"/>
              </w:rPr>
            </w:pPr>
            <w:r w:rsidRPr="0006335C">
              <w:rPr>
                <w:sz w:val="22"/>
              </w:rPr>
              <w:t>Suckers</w:t>
            </w:r>
          </w:p>
        </w:tc>
        <w:tc>
          <w:tcPr>
            <w:tcW w:w="1170" w:type="dxa"/>
            <w:shd w:val="clear" w:color="auto" w:fill="F2F2F2"/>
            <w:vAlign w:val="center"/>
          </w:tcPr>
          <w:p w:rsidR="009327D0" w:rsidRPr="0006335C" w:rsidRDefault="009327D0" w:rsidP="0006335C">
            <w:pPr>
              <w:jc w:val="center"/>
              <w:rPr>
                <w:sz w:val="22"/>
              </w:rPr>
            </w:pPr>
            <w:r w:rsidRPr="0006335C">
              <w:rPr>
                <w:sz w:val="22"/>
              </w:rPr>
              <w:t>Species 1</w:t>
            </w:r>
          </w:p>
        </w:tc>
        <w:tc>
          <w:tcPr>
            <w:tcW w:w="1170" w:type="dxa"/>
            <w:shd w:val="clear" w:color="auto" w:fill="F2F2F2"/>
            <w:vAlign w:val="center"/>
          </w:tcPr>
          <w:p w:rsidR="009327D0" w:rsidRPr="0006335C" w:rsidRDefault="009327D0" w:rsidP="0006335C">
            <w:pPr>
              <w:jc w:val="center"/>
              <w:rPr>
                <w:sz w:val="22"/>
              </w:rPr>
            </w:pPr>
            <w:r w:rsidRPr="0006335C">
              <w:rPr>
                <w:sz w:val="22"/>
              </w:rPr>
              <w:t>Species 2</w:t>
            </w:r>
          </w:p>
        </w:tc>
        <w:tc>
          <w:tcPr>
            <w:tcW w:w="1260" w:type="dxa"/>
            <w:vMerge/>
            <w:shd w:val="clear" w:color="auto" w:fill="F2F2F2"/>
          </w:tcPr>
          <w:p w:rsidR="009327D0" w:rsidRPr="0006335C" w:rsidRDefault="009327D0" w:rsidP="0006335C">
            <w:pPr>
              <w:jc w:val="center"/>
              <w:rPr>
                <w:sz w:val="22"/>
              </w:rPr>
            </w:pPr>
          </w:p>
        </w:tc>
      </w:tr>
      <w:tr w:rsidR="009327D0" w:rsidRPr="0006335C" w:rsidTr="0006335C">
        <w:trPr>
          <w:trHeight w:val="332"/>
        </w:trPr>
        <w:tc>
          <w:tcPr>
            <w:tcW w:w="2718" w:type="dxa"/>
            <w:vMerge/>
            <w:vAlign w:val="center"/>
          </w:tcPr>
          <w:p w:rsidR="009327D0" w:rsidRPr="0006335C" w:rsidRDefault="009327D0" w:rsidP="00960EEA">
            <w:pPr>
              <w:rPr>
                <w:sz w:val="22"/>
              </w:rPr>
            </w:pPr>
          </w:p>
        </w:tc>
        <w:tc>
          <w:tcPr>
            <w:tcW w:w="990" w:type="dxa"/>
            <w:vMerge/>
            <w:vAlign w:val="center"/>
          </w:tcPr>
          <w:p w:rsidR="009327D0" w:rsidRPr="0006335C" w:rsidRDefault="009327D0" w:rsidP="0006335C">
            <w:pPr>
              <w:jc w:val="center"/>
              <w:rPr>
                <w:sz w:val="22"/>
              </w:rPr>
            </w:pPr>
          </w:p>
        </w:tc>
        <w:tc>
          <w:tcPr>
            <w:tcW w:w="3420" w:type="dxa"/>
            <w:gridSpan w:val="3"/>
            <w:shd w:val="clear" w:color="auto" w:fill="F2F2F2"/>
            <w:vAlign w:val="center"/>
          </w:tcPr>
          <w:p w:rsidR="009327D0" w:rsidRPr="0006335C" w:rsidRDefault="009327D0" w:rsidP="0006335C">
            <w:pPr>
              <w:jc w:val="center"/>
              <w:rPr>
                <w:sz w:val="22"/>
              </w:rPr>
            </w:pPr>
            <w:r w:rsidRPr="0006335C">
              <w:rPr>
                <w:sz w:val="22"/>
              </w:rPr>
              <w:t>Numbers of Composite</w:t>
            </w:r>
            <w:r w:rsidRPr="0006335C">
              <w:rPr>
                <w:sz w:val="22"/>
                <w:vertAlign w:val="superscript"/>
              </w:rPr>
              <w:t xml:space="preserve">† </w:t>
            </w:r>
            <w:r w:rsidRPr="0006335C">
              <w:rPr>
                <w:sz w:val="22"/>
              </w:rPr>
              <w:t>Samples</w:t>
            </w:r>
          </w:p>
        </w:tc>
        <w:tc>
          <w:tcPr>
            <w:tcW w:w="1260" w:type="dxa"/>
            <w:vMerge/>
            <w:shd w:val="clear" w:color="auto" w:fill="F2F2F2"/>
          </w:tcPr>
          <w:p w:rsidR="009327D0" w:rsidRPr="0006335C" w:rsidRDefault="009327D0" w:rsidP="0006335C">
            <w:pPr>
              <w:jc w:val="center"/>
              <w:rPr>
                <w:sz w:val="22"/>
              </w:rPr>
            </w:pPr>
          </w:p>
        </w:tc>
      </w:tr>
      <w:tr w:rsidR="009327D0" w:rsidRPr="0006335C" w:rsidTr="0006335C">
        <w:trPr>
          <w:trHeight w:val="332"/>
        </w:trPr>
        <w:tc>
          <w:tcPr>
            <w:tcW w:w="2718" w:type="dxa"/>
            <w:vAlign w:val="center"/>
          </w:tcPr>
          <w:p w:rsidR="009327D0" w:rsidRPr="0006335C" w:rsidRDefault="009327D0" w:rsidP="00960EEA">
            <w:pPr>
              <w:rPr>
                <w:sz w:val="22"/>
              </w:rPr>
            </w:pPr>
            <w:r w:rsidRPr="0006335C">
              <w:rPr>
                <w:sz w:val="22"/>
              </w:rPr>
              <w:t>Stateline</w:t>
            </w:r>
          </w:p>
        </w:tc>
        <w:tc>
          <w:tcPr>
            <w:tcW w:w="990" w:type="dxa"/>
            <w:vAlign w:val="center"/>
          </w:tcPr>
          <w:p w:rsidR="009327D0" w:rsidRPr="0006335C" w:rsidRDefault="009327D0" w:rsidP="0006335C">
            <w:pPr>
              <w:jc w:val="center"/>
              <w:rPr>
                <w:sz w:val="22"/>
              </w:rPr>
            </w:pPr>
            <w:r w:rsidRPr="0006335C">
              <w:rPr>
                <w:sz w:val="22"/>
              </w:rPr>
              <w:t>96</w:t>
            </w:r>
          </w:p>
        </w:tc>
        <w:tc>
          <w:tcPr>
            <w:tcW w:w="1080" w:type="dxa"/>
            <w:vAlign w:val="center"/>
          </w:tcPr>
          <w:p w:rsidR="009327D0" w:rsidRPr="0006335C" w:rsidRDefault="009327D0" w:rsidP="0006335C">
            <w:pPr>
              <w:jc w:val="center"/>
              <w:rPr>
                <w:sz w:val="22"/>
              </w:rPr>
            </w:pPr>
            <w:r w:rsidRPr="0006335C">
              <w:rPr>
                <w:sz w:val="22"/>
              </w:rPr>
              <w:t>0</w:t>
            </w:r>
          </w:p>
        </w:tc>
        <w:tc>
          <w:tcPr>
            <w:tcW w:w="1170" w:type="dxa"/>
            <w:vAlign w:val="center"/>
          </w:tcPr>
          <w:p w:rsidR="009327D0" w:rsidRPr="0006335C" w:rsidRDefault="009327D0" w:rsidP="0006335C">
            <w:pPr>
              <w:jc w:val="center"/>
              <w:rPr>
                <w:sz w:val="22"/>
              </w:rPr>
            </w:pPr>
            <w:r w:rsidRPr="0006335C">
              <w:rPr>
                <w:sz w:val="22"/>
              </w:rPr>
              <w:t>0</w:t>
            </w:r>
          </w:p>
        </w:tc>
        <w:tc>
          <w:tcPr>
            <w:tcW w:w="1170" w:type="dxa"/>
            <w:vAlign w:val="center"/>
          </w:tcPr>
          <w:p w:rsidR="009327D0" w:rsidRPr="0006335C" w:rsidRDefault="009327D0" w:rsidP="0006335C">
            <w:pPr>
              <w:jc w:val="center"/>
              <w:rPr>
                <w:sz w:val="22"/>
              </w:rPr>
            </w:pPr>
            <w:r w:rsidRPr="0006335C">
              <w:rPr>
                <w:sz w:val="22"/>
              </w:rPr>
              <w:t>0</w:t>
            </w:r>
          </w:p>
        </w:tc>
        <w:tc>
          <w:tcPr>
            <w:tcW w:w="1260" w:type="dxa"/>
            <w:vAlign w:val="center"/>
          </w:tcPr>
          <w:p w:rsidR="009327D0" w:rsidRPr="0006335C" w:rsidRDefault="009327D0" w:rsidP="0006335C">
            <w:pPr>
              <w:jc w:val="center"/>
              <w:rPr>
                <w:sz w:val="22"/>
              </w:rPr>
            </w:pPr>
            <w:r w:rsidRPr="0006335C">
              <w:rPr>
                <w:sz w:val="22"/>
              </w:rPr>
              <w:t>0</w:t>
            </w:r>
          </w:p>
        </w:tc>
      </w:tr>
      <w:tr w:rsidR="009327D0" w:rsidRPr="0006335C" w:rsidTr="0006335C">
        <w:trPr>
          <w:trHeight w:val="431"/>
        </w:trPr>
        <w:tc>
          <w:tcPr>
            <w:tcW w:w="2718" w:type="dxa"/>
            <w:vAlign w:val="center"/>
          </w:tcPr>
          <w:p w:rsidR="009327D0" w:rsidRPr="0006335C" w:rsidRDefault="009327D0" w:rsidP="0006335C">
            <w:pPr>
              <w:tabs>
                <w:tab w:val="left" w:pos="-720"/>
              </w:tabs>
              <w:suppressAutoHyphens/>
              <w:spacing w:line="240" w:lineRule="atLeast"/>
              <w:rPr>
                <w:spacing w:val="-3"/>
                <w:sz w:val="22"/>
              </w:rPr>
            </w:pPr>
            <w:r w:rsidRPr="0006335C">
              <w:rPr>
                <w:spacing w:val="-3"/>
                <w:sz w:val="22"/>
              </w:rPr>
              <w:t>Upriver Dam to Plante Ferry</w:t>
            </w:r>
          </w:p>
        </w:tc>
        <w:tc>
          <w:tcPr>
            <w:tcW w:w="990" w:type="dxa"/>
            <w:vAlign w:val="center"/>
          </w:tcPr>
          <w:p w:rsidR="009327D0" w:rsidRPr="0006335C" w:rsidRDefault="009327D0" w:rsidP="0006335C">
            <w:pPr>
              <w:tabs>
                <w:tab w:val="left" w:pos="-720"/>
              </w:tabs>
              <w:suppressAutoHyphens/>
              <w:spacing w:line="240" w:lineRule="atLeast"/>
              <w:jc w:val="center"/>
              <w:rPr>
                <w:spacing w:val="-3"/>
                <w:sz w:val="22"/>
              </w:rPr>
            </w:pPr>
            <w:r w:rsidRPr="0006335C">
              <w:rPr>
                <w:spacing w:val="-3"/>
                <w:sz w:val="22"/>
              </w:rPr>
              <w:t>81 – 86</w:t>
            </w:r>
          </w:p>
        </w:tc>
        <w:tc>
          <w:tcPr>
            <w:tcW w:w="1080" w:type="dxa"/>
            <w:vAlign w:val="center"/>
          </w:tcPr>
          <w:p w:rsidR="009327D0" w:rsidRPr="0006335C" w:rsidRDefault="009327D0" w:rsidP="0006335C">
            <w:pPr>
              <w:jc w:val="center"/>
              <w:rPr>
                <w:sz w:val="22"/>
              </w:rPr>
            </w:pPr>
            <w:r w:rsidRPr="0006335C">
              <w:rPr>
                <w:sz w:val="22"/>
              </w:rPr>
              <w:t>7</w:t>
            </w:r>
          </w:p>
        </w:tc>
        <w:tc>
          <w:tcPr>
            <w:tcW w:w="1170" w:type="dxa"/>
            <w:vAlign w:val="center"/>
          </w:tcPr>
          <w:p w:rsidR="009327D0" w:rsidRPr="0006335C" w:rsidRDefault="009327D0" w:rsidP="0006335C">
            <w:pPr>
              <w:jc w:val="center"/>
              <w:rPr>
                <w:sz w:val="22"/>
              </w:rPr>
            </w:pPr>
            <w:r w:rsidRPr="0006335C">
              <w:rPr>
                <w:sz w:val="22"/>
              </w:rPr>
              <w:t>0</w:t>
            </w:r>
          </w:p>
        </w:tc>
        <w:tc>
          <w:tcPr>
            <w:tcW w:w="1170" w:type="dxa"/>
            <w:vAlign w:val="center"/>
          </w:tcPr>
          <w:p w:rsidR="009327D0" w:rsidRPr="0006335C" w:rsidRDefault="009327D0" w:rsidP="0006335C">
            <w:pPr>
              <w:jc w:val="center"/>
              <w:rPr>
                <w:sz w:val="22"/>
              </w:rPr>
            </w:pPr>
            <w:r w:rsidRPr="0006335C">
              <w:rPr>
                <w:sz w:val="22"/>
              </w:rPr>
              <w:t>0</w:t>
            </w:r>
          </w:p>
        </w:tc>
        <w:tc>
          <w:tcPr>
            <w:tcW w:w="1260" w:type="dxa"/>
            <w:vAlign w:val="center"/>
          </w:tcPr>
          <w:p w:rsidR="009327D0" w:rsidRPr="0006335C" w:rsidRDefault="009327D0" w:rsidP="0006335C">
            <w:pPr>
              <w:jc w:val="center"/>
              <w:rPr>
                <w:sz w:val="22"/>
              </w:rPr>
            </w:pPr>
            <w:r w:rsidRPr="0006335C">
              <w:rPr>
                <w:sz w:val="22"/>
              </w:rPr>
              <w:t>7</w:t>
            </w:r>
          </w:p>
        </w:tc>
      </w:tr>
      <w:tr w:rsidR="009327D0" w:rsidRPr="0006335C" w:rsidTr="0006335C">
        <w:trPr>
          <w:trHeight w:val="359"/>
        </w:trPr>
        <w:tc>
          <w:tcPr>
            <w:tcW w:w="2718" w:type="dxa"/>
            <w:vAlign w:val="center"/>
          </w:tcPr>
          <w:p w:rsidR="009327D0" w:rsidRPr="0006335C" w:rsidRDefault="009327D0" w:rsidP="0006335C">
            <w:pPr>
              <w:tabs>
                <w:tab w:val="left" w:pos="-720"/>
              </w:tabs>
              <w:suppressAutoHyphens/>
              <w:spacing w:line="240" w:lineRule="atLeast"/>
              <w:rPr>
                <w:spacing w:val="-3"/>
                <w:sz w:val="22"/>
              </w:rPr>
            </w:pPr>
            <w:r w:rsidRPr="0006335C">
              <w:rPr>
                <w:spacing w:val="-3"/>
                <w:sz w:val="22"/>
              </w:rPr>
              <w:t>Mission Park</w:t>
            </w:r>
          </w:p>
        </w:tc>
        <w:tc>
          <w:tcPr>
            <w:tcW w:w="990" w:type="dxa"/>
            <w:vAlign w:val="center"/>
          </w:tcPr>
          <w:p w:rsidR="009327D0" w:rsidRPr="0006335C" w:rsidRDefault="009327D0" w:rsidP="0006335C">
            <w:pPr>
              <w:tabs>
                <w:tab w:val="left" w:pos="-720"/>
              </w:tabs>
              <w:suppressAutoHyphens/>
              <w:spacing w:line="240" w:lineRule="atLeast"/>
              <w:jc w:val="center"/>
              <w:rPr>
                <w:spacing w:val="-3"/>
                <w:sz w:val="22"/>
              </w:rPr>
            </w:pPr>
            <w:r w:rsidRPr="0006335C">
              <w:rPr>
                <w:spacing w:val="-3"/>
                <w:sz w:val="22"/>
              </w:rPr>
              <w:t>75 – 77</w:t>
            </w:r>
          </w:p>
        </w:tc>
        <w:tc>
          <w:tcPr>
            <w:tcW w:w="1080" w:type="dxa"/>
            <w:vAlign w:val="center"/>
          </w:tcPr>
          <w:p w:rsidR="009327D0" w:rsidRPr="0006335C" w:rsidRDefault="009327D0" w:rsidP="0006335C">
            <w:pPr>
              <w:jc w:val="center"/>
              <w:rPr>
                <w:sz w:val="22"/>
              </w:rPr>
            </w:pPr>
            <w:r w:rsidRPr="0006335C">
              <w:rPr>
                <w:sz w:val="22"/>
              </w:rPr>
              <w:t>7</w:t>
            </w:r>
          </w:p>
        </w:tc>
        <w:tc>
          <w:tcPr>
            <w:tcW w:w="1170" w:type="dxa"/>
            <w:vAlign w:val="center"/>
          </w:tcPr>
          <w:p w:rsidR="009327D0" w:rsidRPr="0006335C" w:rsidRDefault="009327D0" w:rsidP="0006335C">
            <w:pPr>
              <w:jc w:val="center"/>
              <w:rPr>
                <w:sz w:val="22"/>
              </w:rPr>
            </w:pPr>
            <w:r w:rsidRPr="0006335C">
              <w:rPr>
                <w:sz w:val="22"/>
              </w:rPr>
              <w:t>3</w:t>
            </w:r>
          </w:p>
        </w:tc>
        <w:tc>
          <w:tcPr>
            <w:tcW w:w="1170" w:type="dxa"/>
            <w:vAlign w:val="center"/>
          </w:tcPr>
          <w:p w:rsidR="009327D0" w:rsidRPr="0006335C" w:rsidRDefault="009327D0" w:rsidP="0006335C">
            <w:pPr>
              <w:jc w:val="center"/>
              <w:rPr>
                <w:sz w:val="22"/>
              </w:rPr>
            </w:pPr>
            <w:r w:rsidRPr="0006335C">
              <w:rPr>
                <w:sz w:val="22"/>
              </w:rPr>
              <w:t>3</w:t>
            </w:r>
          </w:p>
        </w:tc>
        <w:tc>
          <w:tcPr>
            <w:tcW w:w="1260" w:type="dxa"/>
            <w:vAlign w:val="center"/>
          </w:tcPr>
          <w:p w:rsidR="009327D0" w:rsidRPr="0006335C" w:rsidRDefault="009327D0" w:rsidP="0006335C">
            <w:pPr>
              <w:jc w:val="center"/>
              <w:rPr>
                <w:sz w:val="22"/>
              </w:rPr>
            </w:pPr>
            <w:r w:rsidRPr="0006335C">
              <w:rPr>
                <w:sz w:val="22"/>
              </w:rPr>
              <w:t>13</w:t>
            </w:r>
          </w:p>
        </w:tc>
      </w:tr>
      <w:tr w:rsidR="009327D0" w:rsidRPr="0006335C" w:rsidTr="0006335C">
        <w:trPr>
          <w:trHeight w:val="350"/>
        </w:trPr>
        <w:tc>
          <w:tcPr>
            <w:tcW w:w="2718" w:type="dxa"/>
            <w:vAlign w:val="center"/>
          </w:tcPr>
          <w:p w:rsidR="009327D0" w:rsidRPr="0006335C" w:rsidRDefault="009327D0" w:rsidP="0006335C">
            <w:pPr>
              <w:tabs>
                <w:tab w:val="left" w:pos="-720"/>
              </w:tabs>
              <w:suppressAutoHyphens/>
              <w:spacing w:line="240" w:lineRule="atLeast"/>
              <w:rPr>
                <w:spacing w:val="-3"/>
                <w:sz w:val="22"/>
              </w:rPr>
            </w:pPr>
            <w:r w:rsidRPr="0006335C">
              <w:rPr>
                <w:spacing w:val="-3"/>
                <w:sz w:val="22"/>
              </w:rPr>
              <w:t>Ninemile</w:t>
            </w:r>
          </w:p>
        </w:tc>
        <w:tc>
          <w:tcPr>
            <w:tcW w:w="990" w:type="dxa"/>
            <w:vAlign w:val="center"/>
          </w:tcPr>
          <w:p w:rsidR="009327D0" w:rsidRPr="0006335C" w:rsidRDefault="009327D0" w:rsidP="0006335C">
            <w:pPr>
              <w:tabs>
                <w:tab w:val="left" w:pos="-720"/>
              </w:tabs>
              <w:suppressAutoHyphens/>
              <w:spacing w:line="240" w:lineRule="atLeast"/>
              <w:jc w:val="center"/>
              <w:rPr>
                <w:spacing w:val="-3"/>
                <w:sz w:val="22"/>
              </w:rPr>
            </w:pPr>
            <w:r w:rsidRPr="0006335C">
              <w:rPr>
                <w:spacing w:val="-3"/>
                <w:sz w:val="22"/>
              </w:rPr>
              <w:t>60 – 64</w:t>
            </w:r>
          </w:p>
        </w:tc>
        <w:tc>
          <w:tcPr>
            <w:tcW w:w="1080" w:type="dxa"/>
            <w:vAlign w:val="center"/>
          </w:tcPr>
          <w:p w:rsidR="009327D0" w:rsidRPr="0006335C" w:rsidRDefault="009327D0" w:rsidP="0006335C">
            <w:pPr>
              <w:jc w:val="center"/>
              <w:rPr>
                <w:sz w:val="22"/>
              </w:rPr>
            </w:pPr>
            <w:r w:rsidRPr="0006335C">
              <w:rPr>
                <w:sz w:val="22"/>
              </w:rPr>
              <w:t>7</w:t>
            </w:r>
          </w:p>
        </w:tc>
        <w:tc>
          <w:tcPr>
            <w:tcW w:w="1170" w:type="dxa"/>
            <w:vAlign w:val="center"/>
          </w:tcPr>
          <w:p w:rsidR="009327D0" w:rsidRPr="0006335C" w:rsidRDefault="009327D0" w:rsidP="0006335C">
            <w:pPr>
              <w:jc w:val="center"/>
              <w:rPr>
                <w:sz w:val="22"/>
              </w:rPr>
            </w:pPr>
            <w:r w:rsidRPr="0006335C">
              <w:rPr>
                <w:sz w:val="22"/>
              </w:rPr>
              <w:t>3</w:t>
            </w:r>
          </w:p>
        </w:tc>
        <w:tc>
          <w:tcPr>
            <w:tcW w:w="1170" w:type="dxa"/>
            <w:vAlign w:val="center"/>
          </w:tcPr>
          <w:p w:rsidR="009327D0" w:rsidRPr="0006335C" w:rsidRDefault="009327D0" w:rsidP="0006335C">
            <w:pPr>
              <w:jc w:val="center"/>
              <w:rPr>
                <w:sz w:val="22"/>
              </w:rPr>
            </w:pPr>
            <w:r w:rsidRPr="0006335C">
              <w:rPr>
                <w:sz w:val="22"/>
              </w:rPr>
              <w:t>3</w:t>
            </w:r>
          </w:p>
        </w:tc>
        <w:tc>
          <w:tcPr>
            <w:tcW w:w="1260" w:type="dxa"/>
            <w:vAlign w:val="center"/>
          </w:tcPr>
          <w:p w:rsidR="009327D0" w:rsidRPr="0006335C" w:rsidRDefault="009327D0" w:rsidP="0006335C">
            <w:pPr>
              <w:jc w:val="center"/>
              <w:rPr>
                <w:sz w:val="22"/>
              </w:rPr>
            </w:pPr>
            <w:r w:rsidRPr="0006335C">
              <w:rPr>
                <w:sz w:val="22"/>
              </w:rPr>
              <w:t>13</w:t>
            </w:r>
          </w:p>
        </w:tc>
      </w:tr>
      <w:tr w:rsidR="009327D0" w:rsidRPr="0006335C" w:rsidTr="0006335C">
        <w:trPr>
          <w:trHeight w:val="350"/>
        </w:trPr>
        <w:tc>
          <w:tcPr>
            <w:tcW w:w="2718" w:type="dxa"/>
            <w:vAlign w:val="center"/>
          </w:tcPr>
          <w:p w:rsidR="009327D0" w:rsidRPr="0006335C" w:rsidRDefault="009327D0" w:rsidP="0006335C">
            <w:pPr>
              <w:tabs>
                <w:tab w:val="left" w:pos="-720"/>
              </w:tabs>
              <w:suppressAutoHyphens/>
              <w:spacing w:line="240" w:lineRule="atLeast"/>
              <w:rPr>
                <w:spacing w:val="-3"/>
                <w:sz w:val="22"/>
              </w:rPr>
            </w:pPr>
            <w:r w:rsidRPr="0006335C">
              <w:rPr>
                <w:spacing w:val="-3"/>
                <w:sz w:val="22"/>
              </w:rPr>
              <w:t>Upper Long Lake</w:t>
            </w:r>
          </w:p>
        </w:tc>
        <w:tc>
          <w:tcPr>
            <w:tcW w:w="990" w:type="dxa"/>
            <w:vAlign w:val="center"/>
          </w:tcPr>
          <w:p w:rsidR="009327D0" w:rsidRPr="0006335C" w:rsidRDefault="009327D0" w:rsidP="0006335C">
            <w:pPr>
              <w:tabs>
                <w:tab w:val="left" w:pos="-720"/>
              </w:tabs>
              <w:suppressAutoHyphens/>
              <w:spacing w:line="240" w:lineRule="atLeast"/>
              <w:jc w:val="center"/>
              <w:rPr>
                <w:spacing w:val="-3"/>
                <w:sz w:val="22"/>
              </w:rPr>
            </w:pPr>
            <w:r w:rsidRPr="0006335C">
              <w:rPr>
                <w:spacing w:val="-3"/>
                <w:sz w:val="22"/>
              </w:rPr>
              <w:t>52 – 56</w:t>
            </w:r>
          </w:p>
        </w:tc>
        <w:tc>
          <w:tcPr>
            <w:tcW w:w="1080" w:type="dxa"/>
            <w:vAlign w:val="center"/>
          </w:tcPr>
          <w:p w:rsidR="009327D0" w:rsidRPr="0006335C" w:rsidRDefault="009327D0" w:rsidP="0006335C">
            <w:pPr>
              <w:jc w:val="center"/>
              <w:rPr>
                <w:sz w:val="22"/>
              </w:rPr>
            </w:pPr>
            <w:r w:rsidRPr="0006335C">
              <w:rPr>
                <w:sz w:val="22"/>
              </w:rPr>
              <w:t>7</w:t>
            </w:r>
          </w:p>
        </w:tc>
        <w:tc>
          <w:tcPr>
            <w:tcW w:w="1170" w:type="dxa"/>
            <w:vAlign w:val="center"/>
          </w:tcPr>
          <w:p w:rsidR="009327D0" w:rsidRPr="0006335C" w:rsidRDefault="009327D0" w:rsidP="0006335C">
            <w:pPr>
              <w:jc w:val="center"/>
              <w:rPr>
                <w:sz w:val="22"/>
              </w:rPr>
            </w:pPr>
            <w:r w:rsidRPr="0006335C">
              <w:rPr>
                <w:sz w:val="22"/>
              </w:rPr>
              <w:t>3</w:t>
            </w:r>
          </w:p>
        </w:tc>
        <w:tc>
          <w:tcPr>
            <w:tcW w:w="1170" w:type="dxa"/>
            <w:vAlign w:val="center"/>
          </w:tcPr>
          <w:p w:rsidR="009327D0" w:rsidRPr="0006335C" w:rsidRDefault="009327D0" w:rsidP="0006335C">
            <w:pPr>
              <w:jc w:val="center"/>
              <w:rPr>
                <w:sz w:val="22"/>
              </w:rPr>
            </w:pPr>
            <w:r w:rsidRPr="0006335C">
              <w:rPr>
                <w:sz w:val="22"/>
              </w:rPr>
              <w:t>3</w:t>
            </w:r>
          </w:p>
        </w:tc>
        <w:tc>
          <w:tcPr>
            <w:tcW w:w="1260" w:type="dxa"/>
            <w:vAlign w:val="center"/>
          </w:tcPr>
          <w:p w:rsidR="009327D0" w:rsidRPr="0006335C" w:rsidRDefault="009327D0" w:rsidP="0006335C">
            <w:pPr>
              <w:jc w:val="center"/>
              <w:rPr>
                <w:sz w:val="22"/>
              </w:rPr>
            </w:pPr>
            <w:r w:rsidRPr="0006335C">
              <w:rPr>
                <w:sz w:val="22"/>
              </w:rPr>
              <w:t>13</w:t>
            </w:r>
          </w:p>
        </w:tc>
      </w:tr>
      <w:tr w:rsidR="009327D0" w:rsidRPr="0006335C" w:rsidTr="0006335C">
        <w:trPr>
          <w:trHeight w:val="350"/>
        </w:trPr>
        <w:tc>
          <w:tcPr>
            <w:tcW w:w="2718" w:type="dxa"/>
            <w:vAlign w:val="center"/>
          </w:tcPr>
          <w:p w:rsidR="009327D0" w:rsidRPr="0006335C" w:rsidRDefault="009327D0" w:rsidP="0006335C">
            <w:pPr>
              <w:tabs>
                <w:tab w:val="left" w:pos="-720"/>
              </w:tabs>
              <w:suppressAutoHyphens/>
              <w:spacing w:line="240" w:lineRule="atLeast"/>
              <w:rPr>
                <w:spacing w:val="-3"/>
                <w:sz w:val="22"/>
              </w:rPr>
            </w:pPr>
            <w:r w:rsidRPr="0006335C">
              <w:rPr>
                <w:spacing w:val="-3"/>
                <w:sz w:val="22"/>
              </w:rPr>
              <w:t>Lower Long Lake</w:t>
            </w:r>
          </w:p>
        </w:tc>
        <w:tc>
          <w:tcPr>
            <w:tcW w:w="990" w:type="dxa"/>
            <w:vAlign w:val="center"/>
          </w:tcPr>
          <w:p w:rsidR="009327D0" w:rsidRPr="0006335C" w:rsidRDefault="009327D0" w:rsidP="0006335C">
            <w:pPr>
              <w:tabs>
                <w:tab w:val="left" w:pos="-720"/>
              </w:tabs>
              <w:suppressAutoHyphens/>
              <w:spacing w:line="240" w:lineRule="atLeast"/>
              <w:jc w:val="center"/>
              <w:rPr>
                <w:spacing w:val="-3"/>
                <w:sz w:val="22"/>
              </w:rPr>
            </w:pPr>
            <w:r w:rsidRPr="0006335C">
              <w:rPr>
                <w:spacing w:val="-3"/>
                <w:sz w:val="22"/>
              </w:rPr>
              <w:t>37 – 40</w:t>
            </w:r>
          </w:p>
        </w:tc>
        <w:tc>
          <w:tcPr>
            <w:tcW w:w="1080" w:type="dxa"/>
            <w:vAlign w:val="center"/>
          </w:tcPr>
          <w:p w:rsidR="009327D0" w:rsidRPr="0006335C" w:rsidRDefault="009327D0" w:rsidP="0006335C">
            <w:pPr>
              <w:jc w:val="center"/>
              <w:rPr>
                <w:sz w:val="22"/>
              </w:rPr>
            </w:pPr>
            <w:r w:rsidRPr="0006335C">
              <w:rPr>
                <w:sz w:val="22"/>
              </w:rPr>
              <w:t>0</w:t>
            </w:r>
          </w:p>
        </w:tc>
        <w:tc>
          <w:tcPr>
            <w:tcW w:w="1170" w:type="dxa"/>
            <w:vAlign w:val="center"/>
          </w:tcPr>
          <w:p w:rsidR="009327D0" w:rsidRPr="0006335C" w:rsidRDefault="009327D0" w:rsidP="0006335C">
            <w:pPr>
              <w:jc w:val="center"/>
              <w:rPr>
                <w:sz w:val="22"/>
              </w:rPr>
            </w:pPr>
            <w:r w:rsidRPr="0006335C">
              <w:rPr>
                <w:sz w:val="22"/>
              </w:rPr>
              <w:t>0</w:t>
            </w:r>
          </w:p>
        </w:tc>
        <w:tc>
          <w:tcPr>
            <w:tcW w:w="1170" w:type="dxa"/>
            <w:vAlign w:val="center"/>
          </w:tcPr>
          <w:p w:rsidR="009327D0" w:rsidRPr="0006335C" w:rsidRDefault="009327D0" w:rsidP="0006335C">
            <w:pPr>
              <w:jc w:val="center"/>
              <w:rPr>
                <w:sz w:val="22"/>
              </w:rPr>
            </w:pPr>
            <w:r w:rsidRPr="0006335C">
              <w:rPr>
                <w:sz w:val="22"/>
              </w:rPr>
              <w:t>0</w:t>
            </w:r>
          </w:p>
        </w:tc>
        <w:tc>
          <w:tcPr>
            <w:tcW w:w="1260" w:type="dxa"/>
            <w:vAlign w:val="center"/>
          </w:tcPr>
          <w:p w:rsidR="009327D0" w:rsidRPr="0006335C" w:rsidRDefault="009327D0" w:rsidP="0006335C">
            <w:pPr>
              <w:jc w:val="center"/>
              <w:rPr>
                <w:sz w:val="22"/>
              </w:rPr>
            </w:pPr>
            <w:r w:rsidRPr="0006335C">
              <w:rPr>
                <w:sz w:val="22"/>
              </w:rPr>
              <w:t>0</w:t>
            </w:r>
          </w:p>
        </w:tc>
      </w:tr>
      <w:tr w:rsidR="009327D0" w:rsidRPr="0006335C" w:rsidTr="0006335C">
        <w:trPr>
          <w:trHeight w:val="341"/>
        </w:trPr>
        <w:tc>
          <w:tcPr>
            <w:tcW w:w="3708" w:type="dxa"/>
            <w:gridSpan w:val="2"/>
            <w:vAlign w:val="center"/>
          </w:tcPr>
          <w:p w:rsidR="009327D0" w:rsidRPr="0006335C" w:rsidRDefault="009327D0" w:rsidP="0006335C">
            <w:pPr>
              <w:tabs>
                <w:tab w:val="left" w:pos="-720"/>
              </w:tabs>
              <w:suppressAutoHyphens/>
              <w:spacing w:line="240" w:lineRule="atLeast"/>
              <w:jc w:val="right"/>
              <w:rPr>
                <w:spacing w:val="-3"/>
                <w:sz w:val="22"/>
              </w:rPr>
            </w:pPr>
            <w:r w:rsidRPr="0006335C">
              <w:rPr>
                <w:spacing w:val="-3"/>
                <w:sz w:val="22"/>
              </w:rPr>
              <w:t>Total Number of Samples</w:t>
            </w:r>
          </w:p>
        </w:tc>
        <w:tc>
          <w:tcPr>
            <w:tcW w:w="1080" w:type="dxa"/>
            <w:vAlign w:val="center"/>
          </w:tcPr>
          <w:p w:rsidR="009327D0" w:rsidRPr="0006335C" w:rsidRDefault="009327D0" w:rsidP="0006335C">
            <w:pPr>
              <w:jc w:val="center"/>
              <w:rPr>
                <w:sz w:val="22"/>
              </w:rPr>
            </w:pPr>
            <w:r w:rsidRPr="0006335C">
              <w:rPr>
                <w:sz w:val="22"/>
              </w:rPr>
              <w:t>28</w:t>
            </w:r>
          </w:p>
        </w:tc>
        <w:tc>
          <w:tcPr>
            <w:tcW w:w="1170" w:type="dxa"/>
            <w:vAlign w:val="center"/>
          </w:tcPr>
          <w:p w:rsidR="009327D0" w:rsidRPr="0006335C" w:rsidRDefault="009327D0" w:rsidP="0006335C">
            <w:pPr>
              <w:jc w:val="center"/>
              <w:rPr>
                <w:sz w:val="22"/>
              </w:rPr>
            </w:pPr>
            <w:r w:rsidRPr="0006335C">
              <w:rPr>
                <w:sz w:val="22"/>
              </w:rPr>
              <w:t>9</w:t>
            </w:r>
          </w:p>
        </w:tc>
        <w:tc>
          <w:tcPr>
            <w:tcW w:w="1170" w:type="dxa"/>
            <w:vAlign w:val="center"/>
          </w:tcPr>
          <w:p w:rsidR="009327D0" w:rsidRPr="0006335C" w:rsidRDefault="009327D0" w:rsidP="0006335C">
            <w:pPr>
              <w:jc w:val="center"/>
              <w:rPr>
                <w:sz w:val="22"/>
              </w:rPr>
            </w:pPr>
            <w:r w:rsidRPr="0006335C">
              <w:rPr>
                <w:sz w:val="22"/>
              </w:rPr>
              <w:t>9</w:t>
            </w:r>
          </w:p>
        </w:tc>
        <w:tc>
          <w:tcPr>
            <w:tcW w:w="1260" w:type="dxa"/>
            <w:vAlign w:val="center"/>
          </w:tcPr>
          <w:p w:rsidR="009327D0" w:rsidRPr="0006335C" w:rsidRDefault="009327D0" w:rsidP="0006335C">
            <w:pPr>
              <w:jc w:val="center"/>
              <w:rPr>
                <w:b/>
                <w:sz w:val="22"/>
              </w:rPr>
            </w:pPr>
            <w:r w:rsidRPr="0006335C">
              <w:rPr>
                <w:b/>
                <w:sz w:val="22"/>
              </w:rPr>
              <w:t>46</w:t>
            </w:r>
          </w:p>
        </w:tc>
      </w:tr>
    </w:tbl>
    <w:p w:rsidR="009327D0" w:rsidRDefault="009327D0" w:rsidP="00C86826">
      <w:r w:rsidRPr="00CD7AE4">
        <w:t xml:space="preserve">* </w:t>
      </w:r>
      <w:r w:rsidRPr="00D004EB">
        <w:rPr>
          <w:sz w:val="22"/>
        </w:rPr>
        <w:t>Sport fish species include mountain whitefish, smallmouth bass, rainbow trout, and brown trout.</w:t>
      </w:r>
      <w:r>
        <w:t xml:space="preserve"> </w:t>
      </w:r>
    </w:p>
    <w:p w:rsidR="009327D0" w:rsidRDefault="009327D0" w:rsidP="00C86826">
      <w:r w:rsidRPr="00D47842">
        <w:rPr>
          <w:vertAlign w:val="superscript"/>
        </w:rPr>
        <w:t>†</w:t>
      </w:r>
      <w:r w:rsidRPr="00D47842">
        <w:t xml:space="preserve"> </w:t>
      </w:r>
      <w:r w:rsidRPr="00AE4617">
        <w:rPr>
          <w:sz w:val="22"/>
        </w:rPr>
        <w:t>Composite samples consist of 3-5 individual fish per composite.</w:t>
      </w:r>
    </w:p>
    <w:p w:rsidR="009327D0" w:rsidRPr="00CD7AE4" w:rsidRDefault="009327D0" w:rsidP="00C86826"/>
    <w:p w:rsidR="009327D0" w:rsidRPr="00CD1424" w:rsidRDefault="009327D0" w:rsidP="00C86826">
      <w:pPr>
        <w:rPr>
          <w:szCs w:val="24"/>
        </w:rPr>
      </w:pPr>
      <w:r w:rsidRPr="00CD1424">
        <w:rPr>
          <w:szCs w:val="24"/>
        </w:rPr>
        <w:t>Bottom fish and sport fis</w:t>
      </w:r>
      <w:r>
        <w:rPr>
          <w:szCs w:val="24"/>
        </w:rPr>
        <w:t xml:space="preserve">h will be targeted </w:t>
      </w:r>
      <w:r w:rsidRPr="00CD1424">
        <w:rPr>
          <w:szCs w:val="24"/>
        </w:rPr>
        <w:t xml:space="preserve">for </w:t>
      </w:r>
      <w:r>
        <w:rPr>
          <w:szCs w:val="24"/>
        </w:rPr>
        <w:t xml:space="preserve">overlapping but </w:t>
      </w:r>
      <w:r w:rsidRPr="00CD1424">
        <w:rPr>
          <w:szCs w:val="24"/>
        </w:rPr>
        <w:t xml:space="preserve">different </w:t>
      </w:r>
      <w:r>
        <w:rPr>
          <w:szCs w:val="24"/>
        </w:rPr>
        <w:t>purposes</w:t>
      </w:r>
      <w:r w:rsidRPr="00CD1424">
        <w:rPr>
          <w:szCs w:val="24"/>
        </w:rPr>
        <w:t xml:space="preserve">.  Bottom fish (largescale and bridgelip suckers) will </w:t>
      </w:r>
      <w:r>
        <w:rPr>
          <w:szCs w:val="24"/>
        </w:rPr>
        <w:t>be collected to assess</w:t>
      </w:r>
      <w:r w:rsidRPr="00CD1424">
        <w:rPr>
          <w:szCs w:val="24"/>
        </w:rPr>
        <w:t xml:space="preserve"> </w:t>
      </w:r>
      <w:r>
        <w:rPr>
          <w:szCs w:val="24"/>
        </w:rPr>
        <w:t xml:space="preserve">long-term </w:t>
      </w:r>
      <w:r w:rsidRPr="00CD1424">
        <w:rPr>
          <w:szCs w:val="24"/>
        </w:rPr>
        <w:t>trends.  Sport fish, which include mountain whitefish, smal</w:t>
      </w:r>
      <w:r>
        <w:rPr>
          <w:szCs w:val="24"/>
        </w:rPr>
        <w:t xml:space="preserve">lmouth bass, rainbow trout, and brown trout, will </w:t>
      </w:r>
      <w:r w:rsidRPr="00CD1424">
        <w:rPr>
          <w:szCs w:val="24"/>
        </w:rPr>
        <w:t xml:space="preserve">be </w:t>
      </w:r>
      <w:r>
        <w:rPr>
          <w:szCs w:val="24"/>
        </w:rPr>
        <w:t>collected</w:t>
      </w:r>
      <w:r w:rsidRPr="00CD1424">
        <w:rPr>
          <w:szCs w:val="24"/>
        </w:rPr>
        <w:t xml:space="preserve"> to support a review by the Washington State Department of Health (DOH).  DOH will determine if any updates to current fish tissue consumption advisories for the Spokane River may be warranted based on this data</w:t>
      </w:r>
      <w:r>
        <w:rPr>
          <w:szCs w:val="24"/>
        </w:rPr>
        <w:t xml:space="preserve"> (</w:t>
      </w:r>
      <w:r w:rsidRPr="0016649F">
        <w:rPr>
          <w:color w:val="0000FF"/>
          <w:szCs w:val="24"/>
        </w:rPr>
        <w:t>McBride, personal communication</w:t>
      </w:r>
      <w:r>
        <w:rPr>
          <w:szCs w:val="24"/>
        </w:rPr>
        <w:t>)</w:t>
      </w:r>
      <w:r w:rsidRPr="00CD1424">
        <w:rPr>
          <w:szCs w:val="24"/>
        </w:rPr>
        <w:t>.</w:t>
      </w:r>
      <w:r>
        <w:rPr>
          <w:szCs w:val="24"/>
        </w:rPr>
        <w:t xml:space="preserve">  </w:t>
      </w:r>
    </w:p>
    <w:p w:rsidR="009327D0" w:rsidRPr="00CD1424" w:rsidRDefault="009327D0" w:rsidP="00C86826">
      <w:pPr>
        <w:rPr>
          <w:szCs w:val="24"/>
        </w:rPr>
      </w:pPr>
    </w:p>
    <w:p w:rsidR="009327D0" w:rsidRDefault="009327D0" w:rsidP="00C86826">
      <w:pPr>
        <w:rPr>
          <w:szCs w:val="24"/>
        </w:rPr>
      </w:pPr>
      <w:r w:rsidRPr="00CD1424">
        <w:rPr>
          <w:szCs w:val="24"/>
        </w:rPr>
        <w:t xml:space="preserve">Suckers are present in most every section of the river and much historical data has been collected on them.  This makes suckers a good species to analyze for trends.  </w:t>
      </w:r>
      <w:r>
        <w:rPr>
          <w:szCs w:val="24"/>
        </w:rPr>
        <w:t>Seven</w:t>
      </w:r>
      <w:r w:rsidRPr="00CD1424">
        <w:rPr>
          <w:szCs w:val="24"/>
        </w:rPr>
        <w:t xml:space="preserve"> composite samples at each monitoring location </w:t>
      </w:r>
      <w:r>
        <w:rPr>
          <w:szCs w:val="24"/>
        </w:rPr>
        <w:t>are recommended</w:t>
      </w:r>
      <w:r w:rsidRPr="00CD1424">
        <w:rPr>
          <w:szCs w:val="24"/>
        </w:rPr>
        <w:t xml:space="preserve">.  </w:t>
      </w:r>
      <w:r>
        <w:rPr>
          <w:szCs w:val="24"/>
        </w:rPr>
        <w:t>While most of the historic fish studies on the Spokane River have included fewer than 4 composite samples per species and location, a recent Ecology study concluded that a minimum of 5 composite samples per species and location were needed to measure trends for DDT and PCBs in the Okanogan River, assuming a statistical power of 80% (</w:t>
      </w:r>
      <w:r w:rsidRPr="00164373">
        <w:rPr>
          <w:color w:val="0000FF"/>
          <w:szCs w:val="24"/>
        </w:rPr>
        <w:t>Newell, 2011</w:t>
      </w:r>
      <w:r>
        <w:rPr>
          <w:szCs w:val="24"/>
        </w:rPr>
        <w:t>).  Seven composite samples of suckers per location in the Spokane River has a likely chance of detecting change over time, however the actual number can’t be known until a full statistical power analysis is conducted on the fish tissue data.  Power analysis should be conducted on the sucker results to inform future sampling.</w:t>
      </w:r>
    </w:p>
    <w:p w:rsidR="009327D0" w:rsidRDefault="009327D0" w:rsidP="00C86826">
      <w:pPr>
        <w:rPr>
          <w:szCs w:val="24"/>
        </w:rPr>
      </w:pPr>
    </w:p>
    <w:p w:rsidR="009327D0" w:rsidRPr="00CD1424" w:rsidRDefault="009327D0" w:rsidP="00C86826">
      <w:pPr>
        <w:rPr>
          <w:szCs w:val="24"/>
        </w:rPr>
      </w:pPr>
      <w:r w:rsidRPr="00CD1424">
        <w:rPr>
          <w:szCs w:val="24"/>
        </w:rPr>
        <w:t>Suckers will be analyzed as whole-body compos</w:t>
      </w:r>
      <w:r>
        <w:rPr>
          <w:szCs w:val="24"/>
        </w:rPr>
        <w:t>ites consisting of 3-</w:t>
      </w:r>
      <w:r w:rsidRPr="00CD1424">
        <w:rPr>
          <w:szCs w:val="24"/>
        </w:rPr>
        <w:t>5 individuals in each composite</w:t>
      </w:r>
      <w:r>
        <w:rPr>
          <w:szCs w:val="24"/>
        </w:rPr>
        <w:t xml:space="preserve"> (21-35</w:t>
      </w:r>
      <w:r w:rsidRPr="00CD1424">
        <w:rPr>
          <w:szCs w:val="24"/>
        </w:rPr>
        <w:t xml:space="preserve"> </w:t>
      </w:r>
      <w:r>
        <w:rPr>
          <w:szCs w:val="24"/>
        </w:rPr>
        <w:t>individual suckers</w:t>
      </w:r>
      <w:r w:rsidRPr="00CD1424">
        <w:rPr>
          <w:szCs w:val="24"/>
        </w:rPr>
        <w:t xml:space="preserve"> for each site).</w:t>
      </w:r>
      <w:r>
        <w:rPr>
          <w:szCs w:val="24"/>
        </w:rPr>
        <w:t xml:space="preserve">  All of the sucker samples will be analyzed for the 3 </w:t>
      </w:r>
      <w:r w:rsidRPr="000D4756">
        <w:rPr>
          <w:color w:val="000000"/>
          <w:szCs w:val="24"/>
        </w:rPr>
        <w:t xml:space="preserve">major PCB </w:t>
      </w:r>
      <w:r>
        <w:rPr>
          <w:color w:val="000000"/>
          <w:szCs w:val="24"/>
        </w:rPr>
        <w:t>A</w:t>
      </w:r>
      <w:r w:rsidRPr="000D4756">
        <w:rPr>
          <w:color w:val="000000"/>
          <w:szCs w:val="24"/>
        </w:rPr>
        <w:t>roclors (1248, 1254, and 1260)</w:t>
      </w:r>
      <w:r>
        <w:rPr>
          <w:color w:val="000000"/>
          <w:szCs w:val="24"/>
        </w:rPr>
        <w:t xml:space="preserve">, </w:t>
      </w:r>
      <w:r w:rsidRPr="000D4756">
        <w:rPr>
          <w:color w:val="000000"/>
          <w:szCs w:val="24"/>
        </w:rPr>
        <w:t>PBDE</w:t>
      </w:r>
      <w:r>
        <w:rPr>
          <w:color w:val="000000"/>
          <w:szCs w:val="24"/>
        </w:rPr>
        <w:t xml:space="preserve">s, cadmium, lead and zinc. Subsets of sucker samples will be analyzed for PCB congeners, dioxin/furans, and mercury.  See </w:t>
      </w:r>
      <w:r w:rsidRPr="000D4756">
        <w:rPr>
          <w:color w:val="0000FF"/>
          <w:szCs w:val="24"/>
        </w:rPr>
        <w:t xml:space="preserve">Table </w:t>
      </w:r>
      <w:r w:rsidR="00365557">
        <w:rPr>
          <w:color w:val="0000FF"/>
          <w:szCs w:val="24"/>
        </w:rPr>
        <w:t>10</w:t>
      </w:r>
      <w:r w:rsidR="00365557">
        <w:rPr>
          <w:color w:val="000000"/>
          <w:szCs w:val="24"/>
        </w:rPr>
        <w:t xml:space="preserve"> </w:t>
      </w:r>
      <w:r>
        <w:rPr>
          <w:color w:val="000000"/>
          <w:szCs w:val="24"/>
        </w:rPr>
        <w:t>for fish tissue parameters to be analyzed in suckers and sport fish.</w:t>
      </w:r>
    </w:p>
    <w:p w:rsidR="009327D0" w:rsidRPr="00CD1424" w:rsidRDefault="009327D0" w:rsidP="00C86826">
      <w:pPr>
        <w:rPr>
          <w:szCs w:val="24"/>
        </w:rPr>
      </w:pPr>
    </w:p>
    <w:p w:rsidR="009327D0" w:rsidRDefault="009327D0" w:rsidP="00C86826">
      <w:pPr>
        <w:rPr>
          <w:szCs w:val="24"/>
        </w:rPr>
      </w:pPr>
      <w:r>
        <w:rPr>
          <w:szCs w:val="24"/>
        </w:rPr>
        <w:t xml:space="preserve">DOH was consulted on the sampling design for sport fish and the proposed design will meet their needs.  </w:t>
      </w:r>
      <w:r w:rsidRPr="00CD1424">
        <w:rPr>
          <w:szCs w:val="24"/>
        </w:rPr>
        <w:t>Sport fish will be analyzed as composites of edible fillet tissue</w:t>
      </w:r>
      <w:r>
        <w:rPr>
          <w:szCs w:val="24"/>
        </w:rPr>
        <w:t xml:space="preserve"> with each composite consisting of 3-5 individuals.  At 2 species per site, this equates to 18-30 sport fish per site.  </w:t>
      </w:r>
      <w:r>
        <w:rPr>
          <w:szCs w:val="24"/>
        </w:rPr>
        <w:lastRenderedPageBreak/>
        <w:t>Sport fish species will be targeted in preferential order compared to species collected in the 2005 Ecology study (</w:t>
      </w:r>
      <w:r w:rsidRPr="000D4756">
        <w:rPr>
          <w:color w:val="0000FF"/>
          <w:szCs w:val="24"/>
        </w:rPr>
        <w:t>Serdar and Johnson, 2006</w:t>
      </w:r>
      <w:r>
        <w:rPr>
          <w:szCs w:val="24"/>
        </w:rPr>
        <w:t>).  This includes mountain whitefish and rainbow trout at both the Mission Park and Ninemile sites.  In upper Long Lake targeted species include mountain whitefish, brown trout, and smallmouth bass.</w:t>
      </w:r>
    </w:p>
    <w:p w:rsidR="009327D0" w:rsidRDefault="009327D0" w:rsidP="00C86826">
      <w:pPr>
        <w:rPr>
          <w:szCs w:val="24"/>
        </w:rPr>
      </w:pPr>
    </w:p>
    <w:p w:rsidR="009327D0" w:rsidRPr="0080512C" w:rsidRDefault="009327D0" w:rsidP="00032939">
      <w:pPr>
        <w:rPr>
          <w:color w:val="000000"/>
          <w:szCs w:val="24"/>
        </w:rPr>
      </w:pPr>
      <w:r>
        <w:rPr>
          <w:szCs w:val="24"/>
        </w:rPr>
        <w:t xml:space="preserve">All sport </w:t>
      </w:r>
      <w:r w:rsidRPr="000D4756">
        <w:rPr>
          <w:color w:val="000000"/>
          <w:szCs w:val="24"/>
        </w:rPr>
        <w:t xml:space="preserve">fish will be analyzed for PCB </w:t>
      </w:r>
      <w:r>
        <w:rPr>
          <w:color w:val="000000"/>
          <w:szCs w:val="24"/>
        </w:rPr>
        <w:t>A</w:t>
      </w:r>
      <w:r w:rsidRPr="000D4756">
        <w:rPr>
          <w:color w:val="000000"/>
          <w:szCs w:val="24"/>
        </w:rPr>
        <w:t>roclors, PBDEs, dioxin/furans, and metals</w:t>
      </w:r>
      <w:r>
        <w:rPr>
          <w:color w:val="000000"/>
          <w:szCs w:val="24"/>
        </w:rPr>
        <w:t xml:space="preserve"> (</w:t>
      </w:r>
      <w:r w:rsidRPr="000D4756">
        <w:rPr>
          <w:color w:val="0000FF"/>
          <w:szCs w:val="24"/>
        </w:rPr>
        <w:t xml:space="preserve">Table </w:t>
      </w:r>
      <w:r w:rsidR="00E00CBF">
        <w:rPr>
          <w:color w:val="0000FF"/>
          <w:szCs w:val="24"/>
        </w:rPr>
        <w:t>1</w:t>
      </w:r>
      <w:r w:rsidR="00365557">
        <w:rPr>
          <w:color w:val="0000FF"/>
          <w:szCs w:val="24"/>
        </w:rPr>
        <w:t>0</w:t>
      </w:r>
      <w:r>
        <w:rPr>
          <w:color w:val="000000"/>
          <w:szCs w:val="24"/>
        </w:rPr>
        <w:t>)</w:t>
      </w:r>
      <w:r w:rsidRPr="000D4756">
        <w:rPr>
          <w:color w:val="000000"/>
          <w:szCs w:val="24"/>
        </w:rPr>
        <w:t xml:space="preserve">.  </w:t>
      </w:r>
      <w:r>
        <w:rPr>
          <w:color w:val="000000"/>
          <w:szCs w:val="24"/>
        </w:rPr>
        <w:t xml:space="preserve"> At the request of DOH, if field staff encounters northern pike during fish collection, some will be taken for analysis of mercury by DOH.</w:t>
      </w:r>
      <w:r w:rsidR="001F7D79">
        <w:rPr>
          <w:color w:val="000000"/>
          <w:szCs w:val="24"/>
        </w:rPr>
        <w:t xml:space="preserve">  Due to funding limitations, sport fish samples are not planned for PCB congener analysis.  However, all samples will be archived, and as funding becomes available, samples may be analyzed for congeners.  There is also a chance that if contract laboratory bids come in under the current estimated costs, some of the sport fish samples could be analyzed for congeners with the </w:t>
      </w:r>
      <w:r w:rsidR="00DA3D1B">
        <w:rPr>
          <w:color w:val="000000"/>
          <w:szCs w:val="24"/>
        </w:rPr>
        <w:t xml:space="preserve">existing </w:t>
      </w:r>
      <w:r w:rsidR="001F7D79">
        <w:rPr>
          <w:color w:val="000000"/>
          <w:szCs w:val="24"/>
        </w:rPr>
        <w:t>Ecology funds.</w:t>
      </w:r>
    </w:p>
    <w:p w:rsidR="009327D0" w:rsidRPr="006E6DD3" w:rsidRDefault="009327D0" w:rsidP="00DA3D1B">
      <w:pPr>
        <w:rPr>
          <w:szCs w:val="24"/>
        </w:rPr>
      </w:pPr>
    </w:p>
    <w:p w:rsidR="009327D0" w:rsidRDefault="009327D0" w:rsidP="00032939">
      <w:pPr>
        <w:pStyle w:val="Caption"/>
        <w:spacing w:before="0"/>
      </w:pPr>
      <w:r w:rsidRPr="006065AA">
        <w:rPr>
          <w:color w:val="0000FF"/>
        </w:rPr>
        <w:t xml:space="preserve">Table </w:t>
      </w:r>
      <w:r w:rsidR="002D215E" w:rsidRPr="006065AA">
        <w:rPr>
          <w:color w:val="0000FF"/>
        </w:rPr>
        <w:fldChar w:fldCharType="begin"/>
      </w:r>
      <w:r w:rsidRPr="006065AA">
        <w:rPr>
          <w:color w:val="0000FF"/>
        </w:rPr>
        <w:instrText xml:space="preserve"> SEQ Table \* ARABIC </w:instrText>
      </w:r>
      <w:r w:rsidR="002D215E" w:rsidRPr="006065AA">
        <w:rPr>
          <w:color w:val="0000FF"/>
        </w:rPr>
        <w:fldChar w:fldCharType="separate"/>
      </w:r>
      <w:r w:rsidR="00026A1E">
        <w:rPr>
          <w:noProof/>
          <w:color w:val="0000FF"/>
        </w:rPr>
        <w:t>10</w:t>
      </w:r>
      <w:r w:rsidR="002D215E" w:rsidRPr="006065AA">
        <w:rPr>
          <w:color w:val="0000FF"/>
        </w:rPr>
        <w:fldChar w:fldCharType="end"/>
      </w:r>
      <w:r>
        <w:t>.  Parameters to be analyzed in Spokane River Fish.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2430"/>
        <w:gridCol w:w="2430"/>
        <w:gridCol w:w="1620"/>
      </w:tblGrid>
      <w:tr w:rsidR="009327D0" w:rsidRPr="0006335C" w:rsidTr="0006335C">
        <w:trPr>
          <w:trHeight w:val="395"/>
        </w:trPr>
        <w:tc>
          <w:tcPr>
            <w:tcW w:w="2628" w:type="dxa"/>
            <w:shd w:val="clear" w:color="auto" w:fill="F2F2F2"/>
            <w:vAlign w:val="center"/>
          </w:tcPr>
          <w:p w:rsidR="009327D0" w:rsidRPr="0006335C" w:rsidRDefault="009327D0" w:rsidP="0006335C">
            <w:pPr>
              <w:spacing w:before="120" w:after="120"/>
              <w:rPr>
                <w:sz w:val="22"/>
              </w:rPr>
            </w:pPr>
            <w:r w:rsidRPr="0006335C">
              <w:rPr>
                <w:sz w:val="22"/>
              </w:rPr>
              <w:t>Parameter</w:t>
            </w:r>
          </w:p>
        </w:tc>
        <w:tc>
          <w:tcPr>
            <w:tcW w:w="2430" w:type="dxa"/>
            <w:shd w:val="clear" w:color="auto" w:fill="F2F2F2"/>
            <w:vAlign w:val="center"/>
          </w:tcPr>
          <w:p w:rsidR="009327D0" w:rsidRPr="0006335C" w:rsidRDefault="009327D0" w:rsidP="0006335C">
            <w:pPr>
              <w:spacing w:before="120" w:after="120"/>
              <w:jc w:val="center"/>
              <w:rPr>
                <w:sz w:val="22"/>
              </w:rPr>
            </w:pPr>
            <w:r w:rsidRPr="0006335C">
              <w:rPr>
                <w:sz w:val="22"/>
              </w:rPr>
              <w:t>Bottom Fish (Suckers)</w:t>
            </w:r>
          </w:p>
        </w:tc>
        <w:tc>
          <w:tcPr>
            <w:tcW w:w="2430" w:type="dxa"/>
            <w:shd w:val="clear" w:color="auto" w:fill="F2F2F2"/>
            <w:vAlign w:val="center"/>
          </w:tcPr>
          <w:p w:rsidR="009327D0" w:rsidRPr="0006335C" w:rsidRDefault="009327D0" w:rsidP="0006335C">
            <w:pPr>
              <w:spacing w:before="120" w:after="120"/>
              <w:jc w:val="center"/>
              <w:rPr>
                <w:sz w:val="22"/>
              </w:rPr>
            </w:pPr>
            <w:r w:rsidRPr="0006335C">
              <w:rPr>
                <w:sz w:val="22"/>
              </w:rPr>
              <w:t>Sport Fish</w:t>
            </w:r>
          </w:p>
        </w:tc>
        <w:tc>
          <w:tcPr>
            <w:tcW w:w="1620" w:type="dxa"/>
            <w:shd w:val="clear" w:color="auto" w:fill="F2F2F2"/>
          </w:tcPr>
          <w:p w:rsidR="009327D0" w:rsidRPr="0006335C" w:rsidRDefault="009327D0" w:rsidP="0006335C">
            <w:pPr>
              <w:spacing w:before="120" w:after="120"/>
              <w:jc w:val="center"/>
              <w:rPr>
                <w:sz w:val="22"/>
              </w:rPr>
            </w:pPr>
            <w:r w:rsidRPr="0006335C">
              <w:rPr>
                <w:sz w:val="22"/>
              </w:rPr>
              <w:t>Northern Pike</w:t>
            </w:r>
          </w:p>
        </w:tc>
      </w:tr>
      <w:tr w:rsidR="009327D0" w:rsidRPr="0006335C" w:rsidTr="0006335C">
        <w:trPr>
          <w:trHeight w:val="350"/>
        </w:trPr>
        <w:tc>
          <w:tcPr>
            <w:tcW w:w="2628" w:type="dxa"/>
            <w:vAlign w:val="center"/>
          </w:tcPr>
          <w:p w:rsidR="009327D0" w:rsidRPr="0006335C" w:rsidRDefault="009327D0">
            <w:pPr>
              <w:rPr>
                <w:sz w:val="22"/>
              </w:rPr>
            </w:pPr>
            <w:r w:rsidRPr="0006335C">
              <w:rPr>
                <w:sz w:val="22"/>
              </w:rPr>
              <w:t>PCB Aroclors</w:t>
            </w:r>
          </w:p>
        </w:tc>
        <w:tc>
          <w:tcPr>
            <w:tcW w:w="2430" w:type="dxa"/>
            <w:vAlign w:val="center"/>
          </w:tcPr>
          <w:p w:rsidR="009327D0" w:rsidRPr="0006335C" w:rsidRDefault="009327D0" w:rsidP="0006335C">
            <w:pPr>
              <w:jc w:val="center"/>
              <w:rPr>
                <w:sz w:val="22"/>
              </w:rPr>
            </w:pPr>
            <w:r w:rsidRPr="0006335C">
              <w:rPr>
                <w:sz w:val="22"/>
              </w:rPr>
              <w:t>All (7 samples per site)</w:t>
            </w:r>
          </w:p>
        </w:tc>
        <w:tc>
          <w:tcPr>
            <w:tcW w:w="2430" w:type="dxa"/>
            <w:vAlign w:val="center"/>
          </w:tcPr>
          <w:p w:rsidR="009327D0" w:rsidRPr="0006335C" w:rsidRDefault="009327D0" w:rsidP="0006335C">
            <w:pPr>
              <w:jc w:val="center"/>
              <w:rPr>
                <w:sz w:val="22"/>
              </w:rPr>
            </w:pPr>
            <w:r w:rsidRPr="0006335C">
              <w:rPr>
                <w:sz w:val="22"/>
              </w:rPr>
              <w:t>All (6 samples per site)</w:t>
            </w:r>
          </w:p>
        </w:tc>
        <w:tc>
          <w:tcPr>
            <w:tcW w:w="1620" w:type="dxa"/>
            <w:vAlign w:val="center"/>
          </w:tcPr>
          <w:p w:rsidR="009327D0" w:rsidRPr="0006335C" w:rsidRDefault="009327D0" w:rsidP="0006335C">
            <w:pPr>
              <w:jc w:val="center"/>
              <w:rPr>
                <w:sz w:val="22"/>
              </w:rPr>
            </w:pPr>
            <w:r w:rsidRPr="0006335C">
              <w:rPr>
                <w:sz w:val="22"/>
              </w:rPr>
              <w:t>none</w:t>
            </w:r>
          </w:p>
        </w:tc>
      </w:tr>
      <w:tr w:rsidR="009327D0" w:rsidRPr="0006335C" w:rsidTr="0006335C">
        <w:trPr>
          <w:trHeight w:val="350"/>
        </w:trPr>
        <w:tc>
          <w:tcPr>
            <w:tcW w:w="2628" w:type="dxa"/>
            <w:vAlign w:val="center"/>
          </w:tcPr>
          <w:p w:rsidR="009327D0" w:rsidRPr="0006335C" w:rsidRDefault="009327D0" w:rsidP="00960EEA">
            <w:pPr>
              <w:rPr>
                <w:sz w:val="22"/>
              </w:rPr>
            </w:pPr>
            <w:r w:rsidRPr="0006335C">
              <w:rPr>
                <w:sz w:val="22"/>
              </w:rPr>
              <w:t>PCB Congeners</w:t>
            </w:r>
          </w:p>
        </w:tc>
        <w:tc>
          <w:tcPr>
            <w:tcW w:w="2430" w:type="dxa"/>
            <w:vAlign w:val="center"/>
          </w:tcPr>
          <w:p w:rsidR="009327D0" w:rsidRPr="0006335C" w:rsidRDefault="009327D0" w:rsidP="0006335C">
            <w:pPr>
              <w:jc w:val="center"/>
              <w:rPr>
                <w:sz w:val="22"/>
              </w:rPr>
            </w:pPr>
            <w:r w:rsidRPr="0006335C">
              <w:rPr>
                <w:sz w:val="22"/>
              </w:rPr>
              <w:t>2 samples per site</w:t>
            </w:r>
          </w:p>
        </w:tc>
        <w:tc>
          <w:tcPr>
            <w:tcW w:w="2430" w:type="dxa"/>
            <w:vAlign w:val="center"/>
          </w:tcPr>
          <w:p w:rsidR="009327D0" w:rsidRPr="0006335C" w:rsidDel="004601F6" w:rsidRDefault="009327D0" w:rsidP="0006335C">
            <w:pPr>
              <w:jc w:val="center"/>
              <w:rPr>
                <w:sz w:val="22"/>
              </w:rPr>
            </w:pPr>
            <w:r w:rsidRPr="0006335C">
              <w:rPr>
                <w:sz w:val="22"/>
              </w:rPr>
              <w:t>none</w:t>
            </w:r>
          </w:p>
        </w:tc>
        <w:tc>
          <w:tcPr>
            <w:tcW w:w="1620" w:type="dxa"/>
            <w:vAlign w:val="center"/>
          </w:tcPr>
          <w:p w:rsidR="009327D0" w:rsidRPr="0006335C" w:rsidRDefault="009327D0" w:rsidP="0006335C">
            <w:pPr>
              <w:jc w:val="center"/>
              <w:rPr>
                <w:sz w:val="22"/>
              </w:rPr>
            </w:pPr>
            <w:r w:rsidRPr="0006335C">
              <w:rPr>
                <w:sz w:val="22"/>
              </w:rPr>
              <w:t>none</w:t>
            </w:r>
          </w:p>
        </w:tc>
      </w:tr>
      <w:tr w:rsidR="009327D0" w:rsidRPr="0006335C" w:rsidTr="0006335C">
        <w:trPr>
          <w:trHeight w:val="350"/>
        </w:trPr>
        <w:tc>
          <w:tcPr>
            <w:tcW w:w="2628" w:type="dxa"/>
            <w:vAlign w:val="center"/>
          </w:tcPr>
          <w:p w:rsidR="009327D0" w:rsidRPr="0006335C" w:rsidRDefault="009327D0" w:rsidP="00960EEA">
            <w:pPr>
              <w:rPr>
                <w:sz w:val="22"/>
              </w:rPr>
            </w:pPr>
            <w:r w:rsidRPr="0006335C">
              <w:rPr>
                <w:sz w:val="22"/>
              </w:rPr>
              <w:t>PBDEs</w:t>
            </w:r>
          </w:p>
        </w:tc>
        <w:tc>
          <w:tcPr>
            <w:tcW w:w="2430" w:type="dxa"/>
            <w:vAlign w:val="center"/>
          </w:tcPr>
          <w:p w:rsidR="009327D0" w:rsidRPr="0006335C" w:rsidRDefault="009327D0" w:rsidP="0006335C">
            <w:pPr>
              <w:jc w:val="center"/>
              <w:rPr>
                <w:sz w:val="22"/>
              </w:rPr>
            </w:pPr>
            <w:r w:rsidRPr="0006335C">
              <w:rPr>
                <w:sz w:val="22"/>
              </w:rPr>
              <w:t>All</w:t>
            </w:r>
          </w:p>
        </w:tc>
        <w:tc>
          <w:tcPr>
            <w:tcW w:w="2430" w:type="dxa"/>
            <w:vAlign w:val="center"/>
          </w:tcPr>
          <w:p w:rsidR="009327D0" w:rsidRPr="0006335C" w:rsidRDefault="009327D0" w:rsidP="0006335C">
            <w:pPr>
              <w:jc w:val="center"/>
              <w:rPr>
                <w:sz w:val="22"/>
              </w:rPr>
            </w:pPr>
            <w:r w:rsidRPr="0006335C">
              <w:rPr>
                <w:sz w:val="22"/>
              </w:rPr>
              <w:t xml:space="preserve">All </w:t>
            </w:r>
          </w:p>
        </w:tc>
        <w:tc>
          <w:tcPr>
            <w:tcW w:w="1620" w:type="dxa"/>
            <w:vAlign w:val="center"/>
          </w:tcPr>
          <w:p w:rsidR="009327D0" w:rsidRPr="0006335C" w:rsidRDefault="009327D0" w:rsidP="0006335C">
            <w:pPr>
              <w:jc w:val="center"/>
              <w:rPr>
                <w:sz w:val="22"/>
              </w:rPr>
            </w:pPr>
            <w:r w:rsidRPr="0006335C">
              <w:rPr>
                <w:sz w:val="22"/>
              </w:rPr>
              <w:t>none</w:t>
            </w:r>
          </w:p>
        </w:tc>
      </w:tr>
      <w:tr w:rsidR="009327D0" w:rsidRPr="0006335C" w:rsidTr="0006335C">
        <w:trPr>
          <w:trHeight w:val="350"/>
        </w:trPr>
        <w:tc>
          <w:tcPr>
            <w:tcW w:w="2628" w:type="dxa"/>
            <w:vAlign w:val="center"/>
          </w:tcPr>
          <w:p w:rsidR="009327D0" w:rsidRPr="0006335C" w:rsidRDefault="009327D0" w:rsidP="00960EEA">
            <w:pPr>
              <w:rPr>
                <w:sz w:val="22"/>
              </w:rPr>
            </w:pPr>
            <w:r w:rsidRPr="0006335C">
              <w:rPr>
                <w:sz w:val="22"/>
              </w:rPr>
              <w:t>Dioxin/furans</w:t>
            </w:r>
          </w:p>
        </w:tc>
        <w:tc>
          <w:tcPr>
            <w:tcW w:w="2430" w:type="dxa"/>
            <w:vAlign w:val="center"/>
          </w:tcPr>
          <w:p w:rsidR="009327D0" w:rsidRPr="0006335C" w:rsidRDefault="009327D0" w:rsidP="0006335C">
            <w:pPr>
              <w:jc w:val="center"/>
              <w:rPr>
                <w:sz w:val="22"/>
              </w:rPr>
            </w:pPr>
            <w:r w:rsidRPr="0006335C">
              <w:rPr>
                <w:sz w:val="22"/>
              </w:rPr>
              <w:t>2 samples per site</w:t>
            </w:r>
          </w:p>
        </w:tc>
        <w:tc>
          <w:tcPr>
            <w:tcW w:w="2430" w:type="dxa"/>
            <w:vAlign w:val="center"/>
          </w:tcPr>
          <w:p w:rsidR="009327D0" w:rsidRPr="0006335C" w:rsidRDefault="009327D0" w:rsidP="0006335C">
            <w:pPr>
              <w:jc w:val="center"/>
              <w:rPr>
                <w:sz w:val="22"/>
              </w:rPr>
            </w:pPr>
            <w:r w:rsidRPr="0006335C">
              <w:rPr>
                <w:sz w:val="22"/>
              </w:rPr>
              <w:t xml:space="preserve">All </w:t>
            </w:r>
          </w:p>
        </w:tc>
        <w:tc>
          <w:tcPr>
            <w:tcW w:w="1620" w:type="dxa"/>
            <w:vAlign w:val="center"/>
          </w:tcPr>
          <w:p w:rsidR="009327D0" w:rsidRPr="0006335C" w:rsidRDefault="009327D0" w:rsidP="0006335C">
            <w:pPr>
              <w:jc w:val="center"/>
              <w:rPr>
                <w:sz w:val="22"/>
              </w:rPr>
            </w:pPr>
            <w:r w:rsidRPr="0006335C">
              <w:rPr>
                <w:sz w:val="22"/>
              </w:rPr>
              <w:t>none</w:t>
            </w:r>
          </w:p>
        </w:tc>
      </w:tr>
      <w:tr w:rsidR="009327D0" w:rsidRPr="0006335C" w:rsidTr="0006335C">
        <w:trPr>
          <w:trHeight w:val="359"/>
        </w:trPr>
        <w:tc>
          <w:tcPr>
            <w:tcW w:w="2628" w:type="dxa"/>
            <w:vAlign w:val="center"/>
          </w:tcPr>
          <w:p w:rsidR="009327D0" w:rsidRPr="0006335C" w:rsidRDefault="009327D0">
            <w:pPr>
              <w:rPr>
                <w:sz w:val="22"/>
              </w:rPr>
            </w:pPr>
            <w:r w:rsidRPr="0006335C">
              <w:rPr>
                <w:sz w:val="22"/>
              </w:rPr>
              <w:t>Metals (Cd, Pb, &amp; Zn)</w:t>
            </w:r>
          </w:p>
        </w:tc>
        <w:tc>
          <w:tcPr>
            <w:tcW w:w="2430" w:type="dxa"/>
            <w:vAlign w:val="center"/>
          </w:tcPr>
          <w:p w:rsidR="009327D0" w:rsidRPr="0006335C" w:rsidRDefault="009327D0" w:rsidP="0006335C">
            <w:pPr>
              <w:jc w:val="center"/>
              <w:rPr>
                <w:sz w:val="22"/>
              </w:rPr>
            </w:pPr>
            <w:r w:rsidRPr="0006335C">
              <w:rPr>
                <w:sz w:val="22"/>
              </w:rPr>
              <w:t>All</w:t>
            </w:r>
          </w:p>
        </w:tc>
        <w:tc>
          <w:tcPr>
            <w:tcW w:w="2430" w:type="dxa"/>
            <w:vAlign w:val="center"/>
          </w:tcPr>
          <w:p w:rsidR="009327D0" w:rsidRPr="0006335C" w:rsidRDefault="009327D0" w:rsidP="0006335C">
            <w:pPr>
              <w:jc w:val="center"/>
              <w:rPr>
                <w:sz w:val="22"/>
              </w:rPr>
            </w:pPr>
            <w:r w:rsidRPr="0006335C">
              <w:rPr>
                <w:sz w:val="22"/>
              </w:rPr>
              <w:t xml:space="preserve">All </w:t>
            </w:r>
          </w:p>
        </w:tc>
        <w:tc>
          <w:tcPr>
            <w:tcW w:w="1620" w:type="dxa"/>
            <w:vAlign w:val="center"/>
          </w:tcPr>
          <w:p w:rsidR="009327D0" w:rsidRPr="0006335C" w:rsidRDefault="009327D0" w:rsidP="0006335C">
            <w:pPr>
              <w:jc w:val="center"/>
              <w:rPr>
                <w:sz w:val="22"/>
              </w:rPr>
            </w:pPr>
            <w:r w:rsidRPr="0006335C">
              <w:rPr>
                <w:sz w:val="22"/>
              </w:rPr>
              <w:t>none</w:t>
            </w:r>
          </w:p>
        </w:tc>
      </w:tr>
      <w:tr w:rsidR="009327D0" w:rsidRPr="0006335C" w:rsidTr="0006335C">
        <w:trPr>
          <w:trHeight w:val="341"/>
        </w:trPr>
        <w:tc>
          <w:tcPr>
            <w:tcW w:w="2628" w:type="dxa"/>
            <w:vAlign w:val="center"/>
          </w:tcPr>
          <w:p w:rsidR="009327D0" w:rsidRPr="0006335C" w:rsidRDefault="009327D0" w:rsidP="00960EEA">
            <w:pPr>
              <w:rPr>
                <w:sz w:val="22"/>
              </w:rPr>
            </w:pPr>
            <w:r w:rsidRPr="0006335C">
              <w:rPr>
                <w:sz w:val="22"/>
              </w:rPr>
              <w:t>Mercury</w:t>
            </w:r>
          </w:p>
        </w:tc>
        <w:tc>
          <w:tcPr>
            <w:tcW w:w="2430" w:type="dxa"/>
            <w:vAlign w:val="center"/>
          </w:tcPr>
          <w:p w:rsidR="009327D0" w:rsidRPr="0006335C" w:rsidRDefault="009327D0" w:rsidP="0006335C">
            <w:pPr>
              <w:jc w:val="center"/>
              <w:rPr>
                <w:sz w:val="22"/>
              </w:rPr>
            </w:pPr>
            <w:r w:rsidRPr="0006335C">
              <w:rPr>
                <w:sz w:val="22"/>
              </w:rPr>
              <w:t>3 samples per site</w:t>
            </w:r>
          </w:p>
        </w:tc>
        <w:tc>
          <w:tcPr>
            <w:tcW w:w="2430" w:type="dxa"/>
            <w:vAlign w:val="center"/>
          </w:tcPr>
          <w:p w:rsidR="009327D0" w:rsidRPr="0006335C" w:rsidRDefault="009327D0" w:rsidP="0006335C">
            <w:pPr>
              <w:jc w:val="center"/>
              <w:rPr>
                <w:sz w:val="22"/>
              </w:rPr>
            </w:pPr>
            <w:r w:rsidRPr="0006335C">
              <w:rPr>
                <w:sz w:val="22"/>
              </w:rPr>
              <w:t xml:space="preserve">All </w:t>
            </w:r>
          </w:p>
        </w:tc>
        <w:tc>
          <w:tcPr>
            <w:tcW w:w="1620" w:type="dxa"/>
            <w:vAlign w:val="center"/>
          </w:tcPr>
          <w:p w:rsidR="009327D0" w:rsidRPr="0006335C" w:rsidRDefault="009327D0" w:rsidP="0006335C">
            <w:pPr>
              <w:jc w:val="center"/>
              <w:rPr>
                <w:sz w:val="22"/>
              </w:rPr>
            </w:pPr>
            <w:r w:rsidRPr="0006335C">
              <w:rPr>
                <w:sz w:val="22"/>
              </w:rPr>
              <w:t>TBD</w:t>
            </w:r>
          </w:p>
        </w:tc>
      </w:tr>
    </w:tbl>
    <w:p w:rsidR="009327D0" w:rsidRDefault="009327D0">
      <w:pPr>
        <w:spacing w:after="200" w:line="276" w:lineRule="auto"/>
        <w:rPr>
          <w:rFonts w:ascii="Arial" w:hAnsi="Arial" w:cs="Arial"/>
          <w:b/>
          <w:bCs/>
          <w:color w:val="003399"/>
          <w:sz w:val="28"/>
          <w:szCs w:val="28"/>
        </w:rPr>
      </w:pPr>
    </w:p>
    <w:p w:rsidR="009327D0" w:rsidRPr="00CD1424" w:rsidRDefault="009327D0" w:rsidP="00B94486">
      <w:pPr>
        <w:pStyle w:val="Heading2"/>
      </w:pPr>
      <w:bookmarkStart w:id="17" w:name="_Toc327878043"/>
      <w:r>
        <w:t>Osprey</w:t>
      </w:r>
      <w:bookmarkEnd w:id="17"/>
    </w:p>
    <w:p w:rsidR="009327D0" w:rsidRDefault="009327D0" w:rsidP="00B94486">
      <w:pPr>
        <w:rPr>
          <w:szCs w:val="24"/>
        </w:rPr>
      </w:pPr>
    </w:p>
    <w:p w:rsidR="00930CDC" w:rsidRDefault="009327D0" w:rsidP="00B94486">
      <w:pPr>
        <w:rPr>
          <w:szCs w:val="24"/>
        </w:rPr>
      </w:pPr>
      <w:r w:rsidRPr="00CD1424">
        <w:rPr>
          <w:szCs w:val="24"/>
        </w:rPr>
        <w:t xml:space="preserve">Osprey eggs </w:t>
      </w:r>
      <w:r>
        <w:rPr>
          <w:szCs w:val="24"/>
        </w:rPr>
        <w:t xml:space="preserve">should </w:t>
      </w:r>
      <w:r w:rsidRPr="00CD1424">
        <w:rPr>
          <w:szCs w:val="24"/>
        </w:rPr>
        <w:t>be collected ever</w:t>
      </w:r>
      <w:r>
        <w:rPr>
          <w:szCs w:val="24"/>
        </w:rPr>
        <w:t>y 5 years in the spring at the 12 Spokane River</w:t>
      </w:r>
      <w:r w:rsidRPr="00CD1424">
        <w:rPr>
          <w:szCs w:val="24"/>
        </w:rPr>
        <w:t xml:space="preserve"> locations shown in </w:t>
      </w:r>
      <w:r w:rsidRPr="00CD1424">
        <w:rPr>
          <w:color w:val="0000FF"/>
          <w:szCs w:val="24"/>
        </w:rPr>
        <w:t xml:space="preserve">Table </w:t>
      </w:r>
      <w:r>
        <w:rPr>
          <w:color w:val="0000FF"/>
          <w:szCs w:val="24"/>
        </w:rPr>
        <w:t>1</w:t>
      </w:r>
      <w:r w:rsidR="00365557">
        <w:rPr>
          <w:color w:val="0000FF"/>
          <w:szCs w:val="24"/>
        </w:rPr>
        <w:t>1</w:t>
      </w:r>
      <w:r w:rsidRPr="00CD1424">
        <w:rPr>
          <w:color w:val="0000FF"/>
          <w:szCs w:val="24"/>
        </w:rPr>
        <w:t xml:space="preserve"> </w:t>
      </w:r>
      <w:r w:rsidRPr="00CD1424">
        <w:rPr>
          <w:color w:val="000000"/>
          <w:szCs w:val="24"/>
        </w:rPr>
        <w:t>and</w:t>
      </w:r>
      <w:r w:rsidRPr="00CD1424">
        <w:rPr>
          <w:color w:val="0000FF"/>
          <w:szCs w:val="24"/>
        </w:rPr>
        <w:t xml:space="preserve"> Figures </w:t>
      </w:r>
      <w:r>
        <w:rPr>
          <w:color w:val="0000FF"/>
          <w:szCs w:val="24"/>
        </w:rPr>
        <w:t xml:space="preserve">A-3 </w:t>
      </w:r>
      <w:r w:rsidRPr="00BD185E">
        <w:rPr>
          <w:color w:val="000000"/>
          <w:szCs w:val="24"/>
        </w:rPr>
        <w:t>through</w:t>
      </w:r>
      <w:r>
        <w:rPr>
          <w:color w:val="0000FF"/>
          <w:szCs w:val="24"/>
        </w:rPr>
        <w:t xml:space="preserve"> A-5.  </w:t>
      </w:r>
      <w:r>
        <w:rPr>
          <w:szCs w:val="24"/>
        </w:rPr>
        <w:t xml:space="preserve">Two nearby </w:t>
      </w:r>
      <w:r w:rsidRPr="008C0A14">
        <w:rPr>
          <w:color w:val="000000"/>
          <w:szCs w:val="24"/>
        </w:rPr>
        <w:t xml:space="preserve">reference Lakes </w:t>
      </w:r>
      <w:r>
        <w:rPr>
          <w:color w:val="000000"/>
          <w:szCs w:val="24"/>
        </w:rPr>
        <w:t>should</w:t>
      </w:r>
      <w:r w:rsidRPr="008C0A14">
        <w:rPr>
          <w:color w:val="000000"/>
          <w:szCs w:val="24"/>
        </w:rPr>
        <w:t xml:space="preserve"> also be sampled</w:t>
      </w:r>
      <w:r>
        <w:rPr>
          <w:color w:val="000000"/>
          <w:szCs w:val="24"/>
        </w:rPr>
        <w:t>, for a total of 14 egg samples (1 egg each from 14 nest sites)</w:t>
      </w:r>
      <w:r w:rsidRPr="008C0A14">
        <w:rPr>
          <w:color w:val="000000"/>
          <w:szCs w:val="24"/>
        </w:rPr>
        <w:t>.</w:t>
      </w:r>
      <w:r>
        <w:rPr>
          <w:szCs w:val="24"/>
        </w:rPr>
        <w:t xml:space="preserve">  </w:t>
      </w:r>
      <w:r w:rsidRPr="00CD1424">
        <w:rPr>
          <w:szCs w:val="24"/>
        </w:rPr>
        <w:t xml:space="preserve">These monitoring locations are based on a joint study conducted by </w:t>
      </w:r>
      <w:r>
        <w:rPr>
          <w:szCs w:val="24"/>
        </w:rPr>
        <w:t>the United States Geological Survey (</w:t>
      </w:r>
      <w:r w:rsidRPr="00CD1424">
        <w:rPr>
          <w:szCs w:val="24"/>
        </w:rPr>
        <w:t>USGS</w:t>
      </w:r>
      <w:r>
        <w:rPr>
          <w:szCs w:val="24"/>
        </w:rPr>
        <w:t>)</w:t>
      </w:r>
      <w:r w:rsidRPr="00CD1424">
        <w:rPr>
          <w:szCs w:val="24"/>
        </w:rPr>
        <w:t xml:space="preserve"> and Ecology in spring of 2009 (</w:t>
      </w:r>
      <w:r w:rsidRPr="00CD1424">
        <w:rPr>
          <w:color w:val="0000FF"/>
          <w:szCs w:val="24"/>
        </w:rPr>
        <w:t>Henny et al., 2011</w:t>
      </w:r>
      <w:r w:rsidRPr="00CD1424">
        <w:rPr>
          <w:szCs w:val="24"/>
        </w:rPr>
        <w:t xml:space="preserve">).  Researchers collected </w:t>
      </w:r>
      <w:r>
        <w:rPr>
          <w:szCs w:val="24"/>
        </w:rPr>
        <w:t xml:space="preserve">1 </w:t>
      </w:r>
      <w:r w:rsidRPr="00CD1424">
        <w:rPr>
          <w:szCs w:val="24"/>
        </w:rPr>
        <w:t xml:space="preserve">osprey egg from </w:t>
      </w:r>
      <w:r>
        <w:rPr>
          <w:szCs w:val="24"/>
        </w:rPr>
        <w:t xml:space="preserve">14 </w:t>
      </w:r>
      <w:r w:rsidRPr="00CD1424">
        <w:rPr>
          <w:szCs w:val="24"/>
        </w:rPr>
        <w:t xml:space="preserve">nest sites along the Spokane River and analyzed them for PBDEs.  </w:t>
      </w:r>
      <w:r>
        <w:rPr>
          <w:szCs w:val="24"/>
        </w:rPr>
        <w:t xml:space="preserve">Four nearby reference Lakes (Williams, Philleo, Bonnie, and Rock Lakes) were also sampled.  </w:t>
      </w:r>
    </w:p>
    <w:p w:rsidR="00930CDC" w:rsidRDefault="00930CDC" w:rsidP="00B94486">
      <w:pPr>
        <w:rPr>
          <w:szCs w:val="24"/>
        </w:rPr>
      </w:pPr>
    </w:p>
    <w:p w:rsidR="009327D0" w:rsidRDefault="00BE6201" w:rsidP="00B94486">
      <w:pPr>
        <w:rPr>
          <w:szCs w:val="24"/>
        </w:rPr>
      </w:pPr>
      <w:r>
        <w:rPr>
          <w:szCs w:val="24"/>
        </w:rPr>
        <w:t>Due to the need for field reconnaissance 1 nesting season prior to sampling, coordination with landowners and utility companies, and funding, the earliest this work could happen would be spring of 2014.  Ideally, during the next potential round of sampling for fish tissue and osprey eggs, the two types of monitoring would occur closer together.  For example, fish tissue monitoring in fall 2017 and osprey eggs in spring 2018</w:t>
      </w:r>
    </w:p>
    <w:p w:rsidR="009327D0" w:rsidRDefault="009327D0" w:rsidP="00B94486">
      <w:pPr>
        <w:rPr>
          <w:szCs w:val="24"/>
        </w:rPr>
      </w:pPr>
    </w:p>
    <w:p w:rsidR="009327D0" w:rsidRDefault="009327D0" w:rsidP="00D004EB">
      <w:pPr>
        <w:rPr>
          <w:szCs w:val="24"/>
        </w:rPr>
      </w:pPr>
      <w:r>
        <w:rPr>
          <w:szCs w:val="24"/>
        </w:rPr>
        <w:t xml:space="preserve">There is overlap between most of the fish tissue monitoring sites and </w:t>
      </w:r>
      <w:r w:rsidR="00BE6201">
        <w:rPr>
          <w:szCs w:val="24"/>
        </w:rPr>
        <w:t xml:space="preserve">proposed </w:t>
      </w:r>
      <w:r>
        <w:rPr>
          <w:szCs w:val="24"/>
        </w:rPr>
        <w:t>osprey monitoring nests.  Though it will not be the intent of the long-term monitoring plan to characterize the link between fish and osprey at these locations, the data will available for such interpretation.</w:t>
      </w:r>
    </w:p>
    <w:p w:rsidR="009327D0" w:rsidRDefault="009327D0" w:rsidP="00D004EB">
      <w:pPr>
        <w:spacing w:after="120"/>
      </w:pPr>
      <w:r w:rsidRPr="00D004EB">
        <w:rPr>
          <w:color w:val="0000FF"/>
        </w:rPr>
        <w:lastRenderedPageBreak/>
        <w:t xml:space="preserve">Table </w:t>
      </w:r>
      <w:r w:rsidR="002D215E" w:rsidRPr="00D004EB">
        <w:rPr>
          <w:color w:val="0000FF"/>
        </w:rPr>
        <w:fldChar w:fldCharType="begin"/>
      </w:r>
      <w:r w:rsidRPr="00D004EB">
        <w:rPr>
          <w:color w:val="0000FF"/>
        </w:rPr>
        <w:instrText xml:space="preserve"> SEQ Table \* ARABIC </w:instrText>
      </w:r>
      <w:r w:rsidR="002D215E" w:rsidRPr="00D004EB">
        <w:rPr>
          <w:color w:val="0000FF"/>
        </w:rPr>
        <w:fldChar w:fldCharType="separate"/>
      </w:r>
      <w:r w:rsidR="00026A1E">
        <w:rPr>
          <w:noProof/>
          <w:color w:val="0000FF"/>
        </w:rPr>
        <w:t>11</w:t>
      </w:r>
      <w:r w:rsidR="002D215E" w:rsidRPr="00D004EB">
        <w:rPr>
          <w:color w:val="0000FF"/>
        </w:rPr>
        <w:fldChar w:fldCharType="end"/>
      </w:r>
      <w:r>
        <w:t>.  Monitoring Locations for Osprey Eggs.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8"/>
        <w:gridCol w:w="1530"/>
        <w:gridCol w:w="1440"/>
      </w:tblGrid>
      <w:tr w:rsidR="009327D0" w:rsidRPr="0006335C" w:rsidTr="0006335C">
        <w:trPr>
          <w:trHeight w:val="530"/>
        </w:trPr>
        <w:tc>
          <w:tcPr>
            <w:tcW w:w="3348" w:type="dxa"/>
            <w:shd w:val="clear" w:color="auto" w:fill="F2F2F2"/>
            <w:vAlign w:val="center"/>
          </w:tcPr>
          <w:p w:rsidR="009327D0" w:rsidRPr="0006335C" w:rsidRDefault="009327D0" w:rsidP="0006335C">
            <w:pPr>
              <w:spacing w:before="120" w:after="120"/>
              <w:jc w:val="center"/>
              <w:rPr>
                <w:szCs w:val="24"/>
              </w:rPr>
            </w:pPr>
            <w:r w:rsidRPr="0006335C">
              <w:rPr>
                <w:szCs w:val="24"/>
              </w:rPr>
              <w:t>River Reach</w:t>
            </w:r>
          </w:p>
        </w:tc>
        <w:tc>
          <w:tcPr>
            <w:tcW w:w="1530" w:type="dxa"/>
            <w:shd w:val="clear" w:color="auto" w:fill="F2F2F2"/>
            <w:vAlign w:val="center"/>
          </w:tcPr>
          <w:p w:rsidR="009327D0" w:rsidRPr="0006335C" w:rsidRDefault="009327D0" w:rsidP="0006335C">
            <w:pPr>
              <w:spacing w:before="120" w:after="120"/>
              <w:jc w:val="center"/>
              <w:rPr>
                <w:szCs w:val="24"/>
              </w:rPr>
            </w:pPr>
            <w:r w:rsidRPr="0006335C">
              <w:rPr>
                <w:szCs w:val="24"/>
              </w:rPr>
              <w:t>River Mile</w:t>
            </w:r>
          </w:p>
        </w:tc>
        <w:tc>
          <w:tcPr>
            <w:tcW w:w="1440" w:type="dxa"/>
            <w:shd w:val="clear" w:color="auto" w:fill="F2F2F2"/>
          </w:tcPr>
          <w:p w:rsidR="009327D0" w:rsidRPr="0006335C" w:rsidRDefault="009327D0" w:rsidP="0006335C">
            <w:pPr>
              <w:spacing w:before="120" w:after="120"/>
              <w:jc w:val="center"/>
              <w:rPr>
                <w:szCs w:val="24"/>
              </w:rPr>
            </w:pPr>
            <w:r w:rsidRPr="0006335C">
              <w:rPr>
                <w:szCs w:val="24"/>
              </w:rPr>
              <w:t>Sampled in 2009</w:t>
            </w:r>
          </w:p>
        </w:tc>
      </w:tr>
      <w:tr w:rsidR="009327D0" w:rsidRPr="0006335C" w:rsidTr="0006335C">
        <w:trPr>
          <w:trHeight w:val="341"/>
        </w:trPr>
        <w:tc>
          <w:tcPr>
            <w:tcW w:w="3348" w:type="dxa"/>
            <w:vAlign w:val="center"/>
          </w:tcPr>
          <w:p w:rsidR="009327D0" w:rsidRPr="0006335C" w:rsidRDefault="009327D0" w:rsidP="00B94486">
            <w:pPr>
              <w:rPr>
                <w:szCs w:val="24"/>
              </w:rPr>
            </w:pPr>
            <w:r w:rsidRPr="0006335C">
              <w:rPr>
                <w:szCs w:val="24"/>
              </w:rPr>
              <w:t>Reference Lake 1</w:t>
            </w:r>
          </w:p>
        </w:tc>
        <w:tc>
          <w:tcPr>
            <w:tcW w:w="1530" w:type="dxa"/>
            <w:vAlign w:val="center"/>
          </w:tcPr>
          <w:p w:rsidR="009327D0" w:rsidRPr="0006335C" w:rsidRDefault="009327D0" w:rsidP="0006335C">
            <w:pPr>
              <w:jc w:val="center"/>
              <w:rPr>
                <w:szCs w:val="24"/>
              </w:rPr>
            </w:pPr>
            <w:r w:rsidRPr="0006335C">
              <w:rPr>
                <w:szCs w:val="24"/>
              </w:rPr>
              <w:t>--</w:t>
            </w:r>
          </w:p>
        </w:tc>
        <w:tc>
          <w:tcPr>
            <w:tcW w:w="1440" w:type="dxa"/>
            <w:vMerge w:val="restart"/>
            <w:vAlign w:val="center"/>
          </w:tcPr>
          <w:p w:rsidR="009327D0" w:rsidRPr="0006335C" w:rsidRDefault="009327D0" w:rsidP="0006335C">
            <w:pPr>
              <w:jc w:val="center"/>
              <w:rPr>
                <w:szCs w:val="24"/>
              </w:rPr>
            </w:pPr>
            <w:r w:rsidRPr="0006335C">
              <w:rPr>
                <w:szCs w:val="24"/>
              </w:rPr>
              <w:t>Yes</w:t>
            </w:r>
          </w:p>
          <w:p w:rsidR="009327D0" w:rsidRPr="0006335C" w:rsidRDefault="009327D0" w:rsidP="0006335C">
            <w:pPr>
              <w:jc w:val="center"/>
              <w:rPr>
                <w:szCs w:val="24"/>
              </w:rPr>
            </w:pPr>
          </w:p>
        </w:tc>
      </w:tr>
      <w:tr w:rsidR="009327D0" w:rsidRPr="0006335C" w:rsidTr="0006335C">
        <w:trPr>
          <w:trHeight w:val="350"/>
        </w:trPr>
        <w:tc>
          <w:tcPr>
            <w:tcW w:w="3348" w:type="dxa"/>
            <w:vAlign w:val="center"/>
          </w:tcPr>
          <w:p w:rsidR="009327D0" w:rsidRPr="0006335C" w:rsidRDefault="009327D0" w:rsidP="00B94486">
            <w:pPr>
              <w:rPr>
                <w:szCs w:val="24"/>
              </w:rPr>
            </w:pPr>
            <w:r w:rsidRPr="0006335C">
              <w:rPr>
                <w:szCs w:val="24"/>
              </w:rPr>
              <w:t>Reference Lake 2</w:t>
            </w:r>
          </w:p>
        </w:tc>
        <w:tc>
          <w:tcPr>
            <w:tcW w:w="1530" w:type="dxa"/>
            <w:vAlign w:val="center"/>
          </w:tcPr>
          <w:p w:rsidR="009327D0" w:rsidRPr="0006335C" w:rsidRDefault="009327D0" w:rsidP="0006335C">
            <w:pPr>
              <w:jc w:val="center"/>
              <w:rPr>
                <w:szCs w:val="24"/>
              </w:rPr>
            </w:pPr>
            <w:r w:rsidRPr="0006335C">
              <w:rPr>
                <w:szCs w:val="24"/>
              </w:rPr>
              <w:t>--</w:t>
            </w:r>
          </w:p>
        </w:tc>
        <w:tc>
          <w:tcPr>
            <w:tcW w:w="1440" w:type="dxa"/>
            <w:vMerge/>
            <w:vAlign w:val="center"/>
          </w:tcPr>
          <w:p w:rsidR="009327D0" w:rsidRPr="0006335C" w:rsidRDefault="009327D0" w:rsidP="0006335C">
            <w:pPr>
              <w:jc w:val="center"/>
              <w:rPr>
                <w:szCs w:val="24"/>
              </w:rPr>
            </w:pPr>
          </w:p>
        </w:tc>
      </w:tr>
      <w:tr w:rsidR="009327D0" w:rsidRPr="0006335C" w:rsidTr="0006335C">
        <w:trPr>
          <w:trHeight w:val="359"/>
        </w:trPr>
        <w:tc>
          <w:tcPr>
            <w:tcW w:w="3348" w:type="dxa"/>
            <w:vAlign w:val="center"/>
          </w:tcPr>
          <w:p w:rsidR="009327D0" w:rsidRPr="0006335C" w:rsidRDefault="009327D0" w:rsidP="00B94486">
            <w:pPr>
              <w:rPr>
                <w:szCs w:val="24"/>
              </w:rPr>
            </w:pPr>
            <w:r w:rsidRPr="0006335C">
              <w:rPr>
                <w:szCs w:val="24"/>
              </w:rPr>
              <w:t>Stateline</w:t>
            </w:r>
          </w:p>
        </w:tc>
        <w:tc>
          <w:tcPr>
            <w:tcW w:w="1530" w:type="dxa"/>
            <w:vAlign w:val="center"/>
          </w:tcPr>
          <w:p w:rsidR="009327D0" w:rsidRPr="0006335C" w:rsidRDefault="009327D0" w:rsidP="0006335C">
            <w:pPr>
              <w:jc w:val="center"/>
              <w:rPr>
                <w:szCs w:val="24"/>
              </w:rPr>
            </w:pPr>
            <w:r w:rsidRPr="0006335C">
              <w:rPr>
                <w:szCs w:val="24"/>
              </w:rPr>
              <w:t>96</w:t>
            </w:r>
          </w:p>
        </w:tc>
        <w:tc>
          <w:tcPr>
            <w:tcW w:w="1440" w:type="dxa"/>
            <w:vMerge/>
            <w:vAlign w:val="center"/>
          </w:tcPr>
          <w:p w:rsidR="009327D0" w:rsidRPr="0006335C" w:rsidRDefault="009327D0" w:rsidP="0006335C">
            <w:pPr>
              <w:jc w:val="center"/>
              <w:rPr>
                <w:szCs w:val="24"/>
              </w:rPr>
            </w:pPr>
          </w:p>
        </w:tc>
      </w:tr>
      <w:tr w:rsidR="009327D0" w:rsidRPr="0006335C" w:rsidTr="0006335C">
        <w:trPr>
          <w:trHeight w:val="431"/>
        </w:trPr>
        <w:tc>
          <w:tcPr>
            <w:tcW w:w="3348" w:type="dxa"/>
            <w:vAlign w:val="center"/>
          </w:tcPr>
          <w:p w:rsidR="009327D0" w:rsidRPr="0006335C" w:rsidRDefault="009327D0" w:rsidP="0006335C">
            <w:pPr>
              <w:tabs>
                <w:tab w:val="left" w:pos="-720"/>
              </w:tabs>
              <w:suppressAutoHyphens/>
              <w:spacing w:line="240" w:lineRule="atLeast"/>
              <w:rPr>
                <w:spacing w:val="-3"/>
                <w:szCs w:val="24"/>
              </w:rPr>
            </w:pPr>
            <w:r w:rsidRPr="0006335C">
              <w:rPr>
                <w:spacing w:val="-3"/>
                <w:szCs w:val="24"/>
              </w:rPr>
              <w:t>Upriver</w:t>
            </w:r>
          </w:p>
        </w:tc>
        <w:tc>
          <w:tcPr>
            <w:tcW w:w="153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86 – 92</w:t>
            </w:r>
          </w:p>
        </w:tc>
        <w:tc>
          <w:tcPr>
            <w:tcW w:w="144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No</w:t>
            </w:r>
          </w:p>
        </w:tc>
      </w:tr>
      <w:tr w:rsidR="009327D0" w:rsidRPr="0006335C" w:rsidTr="0006335C">
        <w:trPr>
          <w:trHeight w:val="431"/>
        </w:trPr>
        <w:tc>
          <w:tcPr>
            <w:tcW w:w="3348" w:type="dxa"/>
            <w:vAlign w:val="center"/>
          </w:tcPr>
          <w:p w:rsidR="009327D0" w:rsidRPr="0006335C" w:rsidRDefault="009327D0" w:rsidP="0006335C">
            <w:pPr>
              <w:tabs>
                <w:tab w:val="left" w:pos="-720"/>
              </w:tabs>
              <w:suppressAutoHyphens/>
              <w:spacing w:line="240" w:lineRule="atLeast"/>
              <w:rPr>
                <w:spacing w:val="-3"/>
                <w:szCs w:val="24"/>
              </w:rPr>
            </w:pPr>
            <w:r w:rsidRPr="0006335C">
              <w:rPr>
                <w:spacing w:val="-3"/>
                <w:szCs w:val="24"/>
              </w:rPr>
              <w:t>Upriver Dam to Plante Ferry</w:t>
            </w:r>
          </w:p>
        </w:tc>
        <w:tc>
          <w:tcPr>
            <w:tcW w:w="153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81 – 86</w:t>
            </w:r>
          </w:p>
        </w:tc>
        <w:tc>
          <w:tcPr>
            <w:tcW w:w="1440" w:type="dxa"/>
            <w:vMerge w:val="restart"/>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Yes</w:t>
            </w:r>
          </w:p>
          <w:p w:rsidR="009327D0" w:rsidRPr="0006335C" w:rsidRDefault="009327D0" w:rsidP="0006335C">
            <w:pPr>
              <w:tabs>
                <w:tab w:val="left" w:pos="-720"/>
              </w:tabs>
              <w:suppressAutoHyphens/>
              <w:spacing w:line="240" w:lineRule="atLeast"/>
              <w:jc w:val="center"/>
              <w:rPr>
                <w:spacing w:val="-3"/>
                <w:szCs w:val="24"/>
              </w:rPr>
            </w:pPr>
          </w:p>
        </w:tc>
      </w:tr>
      <w:tr w:rsidR="009327D0" w:rsidRPr="0006335C" w:rsidTr="0006335C">
        <w:trPr>
          <w:trHeight w:val="350"/>
        </w:trPr>
        <w:tc>
          <w:tcPr>
            <w:tcW w:w="3348" w:type="dxa"/>
            <w:vAlign w:val="center"/>
          </w:tcPr>
          <w:p w:rsidR="009327D0" w:rsidRPr="0006335C" w:rsidRDefault="009327D0" w:rsidP="0006335C">
            <w:pPr>
              <w:tabs>
                <w:tab w:val="left" w:pos="-720"/>
              </w:tabs>
              <w:suppressAutoHyphens/>
              <w:spacing w:line="240" w:lineRule="atLeast"/>
              <w:rPr>
                <w:spacing w:val="-3"/>
                <w:szCs w:val="24"/>
              </w:rPr>
            </w:pPr>
            <w:r w:rsidRPr="0006335C">
              <w:rPr>
                <w:spacing w:val="-3"/>
                <w:szCs w:val="24"/>
              </w:rPr>
              <w:t>Mission Park to Upriver</w:t>
            </w:r>
          </w:p>
        </w:tc>
        <w:tc>
          <w:tcPr>
            <w:tcW w:w="153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77 – 80</w:t>
            </w:r>
          </w:p>
        </w:tc>
        <w:tc>
          <w:tcPr>
            <w:tcW w:w="1440" w:type="dxa"/>
            <w:vMerge/>
            <w:vAlign w:val="center"/>
          </w:tcPr>
          <w:p w:rsidR="009327D0" w:rsidRPr="0006335C" w:rsidRDefault="009327D0" w:rsidP="0006335C">
            <w:pPr>
              <w:tabs>
                <w:tab w:val="left" w:pos="-720"/>
              </w:tabs>
              <w:suppressAutoHyphens/>
              <w:spacing w:line="240" w:lineRule="atLeast"/>
              <w:jc w:val="center"/>
              <w:rPr>
                <w:spacing w:val="-3"/>
                <w:szCs w:val="24"/>
              </w:rPr>
            </w:pPr>
          </w:p>
        </w:tc>
      </w:tr>
      <w:tr w:rsidR="009327D0" w:rsidRPr="0006335C" w:rsidTr="0006335C">
        <w:trPr>
          <w:trHeight w:val="350"/>
        </w:trPr>
        <w:tc>
          <w:tcPr>
            <w:tcW w:w="3348" w:type="dxa"/>
            <w:vAlign w:val="center"/>
          </w:tcPr>
          <w:p w:rsidR="009327D0" w:rsidRPr="0006335C" w:rsidRDefault="009327D0" w:rsidP="0006335C">
            <w:pPr>
              <w:tabs>
                <w:tab w:val="left" w:pos="-720"/>
              </w:tabs>
              <w:suppressAutoHyphens/>
              <w:spacing w:line="240" w:lineRule="atLeast"/>
              <w:rPr>
                <w:spacing w:val="-3"/>
                <w:szCs w:val="24"/>
              </w:rPr>
            </w:pPr>
            <w:r w:rsidRPr="0006335C">
              <w:rPr>
                <w:spacing w:val="-3"/>
                <w:szCs w:val="24"/>
              </w:rPr>
              <w:t>Mission Park</w:t>
            </w:r>
          </w:p>
        </w:tc>
        <w:tc>
          <w:tcPr>
            <w:tcW w:w="153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75 – 76</w:t>
            </w:r>
          </w:p>
        </w:tc>
        <w:tc>
          <w:tcPr>
            <w:tcW w:w="1440" w:type="dxa"/>
            <w:vMerge/>
            <w:vAlign w:val="center"/>
          </w:tcPr>
          <w:p w:rsidR="009327D0" w:rsidRPr="0006335C" w:rsidRDefault="009327D0" w:rsidP="0006335C">
            <w:pPr>
              <w:tabs>
                <w:tab w:val="left" w:pos="-720"/>
              </w:tabs>
              <w:suppressAutoHyphens/>
              <w:spacing w:line="240" w:lineRule="atLeast"/>
              <w:jc w:val="center"/>
              <w:rPr>
                <w:spacing w:val="-3"/>
                <w:szCs w:val="24"/>
              </w:rPr>
            </w:pPr>
          </w:p>
        </w:tc>
      </w:tr>
      <w:tr w:rsidR="009327D0" w:rsidRPr="0006335C" w:rsidTr="0006335C">
        <w:trPr>
          <w:trHeight w:val="359"/>
        </w:trPr>
        <w:tc>
          <w:tcPr>
            <w:tcW w:w="3348" w:type="dxa"/>
            <w:vAlign w:val="center"/>
          </w:tcPr>
          <w:p w:rsidR="009327D0" w:rsidRPr="0006335C" w:rsidRDefault="009327D0" w:rsidP="0006335C">
            <w:pPr>
              <w:tabs>
                <w:tab w:val="left" w:pos="-720"/>
              </w:tabs>
              <w:suppressAutoHyphens/>
              <w:spacing w:line="240" w:lineRule="atLeast"/>
              <w:rPr>
                <w:spacing w:val="-3"/>
                <w:szCs w:val="24"/>
              </w:rPr>
            </w:pPr>
            <w:r w:rsidRPr="0006335C">
              <w:rPr>
                <w:spacing w:val="-3"/>
                <w:szCs w:val="24"/>
              </w:rPr>
              <w:t>Above Latah Creek</w:t>
            </w:r>
          </w:p>
        </w:tc>
        <w:tc>
          <w:tcPr>
            <w:tcW w:w="153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72 – 74</w:t>
            </w:r>
          </w:p>
        </w:tc>
        <w:tc>
          <w:tcPr>
            <w:tcW w:w="1440" w:type="dxa"/>
            <w:vMerge/>
            <w:vAlign w:val="center"/>
          </w:tcPr>
          <w:p w:rsidR="009327D0" w:rsidRPr="0006335C" w:rsidRDefault="009327D0" w:rsidP="0006335C">
            <w:pPr>
              <w:tabs>
                <w:tab w:val="left" w:pos="-720"/>
              </w:tabs>
              <w:suppressAutoHyphens/>
              <w:spacing w:line="240" w:lineRule="atLeast"/>
              <w:jc w:val="center"/>
              <w:rPr>
                <w:spacing w:val="-3"/>
                <w:szCs w:val="24"/>
              </w:rPr>
            </w:pPr>
          </w:p>
        </w:tc>
      </w:tr>
      <w:tr w:rsidR="009327D0" w:rsidRPr="0006335C" w:rsidTr="0006335C">
        <w:trPr>
          <w:trHeight w:val="359"/>
        </w:trPr>
        <w:tc>
          <w:tcPr>
            <w:tcW w:w="3348" w:type="dxa"/>
            <w:vAlign w:val="center"/>
          </w:tcPr>
          <w:p w:rsidR="009327D0" w:rsidRPr="0006335C" w:rsidRDefault="009327D0" w:rsidP="0006335C">
            <w:pPr>
              <w:tabs>
                <w:tab w:val="left" w:pos="-720"/>
              </w:tabs>
              <w:suppressAutoHyphens/>
              <w:spacing w:line="240" w:lineRule="atLeast"/>
              <w:rPr>
                <w:spacing w:val="-3"/>
                <w:szCs w:val="24"/>
              </w:rPr>
            </w:pPr>
            <w:r w:rsidRPr="0006335C">
              <w:rPr>
                <w:spacing w:val="-3"/>
                <w:szCs w:val="24"/>
              </w:rPr>
              <w:t xml:space="preserve">Downstream of Bowl &amp; Pitcher </w:t>
            </w:r>
          </w:p>
        </w:tc>
        <w:tc>
          <w:tcPr>
            <w:tcW w:w="153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63 – 66</w:t>
            </w:r>
          </w:p>
        </w:tc>
        <w:tc>
          <w:tcPr>
            <w:tcW w:w="144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No</w:t>
            </w:r>
          </w:p>
        </w:tc>
      </w:tr>
      <w:tr w:rsidR="009327D0" w:rsidRPr="0006335C" w:rsidTr="0006335C">
        <w:trPr>
          <w:trHeight w:val="359"/>
        </w:trPr>
        <w:tc>
          <w:tcPr>
            <w:tcW w:w="3348" w:type="dxa"/>
            <w:vAlign w:val="center"/>
          </w:tcPr>
          <w:p w:rsidR="009327D0" w:rsidRPr="0006335C" w:rsidRDefault="009327D0" w:rsidP="0006335C">
            <w:pPr>
              <w:tabs>
                <w:tab w:val="left" w:pos="-720"/>
              </w:tabs>
              <w:suppressAutoHyphens/>
              <w:spacing w:line="240" w:lineRule="atLeast"/>
              <w:rPr>
                <w:spacing w:val="-3"/>
                <w:szCs w:val="24"/>
              </w:rPr>
            </w:pPr>
            <w:r w:rsidRPr="0006335C">
              <w:rPr>
                <w:spacing w:val="-3"/>
                <w:szCs w:val="24"/>
              </w:rPr>
              <w:t>Ninemile Reservoir</w:t>
            </w:r>
          </w:p>
        </w:tc>
        <w:tc>
          <w:tcPr>
            <w:tcW w:w="153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59 – 61</w:t>
            </w:r>
          </w:p>
        </w:tc>
        <w:tc>
          <w:tcPr>
            <w:tcW w:w="1440" w:type="dxa"/>
            <w:vMerge w:val="restart"/>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Yes</w:t>
            </w:r>
          </w:p>
          <w:p w:rsidR="009327D0" w:rsidRPr="0006335C" w:rsidRDefault="009327D0" w:rsidP="0006335C">
            <w:pPr>
              <w:tabs>
                <w:tab w:val="left" w:pos="-720"/>
              </w:tabs>
              <w:suppressAutoHyphens/>
              <w:spacing w:line="240" w:lineRule="atLeast"/>
              <w:jc w:val="center"/>
              <w:rPr>
                <w:spacing w:val="-3"/>
                <w:szCs w:val="24"/>
              </w:rPr>
            </w:pPr>
          </w:p>
        </w:tc>
      </w:tr>
      <w:tr w:rsidR="009327D0" w:rsidRPr="0006335C" w:rsidTr="0006335C">
        <w:trPr>
          <w:trHeight w:val="341"/>
        </w:trPr>
        <w:tc>
          <w:tcPr>
            <w:tcW w:w="3348" w:type="dxa"/>
            <w:vAlign w:val="center"/>
          </w:tcPr>
          <w:p w:rsidR="009327D0" w:rsidRPr="0006335C" w:rsidRDefault="009327D0" w:rsidP="0006335C">
            <w:pPr>
              <w:tabs>
                <w:tab w:val="left" w:pos="-720"/>
              </w:tabs>
              <w:suppressAutoHyphens/>
              <w:spacing w:line="240" w:lineRule="atLeast"/>
              <w:rPr>
                <w:spacing w:val="-3"/>
                <w:szCs w:val="24"/>
              </w:rPr>
            </w:pPr>
            <w:r w:rsidRPr="0006335C">
              <w:rPr>
                <w:spacing w:val="-3"/>
                <w:szCs w:val="24"/>
              </w:rPr>
              <w:t>Ninemile Dam</w:t>
            </w:r>
          </w:p>
        </w:tc>
        <w:tc>
          <w:tcPr>
            <w:tcW w:w="153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58</w:t>
            </w:r>
          </w:p>
        </w:tc>
        <w:tc>
          <w:tcPr>
            <w:tcW w:w="1440" w:type="dxa"/>
            <w:vMerge/>
            <w:vAlign w:val="center"/>
          </w:tcPr>
          <w:p w:rsidR="009327D0" w:rsidRPr="0006335C" w:rsidRDefault="009327D0" w:rsidP="0006335C">
            <w:pPr>
              <w:tabs>
                <w:tab w:val="left" w:pos="-720"/>
              </w:tabs>
              <w:suppressAutoHyphens/>
              <w:spacing w:line="240" w:lineRule="atLeast"/>
              <w:jc w:val="center"/>
              <w:rPr>
                <w:spacing w:val="-3"/>
                <w:szCs w:val="24"/>
              </w:rPr>
            </w:pPr>
          </w:p>
        </w:tc>
      </w:tr>
      <w:tr w:rsidR="009327D0" w:rsidRPr="0006335C" w:rsidTr="0006335C">
        <w:trPr>
          <w:trHeight w:val="341"/>
        </w:trPr>
        <w:tc>
          <w:tcPr>
            <w:tcW w:w="3348" w:type="dxa"/>
            <w:vAlign w:val="center"/>
          </w:tcPr>
          <w:p w:rsidR="009327D0" w:rsidRPr="0006335C" w:rsidRDefault="009327D0" w:rsidP="0006335C">
            <w:pPr>
              <w:tabs>
                <w:tab w:val="left" w:pos="-720"/>
              </w:tabs>
              <w:suppressAutoHyphens/>
              <w:spacing w:line="240" w:lineRule="atLeast"/>
              <w:rPr>
                <w:spacing w:val="-3"/>
                <w:szCs w:val="24"/>
              </w:rPr>
            </w:pPr>
            <w:r w:rsidRPr="0006335C">
              <w:rPr>
                <w:spacing w:val="-3"/>
                <w:szCs w:val="24"/>
              </w:rPr>
              <w:t>Upper Long Lake</w:t>
            </w:r>
          </w:p>
        </w:tc>
        <w:tc>
          <w:tcPr>
            <w:tcW w:w="153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55 – 57</w:t>
            </w:r>
          </w:p>
        </w:tc>
        <w:tc>
          <w:tcPr>
            <w:tcW w:w="1440" w:type="dxa"/>
            <w:vMerge/>
            <w:vAlign w:val="center"/>
          </w:tcPr>
          <w:p w:rsidR="009327D0" w:rsidRPr="0006335C" w:rsidRDefault="009327D0" w:rsidP="0006335C">
            <w:pPr>
              <w:tabs>
                <w:tab w:val="left" w:pos="-720"/>
              </w:tabs>
              <w:suppressAutoHyphens/>
              <w:spacing w:line="240" w:lineRule="atLeast"/>
              <w:jc w:val="center"/>
              <w:rPr>
                <w:spacing w:val="-3"/>
                <w:szCs w:val="24"/>
              </w:rPr>
            </w:pPr>
          </w:p>
        </w:tc>
      </w:tr>
      <w:tr w:rsidR="009327D0" w:rsidRPr="0006335C" w:rsidTr="0006335C">
        <w:trPr>
          <w:trHeight w:val="350"/>
        </w:trPr>
        <w:tc>
          <w:tcPr>
            <w:tcW w:w="3348" w:type="dxa"/>
            <w:vAlign w:val="center"/>
          </w:tcPr>
          <w:p w:rsidR="009327D0" w:rsidRPr="0006335C" w:rsidRDefault="009327D0" w:rsidP="0006335C">
            <w:pPr>
              <w:tabs>
                <w:tab w:val="left" w:pos="-720"/>
              </w:tabs>
              <w:suppressAutoHyphens/>
              <w:spacing w:line="240" w:lineRule="atLeast"/>
              <w:rPr>
                <w:spacing w:val="-3"/>
                <w:szCs w:val="24"/>
              </w:rPr>
            </w:pPr>
            <w:r w:rsidRPr="0006335C">
              <w:rPr>
                <w:spacing w:val="-3"/>
                <w:szCs w:val="24"/>
              </w:rPr>
              <w:t>Middle Long Lake 1</w:t>
            </w:r>
          </w:p>
        </w:tc>
        <w:tc>
          <w:tcPr>
            <w:tcW w:w="153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47</w:t>
            </w:r>
          </w:p>
        </w:tc>
        <w:tc>
          <w:tcPr>
            <w:tcW w:w="1440" w:type="dxa"/>
            <w:vMerge/>
            <w:vAlign w:val="center"/>
          </w:tcPr>
          <w:p w:rsidR="009327D0" w:rsidRPr="0006335C" w:rsidRDefault="009327D0" w:rsidP="0006335C">
            <w:pPr>
              <w:tabs>
                <w:tab w:val="left" w:pos="-720"/>
              </w:tabs>
              <w:suppressAutoHyphens/>
              <w:spacing w:line="240" w:lineRule="atLeast"/>
              <w:jc w:val="center"/>
              <w:rPr>
                <w:spacing w:val="-3"/>
                <w:szCs w:val="24"/>
              </w:rPr>
            </w:pPr>
          </w:p>
        </w:tc>
      </w:tr>
      <w:tr w:rsidR="009327D0" w:rsidRPr="0006335C" w:rsidTr="0006335C">
        <w:trPr>
          <w:trHeight w:val="350"/>
        </w:trPr>
        <w:tc>
          <w:tcPr>
            <w:tcW w:w="3348" w:type="dxa"/>
            <w:vAlign w:val="center"/>
          </w:tcPr>
          <w:p w:rsidR="009327D0" w:rsidRPr="0006335C" w:rsidRDefault="009327D0" w:rsidP="0006335C">
            <w:pPr>
              <w:tabs>
                <w:tab w:val="left" w:pos="-720"/>
              </w:tabs>
              <w:suppressAutoHyphens/>
              <w:spacing w:line="240" w:lineRule="atLeast"/>
              <w:rPr>
                <w:spacing w:val="-3"/>
                <w:szCs w:val="24"/>
              </w:rPr>
            </w:pPr>
            <w:r w:rsidRPr="0006335C">
              <w:rPr>
                <w:spacing w:val="-3"/>
                <w:szCs w:val="24"/>
              </w:rPr>
              <w:t>Middle Long Lake 2</w:t>
            </w:r>
          </w:p>
        </w:tc>
        <w:tc>
          <w:tcPr>
            <w:tcW w:w="1530" w:type="dxa"/>
            <w:vAlign w:val="center"/>
          </w:tcPr>
          <w:p w:rsidR="009327D0" w:rsidRPr="0006335C" w:rsidRDefault="009327D0" w:rsidP="0006335C">
            <w:pPr>
              <w:tabs>
                <w:tab w:val="left" w:pos="-720"/>
              </w:tabs>
              <w:suppressAutoHyphens/>
              <w:spacing w:line="240" w:lineRule="atLeast"/>
              <w:jc w:val="center"/>
              <w:rPr>
                <w:spacing w:val="-3"/>
                <w:szCs w:val="24"/>
              </w:rPr>
            </w:pPr>
            <w:r w:rsidRPr="0006335C">
              <w:rPr>
                <w:spacing w:val="-3"/>
                <w:szCs w:val="24"/>
              </w:rPr>
              <w:t xml:space="preserve">44 </w:t>
            </w:r>
          </w:p>
        </w:tc>
        <w:tc>
          <w:tcPr>
            <w:tcW w:w="1440" w:type="dxa"/>
            <w:vMerge/>
            <w:vAlign w:val="center"/>
          </w:tcPr>
          <w:p w:rsidR="009327D0" w:rsidRPr="0006335C" w:rsidRDefault="009327D0" w:rsidP="0006335C">
            <w:pPr>
              <w:tabs>
                <w:tab w:val="left" w:pos="-720"/>
              </w:tabs>
              <w:suppressAutoHyphens/>
              <w:spacing w:line="240" w:lineRule="atLeast"/>
              <w:jc w:val="center"/>
              <w:rPr>
                <w:spacing w:val="-3"/>
                <w:szCs w:val="24"/>
              </w:rPr>
            </w:pPr>
          </w:p>
        </w:tc>
      </w:tr>
    </w:tbl>
    <w:p w:rsidR="009327D0" w:rsidRDefault="009327D0" w:rsidP="00B94486">
      <w:pPr>
        <w:rPr>
          <w:szCs w:val="24"/>
        </w:rPr>
      </w:pPr>
    </w:p>
    <w:p w:rsidR="009327D0" w:rsidRDefault="009327D0" w:rsidP="008E7A7F">
      <w:pPr>
        <w:rPr>
          <w:szCs w:val="24"/>
        </w:rPr>
      </w:pPr>
      <w:r w:rsidRPr="00CD1424">
        <w:rPr>
          <w:szCs w:val="24"/>
        </w:rPr>
        <w:t xml:space="preserve">Researchers </w:t>
      </w:r>
      <w:r>
        <w:rPr>
          <w:szCs w:val="24"/>
        </w:rPr>
        <w:t xml:space="preserve">from the 2009 joint USGS-Ecology study </w:t>
      </w:r>
      <w:r w:rsidRPr="00CD1424">
        <w:rPr>
          <w:szCs w:val="24"/>
        </w:rPr>
        <w:t>found that PBDE concentrations were an order of magnitude higher in the Spokane River compared to nearby reference lakes (</w:t>
      </w:r>
      <w:r w:rsidRPr="00CD1424">
        <w:rPr>
          <w:color w:val="0000FF"/>
          <w:szCs w:val="24"/>
        </w:rPr>
        <w:t xml:space="preserve">Table </w:t>
      </w:r>
      <w:r>
        <w:rPr>
          <w:color w:val="0000FF"/>
          <w:szCs w:val="24"/>
        </w:rPr>
        <w:t>1</w:t>
      </w:r>
      <w:r w:rsidR="00365557">
        <w:rPr>
          <w:color w:val="0000FF"/>
          <w:szCs w:val="24"/>
        </w:rPr>
        <w:t>2</w:t>
      </w:r>
      <w:r w:rsidRPr="00CD1424">
        <w:rPr>
          <w:szCs w:val="24"/>
        </w:rPr>
        <w:t xml:space="preserve">).  Concentrations were also found to be higher </w:t>
      </w:r>
      <w:r>
        <w:rPr>
          <w:szCs w:val="24"/>
        </w:rPr>
        <w:t xml:space="preserve">in </w:t>
      </w:r>
      <w:r w:rsidRPr="00CD1424">
        <w:rPr>
          <w:szCs w:val="24"/>
        </w:rPr>
        <w:t>the lower portion of the Spokane River downstream of urban and industrial areas.</w:t>
      </w:r>
      <w:r>
        <w:rPr>
          <w:szCs w:val="24"/>
        </w:rPr>
        <w:t xml:space="preserve">  </w:t>
      </w:r>
      <w:r w:rsidR="00245872">
        <w:rPr>
          <w:szCs w:val="24"/>
        </w:rPr>
        <w:t xml:space="preserve">Researchers defined the lower </w:t>
      </w:r>
      <w:r w:rsidR="00930CDC">
        <w:rPr>
          <w:szCs w:val="24"/>
        </w:rPr>
        <w:t xml:space="preserve">portion of the </w:t>
      </w:r>
      <w:r w:rsidR="00245872">
        <w:rPr>
          <w:szCs w:val="24"/>
        </w:rPr>
        <w:t xml:space="preserve">river as those monitoring sites below the </w:t>
      </w:r>
      <w:r w:rsidR="00930CDC">
        <w:rPr>
          <w:szCs w:val="24"/>
        </w:rPr>
        <w:t xml:space="preserve">City of Spokane </w:t>
      </w:r>
      <w:r w:rsidR="00245872">
        <w:rPr>
          <w:szCs w:val="24"/>
        </w:rPr>
        <w:t xml:space="preserve">Riverside </w:t>
      </w:r>
      <w:r w:rsidR="00930CDC">
        <w:rPr>
          <w:szCs w:val="24"/>
        </w:rPr>
        <w:t>Park Water Reclamation Facility</w:t>
      </w:r>
      <w:r w:rsidR="00EF577C">
        <w:rPr>
          <w:szCs w:val="24"/>
        </w:rPr>
        <w:t>.</w:t>
      </w:r>
    </w:p>
    <w:p w:rsidR="004E2050" w:rsidRDefault="004E2050" w:rsidP="008E7A7F">
      <w:pPr>
        <w:pStyle w:val="Caption"/>
        <w:spacing w:before="0"/>
        <w:rPr>
          <w:color w:val="0000FF"/>
        </w:rPr>
      </w:pPr>
    </w:p>
    <w:p w:rsidR="009327D0" w:rsidRPr="00CD1424" w:rsidRDefault="009327D0" w:rsidP="008E7A7F">
      <w:pPr>
        <w:pStyle w:val="Caption"/>
        <w:spacing w:before="0"/>
      </w:pPr>
      <w:r w:rsidRPr="00CD1424">
        <w:rPr>
          <w:color w:val="0000FF"/>
        </w:rPr>
        <w:t xml:space="preserve">Table </w:t>
      </w:r>
      <w:r w:rsidR="002D215E" w:rsidRPr="00CD1424">
        <w:rPr>
          <w:color w:val="0000FF"/>
        </w:rPr>
        <w:fldChar w:fldCharType="begin"/>
      </w:r>
      <w:r w:rsidRPr="00CD1424">
        <w:rPr>
          <w:color w:val="0000FF"/>
        </w:rPr>
        <w:instrText xml:space="preserve"> SEQ Table \* ARABIC </w:instrText>
      </w:r>
      <w:r w:rsidR="002D215E" w:rsidRPr="00CD1424">
        <w:rPr>
          <w:color w:val="0000FF"/>
        </w:rPr>
        <w:fldChar w:fldCharType="separate"/>
      </w:r>
      <w:r w:rsidR="00026A1E">
        <w:rPr>
          <w:noProof/>
          <w:color w:val="0000FF"/>
        </w:rPr>
        <w:t>12</w:t>
      </w:r>
      <w:r w:rsidR="002D215E" w:rsidRPr="00CD1424">
        <w:rPr>
          <w:color w:val="0000FF"/>
        </w:rPr>
        <w:fldChar w:fldCharType="end"/>
      </w:r>
      <w:r w:rsidRPr="00CD1424">
        <w:t>.  PBDE Concentrations in Osprey Eggs from the Spokane River.</w:t>
      </w:r>
    </w:p>
    <w:tbl>
      <w:tblPr>
        <w:tblW w:w="5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350"/>
        <w:gridCol w:w="1240"/>
        <w:gridCol w:w="1440"/>
      </w:tblGrid>
      <w:tr w:rsidR="009327D0" w:rsidRPr="0006335C" w:rsidTr="0006335C">
        <w:trPr>
          <w:trHeight w:val="413"/>
        </w:trPr>
        <w:tc>
          <w:tcPr>
            <w:tcW w:w="1908" w:type="dxa"/>
            <w:shd w:val="clear" w:color="auto" w:fill="F2F2F2"/>
            <w:vAlign w:val="center"/>
          </w:tcPr>
          <w:p w:rsidR="009327D0" w:rsidRPr="0006335C" w:rsidRDefault="009327D0" w:rsidP="0006335C">
            <w:pPr>
              <w:spacing w:before="120" w:after="120"/>
              <w:jc w:val="center"/>
              <w:rPr>
                <w:sz w:val="22"/>
              </w:rPr>
            </w:pPr>
            <w:r w:rsidRPr="0006335C">
              <w:rPr>
                <w:sz w:val="22"/>
              </w:rPr>
              <w:t>Monitoring Site</w:t>
            </w:r>
          </w:p>
        </w:tc>
        <w:tc>
          <w:tcPr>
            <w:tcW w:w="1350" w:type="dxa"/>
            <w:shd w:val="clear" w:color="auto" w:fill="F2F2F2"/>
            <w:vAlign w:val="center"/>
          </w:tcPr>
          <w:p w:rsidR="009327D0" w:rsidRPr="0006335C" w:rsidRDefault="009327D0" w:rsidP="0006335C">
            <w:pPr>
              <w:spacing w:before="120" w:after="120"/>
              <w:jc w:val="center"/>
              <w:rPr>
                <w:sz w:val="22"/>
              </w:rPr>
            </w:pPr>
            <w:r w:rsidRPr="0006335C">
              <w:rPr>
                <w:sz w:val="22"/>
              </w:rPr>
              <w:t>River Mile</w:t>
            </w:r>
          </w:p>
        </w:tc>
        <w:tc>
          <w:tcPr>
            <w:tcW w:w="1240" w:type="dxa"/>
            <w:shd w:val="clear" w:color="auto" w:fill="F2F2F2"/>
            <w:vAlign w:val="center"/>
          </w:tcPr>
          <w:p w:rsidR="009327D0" w:rsidRPr="0006335C" w:rsidRDefault="009327D0" w:rsidP="0006335C">
            <w:pPr>
              <w:spacing w:before="120" w:after="120"/>
              <w:jc w:val="center"/>
              <w:rPr>
                <w:sz w:val="22"/>
              </w:rPr>
            </w:pPr>
            <w:r w:rsidRPr="0006335C">
              <w:rPr>
                <w:sz w:val="22"/>
              </w:rPr>
              <w:t xml:space="preserve">No. </w:t>
            </w:r>
          </w:p>
          <w:p w:rsidR="009327D0" w:rsidRPr="0006335C" w:rsidRDefault="009327D0" w:rsidP="0006335C">
            <w:pPr>
              <w:spacing w:before="120" w:after="120"/>
              <w:jc w:val="center"/>
              <w:rPr>
                <w:sz w:val="22"/>
              </w:rPr>
            </w:pPr>
            <w:r w:rsidRPr="0006335C">
              <w:rPr>
                <w:sz w:val="22"/>
              </w:rPr>
              <w:t>Samples</w:t>
            </w:r>
          </w:p>
        </w:tc>
        <w:tc>
          <w:tcPr>
            <w:tcW w:w="1440" w:type="dxa"/>
            <w:shd w:val="clear" w:color="auto" w:fill="F2F2F2"/>
            <w:vAlign w:val="center"/>
          </w:tcPr>
          <w:p w:rsidR="009327D0" w:rsidRPr="0006335C" w:rsidRDefault="009327D0" w:rsidP="0006335C">
            <w:pPr>
              <w:spacing w:before="120" w:after="120"/>
              <w:jc w:val="center"/>
              <w:rPr>
                <w:sz w:val="22"/>
              </w:rPr>
            </w:pPr>
            <w:r w:rsidRPr="0006335C">
              <w:rPr>
                <w:rFonts w:ascii="Arial" w:hAnsi="Arial" w:cs="Arial"/>
                <w:sz w:val="22"/>
              </w:rPr>
              <w:t>∑</w:t>
            </w:r>
            <w:r w:rsidRPr="0006335C">
              <w:rPr>
                <w:sz w:val="22"/>
              </w:rPr>
              <w:t>PBDEs*</w:t>
            </w:r>
          </w:p>
        </w:tc>
      </w:tr>
      <w:tr w:rsidR="009327D0" w:rsidRPr="0006335C" w:rsidTr="0006335C">
        <w:trPr>
          <w:trHeight w:val="458"/>
        </w:trPr>
        <w:tc>
          <w:tcPr>
            <w:tcW w:w="1908" w:type="dxa"/>
            <w:vAlign w:val="center"/>
          </w:tcPr>
          <w:p w:rsidR="009327D0" w:rsidRPr="0006335C" w:rsidRDefault="009327D0" w:rsidP="00B94486">
            <w:pPr>
              <w:rPr>
                <w:sz w:val="22"/>
              </w:rPr>
            </w:pPr>
            <w:r w:rsidRPr="0006335C">
              <w:rPr>
                <w:sz w:val="22"/>
              </w:rPr>
              <w:t>Upper River</w:t>
            </w:r>
          </w:p>
        </w:tc>
        <w:tc>
          <w:tcPr>
            <w:tcW w:w="1350" w:type="dxa"/>
            <w:vAlign w:val="center"/>
          </w:tcPr>
          <w:p w:rsidR="009327D0" w:rsidRPr="0006335C" w:rsidRDefault="009327D0" w:rsidP="0006335C">
            <w:pPr>
              <w:jc w:val="center"/>
              <w:rPr>
                <w:sz w:val="22"/>
              </w:rPr>
            </w:pPr>
            <w:r w:rsidRPr="0006335C">
              <w:rPr>
                <w:sz w:val="22"/>
              </w:rPr>
              <w:t>68-96</w:t>
            </w:r>
          </w:p>
        </w:tc>
        <w:tc>
          <w:tcPr>
            <w:tcW w:w="1240" w:type="dxa"/>
            <w:vAlign w:val="center"/>
          </w:tcPr>
          <w:p w:rsidR="009327D0" w:rsidRPr="0006335C" w:rsidRDefault="009327D0" w:rsidP="0006335C">
            <w:pPr>
              <w:jc w:val="center"/>
              <w:rPr>
                <w:sz w:val="22"/>
              </w:rPr>
            </w:pPr>
            <w:r w:rsidRPr="0006335C">
              <w:rPr>
                <w:sz w:val="22"/>
              </w:rPr>
              <w:t>8</w:t>
            </w:r>
          </w:p>
        </w:tc>
        <w:tc>
          <w:tcPr>
            <w:tcW w:w="1440" w:type="dxa"/>
            <w:vAlign w:val="center"/>
          </w:tcPr>
          <w:p w:rsidR="009327D0" w:rsidRPr="0006335C" w:rsidRDefault="009327D0" w:rsidP="0006335C">
            <w:pPr>
              <w:jc w:val="center"/>
              <w:rPr>
                <w:sz w:val="22"/>
              </w:rPr>
            </w:pPr>
            <w:r w:rsidRPr="0006335C">
              <w:rPr>
                <w:sz w:val="22"/>
              </w:rPr>
              <w:t>518</w:t>
            </w:r>
          </w:p>
        </w:tc>
      </w:tr>
      <w:tr w:rsidR="009327D0" w:rsidRPr="0006335C" w:rsidTr="0006335C">
        <w:trPr>
          <w:trHeight w:val="440"/>
        </w:trPr>
        <w:tc>
          <w:tcPr>
            <w:tcW w:w="1908" w:type="dxa"/>
            <w:vAlign w:val="center"/>
          </w:tcPr>
          <w:p w:rsidR="009327D0" w:rsidRPr="0006335C" w:rsidRDefault="009327D0" w:rsidP="00B94486">
            <w:pPr>
              <w:rPr>
                <w:sz w:val="22"/>
              </w:rPr>
            </w:pPr>
            <w:r w:rsidRPr="0006335C">
              <w:rPr>
                <w:sz w:val="22"/>
              </w:rPr>
              <w:t>Lower River</w:t>
            </w:r>
          </w:p>
        </w:tc>
        <w:tc>
          <w:tcPr>
            <w:tcW w:w="1350" w:type="dxa"/>
            <w:vAlign w:val="center"/>
          </w:tcPr>
          <w:p w:rsidR="009327D0" w:rsidRPr="0006335C" w:rsidRDefault="009327D0" w:rsidP="0006335C">
            <w:pPr>
              <w:jc w:val="center"/>
              <w:rPr>
                <w:sz w:val="22"/>
              </w:rPr>
            </w:pPr>
            <w:r w:rsidRPr="0006335C">
              <w:rPr>
                <w:sz w:val="22"/>
              </w:rPr>
              <w:t>47-67</w:t>
            </w:r>
          </w:p>
        </w:tc>
        <w:tc>
          <w:tcPr>
            <w:tcW w:w="1240" w:type="dxa"/>
            <w:vAlign w:val="center"/>
          </w:tcPr>
          <w:p w:rsidR="009327D0" w:rsidRPr="0006335C" w:rsidRDefault="009327D0" w:rsidP="0006335C">
            <w:pPr>
              <w:jc w:val="center"/>
              <w:rPr>
                <w:sz w:val="22"/>
              </w:rPr>
            </w:pPr>
            <w:r w:rsidRPr="0006335C">
              <w:rPr>
                <w:sz w:val="22"/>
              </w:rPr>
              <w:t>7</w:t>
            </w:r>
          </w:p>
        </w:tc>
        <w:tc>
          <w:tcPr>
            <w:tcW w:w="1440" w:type="dxa"/>
            <w:vAlign w:val="center"/>
          </w:tcPr>
          <w:p w:rsidR="009327D0" w:rsidRPr="0006335C" w:rsidRDefault="009327D0" w:rsidP="0006335C">
            <w:pPr>
              <w:jc w:val="center"/>
              <w:rPr>
                <w:sz w:val="22"/>
              </w:rPr>
            </w:pPr>
            <w:r w:rsidRPr="0006335C">
              <w:rPr>
                <w:sz w:val="22"/>
              </w:rPr>
              <w:t>749</w:t>
            </w:r>
          </w:p>
        </w:tc>
      </w:tr>
      <w:tr w:rsidR="009327D0" w:rsidRPr="0006335C" w:rsidTr="0006335C">
        <w:trPr>
          <w:trHeight w:val="440"/>
        </w:trPr>
        <w:tc>
          <w:tcPr>
            <w:tcW w:w="1908" w:type="dxa"/>
            <w:vAlign w:val="center"/>
          </w:tcPr>
          <w:p w:rsidR="009327D0" w:rsidRPr="0006335C" w:rsidRDefault="009327D0" w:rsidP="00B94486">
            <w:pPr>
              <w:rPr>
                <w:sz w:val="22"/>
              </w:rPr>
            </w:pPr>
            <w:r w:rsidRPr="0006335C">
              <w:rPr>
                <w:sz w:val="22"/>
              </w:rPr>
              <w:t>Reference Lakes</w:t>
            </w:r>
          </w:p>
        </w:tc>
        <w:tc>
          <w:tcPr>
            <w:tcW w:w="1350" w:type="dxa"/>
            <w:vAlign w:val="center"/>
          </w:tcPr>
          <w:p w:rsidR="009327D0" w:rsidRPr="0006335C" w:rsidRDefault="009327D0" w:rsidP="0006335C">
            <w:pPr>
              <w:jc w:val="center"/>
              <w:rPr>
                <w:sz w:val="22"/>
              </w:rPr>
            </w:pPr>
            <w:r w:rsidRPr="0006335C">
              <w:rPr>
                <w:sz w:val="22"/>
              </w:rPr>
              <w:t>NA</w:t>
            </w:r>
          </w:p>
        </w:tc>
        <w:tc>
          <w:tcPr>
            <w:tcW w:w="1240" w:type="dxa"/>
            <w:vAlign w:val="center"/>
          </w:tcPr>
          <w:p w:rsidR="009327D0" w:rsidRPr="0006335C" w:rsidRDefault="009327D0" w:rsidP="0006335C">
            <w:pPr>
              <w:jc w:val="center"/>
              <w:rPr>
                <w:sz w:val="22"/>
              </w:rPr>
            </w:pPr>
            <w:r w:rsidRPr="0006335C">
              <w:rPr>
                <w:sz w:val="22"/>
              </w:rPr>
              <w:t>8</w:t>
            </w:r>
          </w:p>
        </w:tc>
        <w:tc>
          <w:tcPr>
            <w:tcW w:w="1440" w:type="dxa"/>
            <w:vAlign w:val="center"/>
          </w:tcPr>
          <w:p w:rsidR="009327D0" w:rsidRPr="0006335C" w:rsidRDefault="009327D0" w:rsidP="0006335C">
            <w:pPr>
              <w:jc w:val="center"/>
              <w:rPr>
                <w:sz w:val="22"/>
              </w:rPr>
            </w:pPr>
            <w:r w:rsidRPr="0006335C">
              <w:rPr>
                <w:sz w:val="22"/>
              </w:rPr>
              <w:t>62</w:t>
            </w:r>
          </w:p>
        </w:tc>
      </w:tr>
    </w:tbl>
    <w:p w:rsidR="009327D0" w:rsidRPr="00CD1424" w:rsidRDefault="009327D0" w:rsidP="00B94486">
      <w:pPr>
        <w:rPr>
          <w:szCs w:val="24"/>
        </w:rPr>
      </w:pPr>
      <w:r w:rsidRPr="00CD1424">
        <w:rPr>
          <w:szCs w:val="24"/>
        </w:rPr>
        <w:t xml:space="preserve">* </w:t>
      </w:r>
      <w:r w:rsidRPr="00CD1424">
        <w:t>Geometric mean of total PBDEs as ng/g, part per billion, wet weight.</w:t>
      </w:r>
    </w:p>
    <w:p w:rsidR="009327D0" w:rsidRPr="00CD1424" w:rsidRDefault="009327D0" w:rsidP="00B94486">
      <w:pPr>
        <w:rPr>
          <w:szCs w:val="24"/>
        </w:rPr>
      </w:pPr>
    </w:p>
    <w:p w:rsidR="009327D0" w:rsidRPr="00CD1424" w:rsidRDefault="009327D0" w:rsidP="00D004EB">
      <w:r w:rsidRPr="00CD1424">
        <w:t>USGS has conducted extensive research on organic contaminants (PCBs, PBDEs</w:t>
      </w:r>
      <w:r>
        <w:t xml:space="preserve"> and </w:t>
      </w:r>
      <w:r w:rsidRPr="00CD1424">
        <w:t>pesticides) in osprey eggs over the years.  USGS states</w:t>
      </w:r>
      <w:r>
        <w:t xml:space="preserve"> that the use</w:t>
      </w:r>
      <w:r w:rsidRPr="00CD1424">
        <w:t xml:space="preserve"> of osprey eggs for </w:t>
      </w:r>
      <w:r>
        <w:t xml:space="preserve">measuring </w:t>
      </w:r>
      <w:r w:rsidRPr="00CD1424">
        <w:t>contaminant trends has many positive qualities (</w:t>
      </w:r>
      <w:r w:rsidRPr="00CD1424">
        <w:rPr>
          <w:color w:val="0000FF"/>
        </w:rPr>
        <w:t>Henny et al., 2010</w:t>
      </w:r>
      <w:r w:rsidRPr="00CD1424">
        <w:t>).  Some of these qualities of monitoring osprey include:</w:t>
      </w:r>
    </w:p>
    <w:p w:rsidR="009327D0" w:rsidRPr="00E7293E" w:rsidRDefault="009327D0" w:rsidP="00B94486">
      <w:pPr>
        <w:pStyle w:val="ListParagraph"/>
        <w:numPr>
          <w:ilvl w:val="0"/>
          <w:numId w:val="9"/>
        </w:numPr>
        <w:spacing w:before="120" w:after="120"/>
        <w:rPr>
          <w:szCs w:val="24"/>
        </w:rPr>
      </w:pPr>
      <w:r w:rsidRPr="00E7293E">
        <w:rPr>
          <w:szCs w:val="24"/>
        </w:rPr>
        <w:lastRenderedPageBreak/>
        <w:t>Known to bioaccumulate lipophilic contaminants</w:t>
      </w:r>
    </w:p>
    <w:p w:rsidR="009327D0" w:rsidRPr="00E7293E" w:rsidRDefault="009327D0" w:rsidP="00B94486">
      <w:pPr>
        <w:pStyle w:val="ListParagraph"/>
        <w:numPr>
          <w:ilvl w:val="0"/>
          <w:numId w:val="9"/>
        </w:numPr>
        <w:spacing w:before="120" w:after="120"/>
        <w:rPr>
          <w:szCs w:val="24"/>
        </w:rPr>
      </w:pPr>
      <w:r w:rsidRPr="00E7293E">
        <w:rPr>
          <w:szCs w:val="24"/>
        </w:rPr>
        <w:t>Diet consists of 99+% fish (predominately suckers)</w:t>
      </w:r>
    </w:p>
    <w:p w:rsidR="009327D0" w:rsidRPr="00E7293E" w:rsidRDefault="009327D0" w:rsidP="00B94486">
      <w:pPr>
        <w:pStyle w:val="ListParagraph"/>
        <w:numPr>
          <w:ilvl w:val="0"/>
          <w:numId w:val="9"/>
        </w:numPr>
        <w:spacing w:before="120" w:after="120"/>
        <w:rPr>
          <w:szCs w:val="24"/>
        </w:rPr>
      </w:pPr>
      <w:r w:rsidRPr="00E7293E">
        <w:rPr>
          <w:szCs w:val="24"/>
        </w:rPr>
        <w:t>Restricted home range – osprey generally forage with 1-2 miles of their nest site</w:t>
      </w:r>
    </w:p>
    <w:p w:rsidR="009327D0" w:rsidRPr="00E7293E" w:rsidRDefault="009327D0" w:rsidP="00B94486">
      <w:pPr>
        <w:pStyle w:val="ListParagraph"/>
        <w:numPr>
          <w:ilvl w:val="0"/>
          <w:numId w:val="9"/>
        </w:numPr>
        <w:spacing w:before="120" w:after="120"/>
        <w:rPr>
          <w:szCs w:val="24"/>
        </w:rPr>
      </w:pPr>
      <w:r w:rsidRPr="00E7293E">
        <w:rPr>
          <w:szCs w:val="24"/>
        </w:rPr>
        <w:t>Nests are spatially distributed at regular intervals</w:t>
      </w:r>
    </w:p>
    <w:p w:rsidR="009327D0" w:rsidRPr="00E7293E" w:rsidRDefault="009327D0" w:rsidP="00B94486">
      <w:pPr>
        <w:pStyle w:val="ListParagraph"/>
        <w:numPr>
          <w:ilvl w:val="0"/>
          <w:numId w:val="9"/>
        </w:numPr>
        <w:spacing w:before="120" w:after="120"/>
        <w:rPr>
          <w:szCs w:val="24"/>
        </w:rPr>
      </w:pPr>
      <w:r w:rsidRPr="00E7293E">
        <w:rPr>
          <w:szCs w:val="24"/>
        </w:rPr>
        <w:t>Available in high numbers – healthy populations</w:t>
      </w:r>
    </w:p>
    <w:p w:rsidR="009327D0" w:rsidRPr="00E7293E" w:rsidRDefault="009327D0" w:rsidP="00B94486">
      <w:pPr>
        <w:pStyle w:val="ListParagraph"/>
        <w:numPr>
          <w:ilvl w:val="0"/>
          <w:numId w:val="9"/>
        </w:numPr>
        <w:spacing w:before="120" w:after="120"/>
        <w:rPr>
          <w:szCs w:val="24"/>
        </w:rPr>
      </w:pPr>
      <w:r w:rsidRPr="00E7293E">
        <w:rPr>
          <w:szCs w:val="24"/>
        </w:rPr>
        <w:t>Removal of “sample egg” from the usual 3-egg clutch has shown limited effect on productivity of sampled nests</w:t>
      </w:r>
    </w:p>
    <w:p w:rsidR="009327D0" w:rsidRPr="00E7293E" w:rsidRDefault="009327D0" w:rsidP="00B94486">
      <w:pPr>
        <w:pStyle w:val="ListParagraph"/>
        <w:numPr>
          <w:ilvl w:val="0"/>
          <w:numId w:val="9"/>
        </w:numPr>
        <w:rPr>
          <w:szCs w:val="24"/>
        </w:rPr>
      </w:pPr>
      <w:r w:rsidRPr="00E7293E">
        <w:rPr>
          <w:szCs w:val="24"/>
        </w:rPr>
        <w:t>Tolerant of short-term ne</w:t>
      </w:r>
      <w:r>
        <w:rPr>
          <w:szCs w:val="24"/>
        </w:rPr>
        <w:t>s</w:t>
      </w:r>
      <w:r w:rsidRPr="00E7293E">
        <w:rPr>
          <w:szCs w:val="24"/>
        </w:rPr>
        <w:t>t disturbance (i.e. taking an egg from a nest)</w:t>
      </w:r>
    </w:p>
    <w:p w:rsidR="009327D0" w:rsidRPr="00CD1424" w:rsidRDefault="009327D0" w:rsidP="00B94486"/>
    <w:p w:rsidR="009327D0" w:rsidRDefault="009327D0" w:rsidP="00B94486">
      <w:pPr>
        <w:rPr>
          <w:szCs w:val="24"/>
        </w:rPr>
      </w:pPr>
      <w:r>
        <w:rPr>
          <w:szCs w:val="24"/>
        </w:rPr>
        <w:t>Ecology has contacted the lead USGS researchers, Jim Kaiser (biologist) and Chuck Henny (</w:t>
      </w:r>
      <w:r w:rsidRPr="00CD1424">
        <w:rPr>
          <w:szCs w:val="24"/>
        </w:rPr>
        <w:t>USGS research zoologist</w:t>
      </w:r>
      <w:r>
        <w:rPr>
          <w:szCs w:val="24"/>
        </w:rPr>
        <w:t xml:space="preserve"> – emeritus), from the 2009 joint study for guidance on including osprey eggs in the long-term toxics monitoring plan for the Spokane River.  They said</w:t>
      </w:r>
      <w:r w:rsidRPr="00CD1424">
        <w:rPr>
          <w:szCs w:val="24"/>
        </w:rPr>
        <w:t xml:space="preserve"> that a 5-year sampling schedule for osprey egg collection should be appropriate for not impacting osprey populations along the Spokane River </w:t>
      </w:r>
      <w:r w:rsidRPr="00CD1424">
        <w:rPr>
          <w:color w:val="000000"/>
          <w:szCs w:val="24"/>
        </w:rPr>
        <w:t>(</w:t>
      </w:r>
      <w:r w:rsidRPr="000D4756">
        <w:rPr>
          <w:color w:val="0000FF"/>
          <w:szCs w:val="24"/>
        </w:rPr>
        <w:t>Kaiser and</w:t>
      </w:r>
      <w:r>
        <w:rPr>
          <w:color w:val="000000"/>
          <w:szCs w:val="24"/>
        </w:rPr>
        <w:t xml:space="preserve"> </w:t>
      </w:r>
      <w:r w:rsidRPr="00CD1424">
        <w:rPr>
          <w:color w:val="0000FF"/>
          <w:szCs w:val="24"/>
        </w:rPr>
        <w:t>Henny, personal communication</w:t>
      </w:r>
      <w:r>
        <w:rPr>
          <w:color w:val="0000FF"/>
          <w:szCs w:val="24"/>
        </w:rPr>
        <w:t>s</w:t>
      </w:r>
      <w:r w:rsidRPr="00CD1424">
        <w:rPr>
          <w:color w:val="000000"/>
          <w:szCs w:val="24"/>
        </w:rPr>
        <w:t>).</w:t>
      </w:r>
      <w:r>
        <w:rPr>
          <w:szCs w:val="24"/>
        </w:rPr>
        <w:t xml:space="preserve">  They also stated that monitoring 12 nest sites along the Spokane River should be adequate to measure long-term trends of organic chemicals based on their experience studying osprey in the Willamette River, Oregon and in other Pacific Northwest rivers.  Jim Kaiser has offered to give a presentation to ERO and SRTTF on the merits of using osprey eggs for long-term toxics monitoring.</w:t>
      </w:r>
    </w:p>
    <w:p w:rsidR="009327D0" w:rsidRDefault="009327D0" w:rsidP="00B94486"/>
    <w:p w:rsidR="009327D0" w:rsidRDefault="009327D0" w:rsidP="00B94486">
      <w:pPr>
        <w:rPr>
          <w:color w:val="000000"/>
          <w:szCs w:val="24"/>
        </w:rPr>
      </w:pPr>
      <w:r w:rsidRPr="00B755D9">
        <w:rPr>
          <w:color w:val="000000"/>
          <w:szCs w:val="24"/>
        </w:rPr>
        <w:t xml:space="preserve">Osprey egg samples </w:t>
      </w:r>
      <w:r>
        <w:rPr>
          <w:color w:val="000000"/>
          <w:szCs w:val="24"/>
        </w:rPr>
        <w:t xml:space="preserve">collected for the long-term monitoring plan </w:t>
      </w:r>
      <w:r w:rsidR="00EF577C">
        <w:rPr>
          <w:color w:val="000000"/>
          <w:szCs w:val="24"/>
        </w:rPr>
        <w:t>should</w:t>
      </w:r>
      <w:r>
        <w:rPr>
          <w:color w:val="000000"/>
          <w:szCs w:val="24"/>
        </w:rPr>
        <w:t xml:space="preserve"> be analyzed </w:t>
      </w:r>
      <w:r w:rsidRPr="00B755D9">
        <w:rPr>
          <w:color w:val="000000"/>
          <w:szCs w:val="24"/>
        </w:rPr>
        <w:t xml:space="preserve">for PCB </w:t>
      </w:r>
      <w:r>
        <w:rPr>
          <w:color w:val="000000"/>
          <w:szCs w:val="24"/>
        </w:rPr>
        <w:t>Aroclors</w:t>
      </w:r>
      <w:r w:rsidRPr="00B755D9">
        <w:rPr>
          <w:color w:val="000000"/>
          <w:szCs w:val="24"/>
        </w:rPr>
        <w:t xml:space="preserve">, PBDEs, dioxin/furans, and lipids.  </w:t>
      </w:r>
      <w:r w:rsidR="00EF577C">
        <w:rPr>
          <w:color w:val="000000"/>
          <w:szCs w:val="24"/>
        </w:rPr>
        <w:t>It is recommended that at least a subset of samples be analyzed for PCB congeners.</w:t>
      </w:r>
    </w:p>
    <w:p w:rsidR="009327D0" w:rsidRDefault="009327D0" w:rsidP="00B94486">
      <w:pPr>
        <w:rPr>
          <w:color w:val="000000"/>
          <w:szCs w:val="24"/>
        </w:rPr>
      </w:pPr>
    </w:p>
    <w:p w:rsidR="009327D0" w:rsidRPr="00844505" w:rsidRDefault="009327D0" w:rsidP="00844505">
      <w:r w:rsidRPr="00CD1424">
        <w:t>Archive</w:t>
      </w:r>
      <w:r>
        <w:t>d</w:t>
      </w:r>
      <w:r w:rsidRPr="00CD1424">
        <w:t xml:space="preserve"> </w:t>
      </w:r>
      <w:r>
        <w:t xml:space="preserve">osprey egg </w:t>
      </w:r>
      <w:r w:rsidRPr="00CD1424">
        <w:t>samples f</w:t>
      </w:r>
      <w:r>
        <w:t xml:space="preserve">rom the 2009 joint </w:t>
      </w:r>
      <w:r w:rsidRPr="00CD1424">
        <w:t xml:space="preserve">study </w:t>
      </w:r>
      <w:r>
        <w:t>are currently</w:t>
      </w:r>
      <w:r w:rsidRPr="00CD1424">
        <w:t xml:space="preserve"> </w:t>
      </w:r>
      <w:r>
        <w:t>in storage</w:t>
      </w:r>
      <w:r w:rsidRPr="00CD1424">
        <w:t xml:space="preserve"> at the Environment Canada </w:t>
      </w:r>
      <w:r>
        <w:t>National Wildlife Research Centre (NWRC) L</w:t>
      </w:r>
      <w:r w:rsidRPr="00CD1424">
        <w:t>aboratory in Ottawa, Canada.</w:t>
      </w:r>
      <w:r>
        <w:t xml:space="preserve">  These archived samples could be analyzed for PCB congeners by the NWRC through a contract with Ecology.  Analytical holding times have passed for the 2009 archives, but PCBs are very stable, especially in frozen samples.  Analysis of samples from 2009 </w:t>
      </w:r>
      <w:r w:rsidR="00EF577C">
        <w:t xml:space="preserve">could </w:t>
      </w:r>
      <w:r>
        <w:t xml:space="preserve">provide useful </w:t>
      </w:r>
      <w:r w:rsidRPr="00844505">
        <w:t>information for assessing PCB trends in osprey eggs.</w:t>
      </w:r>
    </w:p>
    <w:p w:rsidR="009327D0" w:rsidRPr="00844505" w:rsidRDefault="009327D0" w:rsidP="00844505"/>
    <w:p w:rsidR="007643E5" w:rsidRDefault="007643E5" w:rsidP="007643E5">
      <w:pPr>
        <w:pStyle w:val="Heading2"/>
      </w:pPr>
      <w:bookmarkStart w:id="18" w:name="_Toc327878044"/>
      <w:r>
        <w:t>PCB Congeners versus Aroclors</w:t>
      </w:r>
      <w:bookmarkEnd w:id="18"/>
    </w:p>
    <w:p w:rsidR="007643E5" w:rsidRDefault="007643E5" w:rsidP="007643E5"/>
    <w:p w:rsidR="007643E5" w:rsidRPr="00305264" w:rsidRDefault="007643E5" w:rsidP="007643E5">
      <w:pPr>
        <w:rPr>
          <w:color w:val="000000"/>
          <w:szCs w:val="24"/>
        </w:rPr>
      </w:pPr>
      <w:r w:rsidRPr="000D4756">
        <w:rPr>
          <w:color w:val="000000"/>
          <w:szCs w:val="24"/>
        </w:rPr>
        <w:t xml:space="preserve">PCBs in environmental samples can be analyzed as either congeners or </w:t>
      </w:r>
      <w:r>
        <w:rPr>
          <w:color w:val="000000"/>
          <w:szCs w:val="24"/>
        </w:rPr>
        <w:t>A</w:t>
      </w:r>
      <w:r w:rsidRPr="000D4756">
        <w:rPr>
          <w:color w:val="000000"/>
          <w:szCs w:val="24"/>
        </w:rPr>
        <w:t xml:space="preserve">roclors.  Congener analysis measures for all possible 209 congeners.  Aroclor analysis measures for the 15 or so historical </w:t>
      </w:r>
      <w:r>
        <w:rPr>
          <w:color w:val="000000"/>
          <w:szCs w:val="24"/>
        </w:rPr>
        <w:t>industrial A</w:t>
      </w:r>
      <w:r w:rsidRPr="000D4756">
        <w:rPr>
          <w:color w:val="000000"/>
          <w:szCs w:val="24"/>
        </w:rPr>
        <w:t xml:space="preserve">roclor mixtures (which are mixtures of specific congeners), with </w:t>
      </w:r>
      <w:r>
        <w:rPr>
          <w:color w:val="000000"/>
          <w:szCs w:val="24"/>
        </w:rPr>
        <w:t>A</w:t>
      </w:r>
      <w:r w:rsidRPr="000D4756">
        <w:rPr>
          <w:color w:val="000000"/>
          <w:szCs w:val="24"/>
        </w:rPr>
        <w:t xml:space="preserve">roclors 1248, 1254, and 1260 being the most commonly detected.  Because congener analysis accounts for all possible PCBs, it provides much more information.  On the other hand, PCB congener analysis is very expensive compared to </w:t>
      </w:r>
      <w:r>
        <w:rPr>
          <w:color w:val="000000"/>
          <w:szCs w:val="24"/>
        </w:rPr>
        <w:t>A</w:t>
      </w:r>
      <w:r w:rsidRPr="000D4756">
        <w:rPr>
          <w:color w:val="000000"/>
          <w:szCs w:val="24"/>
        </w:rPr>
        <w:t xml:space="preserve">roclor analysis.  </w:t>
      </w:r>
    </w:p>
    <w:p w:rsidR="007643E5" w:rsidRPr="00305264" w:rsidRDefault="007643E5" w:rsidP="007643E5">
      <w:pPr>
        <w:rPr>
          <w:color w:val="000000"/>
          <w:szCs w:val="24"/>
        </w:rPr>
      </w:pPr>
    </w:p>
    <w:p w:rsidR="007643E5" w:rsidRDefault="007643E5" w:rsidP="007643E5">
      <w:pPr>
        <w:rPr>
          <w:color w:val="000000"/>
          <w:szCs w:val="24"/>
        </w:rPr>
      </w:pPr>
      <w:r w:rsidRPr="000D4756">
        <w:rPr>
          <w:color w:val="000000"/>
          <w:szCs w:val="24"/>
        </w:rPr>
        <w:t xml:space="preserve">Depending on the goals of </w:t>
      </w:r>
      <w:r>
        <w:rPr>
          <w:color w:val="000000"/>
          <w:szCs w:val="24"/>
        </w:rPr>
        <w:t>a particular</w:t>
      </w:r>
      <w:r w:rsidRPr="000D4756">
        <w:rPr>
          <w:color w:val="000000"/>
          <w:szCs w:val="24"/>
        </w:rPr>
        <w:t xml:space="preserve"> study, either analysis can be adequate.  For the Spokane River long-term study, </w:t>
      </w:r>
      <w:r>
        <w:rPr>
          <w:color w:val="000000"/>
          <w:szCs w:val="24"/>
        </w:rPr>
        <w:t>it is</w:t>
      </w:r>
      <w:r w:rsidRPr="000D4756">
        <w:rPr>
          <w:color w:val="000000"/>
          <w:szCs w:val="24"/>
        </w:rPr>
        <w:t xml:space="preserve"> recommend</w:t>
      </w:r>
      <w:r>
        <w:rPr>
          <w:color w:val="000000"/>
          <w:szCs w:val="24"/>
        </w:rPr>
        <w:t>ed</w:t>
      </w:r>
      <w:r w:rsidRPr="000D4756">
        <w:rPr>
          <w:color w:val="000000"/>
          <w:szCs w:val="24"/>
        </w:rPr>
        <w:t xml:space="preserve"> that PCB congener analysis </w:t>
      </w:r>
      <w:r>
        <w:rPr>
          <w:color w:val="000000"/>
          <w:szCs w:val="24"/>
        </w:rPr>
        <w:t>is</w:t>
      </w:r>
      <w:r w:rsidRPr="000D4756">
        <w:rPr>
          <w:color w:val="000000"/>
          <w:szCs w:val="24"/>
        </w:rPr>
        <w:t xml:space="preserve"> used for all sampling matrices</w:t>
      </w:r>
      <w:r>
        <w:rPr>
          <w:color w:val="000000"/>
          <w:szCs w:val="24"/>
        </w:rPr>
        <w:t xml:space="preserve"> where possible.  An exception </w:t>
      </w:r>
      <w:r w:rsidR="00664B0A">
        <w:rPr>
          <w:color w:val="000000"/>
          <w:szCs w:val="24"/>
        </w:rPr>
        <w:t>can be for</w:t>
      </w:r>
      <w:r w:rsidRPr="000D4756">
        <w:rPr>
          <w:color w:val="000000"/>
          <w:szCs w:val="24"/>
        </w:rPr>
        <w:t xml:space="preserve"> fish tissue and osprey eggs.  </w:t>
      </w:r>
      <w:r>
        <w:rPr>
          <w:color w:val="000000"/>
          <w:szCs w:val="24"/>
        </w:rPr>
        <w:t>The majority of</w:t>
      </w:r>
      <w:r w:rsidRPr="000D4756">
        <w:rPr>
          <w:color w:val="000000"/>
          <w:szCs w:val="24"/>
        </w:rPr>
        <w:t xml:space="preserve"> historical PCB data for Spokane River fish have been </w:t>
      </w:r>
      <w:r>
        <w:rPr>
          <w:color w:val="000000"/>
          <w:szCs w:val="24"/>
        </w:rPr>
        <w:t>A</w:t>
      </w:r>
      <w:r w:rsidRPr="000D4756">
        <w:rPr>
          <w:color w:val="000000"/>
          <w:szCs w:val="24"/>
        </w:rPr>
        <w:t>roclor</w:t>
      </w:r>
      <w:r>
        <w:rPr>
          <w:color w:val="000000"/>
          <w:szCs w:val="24"/>
        </w:rPr>
        <w:t xml:space="preserve"> data</w:t>
      </w:r>
      <w:r w:rsidRPr="000D4756">
        <w:rPr>
          <w:color w:val="000000"/>
          <w:szCs w:val="24"/>
        </w:rPr>
        <w:t xml:space="preserve"> and </w:t>
      </w:r>
      <w:r>
        <w:rPr>
          <w:color w:val="000000"/>
          <w:szCs w:val="24"/>
        </w:rPr>
        <w:t>the Washington State Department of Health (</w:t>
      </w:r>
      <w:r w:rsidRPr="000D4756">
        <w:rPr>
          <w:color w:val="000000"/>
          <w:szCs w:val="24"/>
        </w:rPr>
        <w:t>DOH</w:t>
      </w:r>
      <w:r>
        <w:rPr>
          <w:color w:val="000000"/>
          <w:szCs w:val="24"/>
        </w:rPr>
        <w:t>)</w:t>
      </w:r>
      <w:r w:rsidRPr="000D4756">
        <w:rPr>
          <w:color w:val="000000"/>
          <w:szCs w:val="24"/>
        </w:rPr>
        <w:t xml:space="preserve"> uses </w:t>
      </w:r>
      <w:r>
        <w:rPr>
          <w:color w:val="000000"/>
          <w:szCs w:val="24"/>
        </w:rPr>
        <w:t>A</w:t>
      </w:r>
      <w:r w:rsidRPr="000D4756">
        <w:rPr>
          <w:color w:val="000000"/>
          <w:szCs w:val="24"/>
        </w:rPr>
        <w:t>roclor data to evaluate risks to human health f</w:t>
      </w:r>
      <w:r>
        <w:rPr>
          <w:color w:val="000000"/>
          <w:szCs w:val="24"/>
        </w:rPr>
        <w:t>ro</w:t>
      </w:r>
      <w:r w:rsidRPr="000D4756">
        <w:rPr>
          <w:color w:val="000000"/>
          <w:szCs w:val="24"/>
        </w:rPr>
        <w:t xml:space="preserve">m fish </w:t>
      </w:r>
      <w:r w:rsidRPr="000D4756">
        <w:rPr>
          <w:color w:val="000000"/>
          <w:szCs w:val="24"/>
        </w:rPr>
        <w:lastRenderedPageBreak/>
        <w:t xml:space="preserve">consumption.  In addition, concentrations of PCBs in fish and osprey eggs should be high enough that quantifying total PCB concentrations will be adequate through the use of </w:t>
      </w:r>
      <w:r>
        <w:rPr>
          <w:color w:val="000000"/>
          <w:szCs w:val="24"/>
        </w:rPr>
        <w:t>A</w:t>
      </w:r>
      <w:r w:rsidRPr="000D4756">
        <w:rPr>
          <w:color w:val="000000"/>
          <w:szCs w:val="24"/>
        </w:rPr>
        <w:t xml:space="preserve">roclor analysis.  </w:t>
      </w:r>
    </w:p>
    <w:p w:rsidR="007643E5" w:rsidRDefault="007643E5" w:rsidP="007643E5">
      <w:pPr>
        <w:rPr>
          <w:color w:val="000000"/>
          <w:szCs w:val="24"/>
        </w:rPr>
      </w:pPr>
    </w:p>
    <w:p w:rsidR="007643E5" w:rsidRPr="00305264" w:rsidRDefault="007643E5" w:rsidP="007643E5">
      <w:pPr>
        <w:rPr>
          <w:color w:val="000000"/>
          <w:szCs w:val="24"/>
        </w:rPr>
      </w:pPr>
      <w:r w:rsidRPr="000D4756">
        <w:rPr>
          <w:color w:val="000000"/>
          <w:szCs w:val="24"/>
        </w:rPr>
        <w:t>A subset of fish and osprey egg samples may be analyzed for PCB congeners as a</w:t>
      </w:r>
      <w:r>
        <w:rPr>
          <w:color w:val="000000"/>
          <w:szCs w:val="24"/>
        </w:rPr>
        <w:t xml:space="preserve"> </w:t>
      </w:r>
      <w:r w:rsidRPr="000D4756">
        <w:rPr>
          <w:color w:val="000000"/>
          <w:szCs w:val="24"/>
        </w:rPr>
        <w:t xml:space="preserve">comparison to the </w:t>
      </w:r>
      <w:r>
        <w:rPr>
          <w:color w:val="000000"/>
          <w:szCs w:val="24"/>
        </w:rPr>
        <w:t>A</w:t>
      </w:r>
      <w:r w:rsidRPr="000D4756">
        <w:rPr>
          <w:color w:val="000000"/>
          <w:szCs w:val="24"/>
        </w:rPr>
        <w:t>roclor data</w:t>
      </w:r>
      <w:r>
        <w:rPr>
          <w:color w:val="000000"/>
          <w:szCs w:val="24"/>
        </w:rPr>
        <w:t>.  Samples can also be archived and saved for future analysis as funding allows.  Though the official analytical holding time for PCBs in tissue and sediments is 1 year, samples can be held for many years and still yield fairly accurate results when analyzed later.</w:t>
      </w:r>
    </w:p>
    <w:p w:rsidR="007643E5" w:rsidRPr="00305264" w:rsidRDefault="007643E5" w:rsidP="007643E5">
      <w:pPr>
        <w:rPr>
          <w:color w:val="000000"/>
          <w:szCs w:val="24"/>
        </w:rPr>
      </w:pPr>
    </w:p>
    <w:p w:rsidR="007643E5" w:rsidRPr="006658E2" w:rsidRDefault="007643E5" w:rsidP="007643E5">
      <w:pPr>
        <w:rPr>
          <w:color w:val="C00000"/>
          <w:szCs w:val="24"/>
        </w:rPr>
      </w:pPr>
      <w:r w:rsidRPr="000D4756">
        <w:rPr>
          <w:color w:val="000000"/>
          <w:szCs w:val="24"/>
        </w:rPr>
        <w:t>For surface water, suspended particulates, and sediments that will be analyzed for the long-term monitoring plan, PCB congener analysis should be utilized for comparison to source-tracing PCB congener data from effluents and stormwater conveyance systems in the Spokane River watershed.</w:t>
      </w:r>
      <w:r>
        <w:rPr>
          <w:color w:val="C00000"/>
          <w:szCs w:val="24"/>
        </w:rPr>
        <w:t xml:space="preserve"> </w:t>
      </w:r>
    </w:p>
    <w:p w:rsidR="009327D0" w:rsidRDefault="009327D0"/>
    <w:p w:rsidR="004E2050" w:rsidRDefault="004E2050">
      <w:pPr>
        <w:rPr>
          <w:rFonts w:ascii="Arial" w:hAnsi="Arial"/>
          <w:b/>
          <w:color w:val="000099"/>
          <w:kern w:val="28"/>
          <w:sz w:val="36"/>
          <w:szCs w:val="36"/>
        </w:rPr>
      </w:pPr>
      <w:bookmarkStart w:id="19" w:name="_Toc310853381"/>
      <w:r>
        <w:br w:type="page"/>
      </w:r>
    </w:p>
    <w:p w:rsidR="009327D0" w:rsidRPr="00CD1424" w:rsidRDefault="009327D0" w:rsidP="0022136A">
      <w:pPr>
        <w:pStyle w:val="Heading1"/>
        <w:spacing w:after="0"/>
      </w:pPr>
      <w:bookmarkStart w:id="20" w:name="_Toc327878045"/>
      <w:r w:rsidRPr="00CD1424">
        <w:lastRenderedPageBreak/>
        <w:t>Sampling Procedures</w:t>
      </w:r>
      <w:bookmarkEnd w:id="19"/>
      <w:bookmarkEnd w:id="20"/>
      <w:r w:rsidRPr="00CD1424">
        <w:t xml:space="preserve"> </w:t>
      </w:r>
    </w:p>
    <w:p w:rsidR="009327D0" w:rsidRPr="00CD1424" w:rsidRDefault="009327D0" w:rsidP="00CD1424">
      <w:pPr>
        <w:pStyle w:val="Heading2"/>
      </w:pPr>
    </w:p>
    <w:p w:rsidR="009327D0" w:rsidRPr="00CD1424" w:rsidRDefault="009327D0" w:rsidP="00CD1424">
      <w:pPr>
        <w:pStyle w:val="Heading2"/>
      </w:pPr>
      <w:bookmarkStart w:id="21" w:name="_Toc327878046"/>
      <w:r w:rsidRPr="00CD1424">
        <w:t>Surface Water</w:t>
      </w:r>
      <w:bookmarkEnd w:id="21"/>
    </w:p>
    <w:p w:rsidR="009327D0" w:rsidRDefault="009327D0" w:rsidP="00CD1424">
      <w:pPr>
        <w:pStyle w:val="Heading2"/>
      </w:pPr>
    </w:p>
    <w:p w:rsidR="009327D0" w:rsidRPr="00CD1424" w:rsidRDefault="009327D0" w:rsidP="00DA4CE1">
      <w:pPr>
        <w:rPr>
          <w:szCs w:val="24"/>
        </w:rPr>
      </w:pPr>
      <w:r w:rsidRPr="001772C9">
        <w:rPr>
          <w:szCs w:val="24"/>
        </w:rPr>
        <w:t>Surface water</w:t>
      </w:r>
      <w:r>
        <w:rPr>
          <w:szCs w:val="24"/>
        </w:rPr>
        <w:t xml:space="preserve"> s</w:t>
      </w:r>
      <w:r w:rsidRPr="001772C9">
        <w:rPr>
          <w:szCs w:val="24"/>
        </w:rPr>
        <w:t>amples will be collected from foot or road bridges with a USGS depth integrating bridge sampler.</w:t>
      </w:r>
      <w:r>
        <w:rPr>
          <w:szCs w:val="24"/>
        </w:rPr>
        <w:t xml:space="preserve">  Sampling procedures for the depth integrating samplers are described in detail in the USGS National Field Manual for Collection of Water Quality Data (</w:t>
      </w:r>
      <w:r w:rsidRPr="001772C9">
        <w:rPr>
          <w:color w:val="0000FF"/>
          <w:szCs w:val="24"/>
        </w:rPr>
        <w:t>USGS, 2005</w:t>
      </w:r>
      <w:r>
        <w:rPr>
          <w:szCs w:val="24"/>
        </w:rPr>
        <w:t xml:space="preserve">).  Surface water is collected at 3 quarter points along a river cross-section.  The depth-integrating sampler is lowered and raised at a fixed rate.  Once enough volume is collected at each quarter point, the samples are manually composited so that water from each quarter point will contribute one third of the volume for analysis in the sample </w:t>
      </w:r>
      <w:r w:rsidRPr="00DA4CE1">
        <w:rPr>
          <w:szCs w:val="24"/>
        </w:rPr>
        <w:t xml:space="preserve">container. </w:t>
      </w:r>
      <w:r>
        <w:rPr>
          <w:szCs w:val="24"/>
        </w:rPr>
        <w:t xml:space="preserve"> </w:t>
      </w:r>
    </w:p>
    <w:p w:rsidR="009327D0" w:rsidRDefault="009327D0" w:rsidP="004F7B96">
      <w:pPr>
        <w:rPr>
          <w:szCs w:val="24"/>
        </w:rPr>
      </w:pPr>
    </w:p>
    <w:p w:rsidR="009327D0" w:rsidRPr="00DA4CE1" w:rsidRDefault="009327D0">
      <w:pPr>
        <w:rPr>
          <w:color w:val="000000"/>
          <w:szCs w:val="24"/>
        </w:rPr>
      </w:pPr>
      <w:r w:rsidRPr="00DA4CE1">
        <w:rPr>
          <w:szCs w:val="24"/>
        </w:rPr>
        <w:t>The appropriate type of USGS bridge sampler depends on the depth and velocity of the river at each monitoring location.  The 2009-10 toxics study of major rivers to the Puget Sound successfully used the DH-95 sampler for flows ranging from 470 to 18,400 cfs</w:t>
      </w:r>
      <w:r w:rsidRPr="00DA4CE1">
        <w:rPr>
          <w:color w:val="000000"/>
          <w:szCs w:val="24"/>
        </w:rPr>
        <w:t xml:space="preserve"> </w:t>
      </w:r>
      <w:r w:rsidRPr="00DA4CE1">
        <w:rPr>
          <w:color w:val="0000FF"/>
          <w:szCs w:val="24"/>
        </w:rPr>
        <w:t>(Gries and Osterberg, 2011)</w:t>
      </w:r>
      <w:r w:rsidRPr="00DA4CE1">
        <w:rPr>
          <w:szCs w:val="24"/>
        </w:rPr>
        <w:t>.  Based on conversations with USGS field staff from the Spokane area, there is a chance that f</w:t>
      </w:r>
      <w:r w:rsidRPr="00DA4CE1">
        <w:rPr>
          <w:color w:val="000000"/>
          <w:szCs w:val="24"/>
        </w:rPr>
        <w:t>lows greater than 10,000 cfs will create velocities (&gt;7.4 ft/sec) in the river that could exceed the operation</w:t>
      </w:r>
      <w:r>
        <w:rPr>
          <w:color w:val="000000"/>
          <w:szCs w:val="24"/>
        </w:rPr>
        <w:t>al</w:t>
      </w:r>
      <w:r w:rsidRPr="00DA4CE1">
        <w:rPr>
          <w:color w:val="000000"/>
          <w:szCs w:val="24"/>
        </w:rPr>
        <w:t xml:space="preserve"> limit for the DH-95 (</w:t>
      </w:r>
      <w:r w:rsidRPr="00DA4CE1">
        <w:rPr>
          <w:color w:val="0000FF"/>
          <w:szCs w:val="24"/>
        </w:rPr>
        <w:t>Elwell, personal communication</w:t>
      </w:r>
      <w:r w:rsidRPr="00DA4CE1">
        <w:rPr>
          <w:color w:val="000000"/>
          <w:szCs w:val="24"/>
        </w:rPr>
        <w:t>).  The DH-96 is an option for flows between 10,000 and 30,000 cfs with an operational limit of &gt;12.5 ft/sec.</w:t>
      </w:r>
    </w:p>
    <w:p w:rsidR="009327D0" w:rsidRDefault="009327D0" w:rsidP="00B46789">
      <w:pPr>
        <w:rPr>
          <w:color w:val="000000"/>
          <w:szCs w:val="24"/>
          <w:u w:val="single"/>
        </w:rPr>
      </w:pPr>
    </w:p>
    <w:p w:rsidR="009327D0" w:rsidRPr="00DA4CE1" w:rsidRDefault="009327D0" w:rsidP="00B46789">
      <w:pPr>
        <w:rPr>
          <w:color w:val="000000"/>
          <w:szCs w:val="24"/>
        </w:rPr>
      </w:pPr>
      <w:r w:rsidRPr="00DA4CE1">
        <w:rPr>
          <w:color w:val="000000"/>
          <w:szCs w:val="24"/>
        </w:rPr>
        <w:t xml:space="preserve">An option for </w:t>
      </w:r>
      <w:r>
        <w:rPr>
          <w:color w:val="000000"/>
          <w:szCs w:val="24"/>
        </w:rPr>
        <w:t xml:space="preserve">sampling surface water during </w:t>
      </w:r>
      <w:r w:rsidRPr="00DA4CE1">
        <w:rPr>
          <w:color w:val="000000"/>
          <w:szCs w:val="24"/>
        </w:rPr>
        <w:t xml:space="preserve">very high flows </w:t>
      </w:r>
      <w:r>
        <w:rPr>
          <w:color w:val="000000"/>
          <w:szCs w:val="24"/>
        </w:rPr>
        <w:t>(&gt;</w:t>
      </w:r>
      <w:r w:rsidRPr="00DA4CE1">
        <w:rPr>
          <w:color w:val="000000"/>
          <w:szCs w:val="24"/>
        </w:rPr>
        <w:t>30,000 cfs</w:t>
      </w:r>
      <w:r>
        <w:rPr>
          <w:color w:val="000000"/>
          <w:szCs w:val="24"/>
        </w:rPr>
        <w:t>)</w:t>
      </w:r>
      <w:r w:rsidRPr="00DA4CE1">
        <w:rPr>
          <w:color w:val="000000"/>
          <w:szCs w:val="24"/>
        </w:rPr>
        <w:t xml:space="preserve"> would be using </w:t>
      </w:r>
      <w:r>
        <w:rPr>
          <w:color w:val="000000"/>
          <w:szCs w:val="24"/>
        </w:rPr>
        <w:t xml:space="preserve">a surface </w:t>
      </w:r>
      <w:r w:rsidRPr="00DA4CE1">
        <w:rPr>
          <w:color w:val="000000"/>
          <w:szCs w:val="24"/>
        </w:rPr>
        <w:t>grab sampler; however such high flows are on the extreme end of the range of high flows for the Spokane River.  A gross estimate by USGS is that there is a 5% chance of exceeding 30,000 cfs in any given year (</w:t>
      </w:r>
      <w:r w:rsidRPr="00DA4CE1">
        <w:rPr>
          <w:color w:val="0000FF"/>
          <w:szCs w:val="24"/>
        </w:rPr>
        <w:t>Elwell, personal communication</w:t>
      </w:r>
      <w:r w:rsidRPr="00DA4CE1">
        <w:rPr>
          <w:color w:val="000000"/>
          <w:szCs w:val="24"/>
        </w:rPr>
        <w:t>).</w:t>
      </w:r>
    </w:p>
    <w:p w:rsidR="009327D0" w:rsidRDefault="009327D0" w:rsidP="00B46789">
      <w:pPr>
        <w:rPr>
          <w:szCs w:val="24"/>
          <w:u w:val="single"/>
        </w:rPr>
      </w:pPr>
    </w:p>
    <w:p w:rsidR="009327D0" w:rsidRPr="00DA4CE1" w:rsidRDefault="009327D0" w:rsidP="0085485E">
      <w:pPr>
        <w:rPr>
          <w:szCs w:val="24"/>
        </w:rPr>
      </w:pPr>
      <w:r w:rsidRPr="00DA4CE1">
        <w:rPr>
          <w:szCs w:val="24"/>
        </w:rPr>
        <w:t xml:space="preserve">Both the DH-95 and DH-96 samplers are heavy and require a bridge crane to lower and raise the sampler in and out of the water column.  </w:t>
      </w:r>
      <w:r>
        <w:rPr>
          <w:szCs w:val="24"/>
        </w:rPr>
        <w:t xml:space="preserve">These samplers take time to set up and the sampling area on the foot or road bridges will need to be properly flagged for visibility to passing traffic. </w:t>
      </w:r>
      <w:r w:rsidRPr="00DA4CE1">
        <w:rPr>
          <w:szCs w:val="24"/>
        </w:rPr>
        <w:t>Field staff should allow 1</w:t>
      </w:r>
      <w:r>
        <w:rPr>
          <w:szCs w:val="24"/>
        </w:rPr>
        <w:t>-2 hours</w:t>
      </w:r>
      <w:r w:rsidRPr="00DA4CE1">
        <w:rPr>
          <w:szCs w:val="24"/>
        </w:rPr>
        <w:t xml:space="preserve"> for each visit to a monitoring location</w:t>
      </w:r>
      <w:r>
        <w:rPr>
          <w:szCs w:val="24"/>
        </w:rPr>
        <w:t>.</w:t>
      </w:r>
    </w:p>
    <w:p w:rsidR="009327D0" w:rsidRDefault="009327D0" w:rsidP="00B46789">
      <w:pPr>
        <w:rPr>
          <w:szCs w:val="24"/>
          <w:u w:val="single"/>
        </w:rPr>
      </w:pPr>
    </w:p>
    <w:p w:rsidR="009327D0" w:rsidRPr="0058223D" w:rsidRDefault="009327D0" w:rsidP="00B46789">
      <w:pPr>
        <w:rPr>
          <w:szCs w:val="24"/>
        </w:rPr>
      </w:pPr>
      <w:r w:rsidRPr="0058223D">
        <w:rPr>
          <w:szCs w:val="24"/>
        </w:rPr>
        <w:t xml:space="preserve">Equipment decontamination procedures for using USGS depth integrating samplers </w:t>
      </w:r>
      <w:r>
        <w:rPr>
          <w:szCs w:val="24"/>
        </w:rPr>
        <w:t>for</w:t>
      </w:r>
      <w:r w:rsidRPr="0058223D">
        <w:rPr>
          <w:szCs w:val="24"/>
        </w:rPr>
        <w:t xml:space="preserve"> organic toxics will be followed (</w:t>
      </w:r>
      <w:r w:rsidRPr="0058223D">
        <w:rPr>
          <w:color w:val="0000FF"/>
          <w:szCs w:val="24"/>
        </w:rPr>
        <w:t>Wilde, 2004 and Anderson, 2012</w:t>
      </w:r>
      <w:r w:rsidRPr="0058223D">
        <w:rPr>
          <w:szCs w:val="24"/>
        </w:rPr>
        <w:t xml:space="preserve">).  </w:t>
      </w:r>
    </w:p>
    <w:p w:rsidR="009327D0" w:rsidRDefault="009327D0" w:rsidP="00B46789">
      <w:pPr>
        <w:rPr>
          <w:szCs w:val="24"/>
          <w:u w:val="single"/>
        </w:rPr>
      </w:pPr>
    </w:p>
    <w:p w:rsidR="009327D0" w:rsidRDefault="009327D0" w:rsidP="00664B0A">
      <w:pPr>
        <w:spacing w:after="120"/>
      </w:pPr>
      <w:r w:rsidRPr="0058223D">
        <w:rPr>
          <w:color w:val="000000"/>
          <w:szCs w:val="24"/>
        </w:rPr>
        <w:t xml:space="preserve">Temperature, pH, and conductivity will be measured with a Hydrolab MiniSonde® meter </w:t>
      </w:r>
      <w:r>
        <w:rPr>
          <w:color w:val="000000"/>
          <w:szCs w:val="24"/>
        </w:rPr>
        <w:t xml:space="preserve">following </w:t>
      </w:r>
      <w:r w:rsidRPr="0058223D">
        <w:rPr>
          <w:color w:val="000000"/>
          <w:szCs w:val="24"/>
        </w:rPr>
        <w:t>the EA</w:t>
      </w:r>
      <w:r>
        <w:rPr>
          <w:color w:val="000000"/>
          <w:szCs w:val="24"/>
        </w:rPr>
        <w:t xml:space="preserve"> </w:t>
      </w:r>
      <w:r w:rsidRPr="0058223D">
        <w:rPr>
          <w:color w:val="000000"/>
          <w:szCs w:val="24"/>
        </w:rPr>
        <w:t>P</w:t>
      </w:r>
      <w:r>
        <w:rPr>
          <w:color w:val="000000"/>
          <w:szCs w:val="24"/>
        </w:rPr>
        <w:t xml:space="preserve">rogram </w:t>
      </w:r>
      <w:r w:rsidRPr="0058223D">
        <w:rPr>
          <w:i/>
          <w:color w:val="000000"/>
          <w:szCs w:val="24"/>
        </w:rPr>
        <w:t>Standard Operating Procedure</w:t>
      </w:r>
      <w:r w:rsidRPr="0058223D">
        <w:rPr>
          <w:color w:val="000000"/>
          <w:szCs w:val="24"/>
        </w:rPr>
        <w:t xml:space="preserve"> </w:t>
      </w:r>
      <w:r w:rsidRPr="0058223D">
        <w:rPr>
          <w:i/>
          <w:color w:val="000000"/>
          <w:szCs w:val="24"/>
        </w:rPr>
        <w:t>for Hydrolab® DataSonde® and MiniSonde® Multiprobes, Version 1.0</w:t>
      </w:r>
      <w:r w:rsidRPr="0058223D">
        <w:rPr>
          <w:color w:val="000000"/>
          <w:szCs w:val="24"/>
        </w:rPr>
        <w:t xml:space="preserve"> (</w:t>
      </w:r>
      <w:r w:rsidRPr="0058223D">
        <w:rPr>
          <w:color w:val="0000FF"/>
          <w:szCs w:val="24"/>
        </w:rPr>
        <w:t>Swanson, 2007</w:t>
      </w:r>
      <w:r w:rsidRPr="0058223D">
        <w:rPr>
          <w:color w:val="000000"/>
          <w:szCs w:val="24"/>
        </w:rPr>
        <w:t>).</w:t>
      </w:r>
    </w:p>
    <w:p w:rsidR="009327D0" w:rsidRDefault="009327D0"/>
    <w:p w:rsidR="009327D0" w:rsidRDefault="009327D0">
      <w:pPr>
        <w:pStyle w:val="Heading2"/>
      </w:pPr>
      <w:bookmarkStart w:id="22" w:name="_Toc327878047"/>
      <w:r>
        <w:t>Particulates</w:t>
      </w:r>
      <w:bookmarkEnd w:id="22"/>
    </w:p>
    <w:p w:rsidR="009327D0" w:rsidRDefault="009327D0"/>
    <w:p w:rsidR="009327D0" w:rsidRPr="00C56CBD" w:rsidRDefault="009327D0">
      <w:pPr>
        <w:rPr>
          <w:color w:val="000000"/>
          <w:szCs w:val="24"/>
        </w:rPr>
      </w:pPr>
      <w:r w:rsidRPr="003D75D4">
        <w:rPr>
          <w:color w:val="000000"/>
          <w:szCs w:val="24"/>
        </w:rPr>
        <w:t xml:space="preserve">The Ecology Environmental Assessment (EA) Program’s standard sediment trap deployment method for reservoirs and deep water is to suspend a trap in the middle of the water column with an anchor, snag line, and hardball float.  This method is described in detail in </w:t>
      </w:r>
      <w:r w:rsidRPr="003D75D4">
        <w:rPr>
          <w:color w:val="0000FF"/>
          <w:szCs w:val="24"/>
        </w:rPr>
        <w:t>Norton (1996)</w:t>
      </w:r>
      <w:r w:rsidRPr="003D75D4">
        <w:rPr>
          <w:color w:val="000000"/>
          <w:szCs w:val="24"/>
        </w:rPr>
        <w:t>.  The hardball float sits 6 feet below the water surface</w:t>
      </w:r>
      <w:r w:rsidRPr="00B978E3">
        <w:rPr>
          <w:color w:val="000000"/>
          <w:szCs w:val="24"/>
        </w:rPr>
        <w:t xml:space="preserve">, so that it can stay taut with fluctuating </w:t>
      </w:r>
      <w:r w:rsidRPr="00B978E3">
        <w:rPr>
          <w:color w:val="000000"/>
          <w:szCs w:val="24"/>
        </w:rPr>
        <w:lastRenderedPageBreak/>
        <w:t>water levels and that it’s not disturbed by vessel traffic or floating debris.</w:t>
      </w:r>
      <w:r w:rsidRPr="00B978E3">
        <w:rPr>
          <w:color w:val="C00000"/>
          <w:szCs w:val="24"/>
        </w:rPr>
        <w:t xml:space="preserve">  </w:t>
      </w:r>
      <w:r w:rsidRPr="003D75D4">
        <w:rPr>
          <w:color w:val="000000"/>
          <w:szCs w:val="24"/>
        </w:rPr>
        <w:t>The trap is then retrieved by dragging a hook to grab the snag line underwater.</w:t>
      </w:r>
    </w:p>
    <w:p w:rsidR="009327D0" w:rsidRPr="00C56CBD" w:rsidRDefault="009327D0">
      <w:pPr>
        <w:rPr>
          <w:color w:val="000000"/>
          <w:szCs w:val="24"/>
        </w:rPr>
      </w:pPr>
    </w:p>
    <w:p w:rsidR="009327D0" w:rsidRPr="00C56CBD" w:rsidRDefault="009327D0">
      <w:pPr>
        <w:rPr>
          <w:color w:val="000000"/>
          <w:szCs w:val="24"/>
        </w:rPr>
      </w:pPr>
      <w:r w:rsidRPr="003D75D4">
        <w:rPr>
          <w:color w:val="000000"/>
          <w:szCs w:val="24"/>
        </w:rPr>
        <w:t>The trap itself holds 2 glass collection cylinders each with a collection area of 78.5 cm</w:t>
      </w:r>
      <w:r w:rsidRPr="003D75D4">
        <w:rPr>
          <w:color w:val="000000"/>
          <w:szCs w:val="24"/>
          <w:vertAlign w:val="superscript"/>
        </w:rPr>
        <w:t>2</w:t>
      </w:r>
      <w:r w:rsidRPr="003D75D4">
        <w:rPr>
          <w:color w:val="000000"/>
          <w:szCs w:val="24"/>
        </w:rPr>
        <w:t xml:space="preserve"> and a height-to-width ration of 5.  This same trap was used at Ninemile Dam in spring of 2009, though the deployment consisted of only an anchor and hardball float just below the water surface. </w:t>
      </w:r>
    </w:p>
    <w:p w:rsidR="009327D0" w:rsidRPr="00C56CBD" w:rsidRDefault="009327D0">
      <w:pPr>
        <w:rPr>
          <w:color w:val="000000"/>
          <w:szCs w:val="24"/>
        </w:rPr>
      </w:pPr>
      <w:r w:rsidRPr="003D75D4">
        <w:rPr>
          <w:color w:val="000000"/>
          <w:szCs w:val="24"/>
        </w:rPr>
        <w:t xml:space="preserve">  </w:t>
      </w:r>
    </w:p>
    <w:p w:rsidR="009327D0" w:rsidRDefault="009327D0" w:rsidP="00844505">
      <w:r w:rsidRPr="003D75D4">
        <w:t>Field researchers for the EA Program will either use the same sediment trap deployment system or design a</w:t>
      </w:r>
      <w:r>
        <w:t xml:space="preserve"> similar type of</w:t>
      </w:r>
      <w:r w:rsidRPr="003D75D4">
        <w:t xml:space="preserve"> trap that can be attached to structures on the dams.  Four of the 5 proposed monitoring locations (Upriver, Upper Falls, Ninemile, and Long Lake) are at dams. The Stateline monitoring location will also require some planning to ensure that sampling methods there are comparable to the dam sites.</w:t>
      </w:r>
    </w:p>
    <w:p w:rsidR="009327D0" w:rsidRDefault="009327D0" w:rsidP="00844505"/>
    <w:p w:rsidR="009327D0" w:rsidRPr="00CD1424" w:rsidRDefault="009327D0" w:rsidP="00844505">
      <w:pPr>
        <w:pStyle w:val="Heading2"/>
      </w:pPr>
      <w:bookmarkStart w:id="23" w:name="_Toc327878048"/>
      <w:r>
        <w:t xml:space="preserve">Bottom </w:t>
      </w:r>
      <w:r w:rsidRPr="00CD1424">
        <w:t>Sediment</w:t>
      </w:r>
      <w:r>
        <w:t>s</w:t>
      </w:r>
      <w:bookmarkEnd w:id="23"/>
    </w:p>
    <w:p w:rsidR="009327D0" w:rsidRPr="00CD1424" w:rsidRDefault="009327D0" w:rsidP="0022136A"/>
    <w:p w:rsidR="009327D0" w:rsidRPr="00B75768" w:rsidRDefault="009327D0" w:rsidP="00B75768">
      <w:pPr>
        <w:rPr>
          <w:szCs w:val="24"/>
        </w:rPr>
      </w:pPr>
      <w:r>
        <w:rPr>
          <w:szCs w:val="24"/>
        </w:rPr>
        <w:t>Bottom</w:t>
      </w:r>
      <w:r w:rsidRPr="000D4756">
        <w:rPr>
          <w:szCs w:val="24"/>
        </w:rPr>
        <w:t xml:space="preserve"> sediments (top 0-2 cm) </w:t>
      </w:r>
      <w:r>
        <w:rPr>
          <w:szCs w:val="24"/>
        </w:rPr>
        <w:t xml:space="preserve">from Long Lake and Porcupine Bay </w:t>
      </w:r>
      <w:r w:rsidRPr="000D4756">
        <w:rPr>
          <w:szCs w:val="24"/>
        </w:rPr>
        <w:t>will be collected using a large Ponar grab from a research boat following the</w:t>
      </w:r>
      <w:r w:rsidRPr="000D4756">
        <w:rPr>
          <w:i/>
          <w:szCs w:val="24"/>
        </w:rPr>
        <w:t xml:space="preserve"> </w:t>
      </w:r>
      <w:r w:rsidRPr="000D4756">
        <w:rPr>
          <w:szCs w:val="24"/>
        </w:rPr>
        <w:t>EA</w:t>
      </w:r>
      <w:r>
        <w:rPr>
          <w:szCs w:val="24"/>
        </w:rPr>
        <w:t xml:space="preserve"> </w:t>
      </w:r>
      <w:r w:rsidRPr="000D4756">
        <w:rPr>
          <w:szCs w:val="24"/>
        </w:rPr>
        <w:t>P</w:t>
      </w:r>
      <w:r>
        <w:rPr>
          <w:szCs w:val="24"/>
        </w:rPr>
        <w:t>rogram</w:t>
      </w:r>
      <w:r w:rsidRPr="000D4756">
        <w:rPr>
          <w:i/>
          <w:szCs w:val="24"/>
        </w:rPr>
        <w:t xml:space="preserve"> Standard Operating Procedure for Obtaining Freshwater Sediment Samples</w:t>
      </w:r>
      <w:r w:rsidRPr="000D4756">
        <w:rPr>
          <w:szCs w:val="24"/>
        </w:rPr>
        <w:t xml:space="preserve"> (</w:t>
      </w:r>
      <w:r w:rsidRPr="000D4756">
        <w:rPr>
          <w:color w:val="0000FF"/>
          <w:szCs w:val="24"/>
        </w:rPr>
        <w:t>Blakley, 2008</w:t>
      </w:r>
      <w:r w:rsidRPr="000D4756">
        <w:rPr>
          <w:szCs w:val="24"/>
        </w:rPr>
        <w:t xml:space="preserve">).  </w:t>
      </w:r>
    </w:p>
    <w:p w:rsidR="009327D0" w:rsidRPr="00CD1424" w:rsidRDefault="009327D0" w:rsidP="001E1023">
      <w:pPr>
        <w:rPr>
          <w:szCs w:val="24"/>
        </w:rPr>
      </w:pPr>
    </w:p>
    <w:p w:rsidR="009327D0" w:rsidRPr="00CD1424" w:rsidRDefault="009327D0" w:rsidP="00CD1424">
      <w:pPr>
        <w:pStyle w:val="Heading2"/>
      </w:pPr>
      <w:bookmarkStart w:id="24" w:name="_Toc327878049"/>
      <w:r w:rsidRPr="00CD1424">
        <w:t>Fish</w:t>
      </w:r>
      <w:bookmarkEnd w:id="24"/>
    </w:p>
    <w:p w:rsidR="009327D0" w:rsidRPr="00CD1424" w:rsidRDefault="009327D0" w:rsidP="0022136A"/>
    <w:p w:rsidR="009327D0" w:rsidRPr="00B75768" w:rsidRDefault="009327D0" w:rsidP="00692E0B">
      <w:pPr>
        <w:pStyle w:val="Default"/>
        <w:rPr>
          <w:rFonts w:ascii="Times New Roman" w:hAnsi="Times New Roman" w:cs="Times New Roman"/>
        </w:rPr>
      </w:pPr>
      <w:r w:rsidRPr="000D4756">
        <w:rPr>
          <w:rFonts w:ascii="Times New Roman" w:hAnsi="Times New Roman" w:cs="Times New Roman"/>
        </w:rPr>
        <w:t>Fish will be collected and processed following the EA</w:t>
      </w:r>
      <w:r>
        <w:rPr>
          <w:rFonts w:ascii="Times New Roman" w:hAnsi="Times New Roman" w:cs="Times New Roman"/>
        </w:rPr>
        <w:t xml:space="preserve"> </w:t>
      </w:r>
      <w:r w:rsidRPr="000D4756">
        <w:rPr>
          <w:rFonts w:ascii="Times New Roman" w:hAnsi="Times New Roman" w:cs="Times New Roman"/>
        </w:rPr>
        <w:t>P</w:t>
      </w:r>
      <w:r>
        <w:rPr>
          <w:rFonts w:ascii="Times New Roman" w:hAnsi="Times New Roman" w:cs="Times New Roman"/>
        </w:rPr>
        <w:t>rogram</w:t>
      </w:r>
      <w:r w:rsidRPr="000D4756">
        <w:rPr>
          <w:rFonts w:ascii="Times New Roman" w:hAnsi="Times New Roman" w:cs="Times New Roman"/>
        </w:rPr>
        <w:t xml:space="preserve"> </w:t>
      </w:r>
      <w:r w:rsidRPr="000D4756">
        <w:rPr>
          <w:rFonts w:ascii="Times New Roman" w:hAnsi="Times New Roman" w:cs="Times New Roman"/>
          <w:i/>
        </w:rPr>
        <w:t>Standard Operating Procedure</w:t>
      </w:r>
      <w:r w:rsidRPr="000D4756">
        <w:rPr>
          <w:rFonts w:ascii="Times New Roman" w:hAnsi="Times New Roman" w:cs="Times New Roman"/>
        </w:rPr>
        <w:t xml:space="preserve"> </w:t>
      </w:r>
      <w:r w:rsidRPr="000D4756">
        <w:rPr>
          <w:rFonts w:ascii="Times New Roman" w:hAnsi="Times New Roman" w:cs="Times New Roman"/>
          <w:i/>
        </w:rPr>
        <w:t>for Field Collection, Processing and Preservation of Finfish Samples at the Time of Collection in the Field</w:t>
      </w:r>
      <w:r w:rsidRPr="000D4756">
        <w:rPr>
          <w:rFonts w:ascii="Times New Roman" w:hAnsi="Times New Roman" w:cs="Times New Roman"/>
        </w:rPr>
        <w:t xml:space="preserve"> and the EA</w:t>
      </w:r>
      <w:r>
        <w:rPr>
          <w:rFonts w:ascii="Times New Roman" w:hAnsi="Times New Roman" w:cs="Times New Roman"/>
        </w:rPr>
        <w:t xml:space="preserve"> </w:t>
      </w:r>
      <w:r w:rsidRPr="000D4756">
        <w:rPr>
          <w:rFonts w:ascii="Times New Roman" w:hAnsi="Times New Roman" w:cs="Times New Roman"/>
        </w:rPr>
        <w:t>P</w:t>
      </w:r>
      <w:r>
        <w:rPr>
          <w:rFonts w:ascii="Times New Roman" w:hAnsi="Times New Roman" w:cs="Times New Roman"/>
        </w:rPr>
        <w:t xml:space="preserve">rogram </w:t>
      </w:r>
      <w:r w:rsidRPr="000D4756">
        <w:rPr>
          <w:rFonts w:ascii="Times New Roman" w:hAnsi="Times New Roman" w:cs="Times New Roman"/>
          <w:i/>
        </w:rPr>
        <w:t>Standard Operating Procedure for Resecting Finfish Whole Body, Body Parts or Tissue Samples</w:t>
      </w:r>
      <w:r w:rsidRPr="000D4756">
        <w:rPr>
          <w:rFonts w:ascii="Times New Roman" w:hAnsi="Times New Roman" w:cs="Times New Roman"/>
        </w:rPr>
        <w:t xml:space="preserve"> (</w:t>
      </w:r>
      <w:r w:rsidRPr="000D4756">
        <w:rPr>
          <w:rFonts w:ascii="Times New Roman" w:hAnsi="Times New Roman" w:cs="Times New Roman"/>
          <w:color w:val="0000FF"/>
        </w:rPr>
        <w:t>Sandvik, 2010a and 2010b</w:t>
      </w:r>
      <w:r w:rsidRPr="000D4756">
        <w:rPr>
          <w:rFonts w:ascii="Times New Roman" w:hAnsi="Times New Roman" w:cs="Times New Roman"/>
        </w:rPr>
        <w:t xml:space="preserve">).  </w:t>
      </w:r>
    </w:p>
    <w:p w:rsidR="009327D0" w:rsidRDefault="009327D0" w:rsidP="00692E0B">
      <w:pPr>
        <w:pStyle w:val="Default"/>
        <w:rPr>
          <w:rFonts w:ascii="Times New Roman" w:hAnsi="Times New Roman" w:cs="Times New Roman"/>
          <w:u w:val="single"/>
        </w:rPr>
      </w:pPr>
    </w:p>
    <w:p w:rsidR="009327D0" w:rsidRPr="00B75768" w:rsidRDefault="009327D0">
      <w:pPr>
        <w:pStyle w:val="Default"/>
      </w:pPr>
      <w:r w:rsidRPr="000D4756">
        <w:rPr>
          <w:rFonts w:ascii="Times New Roman" w:hAnsi="Times New Roman" w:cs="Times New Roman"/>
        </w:rPr>
        <w:t xml:space="preserve">Fish will be caught primarily by electrofishing boat in the river above Ninemile Dam and by gill nets in </w:t>
      </w:r>
      <w:r>
        <w:rPr>
          <w:rFonts w:ascii="Times New Roman" w:hAnsi="Times New Roman" w:cs="Times New Roman"/>
        </w:rPr>
        <w:t xml:space="preserve">upper </w:t>
      </w:r>
      <w:r w:rsidRPr="000D4756">
        <w:rPr>
          <w:rFonts w:ascii="Times New Roman" w:hAnsi="Times New Roman" w:cs="Times New Roman"/>
        </w:rPr>
        <w:t>Long Lake.  Aging structures will be taken and sent to the Washington State Department of Fish and Wildlife (WDFW) for age determination.</w:t>
      </w:r>
    </w:p>
    <w:p w:rsidR="009327D0" w:rsidRDefault="009327D0" w:rsidP="0022136A"/>
    <w:p w:rsidR="009327D0" w:rsidRPr="00CD1424" w:rsidRDefault="009327D0" w:rsidP="00CD1424">
      <w:pPr>
        <w:pStyle w:val="Heading2"/>
      </w:pPr>
      <w:bookmarkStart w:id="25" w:name="_Toc327878050"/>
      <w:r w:rsidRPr="00CD1424">
        <w:t>Osprey</w:t>
      </w:r>
      <w:bookmarkEnd w:id="25"/>
    </w:p>
    <w:p w:rsidR="009327D0" w:rsidRPr="00CD1424" w:rsidRDefault="009327D0" w:rsidP="0022136A"/>
    <w:p w:rsidR="009327D0" w:rsidRDefault="009327D0">
      <w:pPr>
        <w:rPr>
          <w:szCs w:val="24"/>
        </w:rPr>
      </w:pPr>
      <w:r>
        <w:rPr>
          <w:szCs w:val="24"/>
        </w:rPr>
        <w:t xml:space="preserve">Much preparation prior to any osprey egg monitoring project is important to the success of the study.  Reconnaissance of active nesting sites a year prior to collection is strongly recommended.  </w:t>
      </w:r>
      <w:r w:rsidRPr="000D4756">
        <w:rPr>
          <w:szCs w:val="24"/>
        </w:rPr>
        <w:t xml:space="preserve">A fly-over by small aircraft </w:t>
      </w:r>
      <w:r>
        <w:rPr>
          <w:szCs w:val="24"/>
        </w:rPr>
        <w:t>is</w:t>
      </w:r>
      <w:r w:rsidRPr="000D4756">
        <w:rPr>
          <w:szCs w:val="24"/>
        </w:rPr>
        <w:t xml:space="preserve"> useful </w:t>
      </w:r>
      <w:r>
        <w:rPr>
          <w:szCs w:val="24"/>
        </w:rPr>
        <w:t xml:space="preserve">for </w:t>
      </w:r>
      <w:r w:rsidRPr="008323D0">
        <w:rPr>
          <w:szCs w:val="24"/>
        </w:rPr>
        <w:t>reconnaissance</w:t>
      </w:r>
      <w:r>
        <w:rPr>
          <w:szCs w:val="24"/>
        </w:rPr>
        <w:t xml:space="preserve"> as well as after egg collection </w:t>
      </w:r>
      <w:r w:rsidRPr="000D4756">
        <w:rPr>
          <w:szCs w:val="24"/>
        </w:rPr>
        <w:t>to measure nest productivity</w:t>
      </w:r>
      <w:r>
        <w:rPr>
          <w:szCs w:val="24"/>
        </w:rPr>
        <w:t xml:space="preserve"> (</w:t>
      </w:r>
      <w:r w:rsidRPr="000D4756">
        <w:rPr>
          <w:color w:val="0000FF"/>
          <w:szCs w:val="24"/>
        </w:rPr>
        <w:t>Kaiser, personal communication</w:t>
      </w:r>
      <w:r>
        <w:rPr>
          <w:szCs w:val="24"/>
        </w:rPr>
        <w:t>)</w:t>
      </w:r>
      <w:r w:rsidRPr="000D4756">
        <w:rPr>
          <w:szCs w:val="24"/>
        </w:rPr>
        <w:t xml:space="preserve">.  </w:t>
      </w:r>
    </w:p>
    <w:p w:rsidR="009327D0" w:rsidRDefault="009327D0">
      <w:pPr>
        <w:rPr>
          <w:szCs w:val="24"/>
        </w:rPr>
      </w:pPr>
    </w:p>
    <w:p w:rsidR="009327D0" w:rsidRDefault="009327D0" w:rsidP="00B75768">
      <w:pPr>
        <w:autoSpaceDE w:val="0"/>
        <w:autoSpaceDN w:val="0"/>
        <w:adjustRightInd w:val="0"/>
        <w:rPr>
          <w:szCs w:val="24"/>
        </w:rPr>
      </w:pPr>
      <w:r w:rsidRPr="008323D0">
        <w:rPr>
          <w:szCs w:val="24"/>
        </w:rPr>
        <w:t>Assistance from Avista Utilities and the Inland Power and Light Company will be necessary to access nests</w:t>
      </w:r>
      <w:r>
        <w:rPr>
          <w:szCs w:val="24"/>
        </w:rPr>
        <w:t xml:space="preserve"> (i.e., bucket truck and crew) along with landowner permissions.</w:t>
      </w:r>
      <w:r w:rsidRPr="008323D0">
        <w:rPr>
          <w:szCs w:val="24"/>
        </w:rPr>
        <w:t xml:space="preserve"> </w:t>
      </w:r>
      <w:r>
        <w:rPr>
          <w:szCs w:val="24"/>
        </w:rPr>
        <w:t xml:space="preserve"> In some cases, construction of artificial nesting structures may be necessary to place a nest where one does not currently exist.  This can benefit the monitoring plan for future egg collections.</w:t>
      </w:r>
    </w:p>
    <w:p w:rsidR="009327D0" w:rsidRPr="008323D0" w:rsidRDefault="009327D0" w:rsidP="00B75768">
      <w:pPr>
        <w:autoSpaceDE w:val="0"/>
        <w:autoSpaceDN w:val="0"/>
        <w:adjustRightInd w:val="0"/>
        <w:rPr>
          <w:szCs w:val="24"/>
        </w:rPr>
      </w:pPr>
    </w:p>
    <w:p w:rsidR="009327D0" w:rsidRDefault="009327D0" w:rsidP="0022136A">
      <w:pPr>
        <w:rPr>
          <w:szCs w:val="24"/>
        </w:rPr>
      </w:pPr>
      <w:r w:rsidRPr="000D4756">
        <w:rPr>
          <w:szCs w:val="24"/>
        </w:rPr>
        <w:t xml:space="preserve">Partially incubated eggs will be collected and processed following the </w:t>
      </w:r>
      <w:r w:rsidRPr="000D4756">
        <w:rPr>
          <w:i/>
          <w:iCs/>
          <w:szCs w:val="24"/>
        </w:rPr>
        <w:t xml:space="preserve">Protocol for Bird Egg Collection, Measurement, Preparation, and Shipment for Contaminant Residue Analysis </w:t>
      </w:r>
      <w:r w:rsidRPr="000D4756">
        <w:rPr>
          <w:szCs w:val="24"/>
        </w:rPr>
        <w:t>(</w:t>
      </w:r>
      <w:r w:rsidRPr="000D4756">
        <w:rPr>
          <w:color w:val="0000FF"/>
          <w:szCs w:val="24"/>
        </w:rPr>
        <w:t>Buck, 2008</w:t>
      </w:r>
      <w:r w:rsidRPr="000D4756">
        <w:rPr>
          <w:szCs w:val="24"/>
        </w:rPr>
        <w:t xml:space="preserve">) and the </w:t>
      </w:r>
      <w:r>
        <w:rPr>
          <w:szCs w:val="24"/>
        </w:rPr>
        <w:t>QA</w:t>
      </w:r>
      <w:r w:rsidRPr="000D4756">
        <w:rPr>
          <w:szCs w:val="24"/>
        </w:rPr>
        <w:t xml:space="preserve"> Project Plan for the 2009 joint </w:t>
      </w:r>
      <w:r>
        <w:rPr>
          <w:szCs w:val="24"/>
        </w:rPr>
        <w:t xml:space="preserve">USGS-Ecology </w:t>
      </w:r>
      <w:r w:rsidRPr="000D4756">
        <w:rPr>
          <w:szCs w:val="24"/>
        </w:rPr>
        <w:t>study (</w:t>
      </w:r>
      <w:r w:rsidRPr="000D4756">
        <w:rPr>
          <w:color w:val="0000FF"/>
          <w:szCs w:val="24"/>
        </w:rPr>
        <w:t>Furl et. al., 2009</w:t>
      </w:r>
      <w:r w:rsidRPr="000D4756">
        <w:rPr>
          <w:szCs w:val="24"/>
        </w:rPr>
        <w:t xml:space="preserve">). </w:t>
      </w:r>
    </w:p>
    <w:p w:rsidR="009327D0" w:rsidRPr="00CD1424" w:rsidRDefault="009327D0" w:rsidP="00E00CBF">
      <w:pPr>
        <w:pStyle w:val="Heading1"/>
      </w:pPr>
      <w:bookmarkStart w:id="26" w:name="_Toc310853382"/>
      <w:r>
        <w:br w:type="page"/>
      </w:r>
      <w:bookmarkStart w:id="27" w:name="_Toc327878051"/>
      <w:r w:rsidRPr="00CD1424">
        <w:lastRenderedPageBreak/>
        <w:t>Measurement Procedures</w:t>
      </w:r>
      <w:bookmarkEnd w:id="26"/>
      <w:bookmarkEnd w:id="27"/>
      <w:r w:rsidRPr="00CD1424">
        <w:t xml:space="preserve"> </w:t>
      </w:r>
    </w:p>
    <w:p w:rsidR="009327D0" w:rsidRPr="00AF433B" w:rsidRDefault="009327D0" w:rsidP="0022136A">
      <w:pPr>
        <w:rPr>
          <w:szCs w:val="24"/>
        </w:rPr>
      </w:pPr>
      <w:r>
        <w:rPr>
          <w:szCs w:val="24"/>
        </w:rPr>
        <w:t>Complete detailed information on analytical methods and costs w</w:t>
      </w:r>
      <w:r w:rsidRPr="00CD1424">
        <w:rPr>
          <w:szCs w:val="24"/>
        </w:rPr>
        <w:t xml:space="preserve">ill </w:t>
      </w:r>
      <w:r>
        <w:rPr>
          <w:szCs w:val="24"/>
        </w:rPr>
        <w:t>need to be</w:t>
      </w:r>
      <w:r w:rsidRPr="00CD1424">
        <w:rPr>
          <w:szCs w:val="24"/>
        </w:rPr>
        <w:t xml:space="preserve"> </w:t>
      </w:r>
      <w:r>
        <w:rPr>
          <w:szCs w:val="24"/>
        </w:rPr>
        <w:t>developed</w:t>
      </w:r>
      <w:r w:rsidRPr="00CD1424">
        <w:rPr>
          <w:szCs w:val="24"/>
        </w:rPr>
        <w:t xml:space="preserve"> in </w:t>
      </w:r>
      <w:r>
        <w:rPr>
          <w:szCs w:val="24"/>
        </w:rPr>
        <w:t xml:space="preserve">a </w:t>
      </w:r>
      <w:r w:rsidRPr="00CD1424">
        <w:rPr>
          <w:szCs w:val="24"/>
        </w:rPr>
        <w:t>QA</w:t>
      </w:r>
      <w:r>
        <w:rPr>
          <w:szCs w:val="24"/>
        </w:rPr>
        <w:t xml:space="preserve"> project plan</w:t>
      </w:r>
      <w:r w:rsidRPr="00CD1424">
        <w:rPr>
          <w:szCs w:val="24"/>
        </w:rPr>
        <w:t xml:space="preserve"> </w:t>
      </w:r>
      <w:r>
        <w:rPr>
          <w:szCs w:val="24"/>
        </w:rPr>
        <w:t>prior to the start of any sampling for the long-term toxics monitoring plan for the Spokane River.  QA project plans should be developed following the Ecology guidance document:</w:t>
      </w:r>
      <w:r w:rsidRPr="00AF433B">
        <w:rPr>
          <w:color w:val="C00000"/>
          <w:szCs w:val="24"/>
        </w:rPr>
        <w:t xml:space="preserve"> </w:t>
      </w:r>
      <w:r w:rsidRPr="00AF433B">
        <w:rPr>
          <w:i/>
          <w:color w:val="000000"/>
          <w:szCs w:val="24"/>
        </w:rPr>
        <w:t>Guidelines for Preparing Quality Assurance Project Plans for Environmental Studies</w:t>
      </w:r>
      <w:r>
        <w:rPr>
          <w:color w:val="000000"/>
          <w:szCs w:val="24"/>
        </w:rPr>
        <w:t xml:space="preserve"> (</w:t>
      </w:r>
      <w:r w:rsidRPr="00AF433B">
        <w:rPr>
          <w:color w:val="0000FF"/>
          <w:szCs w:val="24"/>
        </w:rPr>
        <w:t>Lombard and Kirchmer, 2004</w:t>
      </w:r>
      <w:r>
        <w:rPr>
          <w:color w:val="000000"/>
          <w:szCs w:val="24"/>
        </w:rPr>
        <w:t>).</w:t>
      </w:r>
    </w:p>
    <w:p w:rsidR="009327D0" w:rsidRDefault="009327D0" w:rsidP="0022136A">
      <w:pPr>
        <w:rPr>
          <w:szCs w:val="24"/>
        </w:rPr>
      </w:pPr>
    </w:p>
    <w:p w:rsidR="009327D0" w:rsidRDefault="009327D0" w:rsidP="0022136A">
      <w:pPr>
        <w:rPr>
          <w:szCs w:val="24"/>
        </w:rPr>
      </w:pPr>
      <w:r w:rsidRPr="0018285D">
        <w:rPr>
          <w:color w:val="0000FF"/>
          <w:szCs w:val="24"/>
        </w:rPr>
        <w:t xml:space="preserve">Table </w:t>
      </w:r>
      <w:r>
        <w:rPr>
          <w:color w:val="0000FF"/>
          <w:szCs w:val="24"/>
        </w:rPr>
        <w:t>13</w:t>
      </w:r>
      <w:r>
        <w:rPr>
          <w:szCs w:val="24"/>
        </w:rPr>
        <w:t xml:space="preserve"> gives the recommended methods and expected reporting limits for each method as well as cost estimates for analysis of the toxics included in the long-term toxics monitoring plan.   Some analyses can be conducted by Ecology’s Manchester Laboratory and some the analyses will need to be contracted out to accredited laboratories.  </w:t>
      </w:r>
    </w:p>
    <w:p w:rsidR="00AA7236" w:rsidRDefault="00AA7236" w:rsidP="002075EA">
      <w:pPr>
        <w:rPr>
          <w:szCs w:val="24"/>
        </w:rPr>
      </w:pPr>
    </w:p>
    <w:p w:rsidR="009327D0" w:rsidRPr="00237654" w:rsidRDefault="00AA7236" w:rsidP="00F91F4D">
      <w:pPr>
        <w:spacing w:after="120"/>
        <w:rPr>
          <w:color w:val="000000"/>
          <w:szCs w:val="24"/>
        </w:rPr>
      </w:pPr>
      <w:r>
        <w:rPr>
          <w:szCs w:val="24"/>
        </w:rPr>
        <w:t xml:space="preserve">Laboratory reporting limits can be quite variable depending on the specific analytical method, the laboratory, and </w:t>
      </w:r>
      <w:r w:rsidR="002075EA">
        <w:rPr>
          <w:szCs w:val="24"/>
        </w:rPr>
        <w:t xml:space="preserve">the </w:t>
      </w:r>
      <w:r>
        <w:rPr>
          <w:szCs w:val="24"/>
        </w:rPr>
        <w:t>sampling matrix.</w:t>
      </w:r>
      <w:r w:rsidR="007E4ED4">
        <w:rPr>
          <w:szCs w:val="24"/>
        </w:rPr>
        <w:t xml:space="preserve">  </w:t>
      </w:r>
      <w:r>
        <w:rPr>
          <w:szCs w:val="24"/>
        </w:rPr>
        <w:t xml:space="preserve">However, </w:t>
      </w:r>
      <w:r w:rsidR="00664B0A">
        <w:rPr>
          <w:szCs w:val="24"/>
        </w:rPr>
        <w:t xml:space="preserve">concentrations of </w:t>
      </w:r>
      <w:r>
        <w:rPr>
          <w:szCs w:val="24"/>
        </w:rPr>
        <w:t xml:space="preserve">toxics in fish tissue from the Spokane River are expected to far exceed reporting limits for the methods shown in </w:t>
      </w:r>
      <w:r w:rsidRPr="00AA7236">
        <w:rPr>
          <w:color w:val="0000FF"/>
          <w:szCs w:val="24"/>
        </w:rPr>
        <w:t>Table 13</w:t>
      </w:r>
      <w:r>
        <w:rPr>
          <w:szCs w:val="24"/>
        </w:rPr>
        <w:t xml:space="preserve">.  </w:t>
      </w:r>
      <w:r w:rsidR="002075EA">
        <w:rPr>
          <w:szCs w:val="24"/>
        </w:rPr>
        <w:t>Toxics in s</w:t>
      </w:r>
      <w:r>
        <w:rPr>
          <w:szCs w:val="24"/>
        </w:rPr>
        <w:t>ediment and particulate</w:t>
      </w:r>
      <w:r w:rsidR="002075EA">
        <w:rPr>
          <w:szCs w:val="24"/>
        </w:rPr>
        <w:t xml:space="preserve"> samples</w:t>
      </w:r>
      <w:r>
        <w:rPr>
          <w:szCs w:val="24"/>
        </w:rPr>
        <w:t xml:space="preserve"> will also </w:t>
      </w:r>
      <w:r w:rsidR="002075EA">
        <w:rPr>
          <w:szCs w:val="24"/>
        </w:rPr>
        <w:t xml:space="preserve">likely be detectable </w:t>
      </w:r>
      <w:r>
        <w:rPr>
          <w:szCs w:val="24"/>
        </w:rPr>
        <w:t xml:space="preserve">at </w:t>
      </w:r>
      <w:r w:rsidR="002075EA">
        <w:rPr>
          <w:szCs w:val="24"/>
        </w:rPr>
        <w:t xml:space="preserve">the </w:t>
      </w:r>
      <w:r>
        <w:rPr>
          <w:szCs w:val="24"/>
        </w:rPr>
        <w:t>reporting limits shown.  Whether or not PCB congeners and PBDEs are det</w:t>
      </w:r>
      <w:r w:rsidR="002075EA">
        <w:rPr>
          <w:szCs w:val="24"/>
        </w:rPr>
        <w:t>ectable in whole surface water samples will be determined through the FY13 preliminary sampling.  Every effort will be made to get whole water detection limits for these parameters as low as possible.</w:t>
      </w:r>
      <w:r w:rsidR="009327D0">
        <w:rPr>
          <w:szCs w:val="24"/>
        </w:rPr>
        <w:br w:type="page"/>
      </w:r>
      <w:r w:rsidR="009327D0" w:rsidRPr="00237654">
        <w:rPr>
          <w:color w:val="0000FF"/>
          <w:szCs w:val="24"/>
        </w:rPr>
        <w:lastRenderedPageBreak/>
        <w:t xml:space="preserve">Table </w:t>
      </w:r>
      <w:r w:rsidR="002D215E" w:rsidRPr="00237654">
        <w:rPr>
          <w:color w:val="0000FF"/>
          <w:szCs w:val="24"/>
        </w:rPr>
        <w:fldChar w:fldCharType="begin"/>
      </w:r>
      <w:r w:rsidR="009327D0" w:rsidRPr="00237654">
        <w:rPr>
          <w:color w:val="0000FF"/>
          <w:szCs w:val="24"/>
        </w:rPr>
        <w:instrText xml:space="preserve"> SEQ Table \* ARABIC </w:instrText>
      </w:r>
      <w:r w:rsidR="002D215E" w:rsidRPr="00237654">
        <w:rPr>
          <w:color w:val="0000FF"/>
          <w:szCs w:val="24"/>
        </w:rPr>
        <w:fldChar w:fldCharType="separate"/>
      </w:r>
      <w:r w:rsidR="00026A1E">
        <w:rPr>
          <w:noProof/>
          <w:color w:val="0000FF"/>
          <w:szCs w:val="24"/>
        </w:rPr>
        <w:t>13</w:t>
      </w:r>
      <w:r w:rsidR="002D215E" w:rsidRPr="00237654">
        <w:rPr>
          <w:color w:val="0000FF"/>
          <w:szCs w:val="24"/>
        </w:rPr>
        <w:fldChar w:fldCharType="end"/>
      </w:r>
      <w:r w:rsidR="009327D0" w:rsidRPr="00237654">
        <w:rPr>
          <w:szCs w:val="24"/>
        </w:rPr>
        <w:t>.  Analytical Methods, Reporting Limits, Costs, and Laboratories.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1440"/>
        <w:gridCol w:w="1260"/>
        <w:gridCol w:w="2700"/>
        <w:gridCol w:w="1170"/>
        <w:gridCol w:w="1260"/>
      </w:tblGrid>
      <w:tr w:rsidR="009327D0" w:rsidRPr="0006335C" w:rsidTr="00951BBD">
        <w:trPr>
          <w:trHeight w:hRule="exact" w:val="595"/>
        </w:trPr>
        <w:tc>
          <w:tcPr>
            <w:tcW w:w="1638" w:type="dxa"/>
            <w:shd w:val="clear" w:color="auto" w:fill="EAEAEA"/>
            <w:vAlign w:val="center"/>
          </w:tcPr>
          <w:p w:rsidR="009327D0" w:rsidRPr="0006335C" w:rsidRDefault="009327D0" w:rsidP="00CD1424">
            <w:pPr>
              <w:jc w:val="center"/>
              <w:rPr>
                <w:b/>
                <w:bCs/>
                <w:i/>
                <w:iCs/>
                <w:kern w:val="28"/>
                <w:sz w:val="20"/>
                <w:szCs w:val="20"/>
              </w:rPr>
            </w:pPr>
            <w:r w:rsidRPr="0006335C">
              <w:rPr>
                <w:kern w:val="28"/>
                <w:sz w:val="20"/>
                <w:szCs w:val="20"/>
              </w:rPr>
              <w:t>Parameter</w:t>
            </w:r>
          </w:p>
        </w:tc>
        <w:tc>
          <w:tcPr>
            <w:tcW w:w="1440" w:type="dxa"/>
            <w:shd w:val="clear" w:color="auto" w:fill="EAEAEA"/>
            <w:vAlign w:val="center"/>
          </w:tcPr>
          <w:p w:rsidR="009327D0" w:rsidRPr="0006335C" w:rsidRDefault="009327D0" w:rsidP="00CD1424">
            <w:pPr>
              <w:jc w:val="center"/>
              <w:rPr>
                <w:b/>
                <w:bCs/>
                <w:i/>
                <w:iCs/>
                <w:kern w:val="28"/>
                <w:sz w:val="20"/>
                <w:szCs w:val="20"/>
              </w:rPr>
            </w:pPr>
            <w:r w:rsidRPr="0006335C">
              <w:rPr>
                <w:kern w:val="28"/>
                <w:sz w:val="20"/>
                <w:szCs w:val="20"/>
              </w:rPr>
              <w:t>Matrix</w:t>
            </w:r>
          </w:p>
        </w:tc>
        <w:tc>
          <w:tcPr>
            <w:tcW w:w="1260" w:type="dxa"/>
            <w:shd w:val="clear" w:color="auto" w:fill="EAEAEA"/>
            <w:vAlign w:val="center"/>
          </w:tcPr>
          <w:p w:rsidR="009327D0" w:rsidRPr="0006335C" w:rsidRDefault="009327D0" w:rsidP="00CD1424">
            <w:pPr>
              <w:jc w:val="center"/>
              <w:rPr>
                <w:b/>
                <w:bCs/>
                <w:i/>
                <w:iCs/>
                <w:kern w:val="28"/>
                <w:sz w:val="20"/>
                <w:szCs w:val="20"/>
              </w:rPr>
            </w:pPr>
            <w:r w:rsidRPr="0006335C">
              <w:rPr>
                <w:kern w:val="28"/>
                <w:sz w:val="20"/>
                <w:szCs w:val="20"/>
              </w:rPr>
              <w:t>Method</w:t>
            </w:r>
          </w:p>
        </w:tc>
        <w:tc>
          <w:tcPr>
            <w:tcW w:w="2700" w:type="dxa"/>
            <w:shd w:val="clear" w:color="auto" w:fill="EAEAEA"/>
            <w:vAlign w:val="center"/>
          </w:tcPr>
          <w:p w:rsidR="009327D0" w:rsidRPr="0006335C" w:rsidRDefault="009327D0" w:rsidP="00CD1424">
            <w:pPr>
              <w:jc w:val="center"/>
              <w:rPr>
                <w:b/>
                <w:bCs/>
                <w:i/>
                <w:iCs/>
                <w:kern w:val="28"/>
                <w:sz w:val="20"/>
                <w:szCs w:val="20"/>
              </w:rPr>
            </w:pPr>
            <w:r w:rsidRPr="0006335C">
              <w:rPr>
                <w:kern w:val="28"/>
                <w:sz w:val="20"/>
                <w:szCs w:val="20"/>
              </w:rPr>
              <w:t>Reporting Limits*</w:t>
            </w:r>
          </w:p>
        </w:tc>
        <w:tc>
          <w:tcPr>
            <w:tcW w:w="1170" w:type="dxa"/>
            <w:shd w:val="clear" w:color="auto" w:fill="EAEAEA"/>
            <w:vAlign w:val="center"/>
          </w:tcPr>
          <w:p w:rsidR="009327D0" w:rsidRPr="0006335C" w:rsidRDefault="009327D0" w:rsidP="00CD1424">
            <w:pPr>
              <w:jc w:val="center"/>
              <w:rPr>
                <w:kern w:val="28"/>
                <w:sz w:val="20"/>
                <w:szCs w:val="20"/>
              </w:rPr>
            </w:pPr>
            <w:r w:rsidRPr="0006335C">
              <w:rPr>
                <w:kern w:val="28"/>
                <w:sz w:val="20"/>
                <w:szCs w:val="20"/>
              </w:rPr>
              <w:t>Cost per</w:t>
            </w:r>
            <w:r w:rsidRPr="0006335C">
              <w:rPr>
                <w:kern w:val="28"/>
                <w:sz w:val="20"/>
                <w:szCs w:val="20"/>
                <w:vertAlign w:val="superscript"/>
              </w:rPr>
              <w:t xml:space="preserve">† </w:t>
            </w:r>
          </w:p>
          <w:p w:rsidR="009327D0" w:rsidRPr="0006335C" w:rsidRDefault="009327D0" w:rsidP="00CD1424">
            <w:pPr>
              <w:jc w:val="center"/>
              <w:rPr>
                <w:b/>
                <w:bCs/>
                <w:i/>
                <w:iCs/>
                <w:kern w:val="28"/>
                <w:sz w:val="20"/>
                <w:szCs w:val="20"/>
              </w:rPr>
            </w:pPr>
            <w:r w:rsidRPr="0006335C">
              <w:rPr>
                <w:kern w:val="28"/>
                <w:sz w:val="20"/>
                <w:szCs w:val="20"/>
              </w:rPr>
              <w:t>Sample</w:t>
            </w:r>
          </w:p>
        </w:tc>
        <w:tc>
          <w:tcPr>
            <w:tcW w:w="1260" w:type="dxa"/>
            <w:shd w:val="clear" w:color="auto" w:fill="EAEAEA"/>
            <w:vAlign w:val="center"/>
          </w:tcPr>
          <w:p w:rsidR="009327D0" w:rsidRPr="0006335C" w:rsidRDefault="009327D0" w:rsidP="00D963B6">
            <w:pPr>
              <w:jc w:val="center"/>
              <w:rPr>
                <w:b/>
                <w:bCs/>
                <w:kern w:val="28"/>
                <w:sz w:val="20"/>
                <w:szCs w:val="20"/>
              </w:rPr>
            </w:pPr>
            <w:r w:rsidRPr="0006335C">
              <w:rPr>
                <w:kern w:val="28"/>
                <w:sz w:val="20"/>
                <w:szCs w:val="20"/>
              </w:rPr>
              <w:t>Lab</w:t>
            </w:r>
          </w:p>
        </w:tc>
      </w:tr>
      <w:tr w:rsidR="009327D0" w:rsidRPr="0006335C" w:rsidTr="00F356DB">
        <w:trPr>
          <w:trHeight w:val="274"/>
        </w:trPr>
        <w:tc>
          <w:tcPr>
            <w:tcW w:w="1638" w:type="dxa"/>
            <w:vAlign w:val="center"/>
          </w:tcPr>
          <w:p w:rsidR="009327D0" w:rsidRPr="0006335C" w:rsidRDefault="009327D0" w:rsidP="00CD1424">
            <w:pPr>
              <w:rPr>
                <w:color w:val="0000FF"/>
                <w:kern w:val="28"/>
                <w:sz w:val="20"/>
                <w:szCs w:val="20"/>
              </w:rPr>
            </w:pPr>
            <w:r w:rsidRPr="0006335C">
              <w:rPr>
                <w:color w:val="0000FF"/>
                <w:kern w:val="28"/>
                <w:sz w:val="20"/>
                <w:szCs w:val="20"/>
              </w:rPr>
              <w:t>PCB Aroclors</w:t>
            </w:r>
          </w:p>
        </w:tc>
        <w:tc>
          <w:tcPr>
            <w:tcW w:w="1440" w:type="dxa"/>
            <w:vAlign w:val="center"/>
          </w:tcPr>
          <w:p w:rsidR="009327D0" w:rsidRPr="0006335C" w:rsidRDefault="009327D0" w:rsidP="00CD1424">
            <w:pPr>
              <w:rPr>
                <w:color w:val="0000FF"/>
                <w:kern w:val="28"/>
                <w:sz w:val="20"/>
                <w:szCs w:val="20"/>
              </w:rPr>
            </w:pPr>
            <w:r w:rsidRPr="0006335C">
              <w:rPr>
                <w:color w:val="0000FF"/>
                <w:kern w:val="28"/>
                <w:sz w:val="20"/>
                <w:szCs w:val="20"/>
              </w:rPr>
              <w:t>Fish</w:t>
            </w:r>
          </w:p>
        </w:tc>
        <w:tc>
          <w:tcPr>
            <w:tcW w:w="1260" w:type="dxa"/>
            <w:vAlign w:val="center"/>
          </w:tcPr>
          <w:p w:rsidR="009327D0" w:rsidRPr="0006335C" w:rsidRDefault="009327D0" w:rsidP="00CD1424">
            <w:pPr>
              <w:rPr>
                <w:color w:val="0000FF"/>
                <w:kern w:val="28"/>
                <w:sz w:val="20"/>
                <w:szCs w:val="20"/>
              </w:rPr>
            </w:pPr>
            <w:r w:rsidRPr="0006335C">
              <w:rPr>
                <w:color w:val="0000FF"/>
                <w:kern w:val="28"/>
                <w:sz w:val="20"/>
                <w:szCs w:val="20"/>
              </w:rPr>
              <w:t>EPA 8082</w:t>
            </w:r>
          </w:p>
        </w:tc>
        <w:tc>
          <w:tcPr>
            <w:tcW w:w="2700" w:type="dxa"/>
            <w:vAlign w:val="center"/>
          </w:tcPr>
          <w:p w:rsidR="009327D0" w:rsidRPr="0006335C" w:rsidRDefault="009327D0" w:rsidP="00CD1424">
            <w:pPr>
              <w:rPr>
                <w:bCs/>
                <w:color w:val="0000FF"/>
                <w:kern w:val="28"/>
                <w:sz w:val="20"/>
                <w:szCs w:val="20"/>
              </w:rPr>
            </w:pPr>
            <w:r w:rsidRPr="0006335C">
              <w:rPr>
                <w:bCs/>
                <w:color w:val="0000FF"/>
                <w:kern w:val="28"/>
                <w:sz w:val="20"/>
                <w:szCs w:val="20"/>
              </w:rPr>
              <w:t>1-4 ug/Kg (ppb) ww</w:t>
            </w:r>
          </w:p>
        </w:tc>
        <w:tc>
          <w:tcPr>
            <w:tcW w:w="1170" w:type="dxa"/>
            <w:vAlign w:val="center"/>
          </w:tcPr>
          <w:p w:rsidR="009327D0" w:rsidRPr="0006335C" w:rsidRDefault="009327D0" w:rsidP="00BF7B4E">
            <w:pPr>
              <w:jc w:val="center"/>
              <w:rPr>
                <w:bCs/>
                <w:color w:val="0000FF"/>
                <w:kern w:val="28"/>
                <w:sz w:val="20"/>
                <w:szCs w:val="20"/>
              </w:rPr>
            </w:pPr>
            <w:r w:rsidRPr="0006335C">
              <w:rPr>
                <w:bCs/>
                <w:color w:val="0000FF"/>
                <w:kern w:val="28"/>
                <w:sz w:val="20"/>
                <w:szCs w:val="20"/>
              </w:rPr>
              <w:t>200</w:t>
            </w:r>
          </w:p>
        </w:tc>
        <w:tc>
          <w:tcPr>
            <w:tcW w:w="1260" w:type="dxa"/>
            <w:vAlign w:val="center"/>
          </w:tcPr>
          <w:p w:rsidR="009327D0" w:rsidRPr="0006335C" w:rsidRDefault="009327D0" w:rsidP="00BF7B4E">
            <w:pPr>
              <w:jc w:val="center"/>
              <w:rPr>
                <w:color w:val="0000FF"/>
                <w:kern w:val="28"/>
                <w:sz w:val="20"/>
                <w:szCs w:val="20"/>
              </w:rPr>
            </w:pPr>
            <w:r w:rsidRPr="0006335C">
              <w:rPr>
                <w:color w:val="0000FF"/>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color w:val="0000FF"/>
                <w:kern w:val="28"/>
                <w:sz w:val="20"/>
                <w:szCs w:val="20"/>
              </w:rPr>
            </w:pPr>
            <w:r w:rsidRPr="0006335C">
              <w:rPr>
                <w:color w:val="0000FF"/>
                <w:kern w:val="28"/>
                <w:sz w:val="20"/>
                <w:szCs w:val="20"/>
              </w:rPr>
              <w:t>PCB Aroclors</w:t>
            </w:r>
          </w:p>
        </w:tc>
        <w:tc>
          <w:tcPr>
            <w:tcW w:w="1440" w:type="dxa"/>
            <w:vAlign w:val="center"/>
          </w:tcPr>
          <w:p w:rsidR="009327D0" w:rsidRPr="0006335C" w:rsidRDefault="009327D0" w:rsidP="00CD1424">
            <w:pPr>
              <w:rPr>
                <w:color w:val="0000FF"/>
                <w:kern w:val="28"/>
                <w:sz w:val="20"/>
                <w:szCs w:val="20"/>
              </w:rPr>
            </w:pPr>
            <w:r w:rsidRPr="0006335C">
              <w:rPr>
                <w:color w:val="0000FF"/>
                <w:kern w:val="28"/>
                <w:sz w:val="20"/>
                <w:szCs w:val="20"/>
              </w:rPr>
              <w:t>Osprey Egg</w:t>
            </w:r>
          </w:p>
        </w:tc>
        <w:tc>
          <w:tcPr>
            <w:tcW w:w="1260" w:type="dxa"/>
            <w:vAlign w:val="center"/>
          </w:tcPr>
          <w:p w:rsidR="009327D0" w:rsidRPr="0006335C" w:rsidRDefault="009327D0" w:rsidP="00CD1424">
            <w:pPr>
              <w:rPr>
                <w:color w:val="0000FF"/>
                <w:kern w:val="28"/>
                <w:sz w:val="20"/>
                <w:szCs w:val="20"/>
              </w:rPr>
            </w:pPr>
            <w:r w:rsidRPr="0006335C">
              <w:rPr>
                <w:color w:val="0000FF"/>
                <w:kern w:val="28"/>
                <w:sz w:val="20"/>
                <w:szCs w:val="20"/>
              </w:rPr>
              <w:t>EPA 8082</w:t>
            </w:r>
          </w:p>
        </w:tc>
        <w:tc>
          <w:tcPr>
            <w:tcW w:w="2700" w:type="dxa"/>
            <w:vAlign w:val="center"/>
          </w:tcPr>
          <w:p w:rsidR="009327D0" w:rsidRPr="0006335C" w:rsidRDefault="009327D0" w:rsidP="00CD1424">
            <w:pPr>
              <w:rPr>
                <w:bCs/>
                <w:color w:val="0000FF"/>
                <w:kern w:val="28"/>
                <w:sz w:val="20"/>
                <w:szCs w:val="20"/>
              </w:rPr>
            </w:pPr>
            <w:r w:rsidRPr="0006335C">
              <w:rPr>
                <w:bCs/>
                <w:color w:val="0000FF"/>
                <w:kern w:val="28"/>
                <w:sz w:val="20"/>
                <w:szCs w:val="20"/>
              </w:rPr>
              <w:t>1-4 ug/Kg (ppb) ww</w:t>
            </w:r>
          </w:p>
        </w:tc>
        <w:tc>
          <w:tcPr>
            <w:tcW w:w="1170" w:type="dxa"/>
            <w:vAlign w:val="center"/>
          </w:tcPr>
          <w:p w:rsidR="009327D0" w:rsidRPr="0006335C" w:rsidRDefault="009327D0" w:rsidP="00BF7B4E">
            <w:pPr>
              <w:jc w:val="center"/>
              <w:rPr>
                <w:bCs/>
                <w:color w:val="0000FF"/>
                <w:kern w:val="28"/>
                <w:sz w:val="20"/>
                <w:szCs w:val="20"/>
              </w:rPr>
            </w:pPr>
            <w:r w:rsidRPr="0006335C">
              <w:rPr>
                <w:bCs/>
                <w:color w:val="0000FF"/>
                <w:kern w:val="28"/>
                <w:sz w:val="20"/>
                <w:szCs w:val="20"/>
              </w:rPr>
              <w:t>200</w:t>
            </w:r>
          </w:p>
        </w:tc>
        <w:tc>
          <w:tcPr>
            <w:tcW w:w="1260" w:type="dxa"/>
            <w:vAlign w:val="center"/>
          </w:tcPr>
          <w:p w:rsidR="009327D0" w:rsidRPr="0006335C" w:rsidRDefault="009327D0" w:rsidP="00BF7B4E">
            <w:pPr>
              <w:jc w:val="center"/>
              <w:rPr>
                <w:color w:val="0000FF"/>
                <w:kern w:val="28"/>
                <w:sz w:val="20"/>
                <w:szCs w:val="20"/>
              </w:rPr>
            </w:pPr>
            <w:r w:rsidRPr="0006335C">
              <w:rPr>
                <w:color w:val="0000FF"/>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kern w:val="28"/>
                <w:sz w:val="20"/>
                <w:szCs w:val="20"/>
              </w:rPr>
            </w:pPr>
            <w:r w:rsidRPr="0006335C">
              <w:rPr>
                <w:kern w:val="28"/>
                <w:sz w:val="20"/>
                <w:szCs w:val="20"/>
              </w:rPr>
              <w:t>PCB Congeners</w:t>
            </w:r>
          </w:p>
        </w:tc>
        <w:tc>
          <w:tcPr>
            <w:tcW w:w="1440" w:type="dxa"/>
            <w:vAlign w:val="center"/>
          </w:tcPr>
          <w:p w:rsidR="009327D0" w:rsidRPr="0006335C" w:rsidRDefault="009327D0" w:rsidP="00CD1424">
            <w:pPr>
              <w:rPr>
                <w:kern w:val="28"/>
                <w:sz w:val="20"/>
                <w:szCs w:val="20"/>
              </w:rPr>
            </w:pPr>
            <w:r w:rsidRPr="0006335C">
              <w:rPr>
                <w:kern w:val="28"/>
                <w:sz w:val="20"/>
                <w:szCs w:val="20"/>
              </w:rPr>
              <w:t>Fish</w:t>
            </w:r>
          </w:p>
        </w:tc>
        <w:tc>
          <w:tcPr>
            <w:tcW w:w="1260" w:type="dxa"/>
            <w:vAlign w:val="center"/>
          </w:tcPr>
          <w:p w:rsidR="009327D0" w:rsidRPr="0006335C" w:rsidRDefault="009327D0" w:rsidP="00CD1424">
            <w:pPr>
              <w:rPr>
                <w:kern w:val="28"/>
                <w:sz w:val="20"/>
                <w:szCs w:val="20"/>
              </w:rPr>
            </w:pPr>
            <w:r w:rsidRPr="0006335C">
              <w:rPr>
                <w:kern w:val="28"/>
                <w:sz w:val="20"/>
                <w:szCs w:val="20"/>
              </w:rPr>
              <w:t>EPA 1668A</w:t>
            </w:r>
          </w:p>
        </w:tc>
        <w:tc>
          <w:tcPr>
            <w:tcW w:w="2700" w:type="dxa"/>
            <w:vAlign w:val="center"/>
          </w:tcPr>
          <w:p w:rsidR="009327D0" w:rsidRPr="0006335C" w:rsidRDefault="009327D0" w:rsidP="00CD1424">
            <w:pPr>
              <w:rPr>
                <w:bCs/>
                <w:color w:val="000000"/>
                <w:kern w:val="28"/>
                <w:sz w:val="20"/>
                <w:szCs w:val="20"/>
              </w:rPr>
            </w:pPr>
            <w:r w:rsidRPr="0006335C">
              <w:rPr>
                <w:bCs/>
                <w:color w:val="000000"/>
                <w:kern w:val="28"/>
                <w:sz w:val="20"/>
                <w:szCs w:val="20"/>
              </w:rPr>
              <w:t>0.05-0.1 ug/kg (ppb) ww</w:t>
            </w:r>
          </w:p>
        </w:tc>
        <w:tc>
          <w:tcPr>
            <w:tcW w:w="1170" w:type="dxa"/>
            <w:vAlign w:val="center"/>
          </w:tcPr>
          <w:p w:rsidR="009327D0" w:rsidRPr="0006335C" w:rsidRDefault="009327D0" w:rsidP="00BF7B4E">
            <w:pPr>
              <w:jc w:val="center"/>
              <w:rPr>
                <w:bCs/>
                <w:kern w:val="28"/>
                <w:sz w:val="20"/>
                <w:szCs w:val="20"/>
              </w:rPr>
            </w:pPr>
            <w:r w:rsidRPr="0006335C">
              <w:rPr>
                <w:bCs/>
                <w:kern w:val="28"/>
                <w:sz w:val="20"/>
                <w:szCs w:val="20"/>
              </w:rPr>
              <w:t>700</w:t>
            </w:r>
          </w:p>
        </w:tc>
        <w:tc>
          <w:tcPr>
            <w:tcW w:w="1260" w:type="dxa"/>
            <w:vAlign w:val="center"/>
          </w:tcPr>
          <w:p w:rsidR="009327D0" w:rsidRPr="0006335C" w:rsidRDefault="009327D0" w:rsidP="00BF7B4E">
            <w:pPr>
              <w:jc w:val="center"/>
              <w:rPr>
                <w:kern w:val="28"/>
                <w:sz w:val="20"/>
                <w:szCs w:val="20"/>
              </w:rPr>
            </w:pPr>
            <w:r w:rsidRPr="0006335C">
              <w:rPr>
                <w:kern w:val="28"/>
                <w:sz w:val="20"/>
                <w:szCs w:val="20"/>
              </w:rPr>
              <w:t>Contract</w:t>
            </w:r>
          </w:p>
        </w:tc>
      </w:tr>
      <w:tr w:rsidR="009327D0" w:rsidRPr="0006335C" w:rsidTr="00F356DB">
        <w:trPr>
          <w:trHeight w:val="274"/>
        </w:trPr>
        <w:tc>
          <w:tcPr>
            <w:tcW w:w="1638" w:type="dxa"/>
            <w:vAlign w:val="center"/>
          </w:tcPr>
          <w:p w:rsidR="009327D0" w:rsidRPr="0006335C" w:rsidRDefault="009327D0" w:rsidP="00CD1424">
            <w:pPr>
              <w:rPr>
                <w:kern w:val="28"/>
                <w:sz w:val="20"/>
                <w:szCs w:val="20"/>
              </w:rPr>
            </w:pPr>
            <w:r w:rsidRPr="0006335C">
              <w:rPr>
                <w:kern w:val="28"/>
                <w:sz w:val="20"/>
                <w:szCs w:val="20"/>
              </w:rPr>
              <w:t>PCB Congeners</w:t>
            </w:r>
          </w:p>
        </w:tc>
        <w:tc>
          <w:tcPr>
            <w:tcW w:w="1440" w:type="dxa"/>
            <w:vAlign w:val="center"/>
          </w:tcPr>
          <w:p w:rsidR="009327D0" w:rsidRPr="0006335C" w:rsidRDefault="009327D0" w:rsidP="00CD1424">
            <w:pPr>
              <w:rPr>
                <w:kern w:val="28"/>
                <w:sz w:val="20"/>
                <w:szCs w:val="20"/>
              </w:rPr>
            </w:pPr>
            <w:r w:rsidRPr="0006335C">
              <w:rPr>
                <w:kern w:val="28"/>
                <w:sz w:val="20"/>
                <w:szCs w:val="20"/>
              </w:rPr>
              <w:t>Osprey Egg</w:t>
            </w:r>
          </w:p>
        </w:tc>
        <w:tc>
          <w:tcPr>
            <w:tcW w:w="1260" w:type="dxa"/>
            <w:vAlign w:val="center"/>
          </w:tcPr>
          <w:p w:rsidR="009327D0" w:rsidRPr="0006335C" w:rsidRDefault="009327D0" w:rsidP="00CD1424">
            <w:pPr>
              <w:rPr>
                <w:kern w:val="28"/>
                <w:sz w:val="20"/>
                <w:szCs w:val="20"/>
              </w:rPr>
            </w:pPr>
            <w:r w:rsidRPr="0006335C">
              <w:rPr>
                <w:kern w:val="28"/>
                <w:sz w:val="20"/>
                <w:szCs w:val="20"/>
              </w:rPr>
              <w:t>EPA 1668A</w:t>
            </w:r>
          </w:p>
        </w:tc>
        <w:tc>
          <w:tcPr>
            <w:tcW w:w="2700" w:type="dxa"/>
            <w:vAlign w:val="center"/>
          </w:tcPr>
          <w:p w:rsidR="009327D0" w:rsidRPr="0006335C" w:rsidRDefault="009327D0" w:rsidP="00CD1424">
            <w:pPr>
              <w:rPr>
                <w:bCs/>
                <w:kern w:val="28"/>
                <w:sz w:val="20"/>
                <w:szCs w:val="20"/>
              </w:rPr>
            </w:pPr>
            <w:r w:rsidRPr="0006335C">
              <w:rPr>
                <w:bCs/>
                <w:color w:val="000000"/>
                <w:kern w:val="28"/>
                <w:sz w:val="20"/>
                <w:szCs w:val="20"/>
              </w:rPr>
              <w:t>0.05-0.1 ug/kg (ppb) ww</w:t>
            </w:r>
          </w:p>
        </w:tc>
        <w:tc>
          <w:tcPr>
            <w:tcW w:w="1170" w:type="dxa"/>
            <w:vAlign w:val="center"/>
          </w:tcPr>
          <w:p w:rsidR="009327D0" w:rsidRPr="0006335C" w:rsidRDefault="009327D0" w:rsidP="00BF7B4E">
            <w:pPr>
              <w:jc w:val="center"/>
              <w:rPr>
                <w:bCs/>
                <w:kern w:val="28"/>
                <w:sz w:val="20"/>
                <w:szCs w:val="20"/>
              </w:rPr>
            </w:pPr>
            <w:r w:rsidRPr="0006335C">
              <w:rPr>
                <w:bCs/>
                <w:kern w:val="28"/>
                <w:sz w:val="20"/>
                <w:szCs w:val="20"/>
              </w:rPr>
              <w:t>700</w:t>
            </w:r>
          </w:p>
        </w:tc>
        <w:tc>
          <w:tcPr>
            <w:tcW w:w="1260" w:type="dxa"/>
            <w:vAlign w:val="center"/>
          </w:tcPr>
          <w:p w:rsidR="009327D0" w:rsidRPr="0006335C" w:rsidRDefault="009327D0" w:rsidP="00BF7B4E">
            <w:pPr>
              <w:jc w:val="center"/>
              <w:rPr>
                <w:kern w:val="28"/>
                <w:sz w:val="20"/>
                <w:szCs w:val="20"/>
              </w:rPr>
            </w:pPr>
            <w:r w:rsidRPr="0006335C">
              <w:rPr>
                <w:kern w:val="28"/>
                <w:sz w:val="20"/>
                <w:szCs w:val="20"/>
              </w:rPr>
              <w:t>Contract</w:t>
            </w:r>
          </w:p>
        </w:tc>
      </w:tr>
      <w:tr w:rsidR="009327D0" w:rsidRPr="0006335C" w:rsidTr="00F356DB">
        <w:trPr>
          <w:trHeight w:val="274"/>
        </w:trPr>
        <w:tc>
          <w:tcPr>
            <w:tcW w:w="1638" w:type="dxa"/>
            <w:vAlign w:val="center"/>
          </w:tcPr>
          <w:p w:rsidR="009327D0" w:rsidRPr="0006335C" w:rsidRDefault="009327D0" w:rsidP="00CD1424">
            <w:pPr>
              <w:rPr>
                <w:b/>
                <w:bCs/>
                <w:i/>
                <w:iCs/>
                <w:kern w:val="28"/>
                <w:sz w:val="20"/>
                <w:szCs w:val="20"/>
              </w:rPr>
            </w:pPr>
            <w:r w:rsidRPr="0006335C">
              <w:rPr>
                <w:kern w:val="28"/>
                <w:sz w:val="20"/>
                <w:szCs w:val="20"/>
              </w:rPr>
              <w:t>PCB Congeners</w:t>
            </w:r>
          </w:p>
        </w:tc>
        <w:tc>
          <w:tcPr>
            <w:tcW w:w="1440" w:type="dxa"/>
            <w:vAlign w:val="center"/>
          </w:tcPr>
          <w:p w:rsidR="009327D0" w:rsidRPr="0006335C" w:rsidRDefault="009327D0" w:rsidP="00CD1424">
            <w:pPr>
              <w:rPr>
                <w:b/>
                <w:bCs/>
                <w:i/>
                <w:iCs/>
                <w:kern w:val="28"/>
                <w:sz w:val="20"/>
                <w:szCs w:val="20"/>
              </w:rPr>
            </w:pPr>
            <w:r w:rsidRPr="0006335C">
              <w:rPr>
                <w:kern w:val="28"/>
                <w:sz w:val="20"/>
                <w:szCs w:val="20"/>
              </w:rPr>
              <w:t>Surface Water</w:t>
            </w:r>
          </w:p>
        </w:tc>
        <w:tc>
          <w:tcPr>
            <w:tcW w:w="1260" w:type="dxa"/>
            <w:vAlign w:val="center"/>
          </w:tcPr>
          <w:p w:rsidR="009327D0" w:rsidRPr="0006335C" w:rsidRDefault="009327D0" w:rsidP="00CD1424">
            <w:pPr>
              <w:rPr>
                <w:b/>
                <w:bCs/>
                <w:i/>
                <w:iCs/>
                <w:kern w:val="28"/>
                <w:sz w:val="20"/>
                <w:szCs w:val="20"/>
              </w:rPr>
            </w:pPr>
            <w:r w:rsidRPr="0006335C">
              <w:rPr>
                <w:kern w:val="28"/>
                <w:sz w:val="20"/>
                <w:szCs w:val="20"/>
              </w:rPr>
              <w:t>EPA 1668A</w:t>
            </w:r>
          </w:p>
        </w:tc>
        <w:tc>
          <w:tcPr>
            <w:tcW w:w="2700" w:type="dxa"/>
            <w:vAlign w:val="center"/>
          </w:tcPr>
          <w:p w:rsidR="009327D0" w:rsidRPr="0006335C" w:rsidRDefault="009327D0" w:rsidP="00CD1424">
            <w:pPr>
              <w:rPr>
                <w:bCs/>
                <w:kern w:val="28"/>
                <w:sz w:val="20"/>
                <w:szCs w:val="20"/>
              </w:rPr>
            </w:pPr>
            <w:r w:rsidRPr="0006335C">
              <w:rPr>
                <w:bCs/>
                <w:kern w:val="28"/>
                <w:sz w:val="20"/>
                <w:szCs w:val="20"/>
              </w:rPr>
              <w:t>10 pg/L (ppq)</w:t>
            </w:r>
          </w:p>
        </w:tc>
        <w:tc>
          <w:tcPr>
            <w:tcW w:w="1170" w:type="dxa"/>
            <w:vAlign w:val="center"/>
          </w:tcPr>
          <w:p w:rsidR="009327D0" w:rsidRPr="0006335C" w:rsidRDefault="009327D0">
            <w:pPr>
              <w:jc w:val="center"/>
              <w:rPr>
                <w:bCs/>
                <w:kern w:val="28"/>
                <w:sz w:val="20"/>
                <w:szCs w:val="20"/>
              </w:rPr>
            </w:pPr>
            <w:r w:rsidRPr="0006335C">
              <w:rPr>
                <w:bCs/>
                <w:kern w:val="28"/>
                <w:sz w:val="20"/>
                <w:szCs w:val="20"/>
              </w:rPr>
              <w:t>700</w:t>
            </w:r>
          </w:p>
        </w:tc>
        <w:tc>
          <w:tcPr>
            <w:tcW w:w="1260" w:type="dxa"/>
            <w:vAlign w:val="center"/>
          </w:tcPr>
          <w:p w:rsidR="009327D0" w:rsidRPr="0006335C" w:rsidRDefault="009327D0">
            <w:pPr>
              <w:jc w:val="center"/>
              <w:rPr>
                <w:b/>
                <w:bCs/>
                <w:kern w:val="28"/>
                <w:sz w:val="20"/>
                <w:szCs w:val="20"/>
              </w:rPr>
            </w:pPr>
            <w:r w:rsidRPr="0006335C">
              <w:rPr>
                <w:kern w:val="28"/>
                <w:sz w:val="20"/>
                <w:szCs w:val="20"/>
              </w:rPr>
              <w:t>Contract</w:t>
            </w:r>
          </w:p>
        </w:tc>
      </w:tr>
      <w:tr w:rsidR="009327D0" w:rsidRPr="0006335C" w:rsidTr="00F356DB">
        <w:trPr>
          <w:trHeight w:val="274"/>
        </w:trPr>
        <w:tc>
          <w:tcPr>
            <w:tcW w:w="1638" w:type="dxa"/>
            <w:vAlign w:val="center"/>
          </w:tcPr>
          <w:p w:rsidR="009327D0" w:rsidRPr="0006335C" w:rsidRDefault="009327D0" w:rsidP="00CD1424">
            <w:pPr>
              <w:rPr>
                <w:b/>
                <w:bCs/>
                <w:kern w:val="28"/>
                <w:sz w:val="20"/>
                <w:szCs w:val="20"/>
              </w:rPr>
            </w:pPr>
            <w:r w:rsidRPr="0006335C">
              <w:rPr>
                <w:kern w:val="28"/>
                <w:sz w:val="20"/>
                <w:szCs w:val="20"/>
              </w:rPr>
              <w:t>PCB Congeners</w:t>
            </w:r>
          </w:p>
        </w:tc>
        <w:tc>
          <w:tcPr>
            <w:tcW w:w="1440" w:type="dxa"/>
            <w:vAlign w:val="center"/>
          </w:tcPr>
          <w:p w:rsidR="009327D0" w:rsidRPr="0006335C" w:rsidRDefault="009327D0" w:rsidP="00CD1424">
            <w:pPr>
              <w:rPr>
                <w:b/>
                <w:bCs/>
                <w:i/>
                <w:iCs/>
                <w:kern w:val="28"/>
                <w:sz w:val="20"/>
                <w:szCs w:val="20"/>
              </w:rPr>
            </w:pPr>
            <w:r w:rsidRPr="0006335C">
              <w:rPr>
                <w:kern w:val="28"/>
                <w:sz w:val="20"/>
                <w:szCs w:val="20"/>
              </w:rPr>
              <w:t>Sediment</w:t>
            </w:r>
          </w:p>
        </w:tc>
        <w:tc>
          <w:tcPr>
            <w:tcW w:w="1260" w:type="dxa"/>
            <w:vAlign w:val="center"/>
          </w:tcPr>
          <w:p w:rsidR="009327D0" w:rsidRPr="0006335C" w:rsidRDefault="009327D0" w:rsidP="00CD1424">
            <w:pPr>
              <w:rPr>
                <w:b/>
                <w:bCs/>
                <w:kern w:val="28"/>
                <w:sz w:val="20"/>
                <w:szCs w:val="20"/>
              </w:rPr>
            </w:pPr>
            <w:r w:rsidRPr="0006335C">
              <w:rPr>
                <w:kern w:val="28"/>
                <w:sz w:val="20"/>
                <w:szCs w:val="20"/>
              </w:rPr>
              <w:t>EPA 1668A</w:t>
            </w:r>
          </w:p>
        </w:tc>
        <w:tc>
          <w:tcPr>
            <w:tcW w:w="2700" w:type="dxa"/>
            <w:vAlign w:val="center"/>
          </w:tcPr>
          <w:p w:rsidR="009327D0" w:rsidRPr="0006335C" w:rsidRDefault="009327D0" w:rsidP="00CD1424">
            <w:pPr>
              <w:rPr>
                <w:b/>
                <w:bCs/>
                <w:i/>
                <w:iCs/>
                <w:kern w:val="28"/>
                <w:sz w:val="20"/>
                <w:szCs w:val="20"/>
              </w:rPr>
            </w:pPr>
            <w:r w:rsidRPr="0006335C">
              <w:rPr>
                <w:kern w:val="28"/>
                <w:sz w:val="20"/>
                <w:szCs w:val="20"/>
              </w:rPr>
              <w:t>20 ng/kg (pptr) dw</w:t>
            </w:r>
          </w:p>
        </w:tc>
        <w:tc>
          <w:tcPr>
            <w:tcW w:w="1170" w:type="dxa"/>
            <w:vAlign w:val="center"/>
          </w:tcPr>
          <w:p w:rsidR="009327D0" w:rsidRPr="0006335C" w:rsidRDefault="009327D0">
            <w:pPr>
              <w:jc w:val="center"/>
              <w:rPr>
                <w:bCs/>
                <w:i/>
                <w:iCs/>
                <w:kern w:val="28"/>
                <w:sz w:val="20"/>
                <w:szCs w:val="20"/>
              </w:rPr>
            </w:pPr>
            <w:r w:rsidRPr="0006335C">
              <w:rPr>
                <w:bCs/>
                <w:kern w:val="28"/>
                <w:sz w:val="20"/>
                <w:szCs w:val="20"/>
              </w:rPr>
              <w:t>700</w:t>
            </w:r>
          </w:p>
        </w:tc>
        <w:tc>
          <w:tcPr>
            <w:tcW w:w="1260" w:type="dxa"/>
            <w:vAlign w:val="center"/>
          </w:tcPr>
          <w:p w:rsidR="009327D0" w:rsidRPr="0006335C" w:rsidRDefault="009327D0">
            <w:pPr>
              <w:jc w:val="center"/>
              <w:rPr>
                <w:b/>
                <w:bCs/>
                <w:kern w:val="28"/>
                <w:sz w:val="20"/>
                <w:szCs w:val="20"/>
              </w:rPr>
            </w:pPr>
            <w:r w:rsidRPr="0006335C">
              <w:rPr>
                <w:kern w:val="28"/>
                <w:sz w:val="20"/>
                <w:szCs w:val="20"/>
              </w:rPr>
              <w:t>Contract</w:t>
            </w:r>
          </w:p>
        </w:tc>
      </w:tr>
      <w:tr w:rsidR="009327D0" w:rsidRPr="0006335C" w:rsidTr="00F356DB">
        <w:trPr>
          <w:trHeight w:val="274"/>
        </w:trPr>
        <w:tc>
          <w:tcPr>
            <w:tcW w:w="1638" w:type="dxa"/>
            <w:vAlign w:val="center"/>
          </w:tcPr>
          <w:p w:rsidR="009327D0" w:rsidRPr="0006335C" w:rsidRDefault="009327D0" w:rsidP="00CD1424">
            <w:pPr>
              <w:rPr>
                <w:b/>
                <w:bCs/>
                <w:kern w:val="28"/>
                <w:sz w:val="20"/>
                <w:szCs w:val="20"/>
              </w:rPr>
            </w:pPr>
            <w:r w:rsidRPr="0006335C">
              <w:rPr>
                <w:kern w:val="28"/>
                <w:sz w:val="20"/>
                <w:szCs w:val="20"/>
              </w:rPr>
              <w:t>PCB Congeners</w:t>
            </w:r>
          </w:p>
        </w:tc>
        <w:tc>
          <w:tcPr>
            <w:tcW w:w="1440" w:type="dxa"/>
            <w:vAlign w:val="center"/>
          </w:tcPr>
          <w:p w:rsidR="009327D0" w:rsidRPr="0006335C" w:rsidRDefault="009327D0" w:rsidP="00CD1424">
            <w:pPr>
              <w:rPr>
                <w:b/>
                <w:bCs/>
                <w:i/>
                <w:iCs/>
                <w:kern w:val="28"/>
                <w:sz w:val="20"/>
                <w:szCs w:val="20"/>
              </w:rPr>
            </w:pPr>
            <w:r w:rsidRPr="0006335C">
              <w:rPr>
                <w:kern w:val="28"/>
                <w:sz w:val="20"/>
                <w:szCs w:val="20"/>
              </w:rPr>
              <w:t>Particulates</w:t>
            </w:r>
          </w:p>
        </w:tc>
        <w:tc>
          <w:tcPr>
            <w:tcW w:w="1260" w:type="dxa"/>
            <w:vAlign w:val="center"/>
          </w:tcPr>
          <w:p w:rsidR="009327D0" w:rsidRPr="0006335C" w:rsidRDefault="009327D0" w:rsidP="00CD1424">
            <w:pPr>
              <w:rPr>
                <w:b/>
                <w:bCs/>
                <w:kern w:val="28"/>
                <w:sz w:val="20"/>
                <w:szCs w:val="20"/>
              </w:rPr>
            </w:pPr>
            <w:r w:rsidRPr="0006335C">
              <w:rPr>
                <w:kern w:val="28"/>
                <w:sz w:val="20"/>
                <w:szCs w:val="20"/>
              </w:rPr>
              <w:t>EPA 1668A</w:t>
            </w:r>
          </w:p>
        </w:tc>
        <w:tc>
          <w:tcPr>
            <w:tcW w:w="2700" w:type="dxa"/>
            <w:vAlign w:val="center"/>
          </w:tcPr>
          <w:p w:rsidR="009327D0" w:rsidRPr="0006335C" w:rsidRDefault="009327D0" w:rsidP="008D3557">
            <w:pPr>
              <w:rPr>
                <w:bCs/>
                <w:color w:val="000000"/>
                <w:kern w:val="28"/>
                <w:sz w:val="20"/>
                <w:szCs w:val="20"/>
              </w:rPr>
            </w:pPr>
            <w:r w:rsidRPr="0006335C">
              <w:rPr>
                <w:kern w:val="28"/>
                <w:sz w:val="20"/>
                <w:szCs w:val="20"/>
              </w:rPr>
              <w:t>20 ng/kg (pptr) dw</w:t>
            </w:r>
          </w:p>
        </w:tc>
        <w:tc>
          <w:tcPr>
            <w:tcW w:w="1170" w:type="dxa"/>
            <w:vAlign w:val="center"/>
          </w:tcPr>
          <w:p w:rsidR="009327D0" w:rsidRPr="0006335C" w:rsidRDefault="009327D0">
            <w:pPr>
              <w:jc w:val="center"/>
              <w:rPr>
                <w:bCs/>
                <w:kern w:val="28"/>
                <w:sz w:val="20"/>
                <w:szCs w:val="20"/>
              </w:rPr>
            </w:pPr>
            <w:r w:rsidRPr="0006335C">
              <w:rPr>
                <w:bCs/>
                <w:kern w:val="28"/>
                <w:sz w:val="20"/>
                <w:szCs w:val="20"/>
              </w:rPr>
              <w:t>700</w:t>
            </w:r>
          </w:p>
        </w:tc>
        <w:tc>
          <w:tcPr>
            <w:tcW w:w="1260" w:type="dxa"/>
            <w:vAlign w:val="center"/>
          </w:tcPr>
          <w:p w:rsidR="009327D0" w:rsidRPr="0006335C" w:rsidRDefault="009327D0">
            <w:pPr>
              <w:jc w:val="center"/>
              <w:rPr>
                <w:b/>
                <w:bCs/>
                <w:kern w:val="28"/>
                <w:sz w:val="20"/>
                <w:szCs w:val="20"/>
              </w:rPr>
            </w:pPr>
            <w:r w:rsidRPr="0006335C">
              <w:rPr>
                <w:kern w:val="28"/>
                <w:sz w:val="20"/>
                <w:szCs w:val="20"/>
              </w:rPr>
              <w:t>Contract</w:t>
            </w:r>
            <w:r w:rsidRPr="0006335C" w:rsidDel="00BF7B4E">
              <w:rPr>
                <w:kern w:val="28"/>
                <w:sz w:val="20"/>
                <w:szCs w:val="20"/>
              </w:rPr>
              <w:t xml:space="preserve"> </w:t>
            </w:r>
          </w:p>
        </w:tc>
      </w:tr>
      <w:tr w:rsidR="009327D0" w:rsidRPr="0006335C" w:rsidTr="00F356DB">
        <w:trPr>
          <w:trHeight w:val="274"/>
        </w:trPr>
        <w:tc>
          <w:tcPr>
            <w:tcW w:w="1638" w:type="dxa"/>
            <w:vAlign w:val="center"/>
          </w:tcPr>
          <w:p w:rsidR="009327D0" w:rsidRPr="0006335C" w:rsidRDefault="009327D0" w:rsidP="00CD1424">
            <w:pPr>
              <w:rPr>
                <w:b/>
                <w:bCs/>
                <w:color w:val="0000FF"/>
                <w:kern w:val="28"/>
                <w:sz w:val="20"/>
                <w:szCs w:val="20"/>
              </w:rPr>
            </w:pPr>
            <w:r w:rsidRPr="0006335C">
              <w:rPr>
                <w:color w:val="0000FF"/>
                <w:kern w:val="28"/>
                <w:sz w:val="20"/>
                <w:szCs w:val="20"/>
              </w:rPr>
              <w:t>PBDEs</w:t>
            </w:r>
          </w:p>
        </w:tc>
        <w:tc>
          <w:tcPr>
            <w:tcW w:w="1440" w:type="dxa"/>
            <w:vAlign w:val="center"/>
          </w:tcPr>
          <w:p w:rsidR="009327D0" w:rsidRPr="0006335C" w:rsidRDefault="009327D0" w:rsidP="00CD1424">
            <w:pPr>
              <w:rPr>
                <w:b/>
                <w:bCs/>
                <w:color w:val="0000FF"/>
                <w:kern w:val="28"/>
                <w:sz w:val="20"/>
                <w:szCs w:val="20"/>
              </w:rPr>
            </w:pPr>
            <w:r w:rsidRPr="0006335C">
              <w:rPr>
                <w:color w:val="0000FF"/>
                <w:kern w:val="28"/>
                <w:sz w:val="20"/>
                <w:szCs w:val="20"/>
              </w:rPr>
              <w:t>Fish</w:t>
            </w:r>
          </w:p>
        </w:tc>
        <w:tc>
          <w:tcPr>
            <w:tcW w:w="1260" w:type="dxa"/>
            <w:vAlign w:val="center"/>
          </w:tcPr>
          <w:p w:rsidR="009327D0" w:rsidRPr="0006335C" w:rsidRDefault="009327D0" w:rsidP="00CD1424">
            <w:pPr>
              <w:rPr>
                <w:b/>
                <w:bCs/>
                <w:color w:val="0000FF"/>
                <w:kern w:val="28"/>
                <w:sz w:val="20"/>
                <w:szCs w:val="20"/>
              </w:rPr>
            </w:pPr>
            <w:r w:rsidRPr="0006335C">
              <w:rPr>
                <w:color w:val="0000FF"/>
                <w:kern w:val="28"/>
                <w:sz w:val="20"/>
                <w:szCs w:val="20"/>
              </w:rPr>
              <w:t>EPA 8270</w:t>
            </w:r>
          </w:p>
        </w:tc>
        <w:tc>
          <w:tcPr>
            <w:tcW w:w="2700" w:type="dxa"/>
            <w:vAlign w:val="center"/>
          </w:tcPr>
          <w:p w:rsidR="009327D0" w:rsidRPr="0006335C" w:rsidRDefault="009327D0" w:rsidP="00CD1424">
            <w:pPr>
              <w:rPr>
                <w:bCs/>
                <w:color w:val="0000FF"/>
                <w:kern w:val="28"/>
                <w:sz w:val="20"/>
                <w:szCs w:val="20"/>
              </w:rPr>
            </w:pPr>
            <w:r w:rsidRPr="0006335C">
              <w:rPr>
                <w:color w:val="0000FF"/>
                <w:kern w:val="28"/>
                <w:sz w:val="20"/>
                <w:szCs w:val="20"/>
              </w:rPr>
              <w:t>1-5 ug/kg (ppb) ww</w:t>
            </w:r>
          </w:p>
        </w:tc>
        <w:tc>
          <w:tcPr>
            <w:tcW w:w="1170" w:type="dxa"/>
            <w:vAlign w:val="center"/>
          </w:tcPr>
          <w:p w:rsidR="009327D0" w:rsidRPr="0006335C" w:rsidRDefault="009327D0">
            <w:pPr>
              <w:jc w:val="center"/>
              <w:rPr>
                <w:bCs/>
                <w:color w:val="0000FF"/>
                <w:kern w:val="28"/>
                <w:sz w:val="20"/>
                <w:szCs w:val="20"/>
              </w:rPr>
            </w:pPr>
            <w:r w:rsidRPr="0006335C">
              <w:rPr>
                <w:color w:val="0000FF"/>
                <w:kern w:val="28"/>
                <w:sz w:val="20"/>
                <w:szCs w:val="20"/>
              </w:rPr>
              <w:t>210</w:t>
            </w:r>
          </w:p>
        </w:tc>
        <w:tc>
          <w:tcPr>
            <w:tcW w:w="1260" w:type="dxa"/>
            <w:vAlign w:val="center"/>
          </w:tcPr>
          <w:p w:rsidR="009327D0" w:rsidRPr="0006335C" w:rsidRDefault="009327D0">
            <w:pPr>
              <w:jc w:val="center"/>
              <w:rPr>
                <w:b/>
                <w:bCs/>
                <w:color w:val="0000FF"/>
                <w:kern w:val="28"/>
                <w:sz w:val="20"/>
                <w:szCs w:val="20"/>
              </w:rPr>
            </w:pPr>
            <w:r w:rsidRPr="0006335C">
              <w:rPr>
                <w:color w:val="0000FF"/>
                <w:kern w:val="28"/>
                <w:sz w:val="20"/>
                <w:szCs w:val="20"/>
              </w:rPr>
              <w:t>MEL</w:t>
            </w:r>
          </w:p>
        </w:tc>
      </w:tr>
      <w:tr w:rsidR="009327D0" w:rsidRPr="0006335C" w:rsidTr="00F356DB">
        <w:trPr>
          <w:trHeight w:val="274"/>
        </w:trPr>
        <w:tc>
          <w:tcPr>
            <w:tcW w:w="1638" w:type="dxa"/>
            <w:vAlign w:val="center"/>
          </w:tcPr>
          <w:p w:rsidR="009327D0" w:rsidRPr="0006335C" w:rsidRDefault="009327D0">
            <w:pPr>
              <w:rPr>
                <w:color w:val="0000FF"/>
                <w:kern w:val="28"/>
                <w:sz w:val="20"/>
                <w:szCs w:val="20"/>
              </w:rPr>
            </w:pPr>
            <w:r w:rsidRPr="0006335C">
              <w:rPr>
                <w:color w:val="0000FF"/>
                <w:kern w:val="28"/>
                <w:sz w:val="20"/>
                <w:szCs w:val="20"/>
              </w:rPr>
              <w:t>PBDEs</w:t>
            </w:r>
          </w:p>
        </w:tc>
        <w:tc>
          <w:tcPr>
            <w:tcW w:w="1440" w:type="dxa"/>
            <w:vAlign w:val="center"/>
          </w:tcPr>
          <w:p w:rsidR="009327D0" w:rsidRPr="0006335C" w:rsidRDefault="009327D0" w:rsidP="00C013E4">
            <w:pPr>
              <w:rPr>
                <w:color w:val="0000FF"/>
                <w:kern w:val="28"/>
                <w:sz w:val="20"/>
                <w:szCs w:val="20"/>
              </w:rPr>
            </w:pPr>
            <w:r w:rsidRPr="0006335C">
              <w:rPr>
                <w:color w:val="0000FF"/>
                <w:kern w:val="28"/>
                <w:sz w:val="20"/>
                <w:szCs w:val="20"/>
              </w:rPr>
              <w:t>Osprey Egg</w:t>
            </w:r>
          </w:p>
        </w:tc>
        <w:tc>
          <w:tcPr>
            <w:tcW w:w="1260" w:type="dxa"/>
            <w:vAlign w:val="center"/>
          </w:tcPr>
          <w:p w:rsidR="009327D0" w:rsidRPr="0006335C" w:rsidRDefault="009327D0" w:rsidP="00CD1424">
            <w:pPr>
              <w:rPr>
                <w:color w:val="0000FF"/>
                <w:kern w:val="28"/>
                <w:sz w:val="20"/>
                <w:szCs w:val="20"/>
              </w:rPr>
            </w:pPr>
            <w:r w:rsidRPr="0006335C">
              <w:rPr>
                <w:color w:val="0000FF"/>
                <w:kern w:val="28"/>
                <w:sz w:val="20"/>
                <w:szCs w:val="20"/>
              </w:rPr>
              <w:t>EPA 8270</w:t>
            </w:r>
          </w:p>
        </w:tc>
        <w:tc>
          <w:tcPr>
            <w:tcW w:w="2700" w:type="dxa"/>
            <w:vAlign w:val="center"/>
          </w:tcPr>
          <w:p w:rsidR="009327D0" w:rsidRPr="0006335C" w:rsidRDefault="009327D0" w:rsidP="00C013E4">
            <w:pPr>
              <w:rPr>
                <w:bCs/>
                <w:color w:val="0000FF"/>
                <w:kern w:val="28"/>
                <w:sz w:val="20"/>
                <w:szCs w:val="20"/>
              </w:rPr>
            </w:pPr>
            <w:r w:rsidRPr="0006335C">
              <w:rPr>
                <w:color w:val="0000FF"/>
                <w:kern w:val="28"/>
                <w:sz w:val="20"/>
                <w:szCs w:val="20"/>
              </w:rPr>
              <w:t>1-5 ug/kg (ppb) ww</w:t>
            </w:r>
          </w:p>
        </w:tc>
        <w:tc>
          <w:tcPr>
            <w:tcW w:w="1170" w:type="dxa"/>
            <w:vAlign w:val="center"/>
          </w:tcPr>
          <w:p w:rsidR="009327D0" w:rsidRPr="0006335C" w:rsidRDefault="009327D0">
            <w:pPr>
              <w:jc w:val="center"/>
              <w:rPr>
                <w:bCs/>
                <w:color w:val="0000FF"/>
                <w:kern w:val="28"/>
                <w:sz w:val="20"/>
                <w:szCs w:val="20"/>
              </w:rPr>
            </w:pPr>
            <w:r w:rsidRPr="0006335C">
              <w:rPr>
                <w:bCs/>
                <w:color w:val="0000FF"/>
                <w:kern w:val="28"/>
                <w:sz w:val="20"/>
                <w:szCs w:val="20"/>
              </w:rPr>
              <w:t>210</w:t>
            </w:r>
          </w:p>
        </w:tc>
        <w:tc>
          <w:tcPr>
            <w:tcW w:w="1260" w:type="dxa"/>
            <w:vAlign w:val="center"/>
          </w:tcPr>
          <w:p w:rsidR="009327D0" w:rsidRPr="0006335C" w:rsidRDefault="009327D0" w:rsidP="00BF7B4E">
            <w:pPr>
              <w:jc w:val="center"/>
              <w:rPr>
                <w:color w:val="0000FF"/>
                <w:kern w:val="28"/>
                <w:sz w:val="20"/>
                <w:szCs w:val="20"/>
              </w:rPr>
            </w:pPr>
            <w:r w:rsidRPr="0006335C">
              <w:rPr>
                <w:color w:val="0000FF"/>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color w:val="0000FF"/>
                <w:kern w:val="28"/>
                <w:sz w:val="20"/>
                <w:szCs w:val="20"/>
              </w:rPr>
            </w:pPr>
            <w:r w:rsidRPr="0006335C">
              <w:rPr>
                <w:color w:val="0000FF"/>
                <w:kern w:val="28"/>
                <w:sz w:val="20"/>
                <w:szCs w:val="20"/>
              </w:rPr>
              <w:t>PBDEs</w:t>
            </w:r>
          </w:p>
        </w:tc>
        <w:tc>
          <w:tcPr>
            <w:tcW w:w="1440" w:type="dxa"/>
            <w:vAlign w:val="center"/>
          </w:tcPr>
          <w:p w:rsidR="009327D0" w:rsidRPr="0006335C" w:rsidRDefault="009327D0" w:rsidP="00C013E4">
            <w:pPr>
              <w:rPr>
                <w:color w:val="0000FF"/>
                <w:kern w:val="28"/>
                <w:sz w:val="20"/>
                <w:szCs w:val="20"/>
              </w:rPr>
            </w:pPr>
            <w:r w:rsidRPr="0006335C">
              <w:rPr>
                <w:color w:val="0000FF"/>
                <w:kern w:val="28"/>
                <w:sz w:val="20"/>
                <w:szCs w:val="20"/>
              </w:rPr>
              <w:t>Surface Water</w:t>
            </w:r>
          </w:p>
        </w:tc>
        <w:tc>
          <w:tcPr>
            <w:tcW w:w="1260" w:type="dxa"/>
            <w:vAlign w:val="center"/>
          </w:tcPr>
          <w:p w:rsidR="009327D0" w:rsidRPr="0006335C" w:rsidRDefault="009327D0" w:rsidP="00CD1424">
            <w:pPr>
              <w:rPr>
                <w:color w:val="0000FF"/>
                <w:kern w:val="28"/>
                <w:sz w:val="20"/>
                <w:szCs w:val="20"/>
              </w:rPr>
            </w:pPr>
            <w:r w:rsidRPr="0006335C">
              <w:rPr>
                <w:color w:val="0000FF"/>
                <w:kern w:val="28"/>
                <w:sz w:val="20"/>
                <w:szCs w:val="20"/>
              </w:rPr>
              <w:t>EPA 1614</w:t>
            </w:r>
          </w:p>
        </w:tc>
        <w:tc>
          <w:tcPr>
            <w:tcW w:w="2700" w:type="dxa"/>
            <w:vAlign w:val="center"/>
          </w:tcPr>
          <w:p w:rsidR="009327D0" w:rsidRPr="0006335C" w:rsidRDefault="009327D0" w:rsidP="00C013E4">
            <w:pPr>
              <w:rPr>
                <w:bCs/>
                <w:color w:val="0000FF"/>
                <w:kern w:val="28"/>
                <w:sz w:val="20"/>
                <w:szCs w:val="20"/>
              </w:rPr>
            </w:pPr>
            <w:r w:rsidRPr="0006335C">
              <w:rPr>
                <w:bCs/>
                <w:color w:val="0000FF"/>
                <w:kern w:val="28"/>
                <w:sz w:val="20"/>
                <w:szCs w:val="20"/>
              </w:rPr>
              <w:t>5 pg/L (ppq)</w:t>
            </w:r>
          </w:p>
        </w:tc>
        <w:tc>
          <w:tcPr>
            <w:tcW w:w="1170" w:type="dxa"/>
            <w:vAlign w:val="center"/>
          </w:tcPr>
          <w:p w:rsidR="009327D0" w:rsidRPr="0006335C" w:rsidRDefault="009327D0" w:rsidP="00BF7B4E">
            <w:pPr>
              <w:jc w:val="center"/>
              <w:rPr>
                <w:bCs/>
                <w:color w:val="0000FF"/>
                <w:kern w:val="28"/>
                <w:sz w:val="20"/>
                <w:szCs w:val="20"/>
              </w:rPr>
            </w:pPr>
            <w:r w:rsidRPr="0006335C">
              <w:rPr>
                <w:bCs/>
                <w:color w:val="0000FF"/>
                <w:kern w:val="28"/>
                <w:sz w:val="20"/>
                <w:szCs w:val="20"/>
              </w:rPr>
              <w:t>600</w:t>
            </w:r>
          </w:p>
        </w:tc>
        <w:tc>
          <w:tcPr>
            <w:tcW w:w="1260" w:type="dxa"/>
            <w:vAlign w:val="center"/>
          </w:tcPr>
          <w:p w:rsidR="009327D0" w:rsidRPr="0006335C" w:rsidRDefault="009327D0" w:rsidP="00BF7B4E">
            <w:pPr>
              <w:jc w:val="center"/>
              <w:rPr>
                <w:color w:val="0000FF"/>
                <w:kern w:val="28"/>
                <w:sz w:val="20"/>
                <w:szCs w:val="20"/>
              </w:rPr>
            </w:pPr>
            <w:r w:rsidRPr="0006335C">
              <w:rPr>
                <w:color w:val="0000FF"/>
                <w:kern w:val="28"/>
                <w:sz w:val="20"/>
                <w:szCs w:val="20"/>
              </w:rPr>
              <w:t>Contract</w:t>
            </w:r>
          </w:p>
        </w:tc>
      </w:tr>
      <w:tr w:rsidR="009327D0" w:rsidRPr="0006335C" w:rsidTr="00F356DB">
        <w:trPr>
          <w:trHeight w:val="274"/>
        </w:trPr>
        <w:tc>
          <w:tcPr>
            <w:tcW w:w="1638" w:type="dxa"/>
            <w:vAlign w:val="center"/>
          </w:tcPr>
          <w:p w:rsidR="009327D0" w:rsidRPr="0006335C" w:rsidRDefault="009327D0" w:rsidP="00CD1424">
            <w:pPr>
              <w:rPr>
                <w:color w:val="0000FF"/>
                <w:kern w:val="28"/>
                <w:sz w:val="20"/>
                <w:szCs w:val="20"/>
              </w:rPr>
            </w:pPr>
            <w:r w:rsidRPr="0006335C">
              <w:rPr>
                <w:color w:val="0000FF"/>
                <w:kern w:val="28"/>
                <w:sz w:val="20"/>
                <w:szCs w:val="20"/>
              </w:rPr>
              <w:t>PBDEs</w:t>
            </w:r>
          </w:p>
        </w:tc>
        <w:tc>
          <w:tcPr>
            <w:tcW w:w="1440" w:type="dxa"/>
            <w:vAlign w:val="center"/>
          </w:tcPr>
          <w:p w:rsidR="009327D0" w:rsidRPr="0006335C" w:rsidRDefault="009327D0" w:rsidP="00C013E4">
            <w:pPr>
              <w:rPr>
                <w:b/>
                <w:bCs/>
                <w:i/>
                <w:iCs/>
                <w:color w:val="0000FF"/>
                <w:kern w:val="28"/>
                <w:sz w:val="20"/>
                <w:szCs w:val="20"/>
              </w:rPr>
            </w:pPr>
            <w:r w:rsidRPr="0006335C">
              <w:rPr>
                <w:color w:val="0000FF"/>
                <w:kern w:val="28"/>
                <w:sz w:val="20"/>
                <w:szCs w:val="20"/>
              </w:rPr>
              <w:t>Sediment</w:t>
            </w:r>
          </w:p>
        </w:tc>
        <w:tc>
          <w:tcPr>
            <w:tcW w:w="1260" w:type="dxa"/>
            <w:vAlign w:val="center"/>
          </w:tcPr>
          <w:p w:rsidR="009327D0" w:rsidRPr="0006335C" w:rsidRDefault="009327D0">
            <w:pPr>
              <w:rPr>
                <w:color w:val="0000FF"/>
                <w:kern w:val="28"/>
                <w:sz w:val="20"/>
                <w:szCs w:val="20"/>
              </w:rPr>
            </w:pPr>
            <w:r w:rsidRPr="0006335C">
              <w:rPr>
                <w:color w:val="0000FF"/>
                <w:kern w:val="28"/>
                <w:sz w:val="20"/>
                <w:szCs w:val="20"/>
              </w:rPr>
              <w:t>EPA 1614</w:t>
            </w:r>
          </w:p>
        </w:tc>
        <w:tc>
          <w:tcPr>
            <w:tcW w:w="2700" w:type="dxa"/>
            <w:vAlign w:val="center"/>
          </w:tcPr>
          <w:p w:rsidR="009327D0" w:rsidRPr="0006335C" w:rsidRDefault="009327D0" w:rsidP="00C013E4">
            <w:pPr>
              <w:rPr>
                <w:bCs/>
                <w:color w:val="0000FF"/>
                <w:kern w:val="28"/>
                <w:sz w:val="20"/>
                <w:szCs w:val="20"/>
              </w:rPr>
            </w:pPr>
            <w:r w:rsidRPr="0006335C">
              <w:rPr>
                <w:bCs/>
                <w:color w:val="0000FF"/>
                <w:kern w:val="28"/>
                <w:sz w:val="20"/>
                <w:szCs w:val="20"/>
              </w:rPr>
              <w:t>2-500  ng/Kg (pptr) dw</w:t>
            </w:r>
          </w:p>
        </w:tc>
        <w:tc>
          <w:tcPr>
            <w:tcW w:w="1170" w:type="dxa"/>
            <w:vAlign w:val="center"/>
          </w:tcPr>
          <w:p w:rsidR="009327D0" w:rsidRPr="0006335C" w:rsidRDefault="009327D0">
            <w:pPr>
              <w:jc w:val="center"/>
              <w:rPr>
                <w:bCs/>
                <w:color w:val="0000FF"/>
                <w:kern w:val="28"/>
                <w:sz w:val="20"/>
                <w:szCs w:val="20"/>
              </w:rPr>
            </w:pPr>
            <w:r w:rsidRPr="0006335C">
              <w:rPr>
                <w:bCs/>
                <w:color w:val="0000FF"/>
                <w:kern w:val="28"/>
                <w:sz w:val="20"/>
                <w:szCs w:val="20"/>
              </w:rPr>
              <w:t>600</w:t>
            </w:r>
          </w:p>
        </w:tc>
        <w:tc>
          <w:tcPr>
            <w:tcW w:w="1260" w:type="dxa"/>
            <w:vAlign w:val="center"/>
          </w:tcPr>
          <w:p w:rsidR="009327D0" w:rsidRPr="0006335C" w:rsidRDefault="009327D0">
            <w:pPr>
              <w:jc w:val="center"/>
              <w:rPr>
                <w:color w:val="0000FF"/>
                <w:kern w:val="28"/>
                <w:sz w:val="20"/>
                <w:szCs w:val="20"/>
                <w:highlight w:val="yellow"/>
              </w:rPr>
            </w:pPr>
            <w:r w:rsidRPr="0006335C">
              <w:rPr>
                <w:color w:val="0000FF"/>
                <w:kern w:val="28"/>
                <w:sz w:val="20"/>
                <w:szCs w:val="20"/>
              </w:rPr>
              <w:t>Contract</w:t>
            </w:r>
          </w:p>
        </w:tc>
      </w:tr>
      <w:tr w:rsidR="009327D0" w:rsidRPr="0006335C" w:rsidTr="00F356DB">
        <w:trPr>
          <w:trHeight w:val="274"/>
        </w:trPr>
        <w:tc>
          <w:tcPr>
            <w:tcW w:w="1638" w:type="dxa"/>
            <w:vAlign w:val="center"/>
          </w:tcPr>
          <w:p w:rsidR="009327D0" w:rsidRPr="0006335C" w:rsidRDefault="009327D0" w:rsidP="00CD1424">
            <w:pPr>
              <w:rPr>
                <w:color w:val="0000FF"/>
                <w:kern w:val="28"/>
                <w:sz w:val="20"/>
                <w:szCs w:val="20"/>
              </w:rPr>
            </w:pPr>
            <w:r w:rsidRPr="0006335C">
              <w:rPr>
                <w:color w:val="0000FF"/>
                <w:kern w:val="28"/>
                <w:sz w:val="20"/>
                <w:szCs w:val="20"/>
              </w:rPr>
              <w:t xml:space="preserve">PBDEs </w:t>
            </w:r>
          </w:p>
        </w:tc>
        <w:tc>
          <w:tcPr>
            <w:tcW w:w="1440" w:type="dxa"/>
            <w:vAlign w:val="center"/>
          </w:tcPr>
          <w:p w:rsidR="009327D0" w:rsidRPr="0006335C" w:rsidRDefault="009327D0" w:rsidP="00C013E4">
            <w:pPr>
              <w:rPr>
                <w:b/>
                <w:bCs/>
                <w:i/>
                <w:iCs/>
                <w:color w:val="0000FF"/>
                <w:kern w:val="28"/>
                <w:sz w:val="20"/>
                <w:szCs w:val="20"/>
              </w:rPr>
            </w:pPr>
            <w:r w:rsidRPr="0006335C">
              <w:rPr>
                <w:color w:val="0000FF"/>
                <w:kern w:val="28"/>
                <w:sz w:val="20"/>
                <w:szCs w:val="20"/>
              </w:rPr>
              <w:t>Particulates</w:t>
            </w:r>
          </w:p>
        </w:tc>
        <w:tc>
          <w:tcPr>
            <w:tcW w:w="1260" w:type="dxa"/>
            <w:vAlign w:val="center"/>
          </w:tcPr>
          <w:p w:rsidR="009327D0" w:rsidRPr="0006335C" w:rsidRDefault="009327D0">
            <w:pPr>
              <w:rPr>
                <w:color w:val="0000FF"/>
                <w:kern w:val="28"/>
                <w:sz w:val="20"/>
                <w:szCs w:val="20"/>
              </w:rPr>
            </w:pPr>
            <w:r w:rsidRPr="0006335C">
              <w:rPr>
                <w:color w:val="0000FF"/>
                <w:kern w:val="28"/>
                <w:sz w:val="20"/>
                <w:szCs w:val="20"/>
              </w:rPr>
              <w:t>EPA 1614</w:t>
            </w:r>
          </w:p>
        </w:tc>
        <w:tc>
          <w:tcPr>
            <w:tcW w:w="2700" w:type="dxa"/>
            <w:vAlign w:val="center"/>
          </w:tcPr>
          <w:p w:rsidR="009327D0" w:rsidRPr="0006335C" w:rsidRDefault="009327D0" w:rsidP="00C013E4">
            <w:pPr>
              <w:rPr>
                <w:bCs/>
                <w:color w:val="0000FF"/>
                <w:kern w:val="28"/>
                <w:sz w:val="20"/>
                <w:szCs w:val="20"/>
              </w:rPr>
            </w:pPr>
            <w:r w:rsidRPr="0006335C">
              <w:rPr>
                <w:bCs/>
                <w:color w:val="0000FF"/>
                <w:kern w:val="28"/>
                <w:sz w:val="20"/>
                <w:szCs w:val="20"/>
              </w:rPr>
              <w:t>2-500  ng/Kg (pptr) dw</w:t>
            </w:r>
            <w:r w:rsidRPr="0006335C">
              <w:rPr>
                <w:color w:val="0000FF"/>
                <w:kern w:val="28"/>
                <w:sz w:val="20"/>
                <w:szCs w:val="20"/>
              </w:rPr>
              <w:t xml:space="preserve"> </w:t>
            </w:r>
          </w:p>
        </w:tc>
        <w:tc>
          <w:tcPr>
            <w:tcW w:w="1170" w:type="dxa"/>
            <w:vAlign w:val="center"/>
          </w:tcPr>
          <w:p w:rsidR="009327D0" w:rsidRPr="0006335C" w:rsidRDefault="009327D0">
            <w:pPr>
              <w:jc w:val="center"/>
              <w:rPr>
                <w:bCs/>
                <w:i/>
                <w:iCs/>
                <w:color w:val="0000FF"/>
                <w:kern w:val="28"/>
                <w:sz w:val="20"/>
                <w:szCs w:val="20"/>
              </w:rPr>
            </w:pPr>
            <w:r w:rsidRPr="0006335C">
              <w:rPr>
                <w:color w:val="0000FF"/>
                <w:kern w:val="28"/>
                <w:sz w:val="20"/>
                <w:szCs w:val="20"/>
              </w:rPr>
              <w:t>600</w:t>
            </w:r>
          </w:p>
        </w:tc>
        <w:tc>
          <w:tcPr>
            <w:tcW w:w="1260" w:type="dxa"/>
            <w:vAlign w:val="center"/>
          </w:tcPr>
          <w:p w:rsidR="009327D0" w:rsidRPr="0006335C" w:rsidRDefault="009327D0">
            <w:pPr>
              <w:jc w:val="center"/>
              <w:rPr>
                <w:color w:val="0000FF"/>
                <w:kern w:val="28"/>
                <w:sz w:val="20"/>
                <w:szCs w:val="20"/>
                <w:highlight w:val="yellow"/>
              </w:rPr>
            </w:pPr>
            <w:r w:rsidRPr="0006335C">
              <w:rPr>
                <w:color w:val="0000FF"/>
                <w:kern w:val="28"/>
                <w:sz w:val="20"/>
                <w:szCs w:val="20"/>
              </w:rPr>
              <w:t>Contract</w:t>
            </w:r>
            <w:r w:rsidRPr="0006335C">
              <w:rPr>
                <w:color w:val="0000FF"/>
                <w:kern w:val="28"/>
                <w:sz w:val="20"/>
                <w:szCs w:val="20"/>
                <w:highlight w:val="yellow"/>
              </w:rPr>
              <w:t xml:space="preserve"> </w:t>
            </w:r>
          </w:p>
        </w:tc>
      </w:tr>
      <w:tr w:rsidR="009327D0" w:rsidRPr="0006335C" w:rsidTr="00F356DB">
        <w:trPr>
          <w:trHeight w:val="274"/>
        </w:trPr>
        <w:tc>
          <w:tcPr>
            <w:tcW w:w="1638" w:type="dxa"/>
            <w:vAlign w:val="center"/>
          </w:tcPr>
          <w:p w:rsidR="009327D0" w:rsidRPr="0006335C" w:rsidRDefault="009327D0" w:rsidP="00CD1424">
            <w:pPr>
              <w:rPr>
                <w:kern w:val="28"/>
                <w:sz w:val="20"/>
                <w:szCs w:val="20"/>
              </w:rPr>
            </w:pPr>
            <w:r w:rsidRPr="0006335C">
              <w:rPr>
                <w:kern w:val="28"/>
                <w:sz w:val="20"/>
                <w:szCs w:val="20"/>
              </w:rPr>
              <w:t>Dioxins/furans</w:t>
            </w:r>
          </w:p>
        </w:tc>
        <w:tc>
          <w:tcPr>
            <w:tcW w:w="1440" w:type="dxa"/>
            <w:vAlign w:val="center"/>
          </w:tcPr>
          <w:p w:rsidR="009327D0" w:rsidRPr="0006335C" w:rsidRDefault="009327D0" w:rsidP="00C013E4">
            <w:pPr>
              <w:rPr>
                <w:b/>
                <w:bCs/>
                <w:kern w:val="28"/>
                <w:sz w:val="20"/>
                <w:szCs w:val="20"/>
              </w:rPr>
            </w:pPr>
            <w:r w:rsidRPr="0006335C">
              <w:rPr>
                <w:kern w:val="28"/>
                <w:sz w:val="20"/>
                <w:szCs w:val="20"/>
              </w:rPr>
              <w:t>Fish</w:t>
            </w:r>
          </w:p>
        </w:tc>
        <w:tc>
          <w:tcPr>
            <w:tcW w:w="1260" w:type="dxa"/>
            <w:vAlign w:val="center"/>
          </w:tcPr>
          <w:p w:rsidR="009327D0" w:rsidRPr="0006335C" w:rsidRDefault="009327D0" w:rsidP="00CD1424">
            <w:pPr>
              <w:rPr>
                <w:kern w:val="28"/>
                <w:sz w:val="20"/>
                <w:szCs w:val="20"/>
              </w:rPr>
            </w:pPr>
            <w:r w:rsidRPr="0006335C">
              <w:rPr>
                <w:kern w:val="28"/>
                <w:sz w:val="20"/>
                <w:szCs w:val="20"/>
              </w:rPr>
              <w:t>EPA 1613B</w:t>
            </w:r>
          </w:p>
        </w:tc>
        <w:tc>
          <w:tcPr>
            <w:tcW w:w="2700" w:type="dxa"/>
            <w:vAlign w:val="center"/>
          </w:tcPr>
          <w:p w:rsidR="009327D0" w:rsidRPr="0006335C" w:rsidRDefault="009327D0" w:rsidP="00C013E4">
            <w:pPr>
              <w:rPr>
                <w:bCs/>
                <w:kern w:val="28"/>
                <w:sz w:val="20"/>
                <w:szCs w:val="20"/>
              </w:rPr>
            </w:pPr>
            <w:r w:rsidRPr="0006335C">
              <w:rPr>
                <w:kern w:val="28"/>
                <w:sz w:val="20"/>
                <w:szCs w:val="20"/>
              </w:rPr>
              <w:t>0.1-1 ng/kg (pptr) ww</w:t>
            </w:r>
          </w:p>
        </w:tc>
        <w:tc>
          <w:tcPr>
            <w:tcW w:w="1170" w:type="dxa"/>
            <w:vAlign w:val="center"/>
          </w:tcPr>
          <w:p w:rsidR="009327D0" w:rsidRPr="0006335C" w:rsidRDefault="009327D0">
            <w:pPr>
              <w:jc w:val="center"/>
              <w:rPr>
                <w:bCs/>
                <w:kern w:val="28"/>
                <w:sz w:val="20"/>
                <w:szCs w:val="20"/>
              </w:rPr>
            </w:pPr>
            <w:r w:rsidRPr="0006335C">
              <w:rPr>
                <w:bCs/>
                <w:kern w:val="28"/>
                <w:sz w:val="20"/>
                <w:szCs w:val="20"/>
              </w:rPr>
              <w:t>650</w:t>
            </w:r>
          </w:p>
        </w:tc>
        <w:tc>
          <w:tcPr>
            <w:tcW w:w="1260" w:type="dxa"/>
            <w:vAlign w:val="center"/>
          </w:tcPr>
          <w:p w:rsidR="009327D0" w:rsidRPr="0006335C" w:rsidRDefault="009327D0">
            <w:pPr>
              <w:jc w:val="center"/>
              <w:rPr>
                <w:b/>
                <w:bCs/>
                <w:kern w:val="28"/>
                <w:sz w:val="20"/>
                <w:szCs w:val="20"/>
              </w:rPr>
            </w:pPr>
            <w:r w:rsidRPr="0006335C">
              <w:rPr>
                <w:kern w:val="28"/>
                <w:sz w:val="20"/>
                <w:szCs w:val="20"/>
              </w:rPr>
              <w:t>Contract</w:t>
            </w:r>
          </w:p>
        </w:tc>
      </w:tr>
      <w:tr w:rsidR="009327D0" w:rsidRPr="0006335C" w:rsidTr="00F356DB">
        <w:trPr>
          <w:trHeight w:val="274"/>
        </w:trPr>
        <w:tc>
          <w:tcPr>
            <w:tcW w:w="1638" w:type="dxa"/>
            <w:vAlign w:val="center"/>
          </w:tcPr>
          <w:p w:rsidR="009327D0" w:rsidRPr="0006335C" w:rsidRDefault="009327D0">
            <w:pPr>
              <w:rPr>
                <w:kern w:val="28"/>
                <w:sz w:val="20"/>
                <w:szCs w:val="20"/>
              </w:rPr>
            </w:pPr>
            <w:r w:rsidRPr="0006335C">
              <w:rPr>
                <w:kern w:val="28"/>
                <w:sz w:val="20"/>
                <w:szCs w:val="20"/>
              </w:rPr>
              <w:t>Dioxins/furans</w:t>
            </w:r>
          </w:p>
        </w:tc>
        <w:tc>
          <w:tcPr>
            <w:tcW w:w="1440" w:type="dxa"/>
            <w:vAlign w:val="center"/>
          </w:tcPr>
          <w:p w:rsidR="009327D0" w:rsidRPr="0006335C" w:rsidRDefault="009327D0" w:rsidP="00CD1424">
            <w:pPr>
              <w:rPr>
                <w:kern w:val="28"/>
                <w:sz w:val="20"/>
                <w:szCs w:val="20"/>
              </w:rPr>
            </w:pPr>
            <w:r w:rsidRPr="0006335C">
              <w:rPr>
                <w:kern w:val="28"/>
                <w:sz w:val="20"/>
                <w:szCs w:val="20"/>
              </w:rPr>
              <w:t>Osprey Egg</w:t>
            </w:r>
          </w:p>
        </w:tc>
        <w:tc>
          <w:tcPr>
            <w:tcW w:w="1260" w:type="dxa"/>
            <w:vAlign w:val="center"/>
          </w:tcPr>
          <w:p w:rsidR="009327D0" w:rsidRPr="0006335C" w:rsidRDefault="009327D0" w:rsidP="00CD1424">
            <w:pPr>
              <w:rPr>
                <w:kern w:val="28"/>
                <w:sz w:val="20"/>
                <w:szCs w:val="20"/>
              </w:rPr>
            </w:pPr>
            <w:r w:rsidRPr="0006335C">
              <w:rPr>
                <w:kern w:val="28"/>
                <w:sz w:val="20"/>
                <w:szCs w:val="20"/>
              </w:rPr>
              <w:t>EPA 1613B</w:t>
            </w:r>
          </w:p>
        </w:tc>
        <w:tc>
          <w:tcPr>
            <w:tcW w:w="2700" w:type="dxa"/>
            <w:vAlign w:val="center"/>
          </w:tcPr>
          <w:p w:rsidR="009327D0" w:rsidRPr="0006335C" w:rsidRDefault="009327D0" w:rsidP="00CD1424">
            <w:pPr>
              <w:rPr>
                <w:bCs/>
                <w:color w:val="000000"/>
                <w:kern w:val="28"/>
                <w:sz w:val="20"/>
                <w:szCs w:val="20"/>
              </w:rPr>
            </w:pPr>
            <w:r w:rsidRPr="0006335C">
              <w:rPr>
                <w:kern w:val="28"/>
                <w:sz w:val="20"/>
                <w:szCs w:val="20"/>
              </w:rPr>
              <w:t>0.1-1 ng/kg (pptr) ww</w:t>
            </w:r>
          </w:p>
        </w:tc>
        <w:tc>
          <w:tcPr>
            <w:tcW w:w="1170" w:type="dxa"/>
            <w:vAlign w:val="center"/>
          </w:tcPr>
          <w:p w:rsidR="009327D0" w:rsidRPr="0006335C" w:rsidRDefault="009327D0" w:rsidP="00BF7B4E">
            <w:pPr>
              <w:jc w:val="center"/>
              <w:rPr>
                <w:bCs/>
                <w:kern w:val="28"/>
                <w:sz w:val="20"/>
                <w:szCs w:val="20"/>
              </w:rPr>
            </w:pPr>
            <w:r w:rsidRPr="0006335C">
              <w:rPr>
                <w:bCs/>
                <w:kern w:val="28"/>
                <w:sz w:val="20"/>
                <w:szCs w:val="20"/>
              </w:rPr>
              <w:t>650</w:t>
            </w:r>
          </w:p>
        </w:tc>
        <w:tc>
          <w:tcPr>
            <w:tcW w:w="1260" w:type="dxa"/>
            <w:vAlign w:val="center"/>
          </w:tcPr>
          <w:p w:rsidR="009327D0" w:rsidRPr="0006335C" w:rsidRDefault="009327D0" w:rsidP="00BF7B4E">
            <w:pPr>
              <w:jc w:val="center"/>
              <w:rPr>
                <w:b/>
                <w:bCs/>
                <w:kern w:val="28"/>
                <w:sz w:val="20"/>
                <w:szCs w:val="20"/>
              </w:rPr>
            </w:pPr>
            <w:r w:rsidRPr="0006335C">
              <w:rPr>
                <w:kern w:val="28"/>
                <w:sz w:val="20"/>
                <w:szCs w:val="20"/>
              </w:rPr>
              <w:t>Contract</w:t>
            </w:r>
          </w:p>
        </w:tc>
      </w:tr>
      <w:tr w:rsidR="009327D0" w:rsidRPr="0006335C" w:rsidTr="00F356DB">
        <w:trPr>
          <w:trHeight w:val="274"/>
        </w:trPr>
        <w:tc>
          <w:tcPr>
            <w:tcW w:w="1638" w:type="dxa"/>
            <w:vAlign w:val="center"/>
          </w:tcPr>
          <w:p w:rsidR="009327D0" w:rsidRPr="0006335C" w:rsidRDefault="009327D0">
            <w:pPr>
              <w:rPr>
                <w:kern w:val="28"/>
                <w:sz w:val="20"/>
                <w:szCs w:val="20"/>
              </w:rPr>
            </w:pPr>
            <w:r w:rsidRPr="0006335C">
              <w:rPr>
                <w:kern w:val="28"/>
                <w:sz w:val="20"/>
                <w:szCs w:val="20"/>
              </w:rPr>
              <w:t>Dioxins/furans</w:t>
            </w:r>
          </w:p>
        </w:tc>
        <w:tc>
          <w:tcPr>
            <w:tcW w:w="1440" w:type="dxa"/>
            <w:vAlign w:val="center"/>
          </w:tcPr>
          <w:p w:rsidR="009327D0" w:rsidRPr="0006335C" w:rsidRDefault="009327D0" w:rsidP="00CD1424">
            <w:pPr>
              <w:rPr>
                <w:kern w:val="28"/>
                <w:sz w:val="20"/>
                <w:szCs w:val="20"/>
              </w:rPr>
            </w:pPr>
            <w:r w:rsidRPr="0006335C">
              <w:rPr>
                <w:kern w:val="28"/>
                <w:sz w:val="20"/>
                <w:szCs w:val="20"/>
              </w:rPr>
              <w:t>Sediment</w:t>
            </w:r>
          </w:p>
        </w:tc>
        <w:tc>
          <w:tcPr>
            <w:tcW w:w="1260" w:type="dxa"/>
            <w:vAlign w:val="center"/>
          </w:tcPr>
          <w:p w:rsidR="009327D0" w:rsidRPr="0006335C" w:rsidRDefault="009327D0" w:rsidP="00CD1424">
            <w:pPr>
              <w:rPr>
                <w:kern w:val="28"/>
                <w:sz w:val="20"/>
                <w:szCs w:val="20"/>
              </w:rPr>
            </w:pPr>
            <w:r w:rsidRPr="0006335C">
              <w:rPr>
                <w:kern w:val="28"/>
                <w:sz w:val="20"/>
                <w:szCs w:val="20"/>
              </w:rPr>
              <w:t>EPA 1613B</w:t>
            </w:r>
          </w:p>
        </w:tc>
        <w:tc>
          <w:tcPr>
            <w:tcW w:w="2700" w:type="dxa"/>
            <w:vAlign w:val="center"/>
          </w:tcPr>
          <w:p w:rsidR="009327D0" w:rsidRPr="0006335C" w:rsidRDefault="009327D0" w:rsidP="00CD1424">
            <w:pPr>
              <w:rPr>
                <w:bCs/>
                <w:color w:val="000000"/>
                <w:kern w:val="28"/>
                <w:sz w:val="20"/>
                <w:szCs w:val="20"/>
              </w:rPr>
            </w:pPr>
            <w:r w:rsidRPr="0006335C">
              <w:rPr>
                <w:kern w:val="28"/>
                <w:sz w:val="20"/>
                <w:szCs w:val="20"/>
              </w:rPr>
              <w:t xml:space="preserve">0.05 ng/kg (pptr) dw </w:t>
            </w:r>
          </w:p>
        </w:tc>
        <w:tc>
          <w:tcPr>
            <w:tcW w:w="1170" w:type="dxa"/>
            <w:vAlign w:val="center"/>
          </w:tcPr>
          <w:p w:rsidR="009327D0" w:rsidRPr="0006335C" w:rsidRDefault="009327D0" w:rsidP="00BF7B4E">
            <w:pPr>
              <w:jc w:val="center"/>
              <w:rPr>
                <w:bCs/>
                <w:kern w:val="28"/>
                <w:sz w:val="20"/>
                <w:szCs w:val="20"/>
              </w:rPr>
            </w:pPr>
            <w:r w:rsidRPr="0006335C">
              <w:rPr>
                <w:bCs/>
                <w:kern w:val="28"/>
                <w:sz w:val="20"/>
                <w:szCs w:val="20"/>
              </w:rPr>
              <w:t>600</w:t>
            </w:r>
          </w:p>
        </w:tc>
        <w:tc>
          <w:tcPr>
            <w:tcW w:w="1260" w:type="dxa"/>
            <w:vAlign w:val="center"/>
          </w:tcPr>
          <w:p w:rsidR="009327D0" w:rsidRPr="0006335C" w:rsidRDefault="009327D0" w:rsidP="00BF7B4E">
            <w:pPr>
              <w:jc w:val="center"/>
              <w:rPr>
                <w:b/>
                <w:bCs/>
                <w:kern w:val="28"/>
                <w:sz w:val="20"/>
                <w:szCs w:val="20"/>
              </w:rPr>
            </w:pPr>
            <w:r w:rsidRPr="0006335C">
              <w:rPr>
                <w:kern w:val="28"/>
                <w:sz w:val="20"/>
                <w:szCs w:val="20"/>
              </w:rPr>
              <w:t>Contract</w:t>
            </w:r>
          </w:p>
        </w:tc>
      </w:tr>
      <w:tr w:rsidR="009327D0" w:rsidRPr="0006335C" w:rsidTr="00F356DB">
        <w:trPr>
          <w:trHeight w:val="274"/>
        </w:trPr>
        <w:tc>
          <w:tcPr>
            <w:tcW w:w="1638" w:type="dxa"/>
            <w:vAlign w:val="center"/>
          </w:tcPr>
          <w:p w:rsidR="009327D0" w:rsidRPr="0006335C" w:rsidRDefault="009327D0">
            <w:pPr>
              <w:rPr>
                <w:kern w:val="28"/>
                <w:sz w:val="20"/>
                <w:szCs w:val="20"/>
              </w:rPr>
            </w:pPr>
            <w:r w:rsidRPr="0006335C">
              <w:rPr>
                <w:kern w:val="28"/>
                <w:sz w:val="20"/>
                <w:szCs w:val="20"/>
              </w:rPr>
              <w:t>Dioxins/furans</w:t>
            </w:r>
          </w:p>
        </w:tc>
        <w:tc>
          <w:tcPr>
            <w:tcW w:w="1440" w:type="dxa"/>
            <w:vAlign w:val="center"/>
          </w:tcPr>
          <w:p w:rsidR="009327D0" w:rsidRPr="0006335C" w:rsidRDefault="009327D0" w:rsidP="00CD1424">
            <w:pPr>
              <w:rPr>
                <w:kern w:val="28"/>
                <w:sz w:val="20"/>
                <w:szCs w:val="20"/>
              </w:rPr>
            </w:pPr>
            <w:r w:rsidRPr="0006335C">
              <w:rPr>
                <w:kern w:val="28"/>
                <w:sz w:val="20"/>
                <w:szCs w:val="20"/>
              </w:rPr>
              <w:t>Particulates</w:t>
            </w:r>
          </w:p>
        </w:tc>
        <w:tc>
          <w:tcPr>
            <w:tcW w:w="1260" w:type="dxa"/>
            <w:vAlign w:val="center"/>
          </w:tcPr>
          <w:p w:rsidR="009327D0" w:rsidRPr="0006335C" w:rsidRDefault="009327D0" w:rsidP="00CD1424">
            <w:pPr>
              <w:rPr>
                <w:kern w:val="28"/>
                <w:sz w:val="20"/>
                <w:szCs w:val="20"/>
              </w:rPr>
            </w:pPr>
            <w:r w:rsidRPr="0006335C">
              <w:rPr>
                <w:kern w:val="28"/>
                <w:sz w:val="20"/>
                <w:szCs w:val="20"/>
              </w:rPr>
              <w:t>EPA 1613B</w:t>
            </w:r>
          </w:p>
        </w:tc>
        <w:tc>
          <w:tcPr>
            <w:tcW w:w="2700" w:type="dxa"/>
            <w:vAlign w:val="center"/>
          </w:tcPr>
          <w:p w:rsidR="009327D0" w:rsidRPr="0006335C" w:rsidRDefault="009327D0" w:rsidP="00CD1424">
            <w:pPr>
              <w:rPr>
                <w:bCs/>
                <w:color w:val="000000"/>
                <w:kern w:val="28"/>
                <w:sz w:val="20"/>
                <w:szCs w:val="20"/>
              </w:rPr>
            </w:pPr>
            <w:r w:rsidRPr="0006335C">
              <w:rPr>
                <w:kern w:val="28"/>
                <w:sz w:val="20"/>
                <w:szCs w:val="20"/>
              </w:rPr>
              <w:t>0.05 ng/kg (pptr) dw</w:t>
            </w:r>
          </w:p>
        </w:tc>
        <w:tc>
          <w:tcPr>
            <w:tcW w:w="1170" w:type="dxa"/>
            <w:vAlign w:val="center"/>
          </w:tcPr>
          <w:p w:rsidR="009327D0" w:rsidRPr="0006335C" w:rsidRDefault="009327D0" w:rsidP="00BF7B4E">
            <w:pPr>
              <w:jc w:val="center"/>
              <w:rPr>
                <w:bCs/>
                <w:kern w:val="28"/>
                <w:sz w:val="20"/>
                <w:szCs w:val="20"/>
              </w:rPr>
            </w:pPr>
            <w:r w:rsidRPr="0006335C">
              <w:rPr>
                <w:bCs/>
                <w:kern w:val="28"/>
                <w:sz w:val="20"/>
                <w:szCs w:val="20"/>
              </w:rPr>
              <w:t>600</w:t>
            </w:r>
          </w:p>
        </w:tc>
        <w:tc>
          <w:tcPr>
            <w:tcW w:w="1260" w:type="dxa"/>
            <w:vAlign w:val="center"/>
          </w:tcPr>
          <w:p w:rsidR="009327D0" w:rsidRPr="0006335C" w:rsidRDefault="009327D0" w:rsidP="00BF7B4E">
            <w:pPr>
              <w:jc w:val="center"/>
              <w:rPr>
                <w:kern w:val="28"/>
                <w:sz w:val="20"/>
                <w:szCs w:val="20"/>
              </w:rPr>
            </w:pPr>
            <w:r w:rsidRPr="0006335C">
              <w:rPr>
                <w:kern w:val="28"/>
                <w:sz w:val="20"/>
                <w:szCs w:val="20"/>
              </w:rPr>
              <w:t>Contract</w:t>
            </w:r>
          </w:p>
        </w:tc>
      </w:tr>
      <w:tr w:rsidR="009327D0" w:rsidRPr="0006335C" w:rsidTr="00F356DB">
        <w:trPr>
          <w:trHeight w:val="274"/>
        </w:trPr>
        <w:tc>
          <w:tcPr>
            <w:tcW w:w="1638" w:type="dxa"/>
            <w:vAlign w:val="center"/>
          </w:tcPr>
          <w:p w:rsidR="009327D0" w:rsidRPr="0006335C" w:rsidRDefault="009327D0" w:rsidP="00CD1424">
            <w:pPr>
              <w:rPr>
                <w:b/>
                <w:bCs/>
                <w:color w:val="0000FF"/>
                <w:kern w:val="28"/>
                <w:sz w:val="20"/>
                <w:szCs w:val="20"/>
              </w:rPr>
            </w:pPr>
            <w:r w:rsidRPr="0006335C">
              <w:rPr>
                <w:color w:val="0000FF"/>
                <w:kern w:val="28"/>
                <w:sz w:val="20"/>
                <w:szCs w:val="20"/>
              </w:rPr>
              <w:t>Cd, Pb, &amp; Zn</w:t>
            </w:r>
          </w:p>
        </w:tc>
        <w:tc>
          <w:tcPr>
            <w:tcW w:w="1440" w:type="dxa"/>
            <w:vAlign w:val="center"/>
          </w:tcPr>
          <w:p w:rsidR="009327D0" w:rsidRPr="0006335C" w:rsidRDefault="009327D0" w:rsidP="00CD1424">
            <w:pPr>
              <w:rPr>
                <w:b/>
                <w:bCs/>
                <w:color w:val="0000FF"/>
                <w:kern w:val="28"/>
                <w:sz w:val="20"/>
                <w:szCs w:val="20"/>
              </w:rPr>
            </w:pPr>
            <w:r w:rsidRPr="0006335C">
              <w:rPr>
                <w:color w:val="0000FF"/>
                <w:kern w:val="28"/>
                <w:sz w:val="20"/>
                <w:szCs w:val="20"/>
              </w:rPr>
              <w:t>Fish</w:t>
            </w:r>
          </w:p>
        </w:tc>
        <w:tc>
          <w:tcPr>
            <w:tcW w:w="1260" w:type="dxa"/>
            <w:vAlign w:val="center"/>
          </w:tcPr>
          <w:p w:rsidR="009327D0" w:rsidRPr="0006335C" w:rsidRDefault="009327D0" w:rsidP="00CD1424">
            <w:pPr>
              <w:rPr>
                <w:b/>
                <w:bCs/>
                <w:color w:val="0000FF"/>
                <w:kern w:val="28"/>
                <w:sz w:val="20"/>
                <w:szCs w:val="20"/>
              </w:rPr>
            </w:pPr>
            <w:r w:rsidRPr="0006335C">
              <w:rPr>
                <w:color w:val="0000FF"/>
                <w:kern w:val="28"/>
                <w:sz w:val="20"/>
                <w:szCs w:val="20"/>
              </w:rPr>
              <w:t>EPA 200.8</w:t>
            </w:r>
          </w:p>
        </w:tc>
        <w:tc>
          <w:tcPr>
            <w:tcW w:w="2700" w:type="dxa"/>
            <w:vAlign w:val="center"/>
          </w:tcPr>
          <w:p w:rsidR="009327D0" w:rsidRPr="0006335C" w:rsidRDefault="009327D0" w:rsidP="00CD1424">
            <w:pPr>
              <w:rPr>
                <w:bCs/>
                <w:color w:val="0000FF"/>
                <w:kern w:val="28"/>
                <w:sz w:val="18"/>
                <w:szCs w:val="18"/>
              </w:rPr>
            </w:pPr>
            <w:r w:rsidRPr="0006335C">
              <w:rPr>
                <w:color w:val="0000FF"/>
                <w:kern w:val="28"/>
                <w:sz w:val="18"/>
                <w:szCs w:val="18"/>
              </w:rPr>
              <w:t>0.1 (5.0 for Zn) mg/kg (ppm) ww</w:t>
            </w:r>
          </w:p>
        </w:tc>
        <w:tc>
          <w:tcPr>
            <w:tcW w:w="1170" w:type="dxa"/>
            <w:vAlign w:val="center"/>
          </w:tcPr>
          <w:p w:rsidR="009327D0" w:rsidRPr="0006335C" w:rsidRDefault="009327D0">
            <w:pPr>
              <w:jc w:val="center"/>
              <w:rPr>
                <w:bCs/>
                <w:color w:val="0000FF"/>
                <w:kern w:val="28"/>
                <w:sz w:val="20"/>
                <w:szCs w:val="20"/>
              </w:rPr>
            </w:pPr>
            <w:r w:rsidRPr="0006335C">
              <w:rPr>
                <w:color w:val="0000FF"/>
                <w:kern w:val="28"/>
                <w:sz w:val="20"/>
                <w:szCs w:val="20"/>
              </w:rPr>
              <w:t>100</w:t>
            </w:r>
          </w:p>
        </w:tc>
        <w:tc>
          <w:tcPr>
            <w:tcW w:w="1260" w:type="dxa"/>
            <w:vAlign w:val="center"/>
          </w:tcPr>
          <w:p w:rsidR="009327D0" w:rsidRPr="0006335C" w:rsidRDefault="009327D0">
            <w:pPr>
              <w:jc w:val="center"/>
              <w:rPr>
                <w:b/>
                <w:bCs/>
                <w:color w:val="0000FF"/>
                <w:kern w:val="28"/>
                <w:sz w:val="20"/>
                <w:szCs w:val="20"/>
              </w:rPr>
            </w:pPr>
            <w:r w:rsidRPr="0006335C">
              <w:rPr>
                <w:color w:val="0000FF"/>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color w:val="0000FF"/>
                <w:kern w:val="28"/>
                <w:sz w:val="20"/>
                <w:szCs w:val="20"/>
              </w:rPr>
            </w:pPr>
            <w:r w:rsidRPr="0006335C">
              <w:rPr>
                <w:color w:val="0000FF"/>
                <w:kern w:val="28"/>
                <w:sz w:val="20"/>
                <w:szCs w:val="20"/>
              </w:rPr>
              <w:t>Cd, Pb, &amp; Zn</w:t>
            </w:r>
          </w:p>
        </w:tc>
        <w:tc>
          <w:tcPr>
            <w:tcW w:w="1440" w:type="dxa"/>
            <w:vAlign w:val="center"/>
          </w:tcPr>
          <w:p w:rsidR="009327D0" w:rsidRPr="0006335C" w:rsidRDefault="009327D0" w:rsidP="00EC56F4">
            <w:pPr>
              <w:rPr>
                <w:b/>
                <w:bCs/>
                <w:i/>
                <w:iCs/>
                <w:color w:val="0000FF"/>
                <w:kern w:val="28"/>
                <w:sz w:val="20"/>
                <w:szCs w:val="20"/>
              </w:rPr>
            </w:pPr>
            <w:r w:rsidRPr="0006335C">
              <w:rPr>
                <w:color w:val="0000FF"/>
                <w:kern w:val="28"/>
                <w:sz w:val="20"/>
                <w:szCs w:val="20"/>
              </w:rPr>
              <w:t xml:space="preserve">Surface Water </w:t>
            </w:r>
          </w:p>
        </w:tc>
        <w:tc>
          <w:tcPr>
            <w:tcW w:w="1260" w:type="dxa"/>
            <w:vAlign w:val="center"/>
          </w:tcPr>
          <w:p w:rsidR="009327D0" w:rsidRPr="0006335C" w:rsidRDefault="009327D0" w:rsidP="00EC56F4">
            <w:pPr>
              <w:rPr>
                <w:b/>
                <w:bCs/>
                <w:color w:val="0000FF"/>
                <w:kern w:val="28"/>
                <w:sz w:val="20"/>
                <w:szCs w:val="20"/>
              </w:rPr>
            </w:pPr>
            <w:r w:rsidRPr="0006335C">
              <w:rPr>
                <w:color w:val="0000FF"/>
                <w:kern w:val="28"/>
                <w:sz w:val="20"/>
                <w:szCs w:val="20"/>
              </w:rPr>
              <w:t>EPA 200.8</w:t>
            </w:r>
          </w:p>
        </w:tc>
        <w:tc>
          <w:tcPr>
            <w:tcW w:w="2700" w:type="dxa"/>
            <w:vAlign w:val="center"/>
          </w:tcPr>
          <w:p w:rsidR="009327D0" w:rsidRPr="0006335C" w:rsidRDefault="009327D0" w:rsidP="00EC56F4">
            <w:pPr>
              <w:rPr>
                <w:b/>
                <w:bCs/>
                <w:i/>
                <w:iCs/>
                <w:color w:val="0000FF"/>
                <w:kern w:val="28"/>
                <w:sz w:val="20"/>
                <w:szCs w:val="20"/>
              </w:rPr>
            </w:pPr>
            <w:r w:rsidRPr="0006335C">
              <w:rPr>
                <w:color w:val="0000FF"/>
                <w:kern w:val="28"/>
                <w:sz w:val="20"/>
                <w:szCs w:val="20"/>
              </w:rPr>
              <w:t>0.1 (5.0 for Zn) ug/L (ppb)</w:t>
            </w:r>
          </w:p>
        </w:tc>
        <w:tc>
          <w:tcPr>
            <w:tcW w:w="1170" w:type="dxa"/>
            <w:vAlign w:val="center"/>
          </w:tcPr>
          <w:p w:rsidR="009327D0" w:rsidRPr="0006335C" w:rsidRDefault="009327D0">
            <w:pPr>
              <w:jc w:val="center"/>
              <w:rPr>
                <w:b/>
                <w:bCs/>
                <w:i/>
                <w:iCs/>
                <w:color w:val="0000FF"/>
                <w:kern w:val="28"/>
                <w:sz w:val="20"/>
                <w:szCs w:val="20"/>
              </w:rPr>
            </w:pPr>
            <w:r w:rsidRPr="0006335C">
              <w:rPr>
                <w:color w:val="0000FF"/>
                <w:kern w:val="28"/>
                <w:sz w:val="20"/>
                <w:szCs w:val="20"/>
              </w:rPr>
              <w:t>82</w:t>
            </w:r>
          </w:p>
        </w:tc>
        <w:tc>
          <w:tcPr>
            <w:tcW w:w="1260" w:type="dxa"/>
            <w:vAlign w:val="center"/>
          </w:tcPr>
          <w:p w:rsidR="009327D0" w:rsidRPr="0006335C" w:rsidRDefault="009327D0">
            <w:pPr>
              <w:jc w:val="center"/>
              <w:rPr>
                <w:b/>
                <w:bCs/>
                <w:color w:val="0000FF"/>
                <w:kern w:val="28"/>
                <w:sz w:val="20"/>
                <w:szCs w:val="20"/>
              </w:rPr>
            </w:pPr>
            <w:r w:rsidRPr="0006335C">
              <w:rPr>
                <w:color w:val="0000FF"/>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color w:val="0000FF"/>
                <w:kern w:val="28"/>
                <w:sz w:val="20"/>
                <w:szCs w:val="20"/>
              </w:rPr>
            </w:pPr>
            <w:r w:rsidRPr="0006335C">
              <w:rPr>
                <w:color w:val="0000FF"/>
                <w:kern w:val="28"/>
                <w:sz w:val="20"/>
                <w:szCs w:val="20"/>
              </w:rPr>
              <w:t>Cd, Pb, &amp; Zn</w:t>
            </w:r>
          </w:p>
        </w:tc>
        <w:tc>
          <w:tcPr>
            <w:tcW w:w="1440" w:type="dxa"/>
            <w:vAlign w:val="center"/>
          </w:tcPr>
          <w:p w:rsidR="009327D0" w:rsidRPr="0006335C" w:rsidRDefault="009327D0" w:rsidP="00EC56F4">
            <w:pPr>
              <w:rPr>
                <w:b/>
                <w:bCs/>
                <w:i/>
                <w:iCs/>
                <w:color w:val="0000FF"/>
                <w:kern w:val="28"/>
                <w:sz w:val="20"/>
                <w:szCs w:val="20"/>
              </w:rPr>
            </w:pPr>
            <w:r w:rsidRPr="0006335C">
              <w:rPr>
                <w:color w:val="0000FF"/>
                <w:kern w:val="28"/>
                <w:sz w:val="20"/>
                <w:szCs w:val="20"/>
              </w:rPr>
              <w:t>Sediment</w:t>
            </w:r>
          </w:p>
        </w:tc>
        <w:tc>
          <w:tcPr>
            <w:tcW w:w="1260" w:type="dxa"/>
            <w:vAlign w:val="center"/>
          </w:tcPr>
          <w:p w:rsidR="009327D0" w:rsidRPr="0006335C" w:rsidRDefault="009327D0" w:rsidP="00EC56F4">
            <w:pPr>
              <w:rPr>
                <w:b/>
                <w:bCs/>
                <w:color w:val="0000FF"/>
                <w:kern w:val="28"/>
                <w:sz w:val="20"/>
                <w:szCs w:val="20"/>
              </w:rPr>
            </w:pPr>
            <w:r w:rsidRPr="0006335C">
              <w:rPr>
                <w:color w:val="0000FF"/>
                <w:kern w:val="28"/>
                <w:sz w:val="20"/>
                <w:szCs w:val="20"/>
              </w:rPr>
              <w:t>EPA 200.8</w:t>
            </w:r>
          </w:p>
        </w:tc>
        <w:tc>
          <w:tcPr>
            <w:tcW w:w="2700" w:type="dxa"/>
            <w:vAlign w:val="center"/>
          </w:tcPr>
          <w:p w:rsidR="009327D0" w:rsidRPr="0006335C" w:rsidRDefault="009327D0" w:rsidP="00EC56F4">
            <w:pPr>
              <w:rPr>
                <w:bCs/>
                <w:iCs/>
                <w:color w:val="0000FF"/>
                <w:kern w:val="28"/>
                <w:sz w:val="18"/>
                <w:szCs w:val="18"/>
              </w:rPr>
            </w:pPr>
            <w:r w:rsidRPr="0006335C">
              <w:rPr>
                <w:color w:val="0000FF"/>
                <w:kern w:val="28"/>
                <w:sz w:val="18"/>
                <w:szCs w:val="18"/>
              </w:rPr>
              <w:t>0.1 (5.0 for Zn) mg/kg (ppm) dw</w:t>
            </w:r>
          </w:p>
        </w:tc>
        <w:tc>
          <w:tcPr>
            <w:tcW w:w="1170" w:type="dxa"/>
            <w:vAlign w:val="center"/>
          </w:tcPr>
          <w:p w:rsidR="009327D0" w:rsidRPr="0006335C" w:rsidRDefault="009327D0">
            <w:pPr>
              <w:jc w:val="center"/>
              <w:rPr>
                <w:b/>
                <w:bCs/>
                <w:i/>
                <w:iCs/>
                <w:color w:val="0000FF"/>
                <w:kern w:val="28"/>
                <w:sz w:val="20"/>
                <w:szCs w:val="20"/>
              </w:rPr>
            </w:pPr>
            <w:r w:rsidRPr="0006335C">
              <w:rPr>
                <w:color w:val="0000FF"/>
                <w:kern w:val="28"/>
                <w:sz w:val="20"/>
                <w:szCs w:val="20"/>
              </w:rPr>
              <w:t>90</w:t>
            </w:r>
          </w:p>
        </w:tc>
        <w:tc>
          <w:tcPr>
            <w:tcW w:w="1260" w:type="dxa"/>
            <w:vAlign w:val="center"/>
          </w:tcPr>
          <w:p w:rsidR="009327D0" w:rsidRPr="0006335C" w:rsidRDefault="009327D0">
            <w:pPr>
              <w:jc w:val="center"/>
              <w:rPr>
                <w:b/>
                <w:bCs/>
                <w:color w:val="0000FF"/>
                <w:kern w:val="28"/>
                <w:sz w:val="20"/>
                <w:szCs w:val="20"/>
              </w:rPr>
            </w:pPr>
            <w:r w:rsidRPr="0006335C">
              <w:rPr>
                <w:color w:val="0000FF"/>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color w:val="0000FF"/>
                <w:kern w:val="28"/>
                <w:sz w:val="20"/>
                <w:szCs w:val="20"/>
              </w:rPr>
            </w:pPr>
            <w:r w:rsidRPr="0006335C">
              <w:rPr>
                <w:color w:val="0000FF"/>
                <w:kern w:val="28"/>
                <w:sz w:val="20"/>
                <w:szCs w:val="20"/>
              </w:rPr>
              <w:t>Cd, Pb, &amp; Zn</w:t>
            </w:r>
          </w:p>
        </w:tc>
        <w:tc>
          <w:tcPr>
            <w:tcW w:w="1440" w:type="dxa"/>
            <w:vAlign w:val="center"/>
          </w:tcPr>
          <w:p w:rsidR="009327D0" w:rsidRPr="0006335C" w:rsidRDefault="009327D0" w:rsidP="00EC56F4">
            <w:pPr>
              <w:rPr>
                <w:b/>
                <w:bCs/>
                <w:i/>
                <w:iCs/>
                <w:color w:val="0000FF"/>
                <w:kern w:val="28"/>
                <w:sz w:val="20"/>
                <w:szCs w:val="20"/>
              </w:rPr>
            </w:pPr>
            <w:r w:rsidRPr="0006335C">
              <w:rPr>
                <w:color w:val="0000FF"/>
                <w:kern w:val="28"/>
                <w:sz w:val="20"/>
                <w:szCs w:val="20"/>
              </w:rPr>
              <w:t>Particulates</w:t>
            </w:r>
          </w:p>
        </w:tc>
        <w:tc>
          <w:tcPr>
            <w:tcW w:w="1260" w:type="dxa"/>
            <w:vAlign w:val="center"/>
          </w:tcPr>
          <w:p w:rsidR="009327D0" w:rsidRPr="0006335C" w:rsidRDefault="009327D0" w:rsidP="00EC56F4">
            <w:pPr>
              <w:rPr>
                <w:b/>
                <w:bCs/>
                <w:i/>
                <w:iCs/>
                <w:color w:val="0000FF"/>
                <w:kern w:val="28"/>
                <w:sz w:val="20"/>
                <w:szCs w:val="20"/>
              </w:rPr>
            </w:pPr>
            <w:r w:rsidRPr="0006335C">
              <w:rPr>
                <w:color w:val="0000FF"/>
                <w:kern w:val="28"/>
                <w:sz w:val="20"/>
                <w:szCs w:val="20"/>
              </w:rPr>
              <w:t>EPA 200.8</w:t>
            </w:r>
          </w:p>
        </w:tc>
        <w:tc>
          <w:tcPr>
            <w:tcW w:w="2700" w:type="dxa"/>
            <w:vAlign w:val="center"/>
          </w:tcPr>
          <w:p w:rsidR="009327D0" w:rsidRPr="0006335C" w:rsidRDefault="009327D0" w:rsidP="00AC37A3">
            <w:pPr>
              <w:rPr>
                <w:b/>
                <w:bCs/>
                <w:i/>
                <w:iCs/>
                <w:color w:val="0000FF"/>
                <w:kern w:val="28"/>
                <w:sz w:val="18"/>
                <w:szCs w:val="18"/>
              </w:rPr>
            </w:pPr>
            <w:r w:rsidRPr="0006335C">
              <w:rPr>
                <w:color w:val="0000FF"/>
                <w:kern w:val="28"/>
                <w:sz w:val="18"/>
                <w:szCs w:val="18"/>
              </w:rPr>
              <w:t>0.1 (5.0 for Zn) mg/kg (ppm) dw</w:t>
            </w:r>
          </w:p>
        </w:tc>
        <w:tc>
          <w:tcPr>
            <w:tcW w:w="1170" w:type="dxa"/>
            <w:vAlign w:val="center"/>
          </w:tcPr>
          <w:p w:rsidR="009327D0" w:rsidRPr="0006335C" w:rsidRDefault="009327D0">
            <w:pPr>
              <w:jc w:val="center"/>
              <w:rPr>
                <w:b/>
                <w:bCs/>
                <w:i/>
                <w:iCs/>
                <w:color w:val="0000FF"/>
                <w:kern w:val="28"/>
                <w:sz w:val="20"/>
                <w:szCs w:val="20"/>
              </w:rPr>
            </w:pPr>
            <w:r w:rsidRPr="0006335C">
              <w:rPr>
                <w:color w:val="0000FF"/>
                <w:kern w:val="28"/>
                <w:sz w:val="20"/>
                <w:szCs w:val="20"/>
              </w:rPr>
              <w:t>90</w:t>
            </w:r>
          </w:p>
        </w:tc>
        <w:tc>
          <w:tcPr>
            <w:tcW w:w="1260" w:type="dxa"/>
            <w:vAlign w:val="center"/>
          </w:tcPr>
          <w:p w:rsidR="009327D0" w:rsidRPr="0006335C" w:rsidRDefault="009327D0">
            <w:pPr>
              <w:jc w:val="center"/>
              <w:rPr>
                <w:b/>
                <w:bCs/>
                <w:color w:val="0000FF"/>
                <w:kern w:val="28"/>
                <w:sz w:val="20"/>
                <w:szCs w:val="20"/>
              </w:rPr>
            </w:pPr>
            <w:r w:rsidRPr="0006335C">
              <w:rPr>
                <w:color w:val="0000FF"/>
                <w:kern w:val="28"/>
                <w:sz w:val="20"/>
                <w:szCs w:val="20"/>
              </w:rPr>
              <w:t>MEL</w:t>
            </w:r>
          </w:p>
        </w:tc>
      </w:tr>
      <w:tr w:rsidR="009327D0" w:rsidRPr="0006335C" w:rsidTr="00F356DB">
        <w:trPr>
          <w:trHeight w:val="274"/>
        </w:trPr>
        <w:tc>
          <w:tcPr>
            <w:tcW w:w="1638" w:type="dxa"/>
            <w:vAlign w:val="center"/>
          </w:tcPr>
          <w:p w:rsidR="009327D0" w:rsidRPr="0006335C" w:rsidRDefault="009327D0" w:rsidP="00EC56F4">
            <w:pPr>
              <w:rPr>
                <w:b/>
                <w:bCs/>
                <w:i/>
                <w:iCs/>
                <w:kern w:val="28"/>
                <w:sz w:val="20"/>
                <w:szCs w:val="20"/>
              </w:rPr>
            </w:pPr>
            <w:r w:rsidRPr="0006335C">
              <w:rPr>
                <w:kern w:val="28"/>
                <w:sz w:val="20"/>
                <w:szCs w:val="20"/>
              </w:rPr>
              <w:t>Lipids</w:t>
            </w:r>
          </w:p>
        </w:tc>
        <w:tc>
          <w:tcPr>
            <w:tcW w:w="1440" w:type="dxa"/>
            <w:vAlign w:val="center"/>
          </w:tcPr>
          <w:p w:rsidR="009327D0" w:rsidRPr="0006335C" w:rsidRDefault="009327D0" w:rsidP="00EC56F4">
            <w:pPr>
              <w:rPr>
                <w:bCs/>
                <w:iCs/>
                <w:color w:val="000000"/>
                <w:kern w:val="28"/>
                <w:sz w:val="20"/>
                <w:szCs w:val="20"/>
              </w:rPr>
            </w:pPr>
            <w:r w:rsidRPr="0006335C">
              <w:rPr>
                <w:bCs/>
                <w:iCs/>
                <w:color w:val="000000"/>
                <w:kern w:val="28"/>
                <w:sz w:val="20"/>
                <w:szCs w:val="20"/>
              </w:rPr>
              <w:t>Fish</w:t>
            </w:r>
          </w:p>
        </w:tc>
        <w:tc>
          <w:tcPr>
            <w:tcW w:w="1260" w:type="dxa"/>
            <w:vAlign w:val="center"/>
          </w:tcPr>
          <w:p w:rsidR="009327D0" w:rsidRPr="0006335C" w:rsidRDefault="009327D0" w:rsidP="00EC56F4">
            <w:pPr>
              <w:rPr>
                <w:b/>
                <w:bCs/>
                <w:i/>
                <w:iCs/>
                <w:kern w:val="28"/>
                <w:sz w:val="20"/>
                <w:szCs w:val="20"/>
              </w:rPr>
            </w:pPr>
            <w:r w:rsidRPr="0006335C">
              <w:rPr>
                <w:kern w:val="28"/>
                <w:sz w:val="20"/>
                <w:szCs w:val="20"/>
              </w:rPr>
              <w:t>EPA 608.5</w:t>
            </w:r>
          </w:p>
        </w:tc>
        <w:tc>
          <w:tcPr>
            <w:tcW w:w="2700" w:type="dxa"/>
            <w:vAlign w:val="center"/>
          </w:tcPr>
          <w:p w:rsidR="009327D0" w:rsidRPr="0006335C" w:rsidRDefault="009327D0" w:rsidP="00EC56F4">
            <w:pPr>
              <w:rPr>
                <w:b/>
                <w:bCs/>
                <w:i/>
                <w:iCs/>
                <w:kern w:val="28"/>
                <w:sz w:val="20"/>
                <w:szCs w:val="20"/>
              </w:rPr>
            </w:pPr>
            <w:r w:rsidRPr="0006335C">
              <w:rPr>
                <w:kern w:val="28"/>
                <w:sz w:val="20"/>
                <w:szCs w:val="20"/>
              </w:rPr>
              <w:t>0.1%</w:t>
            </w:r>
          </w:p>
        </w:tc>
        <w:tc>
          <w:tcPr>
            <w:tcW w:w="1170" w:type="dxa"/>
            <w:vAlign w:val="center"/>
          </w:tcPr>
          <w:p w:rsidR="009327D0" w:rsidRPr="0006335C" w:rsidRDefault="009327D0">
            <w:pPr>
              <w:jc w:val="center"/>
              <w:rPr>
                <w:b/>
                <w:bCs/>
                <w:i/>
                <w:iCs/>
                <w:kern w:val="28"/>
                <w:sz w:val="20"/>
                <w:szCs w:val="20"/>
              </w:rPr>
            </w:pPr>
            <w:r w:rsidRPr="0006335C">
              <w:rPr>
                <w:kern w:val="28"/>
                <w:sz w:val="20"/>
                <w:szCs w:val="20"/>
              </w:rPr>
              <w:t>32</w:t>
            </w:r>
          </w:p>
        </w:tc>
        <w:tc>
          <w:tcPr>
            <w:tcW w:w="1260" w:type="dxa"/>
            <w:vAlign w:val="center"/>
          </w:tcPr>
          <w:p w:rsidR="009327D0" w:rsidRPr="0006335C" w:rsidRDefault="009327D0">
            <w:pPr>
              <w:jc w:val="center"/>
              <w:rPr>
                <w:b/>
                <w:bCs/>
                <w:kern w:val="28"/>
                <w:sz w:val="20"/>
                <w:szCs w:val="20"/>
              </w:rPr>
            </w:pPr>
            <w:r w:rsidRPr="0006335C">
              <w:rPr>
                <w:kern w:val="28"/>
                <w:sz w:val="20"/>
                <w:szCs w:val="20"/>
              </w:rPr>
              <w:t>MEL</w:t>
            </w:r>
          </w:p>
        </w:tc>
      </w:tr>
      <w:tr w:rsidR="009327D0" w:rsidRPr="0006335C" w:rsidTr="00F356DB">
        <w:trPr>
          <w:trHeight w:val="274"/>
        </w:trPr>
        <w:tc>
          <w:tcPr>
            <w:tcW w:w="1638" w:type="dxa"/>
            <w:vAlign w:val="center"/>
          </w:tcPr>
          <w:p w:rsidR="009327D0" w:rsidRPr="0006335C" w:rsidRDefault="009327D0" w:rsidP="00EC56F4">
            <w:pPr>
              <w:rPr>
                <w:kern w:val="28"/>
                <w:sz w:val="20"/>
                <w:szCs w:val="20"/>
              </w:rPr>
            </w:pPr>
            <w:r w:rsidRPr="0006335C">
              <w:rPr>
                <w:kern w:val="28"/>
                <w:sz w:val="20"/>
                <w:szCs w:val="20"/>
              </w:rPr>
              <w:t>Lipids</w:t>
            </w:r>
          </w:p>
        </w:tc>
        <w:tc>
          <w:tcPr>
            <w:tcW w:w="1440" w:type="dxa"/>
            <w:vAlign w:val="center"/>
          </w:tcPr>
          <w:p w:rsidR="009327D0" w:rsidRPr="0006335C" w:rsidRDefault="009327D0" w:rsidP="00EC56F4">
            <w:pPr>
              <w:rPr>
                <w:kern w:val="28"/>
                <w:sz w:val="20"/>
                <w:szCs w:val="20"/>
              </w:rPr>
            </w:pPr>
            <w:r w:rsidRPr="0006335C">
              <w:rPr>
                <w:kern w:val="28"/>
                <w:sz w:val="20"/>
                <w:szCs w:val="20"/>
              </w:rPr>
              <w:t>Osprey Egg</w:t>
            </w:r>
          </w:p>
        </w:tc>
        <w:tc>
          <w:tcPr>
            <w:tcW w:w="1260" w:type="dxa"/>
            <w:vAlign w:val="center"/>
          </w:tcPr>
          <w:p w:rsidR="009327D0" w:rsidRPr="0006335C" w:rsidRDefault="009327D0" w:rsidP="00EC56F4">
            <w:pPr>
              <w:rPr>
                <w:kern w:val="28"/>
                <w:sz w:val="20"/>
                <w:szCs w:val="20"/>
              </w:rPr>
            </w:pPr>
            <w:r w:rsidRPr="0006335C">
              <w:rPr>
                <w:kern w:val="28"/>
                <w:sz w:val="20"/>
                <w:szCs w:val="20"/>
              </w:rPr>
              <w:t>EPA 608.5</w:t>
            </w:r>
          </w:p>
        </w:tc>
        <w:tc>
          <w:tcPr>
            <w:tcW w:w="2700" w:type="dxa"/>
            <w:vAlign w:val="center"/>
          </w:tcPr>
          <w:p w:rsidR="009327D0" w:rsidRPr="0006335C" w:rsidRDefault="009327D0" w:rsidP="00EC56F4">
            <w:pPr>
              <w:rPr>
                <w:kern w:val="28"/>
                <w:sz w:val="20"/>
                <w:szCs w:val="20"/>
              </w:rPr>
            </w:pPr>
            <w:r w:rsidRPr="0006335C">
              <w:rPr>
                <w:kern w:val="28"/>
                <w:sz w:val="20"/>
                <w:szCs w:val="20"/>
              </w:rPr>
              <w:t>0.1%</w:t>
            </w:r>
          </w:p>
        </w:tc>
        <w:tc>
          <w:tcPr>
            <w:tcW w:w="1170" w:type="dxa"/>
            <w:vAlign w:val="center"/>
          </w:tcPr>
          <w:p w:rsidR="009327D0" w:rsidRPr="0006335C" w:rsidRDefault="009327D0">
            <w:pPr>
              <w:jc w:val="center"/>
              <w:rPr>
                <w:kern w:val="28"/>
                <w:sz w:val="20"/>
                <w:szCs w:val="20"/>
              </w:rPr>
            </w:pPr>
            <w:r w:rsidRPr="0006335C">
              <w:rPr>
                <w:kern w:val="28"/>
                <w:sz w:val="20"/>
                <w:szCs w:val="20"/>
              </w:rPr>
              <w:t>32</w:t>
            </w:r>
          </w:p>
        </w:tc>
        <w:tc>
          <w:tcPr>
            <w:tcW w:w="1260" w:type="dxa"/>
            <w:vAlign w:val="center"/>
          </w:tcPr>
          <w:p w:rsidR="009327D0" w:rsidRPr="0006335C" w:rsidRDefault="009327D0">
            <w:pPr>
              <w:jc w:val="center"/>
              <w:rPr>
                <w:b/>
                <w:bCs/>
                <w:kern w:val="28"/>
                <w:sz w:val="20"/>
                <w:szCs w:val="20"/>
              </w:rPr>
            </w:pPr>
            <w:r w:rsidRPr="0006335C">
              <w:rPr>
                <w:kern w:val="28"/>
                <w:sz w:val="20"/>
                <w:szCs w:val="20"/>
              </w:rPr>
              <w:t>MEL</w:t>
            </w:r>
          </w:p>
        </w:tc>
      </w:tr>
      <w:tr w:rsidR="009327D0" w:rsidRPr="0006335C" w:rsidTr="00F356DB">
        <w:trPr>
          <w:trHeight w:val="274"/>
        </w:trPr>
        <w:tc>
          <w:tcPr>
            <w:tcW w:w="1638" w:type="dxa"/>
            <w:vAlign w:val="center"/>
          </w:tcPr>
          <w:p w:rsidR="009327D0" w:rsidRPr="0006335C" w:rsidRDefault="009327D0" w:rsidP="00EC56F4">
            <w:pPr>
              <w:rPr>
                <w:b/>
                <w:bCs/>
                <w:i/>
                <w:iCs/>
                <w:color w:val="0000FF"/>
                <w:kern w:val="28"/>
                <w:sz w:val="20"/>
                <w:szCs w:val="20"/>
              </w:rPr>
            </w:pPr>
            <w:r w:rsidRPr="0006335C">
              <w:rPr>
                <w:color w:val="0000FF"/>
                <w:kern w:val="28"/>
                <w:sz w:val="20"/>
                <w:szCs w:val="20"/>
              </w:rPr>
              <w:t>Hardness</w:t>
            </w:r>
          </w:p>
        </w:tc>
        <w:tc>
          <w:tcPr>
            <w:tcW w:w="1440" w:type="dxa"/>
            <w:vAlign w:val="center"/>
          </w:tcPr>
          <w:p w:rsidR="009327D0" w:rsidRPr="0006335C" w:rsidRDefault="009327D0" w:rsidP="00EC56F4">
            <w:pPr>
              <w:rPr>
                <w:b/>
                <w:bCs/>
                <w:i/>
                <w:iCs/>
                <w:color w:val="0000FF"/>
                <w:kern w:val="28"/>
                <w:sz w:val="20"/>
                <w:szCs w:val="20"/>
              </w:rPr>
            </w:pPr>
            <w:r w:rsidRPr="0006335C">
              <w:rPr>
                <w:color w:val="0000FF"/>
                <w:kern w:val="28"/>
                <w:sz w:val="20"/>
                <w:szCs w:val="20"/>
              </w:rPr>
              <w:t>Surface Water</w:t>
            </w:r>
          </w:p>
        </w:tc>
        <w:tc>
          <w:tcPr>
            <w:tcW w:w="1260" w:type="dxa"/>
            <w:vAlign w:val="center"/>
          </w:tcPr>
          <w:p w:rsidR="009327D0" w:rsidRPr="0006335C" w:rsidRDefault="009327D0" w:rsidP="00EC56F4">
            <w:pPr>
              <w:rPr>
                <w:b/>
                <w:bCs/>
                <w:i/>
                <w:iCs/>
                <w:color w:val="0000FF"/>
                <w:kern w:val="28"/>
                <w:sz w:val="20"/>
                <w:szCs w:val="20"/>
              </w:rPr>
            </w:pPr>
            <w:r w:rsidRPr="0006335C">
              <w:rPr>
                <w:color w:val="0000FF"/>
                <w:kern w:val="28"/>
                <w:sz w:val="20"/>
                <w:szCs w:val="20"/>
              </w:rPr>
              <w:t>EPA 200.7</w:t>
            </w:r>
          </w:p>
        </w:tc>
        <w:tc>
          <w:tcPr>
            <w:tcW w:w="2700" w:type="dxa"/>
            <w:vAlign w:val="center"/>
          </w:tcPr>
          <w:p w:rsidR="009327D0" w:rsidRPr="0006335C" w:rsidRDefault="009327D0" w:rsidP="00EC56F4">
            <w:pPr>
              <w:rPr>
                <w:b/>
                <w:bCs/>
                <w:i/>
                <w:iCs/>
                <w:color w:val="0000FF"/>
                <w:kern w:val="28"/>
                <w:sz w:val="20"/>
                <w:szCs w:val="20"/>
              </w:rPr>
            </w:pPr>
            <w:r w:rsidRPr="0006335C">
              <w:rPr>
                <w:color w:val="0000FF"/>
                <w:kern w:val="28"/>
                <w:sz w:val="20"/>
                <w:szCs w:val="20"/>
              </w:rPr>
              <w:t>0.3 mg/L</w:t>
            </w:r>
          </w:p>
        </w:tc>
        <w:tc>
          <w:tcPr>
            <w:tcW w:w="1170" w:type="dxa"/>
            <w:vAlign w:val="center"/>
          </w:tcPr>
          <w:p w:rsidR="009327D0" w:rsidRPr="0006335C" w:rsidRDefault="009327D0">
            <w:pPr>
              <w:jc w:val="center"/>
              <w:rPr>
                <w:b/>
                <w:bCs/>
                <w:i/>
                <w:iCs/>
                <w:color w:val="0000FF"/>
                <w:kern w:val="28"/>
                <w:sz w:val="20"/>
                <w:szCs w:val="20"/>
              </w:rPr>
            </w:pPr>
            <w:r w:rsidRPr="0006335C">
              <w:rPr>
                <w:color w:val="0000FF"/>
                <w:kern w:val="28"/>
                <w:sz w:val="20"/>
                <w:szCs w:val="20"/>
              </w:rPr>
              <w:t>24</w:t>
            </w:r>
          </w:p>
        </w:tc>
        <w:tc>
          <w:tcPr>
            <w:tcW w:w="1260" w:type="dxa"/>
            <w:vAlign w:val="center"/>
          </w:tcPr>
          <w:p w:rsidR="009327D0" w:rsidRPr="0006335C" w:rsidRDefault="009327D0">
            <w:pPr>
              <w:jc w:val="center"/>
              <w:rPr>
                <w:b/>
                <w:bCs/>
                <w:color w:val="0000FF"/>
                <w:kern w:val="28"/>
                <w:sz w:val="20"/>
                <w:szCs w:val="20"/>
              </w:rPr>
            </w:pPr>
            <w:r w:rsidRPr="0006335C">
              <w:rPr>
                <w:color w:val="0000FF"/>
                <w:kern w:val="28"/>
                <w:sz w:val="20"/>
                <w:szCs w:val="20"/>
              </w:rPr>
              <w:t>MEL</w:t>
            </w:r>
          </w:p>
        </w:tc>
      </w:tr>
      <w:tr w:rsidR="009327D0" w:rsidRPr="0006335C" w:rsidTr="00F356DB">
        <w:trPr>
          <w:trHeight w:val="274"/>
        </w:trPr>
        <w:tc>
          <w:tcPr>
            <w:tcW w:w="1638" w:type="dxa"/>
            <w:vAlign w:val="center"/>
          </w:tcPr>
          <w:p w:rsidR="009327D0" w:rsidRPr="0006335C" w:rsidRDefault="009327D0" w:rsidP="00EC56F4">
            <w:pPr>
              <w:rPr>
                <w:b/>
                <w:bCs/>
                <w:i/>
                <w:iCs/>
                <w:kern w:val="28"/>
                <w:sz w:val="20"/>
                <w:szCs w:val="20"/>
              </w:rPr>
            </w:pPr>
            <w:r w:rsidRPr="0006335C">
              <w:rPr>
                <w:kern w:val="28"/>
                <w:sz w:val="20"/>
                <w:szCs w:val="20"/>
              </w:rPr>
              <w:t>TSS</w:t>
            </w:r>
          </w:p>
        </w:tc>
        <w:tc>
          <w:tcPr>
            <w:tcW w:w="1440" w:type="dxa"/>
            <w:vAlign w:val="center"/>
          </w:tcPr>
          <w:p w:rsidR="009327D0" w:rsidRPr="0006335C" w:rsidRDefault="009327D0" w:rsidP="00EC56F4">
            <w:pPr>
              <w:rPr>
                <w:b/>
                <w:bCs/>
                <w:i/>
                <w:iCs/>
                <w:kern w:val="28"/>
                <w:sz w:val="20"/>
                <w:szCs w:val="20"/>
              </w:rPr>
            </w:pPr>
            <w:r w:rsidRPr="0006335C">
              <w:rPr>
                <w:kern w:val="28"/>
                <w:sz w:val="20"/>
                <w:szCs w:val="20"/>
              </w:rPr>
              <w:t>Surface Water</w:t>
            </w:r>
          </w:p>
        </w:tc>
        <w:tc>
          <w:tcPr>
            <w:tcW w:w="1260" w:type="dxa"/>
            <w:vAlign w:val="center"/>
          </w:tcPr>
          <w:p w:rsidR="009327D0" w:rsidRPr="0006335C" w:rsidRDefault="009327D0" w:rsidP="00EC56F4">
            <w:pPr>
              <w:rPr>
                <w:b/>
                <w:bCs/>
                <w:i/>
                <w:iCs/>
                <w:kern w:val="28"/>
                <w:sz w:val="20"/>
                <w:szCs w:val="20"/>
              </w:rPr>
            </w:pPr>
            <w:r w:rsidRPr="0006335C">
              <w:rPr>
                <w:kern w:val="28"/>
                <w:sz w:val="20"/>
                <w:szCs w:val="20"/>
              </w:rPr>
              <w:t>SM 5310B</w:t>
            </w:r>
          </w:p>
        </w:tc>
        <w:tc>
          <w:tcPr>
            <w:tcW w:w="2700" w:type="dxa"/>
            <w:vAlign w:val="center"/>
          </w:tcPr>
          <w:p w:rsidR="009327D0" w:rsidRPr="0006335C" w:rsidRDefault="009327D0" w:rsidP="00EC56F4">
            <w:pPr>
              <w:rPr>
                <w:b/>
                <w:bCs/>
                <w:i/>
                <w:iCs/>
                <w:kern w:val="28"/>
                <w:sz w:val="20"/>
                <w:szCs w:val="20"/>
              </w:rPr>
            </w:pPr>
            <w:r w:rsidRPr="0006335C">
              <w:rPr>
                <w:kern w:val="28"/>
                <w:sz w:val="20"/>
                <w:szCs w:val="20"/>
              </w:rPr>
              <w:t>1 mg/L</w:t>
            </w:r>
          </w:p>
        </w:tc>
        <w:tc>
          <w:tcPr>
            <w:tcW w:w="1170" w:type="dxa"/>
            <w:vAlign w:val="center"/>
          </w:tcPr>
          <w:p w:rsidR="009327D0" w:rsidRPr="0006335C" w:rsidRDefault="009327D0">
            <w:pPr>
              <w:jc w:val="center"/>
              <w:rPr>
                <w:b/>
                <w:bCs/>
                <w:i/>
                <w:iCs/>
                <w:kern w:val="28"/>
                <w:sz w:val="20"/>
                <w:szCs w:val="20"/>
              </w:rPr>
            </w:pPr>
            <w:r w:rsidRPr="0006335C">
              <w:rPr>
                <w:kern w:val="28"/>
                <w:sz w:val="20"/>
                <w:szCs w:val="20"/>
              </w:rPr>
              <w:t>12</w:t>
            </w:r>
          </w:p>
        </w:tc>
        <w:tc>
          <w:tcPr>
            <w:tcW w:w="1260" w:type="dxa"/>
            <w:vAlign w:val="center"/>
          </w:tcPr>
          <w:p w:rsidR="009327D0" w:rsidRPr="0006335C" w:rsidRDefault="009327D0">
            <w:pPr>
              <w:jc w:val="center"/>
              <w:rPr>
                <w:b/>
                <w:bCs/>
                <w:kern w:val="28"/>
                <w:sz w:val="20"/>
                <w:szCs w:val="20"/>
              </w:rPr>
            </w:pPr>
            <w:r w:rsidRPr="0006335C">
              <w:rPr>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color w:val="0000FF"/>
                <w:kern w:val="28"/>
                <w:sz w:val="20"/>
                <w:szCs w:val="20"/>
              </w:rPr>
            </w:pPr>
            <w:r w:rsidRPr="0006335C">
              <w:rPr>
                <w:color w:val="0000FF"/>
                <w:kern w:val="28"/>
                <w:sz w:val="20"/>
                <w:szCs w:val="20"/>
              </w:rPr>
              <w:t>DOC</w:t>
            </w:r>
          </w:p>
        </w:tc>
        <w:tc>
          <w:tcPr>
            <w:tcW w:w="1440" w:type="dxa"/>
            <w:vAlign w:val="center"/>
          </w:tcPr>
          <w:p w:rsidR="009327D0" w:rsidRPr="0006335C" w:rsidRDefault="009327D0" w:rsidP="00EC56F4">
            <w:pPr>
              <w:rPr>
                <w:color w:val="0000FF"/>
                <w:kern w:val="28"/>
                <w:sz w:val="20"/>
                <w:szCs w:val="20"/>
              </w:rPr>
            </w:pPr>
            <w:r w:rsidRPr="0006335C">
              <w:rPr>
                <w:color w:val="0000FF"/>
                <w:kern w:val="28"/>
                <w:sz w:val="20"/>
                <w:szCs w:val="20"/>
              </w:rPr>
              <w:t>Surface Water</w:t>
            </w:r>
          </w:p>
        </w:tc>
        <w:tc>
          <w:tcPr>
            <w:tcW w:w="1260" w:type="dxa"/>
            <w:vAlign w:val="center"/>
          </w:tcPr>
          <w:p w:rsidR="009327D0" w:rsidRPr="0006335C" w:rsidRDefault="009327D0" w:rsidP="00EC56F4">
            <w:pPr>
              <w:rPr>
                <w:color w:val="0000FF"/>
                <w:kern w:val="28"/>
                <w:sz w:val="20"/>
                <w:szCs w:val="20"/>
              </w:rPr>
            </w:pPr>
            <w:r w:rsidRPr="0006335C">
              <w:rPr>
                <w:color w:val="0000FF"/>
                <w:kern w:val="28"/>
                <w:sz w:val="20"/>
                <w:szCs w:val="20"/>
              </w:rPr>
              <w:t>SM 5310B</w:t>
            </w:r>
          </w:p>
        </w:tc>
        <w:tc>
          <w:tcPr>
            <w:tcW w:w="2700" w:type="dxa"/>
            <w:vAlign w:val="center"/>
          </w:tcPr>
          <w:p w:rsidR="009327D0" w:rsidRPr="0006335C" w:rsidRDefault="009327D0" w:rsidP="00EC56F4">
            <w:pPr>
              <w:rPr>
                <w:color w:val="0000FF"/>
                <w:kern w:val="28"/>
                <w:sz w:val="20"/>
                <w:szCs w:val="20"/>
              </w:rPr>
            </w:pPr>
            <w:r w:rsidRPr="0006335C">
              <w:rPr>
                <w:color w:val="0000FF"/>
                <w:kern w:val="28"/>
                <w:sz w:val="20"/>
                <w:szCs w:val="20"/>
              </w:rPr>
              <w:t>1 mg/L</w:t>
            </w:r>
          </w:p>
        </w:tc>
        <w:tc>
          <w:tcPr>
            <w:tcW w:w="1170" w:type="dxa"/>
            <w:vAlign w:val="center"/>
          </w:tcPr>
          <w:p w:rsidR="009327D0" w:rsidRPr="0006335C" w:rsidRDefault="009327D0">
            <w:pPr>
              <w:jc w:val="center"/>
              <w:rPr>
                <w:color w:val="0000FF"/>
                <w:kern w:val="28"/>
                <w:sz w:val="20"/>
                <w:szCs w:val="20"/>
              </w:rPr>
            </w:pPr>
            <w:r w:rsidRPr="0006335C">
              <w:rPr>
                <w:color w:val="0000FF"/>
                <w:kern w:val="28"/>
                <w:sz w:val="20"/>
                <w:szCs w:val="20"/>
              </w:rPr>
              <w:t>40</w:t>
            </w:r>
          </w:p>
        </w:tc>
        <w:tc>
          <w:tcPr>
            <w:tcW w:w="1260" w:type="dxa"/>
            <w:vAlign w:val="center"/>
          </w:tcPr>
          <w:p w:rsidR="009327D0" w:rsidRPr="0006335C" w:rsidRDefault="009327D0">
            <w:pPr>
              <w:jc w:val="center"/>
              <w:rPr>
                <w:bCs/>
                <w:color w:val="0000FF"/>
                <w:kern w:val="28"/>
                <w:sz w:val="20"/>
                <w:szCs w:val="20"/>
              </w:rPr>
            </w:pPr>
            <w:r w:rsidRPr="0006335C">
              <w:rPr>
                <w:color w:val="0000FF"/>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b/>
                <w:bCs/>
                <w:i/>
                <w:iCs/>
                <w:kern w:val="28"/>
                <w:sz w:val="20"/>
                <w:szCs w:val="20"/>
              </w:rPr>
            </w:pPr>
            <w:r w:rsidRPr="0006335C">
              <w:rPr>
                <w:kern w:val="28"/>
                <w:sz w:val="20"/>
                <w:szCs w:val="20"/>
              </w:rPr>
              <w:t>TOC</w:t>
            </w:r>
          </w:p>
        </w:tc>
        <w:tc>
          <w:tcPr>
            <w:tcW w:w="1440" w:type="dxa"/>
            <w:vAlign w:val="center"/>
          </w:tcPr>
          <w:p w:rsidR="009327D0" w:rsidRPr="0006335C" w:rsidRDefault="009327D0" w:rsidP="00EC56F4">
            <w:pPr>
              <w:rPr>
                <w:b/>
                <w:bCs/>
                <w:i/>
                <w:iCs/>
                <w:kern w:val="28"/>
                <w:sz w:val="20"/>
                <w:szCs w:val="20"/>
              </w:rPr>
            </w:pPr>
            <w:r w:rsidRPr="0006335C">
              <w:rPr>
                <w:kern w:val="28"/>
                <w:sz w:val="20"/>
                <w:szCs w:val="20"/>
              </w:rPr>
              <w:t>Surface Water</w:t>
            </w:r>
          </w:p>
        </w:tc>
        <w:tc>
          <w:tcPr>
            <w:tcW w:w="1260" w:type="dxa"/>
            <w:vAlign w:val="center"/>
          </w:tcPr>
          <w:p w:rsidR="009327D0" w:rsidRPr="0006335C" w:rsidRDefault="009327D0" w:rsidP="00EC56F4">
            <w:pPr>
              <w:rPr>
                <w:b/>
                <w:bCs/>
                <w:i/>
                <w:iCs/>
                <w:kern w:val="28"/>
                <w:sz w:val="20"/>
                <w:szCs w:val="20"/>
              </w:rPr>
            </w:pPr>
            <w:r w:rsidRPr="0006335C">
              <w:rPr>
                <w:kern w:val="28"/>
                <w:sz w:val="20"/>
                <w:szCs w:val="20"/>
              </w:rPr>
              <w:t>EPA 415.1</w:t>
            </w:r>
          </w:p>
        </w:tc>
        <w:tc>
          <w:tcPr>
            <w:tcW w:w="2700" w:type="dxa"/>
            <w:vAlign w:val="center"/>
          </w:tcPr>
          <w:p w:rsidR="009327D0" w:rsidRPr="0006335C" w:rsidRDefault="009327D0" w:rsidP="00EC56F4">
            <w:pPr>
              <w:rPr>
                <w:b/>
                <w:bCs/>
                <w:i/>
                <w:iCs/>
                <w:kern w:val="28"/>
                <w:sz w:val="20"/>
                <w:szCs w:val="20"/>
              </w:rPr>
            </w:pPr>
            <w:r w:rsidRPr="0006335C">
              <w:rPr>
                <w:kern w:val="28"/>
                <w:sz w:val="20"/>
                <w:szCs w:val="20"/>
              </w:rPr>
              <w:t>1 mg/L</w:t>
            </w:r>
          </w:p>
        </w:tc>
        <w:tc>
          <w:tcPr>
            <w:tcW w:w="1170" w:type="dxa"/>
            <w:vAlign w:val="center"/>
          </w:tcPr>
          <w:p w:rsidR="009327D0" w:rsidRPr="0006335C" w:rsidRDefault="009327D0">
            <w:pPr>
              <w:jc w:val="center"/>
              <w:rPr>
                <w:b/>
                <w:bCs/>
                <w:i/>
                <w:iCs/>
                <w:kern w:val="28"/>
                <w:sz w:val="20"/>
                <w:szCs w:val="20"/>
              </w:rPr>
            </w:pPr>
            <w:r w:rsidRPr="0006335C">
              <w:rPr>
                <w:kern w:val="28"/>
                <w:sz w:val="20"/>
                <w:szCs w:val="20"/>
              </w:rPr>
              <w:t>37</w:t>
            </w:r>
          </w:p>
        </w:tc>
        <w:tc>
          <w:tcPr>
            <w:tcW w:w="1260" w:type="dxa"/>
            <w:vAlign w:val="center"/>
          </w:tcPr>
          <w:p w:rsidR="009327D0" w:rsidRPr="0006335C" w:rsidRDefault="009327D0">
            <w:pPr>
              <w:jc w:val="center"/>
              <w:rPr>
                <w:bCs/>
                <w:kern w:val="28"/>
                <w:sz w:val="20"/>
                <w:szCs w:val="20"/>
              </w:rPr>
            </w:pPr>
            <w:r w:rsidRPr="0006335C">
              <w:rPr>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bCs/>
                <w:kern w:val="28"/>
                <w:sz w:val="20"/>
                <w:szCs w:val="20"/>
              </w:rPr>
            </w:pPr>
            <w:r w:rsidRPr="0006335C">
              <w:rPr>
                <w:bCs/>
                <w:kern w:val="28"/>
                <w:sz w:val="20"/>
                <w:szCs w:val="20"/>
              </w:rPr>
              <w:t>TOC</w:t>
            </w:r>
          </w:p>
        </w:tc>
        <w:tc>
          <w:tcPr>
            <w:tcW w:w="1440" w:type="dxa"/>
            <w:vAlign w:val="center"/>
          </w:tcPr>
          <w:p w:rsidR="009327D0" w:rsidRPr="0006335C" w:rsidRDefault="009327D0" w:rsidP="00CD1424">
            <w:pPr>
              <w:rPr>
                <w:b/>
                <w:bCs/>
                <w:i/>
                <w:iCs/>
                <w:kern w:val="28"/>
                <w:sz w:val="20"/>
                <w:szCs w:val="20"/>
              </w:rPr>
            </w:pPr>
            <w:r w:rsidRPr="0006335C">
              <w:rPr>
                <w:kern w:val="28"/>
                <w:sz w:val="20"/>
                <w:szCs w:val="20"/>
              </w:rPr>
              <w:t>Sediment</w:t>
            </w:r>
          </w:p>
        </w:tc>
        <w:tc>
          <w:tcPr>
            <w:tcW w:w="1260" w:type="dxa"/>
            <w:vAlign w:val="center"/>
          </w:tcPr>
          <w:p w:rsidR="009327D0" w:rsidRPr="0006335C" w:rsidRDefault="009327D0" w:rsidP="00CD1424">
            <w:pPr>
              <w:rPr>
                <w:b/>
                <w:bCs/>
                <w:i/>
                <w:iCs/>
                <w:kern w:val="28"/>
                <w:sz w:val="20"/>
                <w:szCs w:val="20"/>
              </w:rPr>
            </w:pPr>
            <w:r w:rsidRPr="0006335C">
              <w:rPr>
                <w:kern w:val="28"/>
                <w:sz w:val="20"/>
                <w:szCs w:val="20"/>
              </w:rPr>
              <w:t>PSEP 1986</w:t>
            </w:r>
          </w:p>
        </w:tc>
        <w:tc>
          <w:tcPr>
            <w:tcW w:w="2700" w:type="dxa"/>
            <w:vAlign w:val="center"/>
          </w:tcPr>
          <w:p w:rsidR="009327D0" w:rsidRPr="0006335C" w:rsidRDefault="009327D0">
            <w:pPr>
              <w:rPr>
                <w:b/>
                <w:bCs/>
                <w:i/>
                <w:iCs/>
                <w:kern w:val="28"/>
                <w:sz w:val="20"/>
                <w:szCs w:val="20"/>
              </w:rPr>
            </w:pPr>
            <w:r w:rsidRPr="0006335C">
              <w:rPr>
                <w:kern w:val="28"/>
                <w:sz w:val="20"/>
                <w:szCs w:val="20"/>
              </w:rPr>
              <w:t>0.1 %</w:t>
            </w:r>
          </w:p>
        </w:tc>
        <w:tc>
          <w:tcPr>
            <w:tcW w:w="1170" w:type="dxa"/>
            <w:vAlign w:val="center"/>
          </w:tcPr>
          <w:p w:rsidR="009327D0" w:rsidRPr="0006335C" w:rsidRDefault="009327D0">
            <w:pPr>
              <w:jc w:val="center"/>
              <w:rPr>
                <w:b/>
                <w:bCs/>
                <w:i/>
                <w:iCs/>
                <w:kern w:val="28"/>
                <w:sz w:val="20"/>
                <w:szCs w:val="20"/>
              </w:rPr>
            </w:pPr>
            <w:r w:rsidRPr="0006335C">
              <w:rPr>
                <w:kern w:val="28"/>
                <w:sz w:val="20"/>
                <w:szCs w:val="20"/>
              </w:rPr>
              <w:t>45</w:t>
            </w:r>
          </w:p>
        </w:tc>
        <w:tc>
          <w:tcPr>
            <w:tcW w:w="1260" w:type="dxa"/>
            <w:vAlign w:val="center"/>
          </w:tcPr>
          <w:p w:rsidR="009327D0" w:rsidRPr="0006335C" w:rsidRDefault="009327D0">
            <w:pPr>
              <w:jc w:val="center"/>
              <w:rPr>
                <w:bCs/>
                <w:kern w:val="28"/>
                <w:sz w:val="20"/>
                <w:szCs w:val="20"/>
              </w:rPr>
            </w:pPr>
            <w:r w:rsidRPr="0006335C">
              <w:rPr>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kern w:val="28"/>
                <w:sz w:val="20"/>
                <w:szCs w:val="20"/>
              </w:rPr>
            </w:pPr>
            <w:r w:rsidRPr="0006335C">
              <w:rPr>
                <w:kern w:val="28"/>
                <w:sz w:val="20"/>
                <w:szCs w:val="20"/>
              </w:rPr>
              <w:t>TOC</w:t>
            </w:r>
          </w:p>
        </w:tc>
        <w:tc>
          <w:tcPr>
            <w:tcW w:w="1440" w:type="dxa"/>
            <w:vAlign w:val="center"/>
          </w:tcPr>
          <w:p w:rsidR="009327D0" w:rsidRPr="0006335C" w:rsidRDefault="009327D0" w:rsidP="00CD1424">
            <w:pPr>
              <w:rPr>
                <w:kern w:val="28"/>
                <w:sz w:val="20"/>
                <w:szCs w:val="20"/>
              </w:rPr>
            </w:pPr>
            <w:r w:rsidRPr="0006335C">
              <w:rPr>
                <w:kern w:val="28"/>
                <w:sz w:val="20"/>
                <w:szCs w:val="20"/>
              </w:rPr>
              <w:t>Particulates</w:t>
            </w:r>
          </w:p>
        </w:tc>
        <w:tc>
          <w:tcPr>
            <w:tcW w:w="1260" w:type="dxa"/>
            <w:vAlign w:val="center"/>
          </w:tcPr>
          <w:p w:rsidR="009327D0" w:rsidRPr="0006335C" w:rsidRDefault="009327D0" w:rsidP="00CD1424">
            <w:pPr>
              <w:rPr>
                <w:kern w:val="28"/>
                <w:sz w:val="20"/>
                <w:szCs w:val="20"/>
              </w:rPr>
            </w:pPr>
            <w:r w:rsidRPr="0006335C">
              <w:rPr>
                <w:kern w:val="28"/>
                <w:sz w:val="20"/>
                <w:szCs w:val="20"/>
              </w:rPr>
              <w:t>PSEP 1986</w:t>
            </w:r>
          </w:p>
        </w:tc>
        <w:tc>
          <w:tcPr>
            <w:tcW w:w="2700" w:type="dxa"/>
            <w:vAlign w:val="center"/>
          </w:tcPr>
          <w:p w:rsidR="009327D0" w:rsidRPr="0006335C" w:rsidRDefault="009327D0" w:rsidP="00CD1424">
            <w:pPr>
              <w:rPr>
                <w:kern w:val="28"/>
                <w:sz w:val="20"/>
                <w:szCs w:val="20"/>
              </w:rPr>
            </w:pPr>
            <w:r w:rsidRPr="0006335C">
              <w:rPr>
                <w:kern w:val="28"/>
                <w:sz w:val="20"/>
                <w:szCs w:val="20"/>
              </w:rPr>
              <w:t>0.1 %</w:t>
            </w:r>
          </w:p>
        </w:tc>
        <w:tc>
          <w:tcPr>
            <w:tcW w:w="1170" w:type="dxa"/>
            <w:vAlign w:val="center"/>
          </w:tcPr>
          <w:p w:rsidR="009327D0" w:rsidRPr="0006335C" w:rsidRDefault="009327D0" w:rsidP="00BF7B4E">
            <w:pPr>
              <w:jc w:val="center"/>
              <w:rPr>
                <w:kern w:val="28"/>
                <w:sz w:val="20"/>
                <w:szCs w:val="20"/>
              </w:rPr>
            </w:pPr>
            <w:r w:rsidRPr="0006335C">
              <w:rPr>
                <w:kern w:val="28"/>
                <w:sz w:val="20"/>
                <w:szCs w:val="20"/>
              </w:rPr>
              <w:t>45</w:t>
            </w:r>
          </w:p>
        </w:tc>
        <w:tc>
          <w:tcPr>
            <w:tcW w:w="1260" w:type="dxa"/>
            <w:vAlign w:val="center"/>
          </w:tcPr>
          <w:p w:rsidR="009327D0" w:rsidRPr="0006335C" w:rsidRDefault="009327D0" w:rsidP="00BF7B4E">
            <w:pPr>
              <w:jc w:val="center"/>
              <w:rPr>
                <w:kern w:val="28"/>
                <w:sz w:val="20"/>
                <w:szCs w:val="20"/>
              </w:rPr>
            </w:pPr>
            <w:r w:rsidRPr="0006335C">
              <w:rPr>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color w:val="0000FF"/>
                <w:kern w:val="28"/>
                <w:sz w:val="20"/>
                <w:szCs w:val="20"/>
              </w:rPr>
            </w:pPr>
            <w:r w:rsidRPr="0006335C">
              <w:rPr>
                <w:color w:val="0000FF"/>
                <w:kern w:val="28"/>
                <w:sz w:val="20"/>
                <w:szCs w:val="20"/>
              </w:rPr>
              <w:t>% Solids</w:t>
            </w:r>
          </w:p>
        </w:tc>
        <w:tc>
          <w:tcPr>
            <w:tcW w:w="1440" w:type="dxa"/>
            <w:vAlign w:val="center"/>
          </w:tcPr>
          <w:p w:rsidR="009327D0" w:rsidRPr="0006335C" w:rsidRDefault="009327D0" w:rsidP="00CD1424">
            <w:pPr>
              <w:rPr>
                <w:color w:val="0000FF"/>
                <w:kern w:val="28"/>
                <w:sz w:val="20"/>
                <w:szCs w:val="20"/>
              </w:rPr>
            </w:pPr>
            <w:r w:rsidRPr="0006335C">
              <w:rPr>
                <w:color w:val="0000FF"/>
                <w:kern w:val="28"/>
                <w:sz w:val="20"/>
                <w:szCs w:val="20"/>
              </w:rPr>
              <w:t>Sediment</w:t>
            </w:r>
          </w:p>
        </w:tc>
        <w:tc>
          <w:tcPr>
            <w:tcW w:w="1260" w:type="dxa"/>
            <w:vAlign w:val="center"/>
          </w:tcPr>
          <w:p w:rsidR="009327D0" w:rsidRPr="0006335C" w:rsidRDefault="009327D0" w:rsidP="00CD1424">
            <w:pPr>
              <w:rPr>
                <w:b/>
                <w:bCs/>
                <w:i/>
                <w:iCs/>
                <w:color w:val="0000FF"/>
                <w:kern w:val="28"/>
                <w:sz w:val="20"/>
                <w:szCs w:val="20"/>
              </w:rPr>
            </w:pPr>
            <w:r w:rsidRPr="0006335C">
              <w:rPr>
                <w:color w:val="0000FF"/>
                <w:kern w:val="28"/>
                <w:sz w:val="20"/>
                <w:szCs w:val="20"/>
              </w:rPr>
              <w:t>PSEP 1986</w:t>
            </w:r>
          </w:p>
        </w:tc>
        <w:tc>
          <w:tcPr>
            <w:tcW w:w="2700" w:type="dxa"/>
            <w:vAlign w:val="center"/>
          </w:tcPr>
          <w:p w:rsidR="009327D0" w:rsidRPr="0006335C" w:rsidRDefault="009327D0" w:rsidP="00CD1424">
            <w:pPr>
              <w:rPr>
                <w:b/>
                <w:bCs/>
                <w:i/>
                <w:iCs/>
                <w:color w:val="0000FF"/>
                <w:kern w:val="28"/>
                <w:sz w:val="20"/>
                <w:szCs w:val="20"/>
              </w:rPr>
            </w:pPr>
            <w:r w:rsidRPr="0006335C">
              <w:rPr>
                <w:color w:val="0000FF"/>
                <w:kern w:val="28"/>
                <w:sz w:val="20"/>
                <w:szCs w:val="20"/>
              </w:rPr>
              <w:t>0.1 %</w:t>
            </w:r>
          </w:p>
        </w:tc>
        <w:tc>
          <w:tcPr>
            <w:tcW w:w="1170" w:type="dxa"/>
            <w:vAlign w:val="center"/>
          </w:tcPr>
          <w:p w:rsidR="009327D0" w:rsidRPr="0006335C" w:rsidRDefault="009327D0">
            <w:pPr>
              <w:jc w:val="center"/>
              <w:rPr>
                <w:color w:val="0000FF"/>
                <w:kern w:val="28"/>
                <w:sz w:val="20"/>
                <w:szCs w:val="20"/>
              </w:rPr>
            </w:pPr>
            <w:r w:rsidRPr="0006335C">
              <w:rPr>
                <w:color w:val="0000FF"/>
                <w:kern w:val="28"/>
                <w:sz w:val="20"/>
                <w:szCs w:val="20"/>
              </w:rPr>
              <w:t>12</w:t>
            </w:r>
          </w:p>
        </w:tc>
        <w:tc>
          <w:tcPr>
            <w:tcW w:w="1260" w:type="dxa"/>
            <w:vAlign w:val="center"/>
          </w:tcPr>
          <w:p w:rsidR="009327D0" w:rsidRPr="0006335C" w:rsidRDefault="009327D0">
            <w:pPr>
              <w:jc w:val="center"/>
              <w:rPr>
                <w:bCs/>
                <w:color w:val="0000FF"/>
                <w:kern w:val="28"/>
                <w:sz w:val="20"/>
                <w:szCs w:val="20"/>
              </w:rPr>
            </w:pPr>
            <w:r w:rsidRPr="0006335C">
              <w:rPr>
                <w:color w:val="0000FF"/>
                <w:kern w:val="28"/>
                <w:sz w:val="20"/>
                <w:szCs w:val="20"/>
              </w:rPr>
              <w:t>MEL</w:t>
            </w:r>
          </w:p>
        </w:tc>
      </w:tr>
      <w:tr w:rsidR="009327D0" w:rsidRPr="0006335C" w:rsidTr="00F356DB">
        <w:trPr>
          <w:trHeight w:val="274"/>
        </w:trPr>
        <w:tc>
          <w:tcPr>
            <w:tcW w:w="1638" w:type="dxa"/>
            <w:vAlign w:val="center"/>
          </w:tcPr>
          <w:p w:rsidR="009327D0" w:rsidRPr="0006335C" w:rsidRDefault="009327D0" w:rsidP="00CD1424">
            <w:pPr>
              <w:rPr>
                <w:color w:val="0000FF"/>
                <w:kern w:val="28"/>
                <w:sz w:val="20"/>
                <w:szCs w:val="20"/>
              </w:rPr>
            </w:pPr>
            <w:r w:rsidRPr="0006335C">
              <w:rPr>
                <w:color w:val="0000FF"/>
                <w:kern w:val="28"/>
                <w:sz w:val="20"/>
                <w:szCs w:val="20"/>
              </w:rPr>
              <w:t>% Solids</w:t>
            </w:r>
          </w:p>
        </w:tc>
        <w:tc>
          <w:tcPr>
            <w:tcW w:w="1440" w:type="dxa"/>
            <w:vAlign w:val="center"/>
          </w:tcPr>
          <w:p w:rsidR="009327D0" w:rsidRPr="0006335C" w:rsidRDefault="009327D0" w:rsidP="00CD1424">
            <w:pPr>
              <w:rPr>
                <w:color w:val="0000FF"/>
                <w:kern w:val="28"/>
                <w:sz w:val="20"/>
                <w:szCs w:val="20"/>
              </w:rPr>
            </w:pPr>
            <w:r w:rsidRPr="0006335C">
              <w:rPr>
                <w:color w:val="0000FF"/>
                <w:kern w:val="28"/>
                <w:sz w:val="20"/>
                <w:szCs w:val="20"/>
              </w:rPr>
              <w:t>Particulates</w:t>
            </w:r>
          </w:p>
        </w:tc>
        <w:tc>
          <w:tcPr>
            <w:tcW w:w="1260" w:type="dxa"/>
            <w:vAlign w:val="center"/>
          </w:tcPr>
          <w:p w:rsidR="009327D0" w:rsidRPr="0006335C" w:rsidRDefault="009327D0" w:rsidP="00CD1424">
            <w:pPr>
              <w:rPr>
                <w:color w:val="0000FF"/>
                <w:kern w:val="28"/>
                <w:sz w:val="20"/>
                <w:szCs w:val="20"/>
              </w:rPr>
            </w:pPr>
            <w:r w:rsidRPr="0006335C">
              <w:rPr>
                <w:color w:val="0000FF"/>
                <w:kern w:val="28"/>
                <w:sz w:val="20"/>
                <w:szCs w:val="20"/>
              </w:rPr>
              <w:t>PSEP 1986</w:t>
            </w:r>
          </w:p>
        </w:tc>
        <w:tc>
          <w:tcPr>
            <w:tcW w:w="2700" w:type="dxa"/>
            <w:vAlign w:val="center"/>
          </w:tcPr>
          <w:p w:rsidR="009327D0" w:rsidRPr="0006335C" w:rsidRDefault="009327D0" w:rsidP="00CD1424">
            <w:pPr>
              <w:rPr>
                <w:color w:val="0000FF"/>
                <w:kern w:val="28"/>
                <w:sz w:val="20"/>
                <w:szCs w:val="20"/>
              </w:rPr>
            </w:pPr>
            <w:r w:rsidRPr="0006335C">
              <w:rPr>
                <w:color w:val="0000FF"/>
                <w:kern w:val="28"/>
                <w:sz w:val="20"/>
                <w:szCs w:val="20"/>
              </w:rPr>
              <w:t>0.1 %</w:t>
            </w:r>
          </w:p>
        </w:tc>
        <w:tc>
          <w:tcPr>
            <w:tcW w:w="1170" w:type="dxa"/>
            <w:vAlign w:val="center"/>
          </w:tcPr>
          <w:p w:rsidR="009327D0" w:rsidRPr="0006335C" w:rsidRDefault="009327D0" w:rsidP="00BF7B4E">
            <w:pPr>
              <w:jc w:val="center"/>
              <w:rPr>
                <w:color w:val="0000FF"/>
                <w:kern w:val="28"/>
                <w:sz w:val="20"/>
                <w:szCs w:val="20"/>
              </w:rPr>
            </w:pPr>
            <w:r w:rsidRPr="0006335C">
              <w:rPr>
                <w:color w:val="0000FF"/>
                <w:kern w:val="28"/>
                <w:sz w:val="20"/>
                <w:szCs w:val="20"/>
              </w:rPr>
              <w:t>12</w:t>
            </w:r>
          </w:p>
        </w:tc>
        <w:tc>
          <w:tcPr>
            <w:tcW w:w="1260" w:type="dxa"/>
            <w:vAlign w:val="center"/>
          </w:tcPr>
          <w:p w:rsidR="009327D0" w:rsidRPr="0006335C" w:rsidRDefault="009327D0" w:rsidP="00BF7B4E">
            <w:pPr>
              <w:jc w:val="center"/>
              <w:rPr>
                <w:color w:val="0000FF"/>
                <w:kern w:val="28"/>
                <w:sz w:val="20"/>
                <w:szCs w:val="20"/>
              </w:rPr>
            </w:pPr>
            <w:r w:rsidRPr="0006335C">
              <w:rPr>
                <w:color w:val="0000FF"/>
                <w:kern w:val="28"/>
                <w:sz w:val="20"/>
                <w:szCs w:val="20"/>
              </w:rPr>
              <w:t>MEL</w:t>
            </w:r>
          </w:p>
        </w:tc>
      </w:tr>
      <w:tr w:rsidR="009327D0" w:rsidRPr="0006335C" w:rsidTr="00763E66">
        <w:trPr>
          <w:trHeight w:val="323"/>
        </w:trPr>
        <w:tc>
          <w:tcPr>
            <w:tcW w:w="1638" w:type="dxa"/>
            <w:tcBorders>
              <w:bottom w:val="nil"/>
            </w:tcBorders>
            <w:vAlign w:val="center"/>
          </w:tcPr>
          <w:p w:rsidR="009327D0" w:rsidRPr="0006335C" w:rsidRDefault="009327D0" w:rsidP="00CD1424">
            <w:pPr>
              <w:rPr>
                <w:b/>
                <w:bCs/>
                <w:i/>
                <w:iCs/>
                <w:kern w:val="28"/>
                <w:sz w:val="20"/>
                <w:szCs w:val="20"/>
              </w:rPr>
            </w:pPr>
            <w:r w:rsidRPr="0006335C">
              <w:rPr>
                <w:kern w:val="28"/>
                <w:sz w:val="20"/>
                <w:szCs w:val="20"/>
              </w:rPr>
              <w:t>Grain Size</w:t>
            </w:r>
          </w:p>
        </w:tc>
        <w:tc>
          <w:tcPr>
            <w:tcW w:w="1440" w:type="dxa"/>
            <w:tcBorders>
              <w:bottom w:val="nil"/>
            </w:tcBorders>
            <w:vAlign w:val="center"/>
          </w:tcPr>
          <w:p w:rsidR="009327D0" w:rsidRPr="0006335C" w:rsidRDefault="009327D0" w:rsidP="00CD1424">
            <w:pPr>
              <w:rPr>
                <w:b/>
                <w:bCs/>
                <w:i/>
                <w:iCs/>
                <w:kern w:val="28"/>
                <w:sz w:val="20"/>
                <w:szCs w:val="20"/>
              </w:rPr>
            </w:pPr>
            <w:r w:rsidRPr="0006335C">
              <w:rPr>
                <w:kern w:val="28"/>
                <w:sz w:val="20"/>
                <w:szCs w:val="20"/>
              </w:rPr>
              <w:t>Sediment</w:t>
            </w:r>
          </w:p>
        </w:tc>
        <w:tc>
          <w:tcPr>
            <w:tcW w:w="1260" w:type="dxa"/>
            <w:tcBorders>
              <w:bottom w:val="nil"/>
            </w:tcBorders>
            <w:vAlign w:val="center"/>
          </w:tcPr>
          <w:p w:rsidR="009327D0" w:rsidRPr="0006335C" w:rsidRDefault="009327D0" w:rsidP="00CD1424">
            <w:pPr>
              <w:rPr>
                <w:b/>
                <w:bCs/>
                <w:i/>
                <w:iCs/>
                <w:kern w:val="28"/>
                <w:sz w:val="20"/>
                <w:szCs w:val="20"/>
              </w:rPr>
            </w:pPr>
            <w:r w:rsidRPr="0006335C">
              <w:rPr>
                <w:kern w:val="28"/>
                <w:sz w:val="20"/>
                <w:szCs w:val="20"/>
              </w:rPr>
              <w:t>PSEP 1986</w:t>
            </w:r>
          </w:p>
        </w:tc>
        <w:tc>
          <w:tcPr>
            <w:tcW w:w="2700" w:type="dxa"/>
            <w:tcBorders>
              <w:bottom w:val="nil"/>
            </w:tcBorders>
            <w:vAlign w:val="center"/>
          </w:tcPr>
          <w:p w:rsidR="009327D0" w:rsidRPr="0006335C" w:rsidRDefault="009327D0" w:rsidP="00CD1424">
            <w:pPr>
              <w:rPr>
                <w:b/>
                <w:bCs/>
                <w:i/>
                <w:iCs/>
                <w:kern w:val="28"/>
                <w:sz w:val="20"/>
                <w:szCs w:val="20"/>
              </w:rPr>
            </w:pPr>
            <w:r w:rsidRPr="0006335C">
              <w:rPr>
                <w:kern w:val="28"/>
                <w:sz w:val="20"/>
                <w:szCs w:val="20"/>
              </w:rPr>
              <w:t>0.1 %</w:t>
            </w:r>
          </w:p>
        </w:tc>
        <w:tc>
          <w:tcPr>
            <w:tcW w:w="1170" w:type="dxa"/>
            <w:tcBorders>
              <w:bottom w:val="nil"/>
            </w:tcBorders>
            <w:vAlign w:val="center"/>
          </w:tcPr>
          <w:p w:rsidR="009327D0" w:rsidRPr="0006335C" w:rsidRDefault="009327D0">
            <w:pPr>
              <w:jc w:val="center"/>
              <w:rPr>
                <w:b/>
                <w:bCs/>
                <w:i/>
                <w:iCs/>
                <w:kern w:val="28"/>
                <w:sz w:val="20"/>
                <w:szCs w:val="20"/>
              </w:rPr>
            </w:pPr>
            <w:r w:rsidRPr="0006335C">
              <w:rPr>
                <w:kern w:val="28"/>
                <w:sz w:val="20"/>
                <w:szCs w:val="20"/>
              </w:rPr>
              <w:t>100</w:t>
            </w:r>
          </w:p>
        </w:tc>
        <w:tc>
          <w:tcPr>
            <w:tcW w:w="1260" w:type="dxa"/>
            <w:tcBorders>
              <w:bottom w:val="nil"/>
            </w:tcBorders>
            <w:vAlign w:val="center"/>
          </w:tcPr>
          <w:p w:rsidR="009327D0" w:rsidRPr="0006335C" w:rsidRDefault="009327D0">
            <w:pPr>
              <w:jc w:val="center"/>
              <w:rPr>
                <w:bCs/>
                <w:kern w:val="28"/>
                <w:sz w:val="20"/>
                <w:szCs w:val="20"/>
              </w:rPr>
            </w:pPr>
            <w:r w:rsidRPr="0006335C">
              <w:rPr>
                <w:bCs/>
                <w:kern w:val="28"/>
                <w:sz w:val="20"/>
                <w:szCs w:val="20"/>
              </w:rPr>
              <w:t>Contract</w:t>
            </w:r>
          </w:p>
        </w:tc>
      </w:tr>
    </w:tbl>
    <w:p w:rsidR="009327D0" w:rsidRPr="006969D9" w:rsidRDefault="009327D0" w:rsidP="00F64E39">
      <w:pPr>
        <w:rPr>
          <w:sz w:val="20"/>
          <w:szCs w:val="20"/>
        </w:rPr>
      </w:pPr>
      <w:r w:rsidRPr="003D75D4">
        <w:rPr>
          <w:color w:val="000000"/>
          <w:sz w:val="20"/>
          <w:szCs w:val="20"/>
        </w:rPr>
        <w:t>*</w:t>
      </w:r>
      <w:r w:rsidRPr="003D75D4">
        <w:rPr>
          <w:sz w:val="20"/>
          <w:szCs w:val="20"/>
        </w:rPr>
        <w:t xml:space="preserve"> Reporting limits vary for PCBs, PBDEs, and dioxin/furans depending on the congener.</w:t>
      </w:r>
      <w:r>
        <w:rPr>
          <w:sz w:val="20"/>
          <w:szCs w:val="20"/>
        </w:rPr>
        <w:t xml:space="preserve"> </w:t>
      </w:r>
    </w:p>
    <w:p w:rsidR="009327D0" w:rsidRPr="00A72C3A" w:rsidRDefault="009327D0" w:rsidP="00F64E39">
      <w:pPr>
        <w:rPr>
          <w:sz w:val="20"/>
          <w:szCs w:val="20"/>
        </w:rPr>
      </w:pPr>
      <w:r w:rsidRPr="00F356DB">
        <w:rPr>
          <w:kern w:val="28"/>
          <w:sz w:val="20"/>
          <w:szCs w:val="20"/>
          <w:vertAlign w:val="superscript"/>
        </w:rPr>
        <w:t xml:space="preserve">† </w:t>
      </w:r>
      <w:r w:rsidRPr="003D75D4">
        <w:rPr>
          <w:sz w:val="20"/>
          <w:szCs w:val="20"/>
        </w:rPr>
        <w:t>Costs include 50% discount for all analyses conducted by Manchester Lab; Add 25% for all contract analysis</w:t>
      </w:r>
      <w:r>
        <w:rPr>
          <w:sz w:val="20"/>
          <w:szCs w:val="20"/>
        </w:rPr>
        <w:t xml:space="preserve"> through Manchester Lab</w:t>
      </w:r>
      <w:r w:rsidRPr="003D75D4">
        <w:rPr>
          <w:sz w:val="20"/>
          <w:szCs w:val="20"/>
        </w:rPr>
        <w:t>.</w:t>
      </w:r>
    </w:p>
    <w:p w:rsidR="009327D0" w:rsidRPr="00A72C3A" w:rsidRDefault="009327D0" w:rsidP="00F64E39">
      <w:pPr>
        <w:rPr>
          <w:sz w:val="20"/>
          <w:szCs w:val="20"/>
        </w:rPr>
      </w:pPr>
      <w:r w:rsidRPr="003D75D4">
        <w:rPr>
          <w:sz w:val="20"/>
          <w:szCs w:val="20"/>
        </w:rPr>
        <w:t>ppm = part per million</w:t>
      </w:r>
    </w:p>
    <w:p w:rsidR="009327D0" w:rsidRPr="00A72C3A" w:rsidRDefault="009327D0" w:rsidP="00F64E39">
      <w:pPr>
        <w:rPr>
          <w:sz w:val="20"/>
          <w:szCs w:val="20"/>
        </w:rPr>
      </w:pPr>
      <w:r w:rsidRPr="003D75D4">
        <w:rPr>
          <w:sz w:val="20"/>
          <w:szCs w:val="20"/>
        </w:rPr>
        <w:t>ppb = part per billion</w:t>
      </w:r>
    </w:p>
    <w:p w:rsidR="009327D0" w:rsidRPr="00A72C3A" w:rsidRDefault="009327D0" w:rsidP="00F64E39">
      <w:pPr>
        <w:rPr>
          <w:sz w:val="20"/>
          <w:szCs w:val="20"/>
        </w:rPr>
      </w:pPr>
      <w:r w:rsidRPr="003D75D4">
        <w:rPr>
          <w:sz w:val="20"/>
          <w:szCs w:val="20"/>
        </w:rPr>
        <w:t>pptr = part per trillion</w:t>
      </w:r>
    </w:p>
    <w:p w:rsidR="009327D0" w:rsidRPr="00A72C3A" w:rsidRDefault="009327D0" w:rsidP="00F64E39">
      <w:pPr>
        <w:rPr>
          <w:sz w:val="20"/>
          <w:szCs w:val="20"/>
        </w:rPr>
      </w:pPr>
      <w:r w:rsidRPr="003D75D4">
        <w:rPr>
          <w:sz w:val="20"/>
          <w:szCs w:val="20"/>
        </w:rPr>
        <w:t>ppq = part per quadrillion</w:t>
      </w:r>
    </w:p>
    <w:p w:rsidR="009327D0" w:rsidRPr="00A72C3A" w:rsidRDefault="009327D0" w:rsidP="00F64E39">
      <w:pPr>
        <w:rPr>
          <w:sz w:val="20"/>
          <w:szCs w:val="20"/>
        </w:rPr>
      </w:pPr>
      <w:r w:rsidRPr="003D75D4">
        <w:rPr>
          <w:sz w:val="20"/>
          <w:szCs w:val="20"/>
        </w:rPr>
        <w:t>dw = dry weight</w:t>
      </w:r>
      <w:r>
        <w:rPr>
          <w:sz w:val="20"/>
          <w:szCs w:val="20"/>
        </w:rPr>
        <w:t xml:space="preserve"> </w:t>
      </w:r>
    </w:p>
    <w:p w:rsidR="009327D0" w:rsidRPr="00A72C3A" w:rsidRDefault="009327D0" w:rsidP="00F64E39">
      <w:pPr>
        <w:rPr>
          <w:sz w:val="20"/>
          <w:szCs w:val="20"/>
        </w:rPr>
      </w:pPr>
      <w:r w:rsidRPr="003D75D4">
        <w:rPr>
          <w:sz w:val="20"/>
          <w:szCs w:val="20"/>
        </w:rPr>
        <w:t>ww = wet weight</w:t>
      </w:r>
    </w:p>
    <w:p w:rsidR="009327D0" w:rsidRDefault="009327D0" w:rsidP="00E00CBF">
      <w:pPr>
        <w:pStyle w:val="Heading1"/>
      </w:pPr>
      <w:bookmarkStart w:id="28" w:name="_Toc327878052"/>
      <w:r>
        <w:lastRenderedPageBreak/>
        <w:t xml:space="preserve">Cost Estimates for </w:t>
      </w:r>
      <w:r w:rsidR="00E00CBF">
        <w:t>FY13 and Long-term Toxics Monitoring</w:t>
      </w:r>
      <w:bookmarkEnd w:id="28"/>
    </w:p>
    <w:p w:rsidR="009327D0" w:rsidRDefault="009327D0">
      <w:r>
        <w:t xml:space="preserve">Analytical cost estimates for the recommended long-term toxics monitoring plan for the Spokane River are shown in </w:t>
      </w:r>
      <w:r w:rsidRPr="002F1556">
        <w:rPr>
          <w:color w:val="0000FF"/>
        </w:rPr>
        <w:t>Table 14</w:t>
      </w:r>
      <w:r>
        <w:t xml:space="preserve">.  These estimates are provided for discussion and planning purposes.  A cost summary for each of the monitoring components follows.  </w:t>
      </w:r>
    </w:p>
    <w:p w:rsidR="009327D0" w:rsidRDefault="009327D0"/>
    <w:p w:rsidR="009327D0" w:rsidRDefault="009327D0" w:rsidP="00AE4617">
      <w:pPr>
        <w:pStyle w:val="Caption"/>
        <w:spacing w:before="0"/>
      </w:pPr>
      <w:r w:rsidRPr="002F1556">
        <w:rPr>
          <w:color w:val="0000FF"/>
        </w:rPr>
        <w:t xml:space="preserve">Table </w:t>
      </w:r>
      <w:r w:rsidR="002D215E" w:rsidRPr="002F1556">
        <w:rPr>
          <w:color w:val="0000FF"/>
        </w:rPr>
        <w:fldChar w:fldCharType="begin"/>
      </w:r>
      <w:r w:rsidRPr="002F1556">
        <w:rPr>
          <w:color w:val="0000FF"/>
        </w:rPr>
        <w:instrText xml:space="preserve"> SEQ Table \* ARABIC </w:instrText>
      </w:r>
      <w:r w:rsidR="002D215E" w:rsidRPr="002F1556">
        <w:rPr>
          <w:color w:val="0000FF"/>
        </w:rPr>
        <w:fldChar w:fldCharType="separate"/>
      </w:r>
      <w:r w:rsidR="00026A1E">
        <w:rPr>
          <w:noProof/>
          <w:color w:val="0000FF"/>
        </w:rPr>
        <w:t>14</w:t>
      </w:r>
      <w:r w:rsidR="002D215E" w:rsidRPr="002F1556">
        <w:rPr>
          <w:color w:val="0000FF"/>
        </w:rPr>
        <w:fldChar w:fldCharType="end"/>
      </w:r>
      <w:r>
        <w:t>. Analytical Cost Estimates for Recommended Long-term Toxics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1980"/>
        <w:gridCol w:w="2610"/>
        <w:gridCol w:w="2610"/>
      </w:tblGrid>
      <w:tr w:rsidR="009327D0" w:rsidRPr="0006335C" w:rsidTr="0006335C">
        <w:trPr>
          <w:trHeight w:val="665"/>
        </w:trPr>
        <w:tc>
          <w:tcPr>
            <w:tcW w:w="1818" w:type="dxa"/>
            <w:shd w:val="clear" w:color="auto" w:fill="F2F2F2"/>
            <w:vAlign w:val="center"/>
          </w:tcPr>
          <w:p w:rsidR="009327D0" w:rsidRPr="0006335C" w:rsidRDefault="009327D0" w:rsidP="00AE4617">
            <w:pPr>
              <w:rPr>
                <w:sz w:val="22"/>
              </w:rPr>
            </w:pPr>
            <w:r w:rsidRPr="0006335C">
              <w:rPr>
                <w:sz w:val="22"/>
              </w:rPr>
              <w:t>Monitoring Component</w:t>
            </w:r>
          </w:p>
        </w:tc>
        <w:tc>
          <w:tcPr>
            <w:tcW w:w="1980" w:type="dxa"/>
            <w:shd w:val="clear" w:color="auto" w:fill="F2F2F2"/>
            <w:vAlign w:val="center"/>
          </w:tcPr>
          <w:p w:rsidR="009327D0" w:rsidRPr="0006335C" w:rsidRDefault="009327D0" w:rsidP="0006335C">
            <w:pPr>
              <w:jc w:val="center"/>
              <w:rPr>
                <w:sz w:val="22"/>
              </w:rPr>
            </w:pPr>
            <w:r w:rsidRPr="0006335C">
              <w:rPr>
                <w:sz w:val="22"/>
              </w:rPr>
              <w:t>FY13 Preliminary Sampling Costs</w:t>
            </w:r>
          </w:p>
        </w:tc>
        <w:tc>
          <w:tcPr>
            <w:tcW w:w="2610" w:type="dxa"/>
            <w:shd w:val="clear" w:color="auto" w:fill="F2F2F2"/>
            <w:vAlign w:val="center"/>
          </w:tcPr>
          <w:p w:rsidR="009327D0" w:rsidRPr="0006335C" w:rsidRDefault="009327D0" w:rsidP="0006335C">
            <w:pPr>
              <w:jc w:val="center"/>
              <w:rPr>
                <w:sz w:val="22"/>
              </w:rPr>
            </w:pPr>
            <w:r w:rsidRPr="0006335C">
              <w:rPr>
                <w:sz w:val="22"/>
              </w:rPr>
              <w:t>Long-term Plan Monitoring Frequency</w:t>
            </w:r>
          </w:p>
        </w:tc>
        <w:tc>
          <w:tcPr>
            <w:tcW w:w="2610" w:type="dxa"/>
            <w:shd w:val="clear" w:color="auto" w:fill="F2F2F2"/>
            <w:vAlign w:val="center"/>
          </w:tcPr>
          <w:p w:rsidR="009327D0" w:rsidRPr="0006335C" w:rsidRDefault="009327D0" w:rsidP="0006335C">
            <w:pPr>
              <w:jc w:val="center"/>
              <w:rPr>
                <w:sz w:val="22"/>
              </w:rPr>
            </w:pPr>
            <w:r w:rsidRPr="0006335C">
              <w:rPr>
                <w:sz w:val="22"/>
              </w:rPr>
              <w:t>Estimated Analytical Costs for Long-term Plan</w:t>
            </w:r>
          </w:p>
        </w:tc>
      </w:tr>
      <w:tr w:rsidR="009327D0" w:rsidRPr="0006335C" w:rsidTr="0006335C">
        <w:trPr>
          <w:trHeight w:val="360"/>
        </w:trPr>
        <w:tc>
          <w:tcPr>
            <w:tcW w:w="1818" w:type="dxa"/>
            <w:vAlign w:val="center"/>
          </w:tcPr>
          <w:p w:rsidR="009327D0" w:rsidRPr="0006335C" w:rsidRDefault="009327D0" w:rsidP="00AE4617">
            <w:pPr>
              <w:rPr>
                <w:sz w:val="22"/>
              </w:rPr>
            </w:pPr>
            <w:r w:rsidRPr="0006335C">
              <w:rPr>
                <w:sz w:val="22"/>
              </w:rPr>
              <w:t>Surface Water</w:t>
            </w:r>
          </w:p>
        </w:tc>
        <w:tc>
          <w:tcPr>
            <w:tcW w:w="1980" w:type="dxa"/>
            <w:vAlign w:val="center"/>
          </w:tcPr>
          <w:p w:rsidR="009327D0" w:rsidRPr="0006335C" w:rsidRDefault="009327D0" w:rsidP="0006335C">
            <w:pPr>
              <w:jc w:val="center"/>
              <w:rPr>
                <w:sz w:val="22"/>
              </w:rPr>
            </w:pPr>
            <w:r w:rsidRPr="0006335C">
              <w:rPr>
                <w:sz w:val="22"/>
              </w:rPr>
              <w:t>$18,200</w:t>
            </w:r>
          </w:p>
        </w:tc>
        <w:tc>
          <w:tcPr>
            <w:tcW w:w="2610" w:type="dxa"/>
            <w:vAlign w:val="center"/>
          </w:tcPr>
          <w:p w:rsidR="009327D0" w:rsidRPr="0006335C" w:rsidRDefault="009327D0" w:rsidP="0006335C">
            <w:pPr>
              <w:jc w:val="center"/>
              <w:rPr>
                <w:sz w:val="22"/>
              </w:rPr>
            </w:pPr>
            <w:r w:rsidRPr="0006335C">
              <w:rPr>
                <w:sz w:val="22"/>
              </w:rPr>
              <w:t>Annually (9x per year)</w:t>
            </w:r>
          </w:p>
        </w:tc>
        <w:tc>
          <w:tcPr>
            <w:tcW w:w="2610" w:type="dxa"/>
            <w:vAlign w:val="center"/>
          </w:tcPr>
          <w:p w:rsidR="009327D0" w:rsidRPr="0006335C" w:rsidRDefault="009327D0" w:rsidP="0006335C">
            <w:pPr>
              <w:jc w:val="center"/>
              <w:rPr>
                <w:sz w:val="22"/>
              </w:rPr>
            </w:pPr>
            <w:r w:rsidRPr="0006335C">
              <w:rPr>
                <w:sz w:val="22"/>
              </w:rPr>
              <w:t>$90,000</w:t>
            </w:r>
          </w:p>
        </w:tc>
      </w:tr>
      <w:tr w:rsidR="009327D0" w:rsidRPr="0006335C" w:rsidTr="0006335C">
        <w:trPr>
          <w:trHeight w:val="360"/>
        </w:trPr>
        <w:tc>
          <w:tcPr>
            <w:tcW w:w="1818" w:type="dxa"/>
            <w:vAlign w:val="center"/>
          </w:tcPr>
          <w:p w:rsidR="009327D0" w:rsidRPr="0006335C" w:rsidRDefault="009327D0" w:rsidP="00AE4617">
            <w:pPr>
              <w:rPr>
                <w:sz w:val="22"/>
              </w:rPr>
            </w:pPr>
            <w:r w:rsidRPr="0006335C">
              <w:rPr>
                <w:sz w:val="22"/>
              </w:rPr>
              <w:t>Particulates</w:t>
            </w:r>
          </w:p>
        </w:tc>
        <w:tc>
          <w:tcPr>
            <w:tcW w:w="1980" w:type="dxa"/>
            <w:vAlign w:val="center"/>
          </w:tcPr>
          <w:p w:rsidR="009327D0" w:rsidRPr="0006335C" w:rsidRDefault="009327D0" w:rsidP="0006335C">
            <w:pPr>
              <w:jc w:val="center"/>
              <w:rPr>
                <w:sz w:val="22"/>
              </w:rPr>
            </w:pPr>
            <w:r w:rsidRPr="0006335C">
              <w:rPr>
                <w:sz w:val="22"/>
              </w:rPr>
              <w:t>$11,000</w:t>
            </w:r>
          </w:p>
        </w:tc>
        <w:tc>
          <w:tcPr>
            <w:tcW w:w="2610" w:type="dxa"/>
            <w:vAlign w:val="center"/>
          </w:tcPr>
          <w:p w:rsidR="009327D0" w:rsidRPr="0006335C" w:rsidRDefault="009327D0" w:rsidP="0006335C">
            <w:pPr>
              <w:jc w:val="center"/>
              <w:rPr>
                <w:sz w:val="22"/>
              </w:rPr>
            </w:pPr>
            <w:r w:rsidRPr="0006335C">
              <w:rPr>
                <w:sz w:val="22"/>
              </w:rPr>
              <w:t>Annually (3x per year)</w:t>
            </w:r>
          </w:p>
        </w:tc>
        <w:tc>
          <w:tcPr>
            <w:tcW w:w="2610" w:type="dxa"/>
            <w:vAlign w:val="center"/>
          </w:tcPr>
          <w:p w:rsidR="009327D0" w:rsidRPr="0006335C" w:rsidRDefault="009327D0" w:rsidP="0006335C">
            <w:pPr>
              <w:jc w:val="center"/>
              <w:rPr>
                <w:sz w:val="22"/>
              </w:rPr>
            </w:pPr>
            <w:r w:rsidRPr="0006335C">
              <w:rPr>
                <w:sz w:val="22"/>
              </w:rPr>
              <w:t>$43,000</w:t>
            </w:r>
          </w:p>
        </w:tc>
      </w:tr>
      <w:tr w:rsidR="009327D0" w:rsidRPr="0006335C" w:rsidTr="0006335C">
        <w:trPr>
          <w:trHeight w:val="360"/>
        </w:trPr>
        <w:tc>
          <w:tcPr>
            <w:tcW w:w="1818" w:type="dxa"/>
            <w:vAlign w:val="center"/>
          </w:tcPr>
          <w:p w:rsidR="009327D0" w:rsidRPr="0006335C" w:rsidRDefault="009327D0" w:rsidP="00AE4617">
            <w:pPr>
              <w:rPr>
                <w:sz w:val="22"/>
              </w:rPr>
            </w:pPr>
            <w:r w:rsidRPr="0006335C">
              <w:rPr>
                <w:sz w:val="22"/>
              </w:rPr>
              <w:t>Sediment</w:t>
            </w:r>
          </w:p>
        </w:tc>
        <w:tc>
          <w:tcPr>
            <w:tcW w:w="1980" w:type="dxa"/>
            <w:vAlign w:val="center"/>
          </w:tcPr>
          <w:p w:rsidR="009327D0" w:rsidRPr="0006335C" w:rsidRDefault="009327D0" w:rsidP="0006335C">
            <w:pPr>
              <w:jc w:val="center"/>
              <w:rPr>
                <w:sz w:val="22"/>
              </w:rPr>
            </w:pPr>
            <w:r w:rsidRPr="0006335C">
              <w:rPr>
                <w:sz w:val="22"/>
              </w:rPr>
              <w:t>none</w:t>
            </w:r>
          </w:p>
        </w:tc>
        <w:tc>
          <w:tcPr>
            <w:tcW w:w="2610" w:type="dxa"/>
            <w:vAlign w:val="center"/>
          </w:tcPr>
          <w:p w:rsidR="009327D0" w:rsidRPr="0006335C" w:rsidRDefault="009327D0" w:rsidP="0006335C">
            <w:pPr>
              <w:jc w:val="center"/>
              <w:rPr>
                <w:sz w:val="22"/>
              </w:rPr>
            </w:pPr>
            <w:r w:rsidRPr="0006335C">
              <w:rPr>
                <w:sz w:val="22"/>
              </w:rPr>
              <w:t>Every 5 years</w:t>
            </w:r>
          </w:p>
        </w:tc>
        <w:tc>
          <w:tcPr>
            <w:tcW w:w="2610" w:type="dxa"/>
            <w:vAlign w:val="center"/>
          </w:tcPr>
          <w:p w:rsidR="009327D0" w:rsidRPr="0006335C" w:rsidRDefault="009327D0" w:rsidP="0006335C">
            <w:pPr>
              <w:jc w:val="center"/>
              <w:rPr>
                <w:sz w:val="22"/>
              </w:rPr>
            </w:pPr>
            <w:r w:rsidRPr="0006335C">
              <w:rPr>
                <w:sz w:val="22"/>
              </w:rPr>
              <w:t>$30,000</w:t>
            </w:r>
          </w:p>
        </w:tc>
      </w:tr>
      <w:tr w:rsidR="009327D0" w:rsidRPr="0006335C" w:rsidTr="0006335C">
        <w:trPr>
          <w:trHeight w:val="360"/>
        </w:trPr>
        <w:tc>
          <w:tcPr>
            <w:tcW w:w="1818" w:type="dxa"/>
            <w:vAlign w:val="center"/>
          </w:tcPr>
          <w:p w:rsidR="009327D0" w:rsidRPr="0006335C" w:rsidRDefault="009327D0" w:rsidP="00AE4617">
            <w:pPr>
              <w:rPr>
                <w:sz w:val="22"/>
              </w:rPr>
            </w:pPr>
            <w:r w:rsidRPr="0006335C">
              <w:rPr>
                <w:sz w:val="22"/>
              </w:rPr>
              <w:t xml:space="preserve">Fish </w:t>
            </w:r>
          </w:p>
        </w:tc>
        <w:tc>
          <w:tcPr>
            <w:tcW w:w="1980" w:type="dxa"/>
            <w:vAlign w:val="center"/>
          </w:tcPr>
          <w:p w:rsidR="009327D0" w:rsidRPr="0006335C" w:rsidRDefault="009327D0" w:rsidP="0006335C">
            <w:pPr>
              <w:jc w:val="center"/>
              <w:rPr>
                <w:sz w:val="22"/>
              </w:rPr>
            </w:pPr>
            <w:r w:rsidRPr="0006335C">
              <w:rPr>
                <w:sz w:val="22"/>
              </w:rPr>
              <w:t>$55,300</w:t>
            </w:r>
          </w:p>
        </w:tc>
        <w:tc>
          <w:tcPr>
            <w:tcW w:w="2610" w:type="dxa"/>
            <w:vAlign w:val="center"/>
          </w:tcPr>
          <w:p w:rsidR="009327D0" w:rsidRPr="0006335C" w:rsidRDefault="009327D0" w:rsidP="0006335C">
            <w:pPr>
              <w:jc w:val="center"/>
              <w:rPr>
                <w:sz w:val="22"/>
              </w:rPr>
            </w:pPr>
            <w:r w:rsidRPr="0006335C">
              <w:rPr>
                <w:sz w:val="22"/>
              </w:rPr>
              <w:t>Every 5 years</w:t>
            </w:r>
          </w:p>
        </w:tc>
        <w:tc>
          <w:tcPr>
            <w:tcW w:w="2610" w:type="dxa"/>
            <w:vAlign w:val="center"/>
          </w:tcPr>
          <w:p w:rsidR="009327D0" w:rsidRPr="0006335C" w:rsidRDefault="009327D0" w:rsidP="0006335C">
            <w:pPr>
              <w:jc w:val="center"/>
              <w:rPr>
                <w:sz w:val="22"/>
              </w:rPr>
            </w:pPr>
            <w:r w:rsidRPr="0006335C">
              <w:rPr>
                <w:sz w:val="22"/>
              </w:rPr>
              <w:t>$55,000</w:t>
            </w:r>
          </w:p>
        </w:tc>
      </w:tr>
      <w:tr w:rsidR="009327D0" w:rsidRPr="0006335C" w:rsidTr="0006335C">
        <w:trPr>
          <w:trHeight w:val="360"/>
        </w:trPr>
        <w:tc>
          <w:tcPr>
            <w:tcW w:w="1818" w:type="dxa"/>
            <w:vAlign w:val="center"/>
          </w:tcPr>
          <w:p w:rsidR="009327D0" w:rsidRPr="0006335C" w:rsidRDefault="009327D0" w:rsidP="00AE4617">
            <w:pPr>
              <w:rPr>
                <w:sz w:val="22"/>
              </w:rPr>
            </w:pPr>
            <w:r w:rsidRPr="0006335C">
              <w:rPr>
                <w:sz w:val="22"/>
              </w:rPr>
              <w:t>Osprey</w:t>
            </w:r>
          </w:p>
        </w:tc>
        <w:tc>
          <w:tcPr>
            <w:tcW w:w="1980" w:type="dxa"/>
            <w:vAlign w:val="center"/>
          </w:tcPr>
          <w:p w:rsidR="009327D0" w:rsidRPr="0006335C" w:rsidRDefault="009327D0" w:rsidP="0006335C">
            <w:pPr>
              <w:jc w:val="center"/>
              <w:rPr>
                <w:sz w:val="22"/>
              </w:rPr>
            </w:pPr>
            <w:r w:rsidRPr="0006335C">
              <w:rPr>
                <w:sz w:val="22"/>
              </w:rPr>
              <w:t>none</w:t>
            </w:r>
          </w:p>
        </w:tc>
        <w:tc>
          <w:tcPr>
            <w:tcW w:w="2610" w:type="dxa"/>
            <w:vAlign w:val="center"/>
          </w:tcPr>
          <w:p w:rsidR="009327D0" w:rsidRPr="0006335C" w:rsidRDefault="009327D0" w:rsidP="0006335C">
            <w:pPr>
              <w:keepNext/>
              <w:keepLines/>
              <w:jc w:val="center"/>
              <w:outlineLvl w:val="2"/>
              <w:rPr>
                <w:sz w:val="22"/>
              </w:rPr>
            </w:pPr>
            <w:r w:rsidRPr="0006335C">
              <w:rPr>
                <w:sz w:val="22"/>
              </w:rPr>
              <w:t>Every 5 years</w:t>
            </w:r>
          </w:p>
        </w:tc>
        <w:tc>
          <w:tcPr>
            <w:tcW w:w="2610" w:type="dxa"/>
            <w:vAlign w:val="center"/>
          </w:tcPr>
          <w:p w:rsidR="009327D0" w:rsidRPr="0006335C" w:rsidRDefault="009327D0" w:rsidP="0006335C">
            <w:pPr>
              <w:keepNext/>
              <w:keepLines/>
              <w:jc w:val="center"/>
              <w:outlineLvl w:val="2"/>
              <w:rPr>
                <w:sz w:val="22"/>
              </w:rPr>
            </w:pPr>
            <w:r w:rsidRPr="0006335C">
              <w:rPr>
                <w:sz w:val="22"/>
              </w:rPr>
              <w:t>$18,000</w:t>
            </w:r>
          </w:p>
        </w:tc>
      </w:tr>
      <w:tr w:rsidR="009327D0" w:rsidRPr="0006335C" w:rsidTr="0006335C">
        <w:trPr>
          <w:trHeight w:val="360"/>
        </w:trPr>
        <w:tc>
          <w:tcPr>
            <w:tcW w:w="1818" w:type="dxa"/>
            <w:vAlign w:val="center"/>
          </w:tcPr>
          <w:p w:rsidR="009327D0" w:rsidRPr="0006335C" w:rsidRDefault="009327D0" w:rsidP="0006335C">
            <w:pPr>
              <w:keepNext/>
              <w:keepLines/>
              <w:jc w:val="right"/>
              <w:outlineLvl w:val="2"/>
              <w:rPr>
                <w:sz w:val="22"/>
              </w:rPr>
            </w:pPr>
            <w:r w:rsidRPr="0006335C">
              <w:rPr>
                <w:sz w:val="22"/>
              </w:rPr>
              <w:t>Totals:</w:t>
            </w:r>
          </w:p>
        </w:tc>
        <w:tc>
          <w:tcPr>
            <w:tcW w:w="1980" w:type="dxa"/>
            <w:vAlign w:val="center"/>
          </w:tcPr>
          <w:p w:rsidR="009327D0" w:rsidRPr="0006335C" w:rsidRDefault="009327D0" w:rsidP="0006335C">
            <w:pPr>
              <w:keepNext/>
              <w:keepLines/>
              <w:jc w:val="center"/>
              <w:outlineLvl w:val="2"/>
              <w:rPr>
                <w:b/>
                <w:sz w:val="22"/>
              </w:rPr>
            </w:pPr>
            <w:r w:rsidRPr="0006335C">
              <w:rPr>
                <w:b/>
                <w:sz w:val="22"/>
              </w:rPr>
              <w:t>$84,500</w:t>
            </w:r>
          </w:p>
        </w:tc>
        <w:tc>
          <w:tcPr>
            <w:tcW w:w="2610" w:type="dxa"/>
            <w:vAlign w:val="center"/>
          </w:tcPr>
          <w:p w:rsidR="009327D0" w:rsidRPr="0006335C" w:rsidRDefault="009327D0" w:rsidP="0006335C">
            <w:pPr>
              <w:jc w:val="center"/>
              <w:rPr>
                <w:sz w:val="22"/>
              </w:rPr>
            </w:pPr>
          </w:p>
        </w:tc>
        <w:tc>
          <w:tcPr>
            <w:tcW w:w="2610" w:type="dxa"/>
            <w:vAlign w:val="center"/>
          </w:tcPr>
          <w:p w:rsidR="009327D0" w:rsidRPr="0006335C" w:rsidRDefault="009327D0" w:rsidP="0006335C">
            <w:pPr>
              <w:jc w:val="center"/>
              <w:rPr>
                <w:b/>
                <w:sz w:val="22"/>
              </w:rPr>
            </w:pPr>
            <w:r w:rsidRPr="0006335C">
              <w:rPr>
                <w:b/>
                <w:sz w:val="22"/>
              </w:rPr>
              <w:t>$341,000</w:t>
            </w:r>
            <w:r w:rsidR="00E732F7">
              <w:rPr>
                <w:b/>
                <w:sz w:val="22"/>
              </w:rPr>
              <w:t>*</w:t>
            </w:r>
          </w:p>
        </w:tc>
      </w:tr>
    </w:tbl>
    <w:p w:rsidR="009327D0" w:rsidRPr="00E732F7" w:rsidRDefault="00E732F7" w:rsidP="00E732F7">
      <w:pPr>
        <w:rPr>
          <w:sz w:val="22"/>
        </w:rPr>
      </w:pPr>
      <w:r>
        <w:t>*</w:t>
      </w:r>
      <w:r w:rsidRPr="00E732F7">
        <w:rPr>
          <w:sz w:val="22"/>
        </w:rPr>
        <w:t>$341,000 represents an annual cost if all the monitoring components (annual and 5 year frequency) occurred during the same fiscal year.</w:t>
      </w:r>
    </w:p>
    <w:p w:rsidR="00E732F7" w:rsidRDefault="00E732F7" w:rsidP="00E732F7"/>
    <w:p w:rsidR="009327D0" w:rsidRDefault="009327D0" w:rsidP="00E00CBF">
      <w:pPr>
        <w:pStyle w:val="Heading2"/>
      </w:pPr>
      <w:bookmarkStart w:id="29" w:name="_Toc327878053"/>
      <w:r>
        <w:t>Surface Water</w:t>
      </w:r>
      <w:bookmarkEnd w:id="29"/>
    </w:p>
    <w:p w:rsidR="009327D0" w:rsidRDefault="009327D0" w:rsidP="00A36620">
      <w:pPr>
        <w:rPr>
          <w:color w:val="000000"/>
          <w:szCs w:val="24"/>
        </w:rPr>
      </w:pPr>
    </w:p>
    <w:p w:rsidR="009327D0" w:rsidRPr="000F517F" w:rsidRDefault="009327D0" w:rsidP="00A36620">
      <w:pPr>
        <w:rPr>
          <w:color w:val="000000"/>
          <w:szCs w:val="24"/>
        </w:rPr>
      </w:pPr>
      <w:r w:rsidRPr="000F517F">
        <w:rPr>
          <w:color w:val="000000"/>
          <w:szCs w:val="24"/>
        </w:rPr>
        <w:t xml:space="preserve">The estimated analytical cost for the FY13 preliminary surface water sampling is </w:t>
      </w:r>
      <w:r w:rsidRPr="000F517F">
        <w:rPr>
          <w:b/>
          <w:color w:val="000000"/>
          <w:szCs w:val="24"/>
        </w:rPr>
        <w:t>$18,2</w:t>
      </w:r>
      <w:r>
        <w:rPr>
          <w:b/>
          <w:color w:val="000000"/>
          <w:szCs w:val="24"/>
        </w:rPr>
        <w:t>00</w:t>
      </w:r>
      <w:r w:rsidRPr="00A36620">
        <w:rPr>
          <w:color w:val="000000"/>
          <w:szCs w:val="24"/>
        </w:rPr>
        <w:t xml:space="preserve"> as </w:t>
      </w:r>
      <w:r>
        <w:rPr>
          <w:color w:val="000000"/>
          <w:szCs w:val="24"/>
        </w:rPr>
        <w:t>shown</w:t>
      </w:r>
      <w:r w:rsidRPr="00A36620">
        <w:rPr>
          <w:color w:val="000000"/>
          <w:szCs w:val="24"/>
        </w:rPr>
        <w:t xml:space="preserve"> in </w:t>
      </w:r>
      <w:r w:rsidRPr="00A36620">
        <w:rPr>
          <w:color w:val="0000FF"/>
          <w:szCs w:val="24"/>
        </w:rPr>
        <w:t xml:space="preserve">Table </w:t>
      </w:r>
      <w:r w:rsidR="00D5542B">
        <w:rPr>
          <w:color w:val="0000FF"/>
          <w:szCs w:val="24"/>
        </w:rPr>
        <w:t>1</w:t>
      </w:r>
      <w:r>
        <w:rPr>
          <w:color w:val="0000FF"/>
          <w:szCs w:val="24"/>
        </w:rPr>
        <w:t xml:space="preserve"> </w:t>
      </w:r>
      <w:r w:rsidRPr="008759A5">
        <w:rPr>
          <w:color w:val="000000"/>
          <w:szCs w:val="24"/>
        </w:rPr>
        <w:t>and</w:t>
      </w:r>
      <w:r>
        <w:rPr>
          <w:color w:val="0000FF"/>
          <w:szCs w:val="24"/>
        </w:rPr>
        <w:t xml:space="preserve"> 14</w:t>
      </w:r>
      <w:r w:rsidRPr="00A36620">
        <w:rPr>
          <w:color w:val="000000"/>
          <w:szCs w:val="24"/>
        </w:rPr>
        <w:t>.</w:t>
      </w:r>
    </w:p>
    <w:p w:rsidR="009327D0" w:rsidRDefault="009327D0" w:rsidP="00A36620">
      <w:pPr>
        <w:rPr>
          <w:color w:val="C00000"/>
          <w:szCs w:val="24"/>
        </w:rPr>
      </w:pPr>
    </w:p>
    <w:p w:rsidR="009327D0" w:rsidRPr="005535B0" w:rsidRDefault="009327D0" w:rsidP="00A36620">
      <w:pPr>
        <w:rPr>
          <w:color w:val="000000"/>
          <w:szCs w:val="24"/>
        </w:rPr>
      </w:pPr>
      <w:r w:rsidRPr="005535B0">
        <w:rPr>
          <w:color w:val="000000"/>
          <w:szCs w:val="24"/>
        </w:rPr>
        <w:t xml:space="preserve">The estimated analytical cost for the </w:t>
      </w:r>
      <w:r>
        <w:rPr>
          <w:color w:val="000000"/>
          <w:szCs w:val="24"/>
        </w:rPr>
        <w:t xml:space="preserve">full </w:t>
      </w:r>
      <w:r w:rsidRPr="005535B0">
        <w:rPr>
          <w:color w:val="000000"/>
          <w:szCs w:val="24"/>
        </w:rPr>
        <w:t xml:space="preserve">surface water component of the long-term monitoring plan </w:t>
      </w:r>
      <w:r>
        <w:rPr>
          <w:color w:val="000000"/>
          <w:szCs w:val="24"/>
        </w:rPr>
        <w:t>is</w:t>
      </w:r>
      <w:r w:rsidRPr="005535B0">
        <w:rPr>
          <w:color w:val="000000"/>
          <w:szCs w:val="24"/>
        </w:rPr>
        <w:t xml:space="preserve"> </w:t>
      </w:r>
      <w:r w:rsidRPr="005535B0">
        <w:rPr>
          <w:b/>
          <w:color w:val="000000"/>
          <w:szCs w:val="24"/>
        </w:rPr>
        <w:t>$90,000</w:t>
      </w:r>
      <w:r w:rsidRPr="005535B0">
        <w:rPr>
          <w:color w:val="000000"/>
          <w:szCs w:val="24"/>
        </w:rPr>
        <w:t xml:space="preserve"> annually</w:t>
      </w:r>
      <w:r>
        <w:rPr>
          <w:color w:val="000000"/>
          <w:szCs w:val="24"/>
        </w:rPr>
        <w:t xml:space="preserve"> (or about $1,500 per sample)</w:t>
      </w:r>
      <w:r w:rsidRPr="005535B0">
        <w:rPr>
          <w:color w:val="000000"/>
          <w:szCs w:val="24"/>
        </w:rPr>
        <w:t xml:space="preserve">.  This includes 6 monitoring sites, analyzed 3 times during 3 flow periods </w:t>
      </w:r>
      <w:r>
        <w:rPr>
          <w:color w:val="000000"/>
          <w:szCs w:val="24"/>
        </w:rPr>
        <w:t xml:space="preserve">(triennially) </w:t>
      </w:r>
      <w:r w:rsidRPr="005535B0">
        <w:rPr>
          <w:color w:val="000000"/>
          <w:szCs w:val="24"/>
        </w:rPr>
        <w:t xml:space="preserve">for a total of 54 surface water samples a year plus QA/QC samples (~60 samples per year).  </w:t>
      </w:r>
      <w:r>
        <w:rPr>
          <w:color w:val="000000"/>
          <w:szCs w:val="24"/>
        </w:rPr>
        <w:t xml:space="preserve">Analysis includes PCB congeners, PBDEs (high resolution) and ancillary parameters.  </w:t>
      </w:r>
      <w:r w:rsidRPr="005535B0">
        <w:rPr>
          <w:color w:val="000000"/>
          <w:szCs w:val="24"/>
        </w:rPr>
        <w:t>If contracted through Ecology’s Manchester Environmental Laboratory (MEL), another $20,000 would need to be added for contracting fees.</w:t>
      </w:r>
    </w:p>
    <w:p w:rsidR="009327D0" w:rsidRDefault="009327D0" w:rsidP="00A36620">
      <w:pPr>
        <w:rPr>
          <w:color w:val="C00000"/>
          <w:szCs w:val="24"/>
        </w:rPr>
      </w:pPr>
    </w:p>
    <w:p w:rsidR="009327D0" w:rsidRPr="00543C1D" w:rsidRDefault="009327D0" w:rsidP="00543C1D">
      <w:pPr>
        <w:rPr>
          <w:color w:val="C00000"/>
          <w:szCs w:val="24"/>
        </w:rPr>
      </w:pPr>
      <w:r>
        <w:rPr>
          <w:color w:val="000000"/>
          <w:szCs w:val="24"/>
        </w:rPr>
        <w:t>If sampling was just focused on 1 or 2 monitoring locations (with a higher number of samples for greater statistical power for trend detection) then analytical costs would be lower.  For example: 1 monitoring location sampled 15x per year (plus 5 QA/QC samples = 20 samples) would cost around $30,000 per year.  MEL contracting fees not included.</w:t>
      </w:r>
    </w:p>
    <w:p w:rsidR="009327D0" w:rsidRPr="00F12929" w:rsidRDefault="009327D0">
      <w:pPr>
        <w:rPr>
          <w:color w:val="000000"/>
          <w:szCs w:val="24"/>
        </w:rPr>
      </w:pPr>
    </w:p>
    <w:p w:rsidR="009327D0" w:rsidRDefault="009327D0" w:rsidP="00E00CBF">
      <w:pPr>
        <w:pStyle w:val="Heading2"/>
      </w:pPr>
      <w:bookmarkStart w:id="30" w:name="_Toc327878054"/>
      <w:r>
        <w:t>Particulates</w:t>
      </w:r>
      <w:bookmarkEnd w:id="30"/>
    </w:p>
    <w:p w:rsidR="009327D0" w:rsidRDefault="009327D0" w:rsidP="00F12929"/>
    <w:p w:rsidR="009327D0" w:rsidRPr="00F12929" w:rsidRDefault="009327D0" w:rsidP="00F12929">
      <w:pPr>
        <w:rPr>
          <w:rFonts w:ascii="Calibri" w:hAnsi="Calibri"/>
          <w:bCs/>
          <w:sz w:val="22"/>
        </w:rPr>
      </w:pPr>
      <w:bookmarkStart w:id="31" w:name="_Toc322624600"/>
      <w:bookmarkStart w:id="32" w:name="_Toc322965060"/>
      <w:bookmarkStart w:id="33" w:name="_Toc323038752"/>
      <w:r w:rsidRPr="00F12929">
        <w:rPr>
          <w:color w:val="000000"/>
        </w:rPr>
        <w:t xml:space="preserve">The estimated analytical cost for the FY13 preliminary particulate sampling is </w:t>
      </w:r>
      <w:r w:rsidRPr="00F12929">
        <w:rPr>
          <w:b/>
          <w:color w:val="000000"/>
        </w:rPr>
        <w:t>$1</w:t>
      </w:r>
      <w:r>
        <w:rPr>
          <w:b/>
          <w:color w:val="000000"/>
        </w:rPr>
        <w:t>1</w:t>
      </w:r>
      <w:r w:rsidRPr="00F12929">
        <w:rPr>
          <w:b/>
          <w:color w:val="000000"/>
        </w:rPr>
        <w:t>,</w:t>
      </w:r>
      <w:r>
        <w:rPr>
          <w:b/>
          <w:color w:val="000000"/>
        </w:rPr>
        <w:t>000</w:t>
      </w:r>
      <w:r w:rsidRPr="00F12929">
        <w:rPr>
          <w:color w:val="000000"/>
        </w:rPr>
        <w:t xml:space="preserve"> as detailed in </w:t>
      </w:r>
      <w:r w:rsidRPr="00F12929">
        <w:rPr>
          <w:color w:val="0000FF"/>
        </w:rPr>
        <w:t xml:space="preserve">Table </w:t>
      </w:r>
      <w:r w:rsidR="00D5542B">
        <w:rPr>
          <w:color w:val="0000FF"/>
        </w:rPr>
        <w:t>1</w:t>
      </w:r>
      <w:r>
        <w:rPr>
          <w:color w:val="0000FF"/>
        </w:rPr>
        <w:t xml:space="preserve"> </w:t>
      </w:r>
      <w:r w:rsidRPr="008759A5">
        <w:rPr>
          <w:color w:val="000000"/>
        </w:rPr>
        <w:t>and</w:t>
      </w:r>
      <w:r>
        <w:rPr>
          <w:color w:val="0000FF"/>
        </w:rPr>
        <w:t xml:space="preserve"> 14</w:t>
      </w:r>
      <w:r w:rsidRPr="00F12929">
        <w:rPr>
          <w:color w:val="000000"/>
        </w:rPr>
        <w:t>.</w:t>
      </w:r>
      <w:bookmarkEnd w:id="31"/>
      <w:bookmarkEnd w:id="32"/>
      <w:bookmarkEnd w:id="33"/>
    </w:p>
    <w:p w:rsidR="009327D0" w:rsidRDefault="009327D0" w:rsidP="00F12929"/>
    <w:p w:rsidR="009327D0" w:rsidRDefault="009327D0" w:rsidP="00F12929">
      <w:pPr>
        <w:rPr>
          <w:color w:val="000000"/>
        </w:rPr>
      </w:pPr>
      <w:r w:rsidRPr="0008445F">
        <w:rPr>
          <w:color w:val="000000"/>
        </w:rPr>
        <w:lastRenderedPageBreak/>
        <w:t xml:space="preserve">The analytical cost for analysis of </w:t>
      </w:r>
      <w:r>
        <w:rPr>
          <w:color w:val="000000"/>
        </w:rPr>
        <w:t>particulates</w:t>
      </w:r>
      <w:r w:rsidRPr="0008445F">
        <w:rPr>
          <w:color w:val="000000"/>
        </w:rPr>
        <w:t xml:space="preserve"> </w:t>
      </w:r>
      <w:r>
        <w:rPr>
          <w:color w:val="000000"/>
        </w:rPr>
        <w:t>is</w:t>
      </w:r>
      <w:r w:rsidRPr="0008445F">
        <w:rPr>
          <w:color w:val="000000"/>
        </w:rPr>
        <w:t xml:space="preserve"> </w:t>
      </w:r>
      <w:r w:rsidRPr="0008445F">
        <w:rPr>
          <w:b/>
          <w:color w:val="000000"/>
        </w:rPr>
        <w:t>$</w:t>
      </w:r>
      <w:r>
        <w:rPr>
          <w:b/>
          <w:color w:val="000000"/>
        </w:rPr>
        <w:t xml:space="preserve">43,000 </w:t>
      </w:r>
      <w:r w:rsidRPr="00FD3EE7">
        <w:rPr>
          <w:color w:val="000000"/>
        </w:rPr>
        <w:t>annually.</w:t>
      </w:r>
      <w:r w:rsidRPr="0008445F">
        <w:rPr>
          <w:color w:val="000000"/>
        </w:rPr>
        <w:t xml:space="preserve">  </w:t>
      </w:r>
      <w:r w:rsidRPr="00DB4303">
        <w:rPr>
          <w:color w:val="000000"/>
        </w:rPr>
        <w:t>This includes</w:t>
      </w:r>
      <w:r>
        <w:rPr>
          <w:color w:val="000000"/>
        </w:rPr>
        <w:t xml:space="preserve"> monitoring at 5</w:t>
      </w:r>
      <w:r w:rsidRPr="00DB4303">
        <w:rPr>
          <w:color w:val="000000"/>
        </w:rPr>
        <w:t xml:space="preserve"> locations triennially</w:t>
      </w:r>
      <w:r>
        <w:rPr>
          <w:color w:val="000000"/>
        </w:rPr>
        <w:t xml:space="preserve"> (3 seasons) for PCB congeners, PBDEs (high resolution), </w:t>
      </w:r>
      <w:r w:rsidRPr="00DB4303">
        <w:rPr>
          <w:color w:val="000000"/>
        </w:rPr>
        <w:t>di</w:t>
      </w:r>
      <w:r>
        <w:rPr>
          <w:color w:val="000000"/>
        </w:rPr>
        <w:t>oxins/furans, and ancillary parameters</w:t>
      </w:r>
      <w:r w:rsidRPr="0008445F">
        <w:rPr>
          <w:color w:val="000000"/>
        </w:rPr>
        <w:t xml:space="preserve">.  </w:t>
      </w:r>
      <w:r>
        <w:rPr>
          <w:color w:val="000000"/>
        </w:rPr>
        <w:t>QA/QC samples included and e</w:t>
      </w:r>
      <w:r w:rsidRPr="0008445F">
        <w:rPr>
          <w:color w:val="000000"/>
        </w:rPr>
        <w:t>stimate does not include MEL contracting fees.</w:t>
      </w:r>
    </w:p>
    <w:p w:rsidR="009327D0" w:rsidRDefault="009327D0">
      <w:pPr>
        <w:rPr>
          <w:color w:val="000000"/>
          <w:szCs w:val="24"/>
        </w:rPr>
      </w:pPr>
    </w:p>
    <w:p w:rsidR="009327D0" w:rsidRPr="00543C1D" w:rsidRDefault="009327D0" w:rsidP="008E54EC">
      <w:pPr>
        <w:rPr>
          <w:color w:val="C00000"/>
          <w:szCs w:val="24"/>
        </w:rPr>
      </w:pPr>
      <w:r>
        <w:rPr>
          <w:color w:val="000000"/>
          <w:szCs w:val="24"/>
        </w:rPr>
        <w:t xml:space="preserve">As with surface water samples and SPMDs, if sampling was just focused on 1 or 2 monitoring locations (with a higher number of samples for greater statistical power for trend detection) then analytical costs could potentially be lower than the cost for monitoring 5 locations triennially.  </w:t>
      </w:r>
    </w:p>
    <w:p w:rsidR="009327D0" w:rsidRDefault="009327D0" w:rsidP="00A36620">
      <w:pPr>
        <w:pStyle w:val="Heading3"/>
        <w:spacing w:before="0"/>
      </w:pPr>
    </w:p>
    <w:p w:rsidR="009327D0" w:rsidRDefault="009327D0" w:rsidP="00E00CBF">
      <w:pPr>
        <w:pStyle w:val="Heading2"/>
      </w:pPr>
      <w:bookmarkStart w:id="34" w:name="_Toc327878055"/>
      <w:r>
        <w:t>Sediment</w:t>
      </w:r>
      <w:bookmarkEnd w:id="34"/>
    </w:p>
    <w:p w:rsidR="009327D0" w:rsidRDefault="009327D0" w:rsidP="00A36620">
      <w:pPr>
        <w:rPr>
          <w:color w:val="000000"/>
          <w:szCs w:val="24"/>
        </w:rPr>
      </w:pPr>
    </w:p>
    <w:p w:rsidR="009327D0" w:rsidRPr="0008445F" w:rsidRDefault="009327D0" w:rsidP="00A36620">
      <w:pPr>
        <w:rPr>
          <w:color w:val="000000"/>
          <w:szCs w:val="24"/>
        </w:rPr>
      </w:pPr>
      <w:r w:rsidRPr="0008445F">
        <w:rPr>
          <w:color w:val="000000"/>
          <w:szCs w:val="24"/>
        </w:rPr>
        <w:t xml:space="preserve">The analytical cost for analysis of surface sediments </w:t>
      </w:r>
      <w:r>
        <w:rPr>
          <w:color w:val="000000"/>
          <w:szCs w:val="24"/>
        </w:rPr>
        <w:t>is</w:t>
      </w:r>
      <w:r w:rsidRPr="0008445F">
        <w:rPr>
          <w:color w:val="000000"/>
          <w:szCs w:val="24"/>
        </w:rPr>
        <w:t xml:space="preserve"> </w:t>
      </w:r>
      <w:r w:rsidRPr="0008445F">
        <w:rPr>
          <w:b/>
          <w:color w:val="000000"/>
          <w:szCs w:val="24"/>
        </w:rPr>
        <w:t>$30,000</w:t>
      </w:r>
      <w:r w:rsidRPr="0008445F">
        <w:rPr>
          <w:color w:val="000000"/>
          <w:szCs w:val="24"/>
        </w:rPr>
        <w:t xml:space="preserve"> every </w:t>
      </w:r>
      <w:r>
        <w:rPr>
          <w:color w:val="000000"/>
          <w:szCs w:val="24"/>
        </w:rPr>
        <w:t>5</w:t>
      </w:r>
      <w:r w:rsidRPr="0008445F">
        <w:rPr>
          <w:color w:val="000000"/>
          <w:szCs w:val="24"/>
        </w:rPr>
        <w:t xml:space="preserve"> years</w:t>
      </w:r>
      <w:r>
        <w:rPr>
          <w:color w:val="000000"/>
          <w:szCs w:val="24"/>
        </w:rPr>
        <w:t xml:space="preserve"> as shown in </w:t>
      </w:r>
      <w:r w:rsidRPr="008759A5">
        <w:rPr>
          <w:color w:val="0000FF"/>
          <w:szCs w:val="24"/>
        </w:rPr>
        <w:t>Table 14</w:t>
      </w:r>
      <w:r w:rsidRPr="0008445F">
        <w:rPr>
          <w:color w:val="000000"/>
          <w:szCs w:val="24"/>
        </w:rPr>
        <w:t xml:space="preserve">.  This includes 3 separate samples </w:t>
      </w:r>
      <w:r>
        <w:rPr>
          <w:color w:val="000000"/>
          <w:szCs w:val="24"/>
        </w:rPr>
        <w:t xml:space="preserve">collected </w:t>
      </w:r>
      <w:r w:rsidRPr="0008445F">
        <w:rPr>
          <w:color w:val="000000"/>
          <w:szCs w:val="24"/>
        </w:rPr>
        <w:t xml:space="preserve">at 4 monitoring locations </w:t>
      </w:r>
      <w:r>
        <w:rPr>
          <w:color w:val="000000"/>
          <w:szCs w:val="24"/>
        </w:rPr>
        <w:t xml:space="preserve">(12 samples + 2 QA/QC samples) </w:t>
      </w:r>
      <w:r w:rsidRPr="0008445F">
        <w:rPr>
          <w:color w:val="000000"/>
          <w:szCs w:val="24"/>
        </w:rPr>
        <w:t>in Long Lake and Porcupine Bay</w:t>
      </w:r>
      <w:r w:rsidRPr="002F3A50">
        <w:rPr>
          <w:color w:val="000000"/>
          <w:szCs w:val="24"/>
        </w:rPr>
        <w:t xml:space="preserve"> </w:t>
      </w:r>
      <w:r>
        <w:rPr>
          <w:color w:val="000000"/>
          <w:szCs w:val="24"/>
        </w:rPr>
        <w:t xml:space="preserve">for PCB congeners, PBDEs (high resolution), </w:t>
      </w:r>
      <w:r w:rsidRPr="00DB4303">
        <w:rPr>
          <w:color w:val="000000"/>
          <w:szCs w:val="24"/>
        </w:rPr>
        <w:t>di</w:t>
      </w:r>
      <w:r>
        <w:rPr>
          <w:color w:val="000000"/>
          <w:szCs w:val="24"/>
        </w:rPr>
        <w:t>oxins/furans, and ancillary parameters</w:t>
      </w:r>
      <w:r w:rsidRPr="0008445F">
        <w:rPr>
          <w:color w:val="000000"/>
          <w:szCs w:val="24"/>
        </w:rPr>
        <w:t>.  Estimate does not include MEL contracting fees.</w:t>
      </w:r>
    </w:p>
    <w:p w:rsidR="009327D0" w:rsidRDefault="009327D0" w:rsidP="00A36620">
      <w:pPr>
        <w:rPr>
          <w:color w:val="000000"/>
          <w:szCs w:val="24"/>
        </w:rPr>
      </w:pPr>
    </w:p>
    <w:p w:rsidR="009327D0" w:rsidRDefault="009327D0" w:rsidP="00A36620">
      <w:pPr>
        <w:pStyle w:val="Heading3"/>
        <w:spacing w:before="0"/>
      </w:pPr>
    </w:p>
    <w:p w:rsidR="009327D0" w:rsidRDefault="009327D0" w:rsidP="006C53B2">
      <w:pPr>
        <w:pStyle w:val="Heading2"/>
      </w:pPr>
      <w:bookmarkStart w:id="35" w:name="_Toc327878056"/>
      <w:r>
        <w:t>Fish</w:t>
      </w:r>
      <w:bookmarkEnd w:id="35"/>
    </w:p>
    <w:p w:rsidR="009327D0" w:rsidRDefault="009327D0" w:rsidP="00A36620">
      <w:pPr>
        <w:rPr>
          <w:color w:val="000000"/>
          <w:szCs w:val="24"/>
        </w:rPr>
      </w:pPr>
    </w:p>
    <w:p w:rsidR="009327D0" w:rsidRDefault="009327D0" w:rsidP="00A36620">
      <w:pPr>
        <w:rPr>
          <w:color w:val="000000"/>
          <w:szCs w:val="24"/>
        </w:rPr>
      </w:pPr>
      <w:r w:rsidRPr="000F517F">
        <w:rPr>
          <w:color w:val="000000"/>
          <w:szCs w:val="24"/>
        </w:rPr>
        <w:t xml:space="preserve">The estimated analytical cost for the </w:t>
      </w:r>
      <w:r>
        <w:rPr>
          <w:color w:val="000000"/>
          <w:szCs w:val="24"/>
        </w:rPr>
        <w:t xml:space="preserve">recommended fish tissue monitoring component in </w:t>
      </w:r>
      <w:r w:rsidRPr="000F517F">
        <w:rPr>
          <w:color w:val="000000"/>
          <w:szCs w:val="24"/>
        </w:rPr>
        <w:t xml:space="preserve">FY13 </w:t>
      </w:r>
      <w:r>
        <w:rPr>
          <w:color w:val="000000"/>
          <w:szCs w:val="24"/>
        </w:rPr>
        <w:t>is</w:t>
      </w:r>
      <w:r w:rsidRPr="000F517F">
        <w:rPr>
          <w:color w:val="000000"/>
          <w:szCs w:val="24"/>
        </w:rPr>
        <w:t xml:space="preserve"> </w:t>
      </w:r>
      <w:r>
        <w:rPr>
          <w:b/>
          <w:color w:val="000000"/>
          <w:szCs w:val="24"/>
        </w:rPr>
        <w:t>$55,300</w:t>
      </w:r>
      <w:r>
        <w:rPr>
          <w:color w:val="000000"/>
          <w:szCs w:val="24"/>
        </w:rPr>
        <w:t xml:space="preserve"> </w:t>
      </w:r>
      <w:r w:rsidRPr="00A36620">
        <w:rPr>
          <w:color w:val="000000"/>
          <w:szCs w:val="24"/>
        </w:rPr>
        <w:t xml:space="preserve">as </w:t>
      </w:r>
      <w:r>
        <w:rPr>
          <w:color w:val="000000"/>
          <w:szCs w:val="24"/>
        </w:rPr>
        <w:t>detailed</w:t>
      </w:r>
      <w:r w:rsidRPr="00A36620">
        <w:rPr>
          <w:color w:val="000000"/>
          <w:szCs w:val="24"/>
        </w:rPr>
        <w:t xml:space="preserve"> in </w:t>
      </w:r>
      <w:r w:rsidRPr="00A36620">
        <w:rPr>
          <w:color w:val="0000FF"/>
          <w:szCs w:val="24"/>
        </w:rPr>
        <w:t>Table 1</w:t>
      </w:r>
      <w:r>
        <w:rPr>
          <w:color w:val="0000FF"/>
          <w:szCs w:val="24"/>
        </w:rPr>
        <w:t xml:space="preserve"> </w:t>
      </w:r>
      <w:r w:rsidRPr="00E63381">
        <w:rPr>
          <w:color w:val="000000"/>
          <w:szCs w:val="24"/>
        </w:rPr>
        <w:t>and</w:t>
      </w:r>
      <w:r>
        <w:rPr>
          <w:color w:val="0000FF"/>
          <w:szCs w:val="24"/>
        </w:rPr>
        <w:t xml:space="preserve"> 14</w:t>
      </w:r>
      <w:r>
        <w:rPr>
          <w:color w:val="000000"/>
          <w:szCs w:val="24"/>
        </w:rPr>
        <w:t xml:space="preserve">.  This includes sampling at 4 locations for trend monitoring with suckers and 3 locations for sport fish sampling (see </w:t>
      </w:r>
      <w:r w:rsidRPr="00125EEB">
        <w:rPr>
          <w:color w:val="0000FF"/>
          <w:szCs w:val="24"/>
        </w:rPr>
        <w:t xml:space="preserve">Table </w:t>
      </w:r>
      <w:r w:rsidR="00D5542B">
        <w:rPr>
          <w:color w:val="0000FF"/>
          <w:szCs w:val="24"/>
        </w:rPr>
        <w:t>9</w:t>
      </w:r>
      <w:r>
        <w:rPr>
          <w:color w:val="000000"/>
          <w:szCs w:val="24"/>
        </w:rPr>
        <w:t xml:space="preserve">).   Fish tissue monitoring only occurs every 5 years, so analytical costs are much lower on average annual basis.  </w:t>
      </w:r>
    </w:p>
    <w:p w:rsidR="009327D0" w:rsidRDefault="009327D0" w:rsidP="00A36620">
      <w:pPr>
        <w:rPr>
          <w:color w:val="000000"/>
          <w:szCs w:val="24"/>
        </w:rPr>
      </w:pPr>
    </w:p>
    <w:p w:rsidR="009327D0" w:rsidRPr="000F517F" w:rsidRDefault="009327D0" w:rsidP="00A36620">
      <w:pPr>
        <w:rPr>
          <w:color w:val="000000"/>
          <w:szCs w:val="24"/>
        </w:rPr>
      </w:pPr>
      <w:r>
        <w:rPr>
          <w:color w:val="000000"/>
          <w:szCs w:val="24"/>
        </w:rPr>
        <w:t xml:space="preserve">The analytical costs would more double if sampling were to occur at the 6 monitoring locations shown in </w:t>
      </w:r>
      <w:r w:rsidRPr="00125EEB">
        <w:rPr>
          <w:color w:val="0000FF"/>
          <w:szCs w:val="24"/>
        </w:rPr>
        <w:t xml:space="preserve">Table </w:t>
      </w:r>
      <w:r w:rsidR="00D5542B">
        <w:rPr>
          <w:color w:val="0000FF"/>
          <w:szCs w:val="24"/>
        </w:rPr>
        <w:t>9</w:t>
      </w:r>
      <w:r>
        <w:rPr>
          <w:color w:val="000000"/>
          <w:szCs w:val="24"/>
        </w:rPr>
        <w:t xml:space="preserve"> and if more of the fish samples were analyzed for PCB congeners (instead of Aroclors) and for dioxins/furans.</w:t>
      </w:r>
    </w:p>
    <w:p w:rsidR="009327D0" w:rsidRDefault="009327D0" w:rsidP="00A36620">
      <w:pPr>
        <w:rPr>
          <w:color w:val="000000"/>
          <w:szCs w:val="24"/>
        </w:rPr>
      </w:pPr>
    </w:p>
    <w:p w:rsidR="009327D0" w:rsidRDefault="009327D0" w:rsidP="00E00CBF">
      <w:pPr>
        <w:pStyle w:val="Heading2"/>
      </w:pPr>
      <w:bookmarkStart w:id="36" w:name="_Toc327878057"/>
      <w:r>
        <w:t>Osprey</w:t>
      </w:r>
      <w:bookmarkEnd w:id="36"/>
    </w:p>
    <w:p w:rsidR="009327D0" w:rsidRDefault="009327D0" w:rsidP="00A36620">
      <w:pPr>
        <w:rPr>
          <w:color w:val="000000"/>
          <w:szCs w:val="24"/>
        </w:rPr>
      </w:pPr>
    </w:p>
    <w:p w:rsidR="009327D0" w:rsidRPr="00C07738" w:rsidRDefault="009327D0" w:rsidP="00A36620">
      <w:pPr>
        <w:rPr>
          <w:color w:val="000000"/>
          <w:szCs w:val="24"/>
        </w:rPr>
      </w:pPr>
      <w:r w:rsidRPr="00C07738">
        <w:rPr>
          <w:color w:val="000000"/>
          <w:szCs w:val="24"/>
        </w:rPr>
        <w:t xml:space="preserve">The analytical cost for osprey eggs would be </w:t>
      </w:r>
      <w:r w:rsidRPr="00C07738">
        <w:rPr>
          <w:b/>
          <w:color w:val="000000"/>
          <w:szCs w:val="24"/>
        </w:rPr>
        <w:t>$18,000</w:t>
      </w:r>
      <w:r w:rsidRPr="00C07738">
        <w:rPr>
          <w:color w:val="000000"/>
          <w:szCs w:val="24"/>
        </w:rPr>
        <w:t xml:space="preserve"> </w:t>
      </w:r>
      <w:r>
        <w:rPr>
          <w:color w:val="000000"/>
          <w:szCs w:val="24"/>
        </w:rPr>
        <w:t>(</w:t>
      </w:r>
      <w:r w:rsidRPr="00E63381">
        <w:rPr>
          <w:color w:val="0000FF"/>
          <w:szCs w:val="24"/>
        </w:rPr>
        <w:t>Table 14</w:t>
      </w:r>
      <w:r>
        <w:rPr>
          <w:color w:val="000000"/>
          <w:szCs w:val="24"/>
        </w:rPr>
        <w:t xml:space="preserve">) </w:t>
      </w:r>
      <w:r w:rsidRPr="00C07738">
        <w:rPr>
          <w:color w:val="000000"/>
          <w:szCs w:val="24"/>
        </w:rPr>
        <w:t xml:space="preserve">every 5 years for 14 nest sites plus QA/QC samples.  </w:t>
      </w:r>
      <w:r>
        <w:rPr>
          <w:color w:val="000000"/>
          <w:szCs w:val="24"/>
        </w:rPr>
        <w:t>This assumes analysis of eggs for PCB Aroclors, PBDEs, and dioxins/furans.  The price would be higher ($27,000) if samples were analyzed for PCB congeners instead of Aroclors.  Estimates don’t include MEL contracting fees.</w:t>
      </w:r>
    </w:p>
    <w:p w:rsidR="009327D0" w:rsidRDefault="009327D0" w:rsidP="00A36620">
      <w:pPr>
        <w:rPr>
          <w:color w:val="C00000"/>
          <w:szCs w:val="24"/>
        </w:rPr>
      </w:pPr>
    </w:p>
    <w:p w:rsidR="009327D0" w:rsidRPr="007C65AE" w:rsidRDefault="009327D0" w:rsidP="00A36620">
      <w:pPr>
        <w:rPr>
          <w:color w:val="000000"/>
          <w:szCs w:val="24"/>
        </w:rPr>
      </w:pPr>
      <w:r w:rsidRPr="007C65AE">
        <w:rPr>
          <w:color w:val="000000"/>
          <w:szCs w:val="24"/>
        </w:rPr>
        <w:t>A contract with biologist, Jim Kaiser</w:t>
      </w:r>
      <w:r>
        <w:rPr>
          <w:color w:val="000000"/>
          <w:szCs w:val="24"/>
        </w:rPr>
        <w:t xml:space="preserve"> or other expert</w:t>
      </w:r>
      <w:r w:rsidRPr="007C65AE">
        <w:rPr>
          <w:color w:val="000000"/>
          <w:szCs w:val="24"/>
        </w:rPr>
        <w:t xml:space="preserve">, for osprey egg collection (includes airplane fly-over costs) would need to be </w:t>
      </w:r>
      <w:r>
        <w:rPr>
          <w:color w:val="000000"/>
          <w:szCs w:val="24"/>
        </w:rPr>
        <w:t>included</w:t>
      </w:r>
      <w:r w:rsidRPr="007C65AE">
        <w:rPr>
          <w:color w:val="000000"/>
          <w:szCs w:val="24"/>
        </w:rPr>
        <w:t>.</w:t>
      </w:r>
    </w:p>
    <w:p w:rsidR="009327D0" w:rsidRPr="007B6ABE" w:rsidRDefault="009327D0" w:rsidP="00A36620">
      <w:pPr>
        <w:rPr>
          <w:color w:val="C00000"/>
          <w:szCs w:val="24"/>
        </w:rPr>
      </w:pPr>
    </w:p>
    <w:p w:rsidR="009327D0" w:rsidRDefault="009327D0">
      <w:pPr>
        <w:rPr>
          <w:color w:val="000000"/>
          <w:szCs w:val="24"/>
        </w:rPr>
      </w:pPr>
      <w:r w:rsidRPr="00C07738">
        <w:rPr>
          <w:color w:val="000000"/>
          <w:szCs w:val="24"/>
        </w:rPr>
        <w:t>Analysis of archive osprey eggs from 2009 for PCB congeners would be $8,000 – $10,000.</w:t>
      </w:r>
    </w:p>
    <w:p w:rsidR="009327D0" w:rsidRDefault="009327D0">
      <w:pPr>
        <w:rPr>
          <w:color w:val="000000"/>
          <w:szCs w:val="24"/>
        </w:rPr>
      </w:pPr>
    </w:p>
    <w:p w:rsidR="009327D0" w:rsidRDefault="009327D0">
      <w:pPr>
        <w:rPr>
          <w:color w:val="000000"/>
          <w:szCs w:val="24"/>
        </w:rPr>
      </w:pPr>
    </w:p>
    <w:p w:rsidR="009327D0" w:rsidRPr="00CD1424" w:rsidRDefault="009327D0" w:rsidP="00E00CBF">
      <w:pPr>
        <w:pStyle w:val="Heading1"/>
      </w:pPr>
      <w:r>
        <w:br w:type="page"/>
      </w:r>
      <w:bookmarkStart w:id="37" w:name="_Toc327878058"/>
      <w:r w:rsidRPr="00CD1424">
        <w:lastRenderedPageBreak/>
        <w:t>Data Quality</w:t>
      </w:r>
      <w:bookmarkEnd w:id="37"/>
    </w:p>
    <w:p w:rsidR="009327D0" w:rsidRDefault="009327D0" w:rsidP="00F148A4">
      <w:pPr>
        <w:rPr>
          <w:color w:val="000000"/>
          <w:szCs w:val="24"/>
        </w:rPr>
      </w:pPr>
      <w:bookmarkStart w:id="38" w:name="_Toc310853384"/>
      <w:r>
        <w:rPr>
          <w:szCs w:val="24"/>
        </w:rPr>
        <w:t xml:space="preserve">Data quality </w:t>
      </w:r>
      <w:r w:rsidRPr="00F148A4">
        <w:rPr>
          <w:szCs w:val="24"/>
        </w:rPr>
        <w:t xml:space="preserve">will be </w:t>
      </w:r>
      <w:r>
        <w:rPr>
          <w:szCs w:val="24"/>
        </w:rPr>
        <w:t>explained in further detail</w:t>
      </w:r>
      <w:r w:rsidRPr="00F148A4">
        <w:rPr>
          <w:szCs w:val="24"/>
        </w:rPr>
        <w:t xml:space="preserve"> in </w:t>
      </w:r>
      <w:r>
        <w:rPr>
          <w:szCs w:val="24"/>
        </w:rPr>
        <w:t>any</w:t>
      </w:r>
      <w:r w:rsidRPr="00F148A4">
        <w:rPr>
          <w:szCs w:val="24"/>
        </w:rPr>
        <w:t xml:space="preserve"> QA</w:t>
      </w:r>
      <w:r>
        <w:rPr>
          <w:szCs w:val="24"/>
        </w:rPr>
        <w:t xml:space="preserve"> project plan </w:t>
      </w:r>
      <w:r w:rsidRPr="00F148A4">
        <w:rPr>
          <w:szCs w:val="24"/>
        </w:rPr>
        <w:t>developed prior to the start of sampling for the lon</w:t>
      </w:r>
      <w:r>
        <w:rPr>
          <w:szCs w:val="24"/>
        </w:rPr>
        <w:t xml:space="preserve">g-term toxics monitoring plan following Ecology’s QA project plan guidance document </w:t>
      </w:r>
      <w:r>
        <w:rPr>
          <w:color w:val="000000"/>
          <w:szCs w:val="24"/>
        </w:rPr>
        <w:t>(</w:t>
      </w:r>
      <w:r w:rsidRPr="00AF433B">
        <w:rPr>
          <w:color w:val="0000FF"/>
          <w:szCs w:val="24"/>
        </w:rPr>
        <w:t>Lombard and Kirchmer, 2004</w:t>
      </w:r>
      <w:r>
        <w:rPr>
          <w:color w:val="000000"/>
          <w:szCs w:val="24"/>
        </w:rPr>
        <w:t>).  QA project plans are reviewed by Ecology’s data quality officer, Bill Kammin and at least one peer reviewer from the EA Program prior to approval.</w:t>
      </w:r>
    </w:p>
    <w:p w:rsidR="009327D0" w:rsidRDefault="009327D0" w:rsidP="00F148A4">
      <w:pPr>
        <w:rPr>
          <w:color w:val="000000"/>
          <w:szCs w:val="24"/>
        </w:rPr>
      </w:pPr>
    </w:p>
    <w:p w:rsidR="009327D0" w:rsidRPr="00AF433B" w:rsidRDefault="009327D0" w:rsidP="00F148A4">
      <w:pPr>
        <w:rPr>
          <w:szCs w:val="24"/>
        </w:rPr>
      </w:pPr>
      <w:r>
        <w:rPr>
          <w:color w:val="000000"/>
          <w:szCs w:val="24"/>
        </w:rPr>
        <w:t xml:space="preserve">Data quality will be improved in the field by following the field method SOPs listed in the </w:t>
      </w:r>
      <w:r w:rsidRPr="00E3670C">
        <w:rPr>
          <w:i/>
          <w:color w:val="000000"/>
          <w:szCs w:val="24"/>
        </w:rPr>
        <w:t>Sampling Procedures</w:t>
      </w:r>
      <w:r>
        <w:rPr>
          <w:color w:val="000000"/>
          <w:szCs w:val="24"/>
        </w:rPr>
        <w:t xml:space="preserve"> section of this monitoring plan.</w:t>
      </w:r>
    </w:p>
    <w:bookmarkEnd w:id="38"/>
    <w:p w:rsidR="009327D0" w:rsidRPr="00CD1424" w:rsidRDefault="009327D0" w:rsidP="0022136A"/>
    <w:p w:rsidR="009327D0" w:rsidRPr="00CD1424" w:rsidRDefault="009327D0" w:rsidP="0022136A">
      <w:r>
        <w:rPr>
          <w:szCs w:val="24"/>
        </w:rPr>
        <w:t>Additional laboratory QA/QC analyses should be conducted to assure data accuracy and precision.  These analyses include field replicates, laboratory duplicates, laboratory control samples, surrogate recoveries, matrix spikes and matrix spike duplicates, and blanks.  Analysis of standard reference materials (SRMs) is also included for the appropriate environmental sampling matrices.</w:t>
      </w:r>
    </w:p>
    <w:p w:rsidR="009327D0" w:rsidRPr="00CD1424" w:rsidRDefault="009327D0" w:rsidP="0022136A"/>
    <w:p w:rsidR="009327D0" w:rsidRPr="00CD1424" w:rsidRDefault="009327D0" w:rsidP="0022136A">
      <w:pPr>
        <w:pStyle w:val="Heading1"/>
        <w:spacing w:after="0"/>
        <w:rPr>
          <w:rFonts w:ascii="Times New Roman" w:hAnsi="Times New Roman"/>
          <w:kern w:val="0"/>
          <w:sz w:val="28"/>
        </w:rPr>
      </w:pPr>
      <w:bookmarkStart w:id="39" w:name="_Toc310853386"/>
      <w:bookmarkStart w:id="40" w:name="_Toc327878059"/>
      <w:r w:rsidRPr="00CD1424">
        <w:t>Data Management Procedures</w:t>
      </w:r>
      <w:bookmarkEnd w:id="39"/>
      <w:bookmarkEnd w:id="40"/>
      <w:r w:rsidRPr="00CD1424">
        <w:t xml:space="preserve"> </w:t>
      </w:r>
    </w:p>
    <w:p w:rsidR="009327D0" w:rsidRPr="00CD1424" w:rsidRDefault="009327D0" w:rsidP="0022136A">
      <w:pPr>
        <w:rPr>
          <w:szCs w:val="24"/>
        </w:rPr>
      </w:pPr>
    </w:p>
    <w:p w:rsidR="009327D0" w:rsidRPr="00F07598" w:rsidRDefault="009327D0" w:rsidP="0022136A">
      <w:pPr>
        <w:rPr>
          <w:szCs w:val="24"/>
        </w:rPr>
      </w:pPr>
      <w:r>
        <w:rPr>
          <w:szCs w:val="24"/>
        </w:rPr>
        <w:t>Any d</w:t>
      </w:r>
      <w:r w:rsidRPr="00CD1424">
        <w:rPr>
          <w:szCs w:val="24"/>
        </w:rPr>
        <w:t>ata</w:t>
      </w:r>
      <w:r>
        <w:rPr>
          <w:szCs w:val="24"/>
        </w:rPr>
        <w:t xml:space="preserve"> collected</w:t>
      </w:r>
      <w:r w:rsidRPr="00CD1424">
        <w:rPr>
          <w:szCs w:val="24"/>
        </w:rPr>
        <w:t xml:space="preserve"> </w:t>
      </w:r>
      <w:r>
        <w:rPr>
          <w:szCs w:val="24"/>
        </w:rPr>
        <w:t xml:space="preserve">by Ecology for the long-term toxics monitoring project </w:t>
      </w:r>
      <w:r w:rsidRPr="00CD1424">
        <w:rPr>
          <w:szCs w:val="24"/>
        </w:rPr>
        <w:t>will be entered into Ecology’s Environmental Inform</w:t>
      </w:r>
      <w:r>
        <w:rPr>
          <w:szCs w:val="24"/>
        </w:rPr>
        <w:t xml:space="preserve">ation Management (EIM) </w:t>
      </w:r>
      <w:r w:rsidRPr="00F07598">
        <w:rPr>
          <w:szCs w:val="24"/>
        </w:rPr>
        <w:t>database (</w:t>
      </w:r>
      <w:hyperlink r:id="rId12" w:history="1">
        <w:r w:rsidRPr="00F07598">
          <w:rPr>
            <w:rStyle w:val="Hyperlink"/>
            <w:szCs w:val="24"/>
          </w:rPr>
          <w:t>www.ecy.wa.gov</w:t>
        </w:r>
      </w:hyperlink>
      <w:r w:rsidRPr="00F07598">
        <w:rPr>
          <w:szCs w:val="24"/>
        </w:rPr>
        <w:t>).</w:t>
      </w:r>
      <w:r>
        <w:rPr>
          <w:szCs w:val="24"/>
        </w:rPr>
        <w:t xml:space="preserve">  Ecology follows an internal QA/QC protocol for the entry of data into EIM.  </w:t>
      </w:r>
      <w:r w:rsidR="00CE71FD">
        <w:rPr>
          <w:szCs w:val="24"/>
        </w:rPr>
        <w:t>Data tables and location information will be formatted for upload into Ecology’s Urban Waters GIS system.</w:t>
      </w:r>
    </w:p>
    <w:p w:rsidR="009327D0" w:rsidRPr="00CD1424" w:rsidRDefault="009327D0" w:rsidP="0022136A">
      <w:pPr>
        <w:pStyle w:val="Heading1"/>
        <w:spacing w:after="0"/>
      </w:pPr>
      <w:bookmarkStart w:id="41" w:name="_Toc310853387"/>
    </w:p>
    <w:p w:rsidR="009327D0" w:rsidRPr="00CD1424" w:rsidRDefault="009327D0" w:rsidP="0022136A">
      <w:pPr>
        <w:pStyle w:val="Heading1"/>
        <w:spacing w:after="0"/>
        <w:rPr>
          <w:rFonts w:ascii="Times New Roman" w:hAnsi="Times New Roman"/>
          <w:kern w:val="0"/>
          <w:sz w:val="28"/>
        </w:rPr>
      </w:pPr>
      <w:bookmarkStart w:id="42" w:name="_Toc327878060"/>
      <w:r w:rsidRPr="00CD1424">
        <w:t>Audits and Reports</w:t>
      </w:r>
      <w:bookmarkEnd w:id="41"/>
      <w:bookmarkEnd w:id="42"/>
      <w:r w:rsidRPr="00CD1424">
        <w:t xml:space="preserve"> </w:t>
      </w:r>
    </w:p>
    <w:p w:rsidR="009327D0" w:rsidRPr="00CD1424" w:rsidRDefault="009327D0" w:rsidP="0022136A">
      <w:pPr>
        <w:rPr>
          <w:szCs w:val="24"/>
        </w:rPr>
      </w:pPr>
    </w:p>
    <w:p w:rsidR="009327D0" w:rsidRDefault="009327D0" w:rsidP="0022136A">
      <w:pPr>
        <w:rPr>
          <w:szCs w:val="24"/>
        </w:rPr>
      </w:pPr>
      <w:r w:rsidRPr="00CD1424">
        <w:rPr>
          <w:szCs w:val="24"/>
        </w:rPr>
        <w:t>QA</w:t>
      </w:r>
      <w:r>
        <w:rPr>
          <w:szCs w:val="24"/>
        </w:rPr>
        <w:t xml:space="preserve"> project plans should outline the content of the report(s) that will be produced for the long-term toxics monitoring project for the Spokane River.  Reports produced by the EA Program generally include:</w:t>
      </w:r>
    </w:p>
    <w:p w:rsidR="009327D0" w:rsidRDefault="009327D0" w:rsidP="00F07598">
      <w:pPr>
        <w:rPr>
          <w:szCs w:val="24"/>
        </w:rPr>
      </w:pPr>
    </w:p>
    <w:p w:rsidR="009327D0" w:rsidRPr="00F07598" w:rsidRDefault="009327D0" w:rsidP="00F07598">
      <w:pPr>
        <w:numPr>
          <w:ilvl w:val="0"/>
          <w:numId w:val="11"/>
        </w:numPr>
        <w:rPr>
          <w:szCs w:val="24"/>
        </w:rPr>
      </w:pPr>
      <w:r w:rsidRPr="00F07598">
        <w:rPr>
          <w:szCs w:val="24"/>
        </w:rPr>
        <w:t>Information about the sampling locations, including geographic coordinates and maps.</w:t>
      </w:r>
    </w:p>
    <w:p w:rsidR="009327D0" w:rsidRPr="00F07598" w:rsidRDefault="009327D0" w:rsidP="00F07598">
      <w:pPr>
        <w:numPr>
          <w:ilvl w:val="0"/>
          <w:numId w:val="11"/>
        </w:numPr>
        <w:rPr>
          <w:szCs w:val="24"/>
        </w:rPr>
      </w:pPr>
      <w:r w:rsidRPr="00F07598">
        <w:rPr>
          <w:szCs w:val="24"/>
        </w:rPr>
        <w:t>Descriptions of field and laboratory methods.</w:t>
      </w:r>
    </w:p>
    <w:p w:rsidR="009327D0" w:rsidRPr="00F07598" w:rsidRDefault="009327D0" w:rsidP="00F07598">
      <w:pPr>
        <w:numPr>
          <w:ilvl w:val="0"/>
          <w:numId w:val="11"/>
        </w:numPr>
        <w:rPr>
          <w:szCs w:val="24"/>
        </w:rPr>
      </w:pPr>
      <w:r w:rsidRPr="00F07598">
        <w:rPr>
          <w:szCs w:val="24"/>
        </w:rPr>
        <w:t>Tables presenting all the data.</w:t>
      </w:r>
    </w:p>
    <w:p w:rsidR="009327D0" w:rsidRPr="00F07598" w:rsidRDefault="009327D0" w:rsidP="00F07598">
      <w:pPr>
        <w:numPr>
          <w:ilvl w:val="0"/>
          <w:numId w:val="11"/>
        </w:numPr>
        <w:rPr>
          <w:szCs w:val="24"/>
        </w:rPr>
      </w:pPr>
      <w:r w:rsidRPr="00F07598">
        <w:rPr>
          <w:szCs w:val="24"/>
        </w:rPr>
        <w:t>Discussion of project data quality.</w:t>
      </w:r>
    </w:p>
    <w:p w:rsidR="009327D0" w:rsidRDefault="009327D0" w:rsidP="00F07598">
      <w:pPr>
        <w:numPr>
          <w:ilvl w:val="0"/>
          <w:numId w:val="11"/>
        </w:numPr>
        <w:rPr>
          <w:szCs w:val="24"/>
        </w:rPr>
      </w:pPr>
      <w:r w:rsidRPr="00F07598">
        <w:rPr>
          <w:szCs w:val="24"/>
        </w:rPr>
        <w:t xml:space="preserve">Summary of significant findings. </w:t>
      </w:r>
    </w:p>
    <w:p w:rsidR="009327D0" w:rsidRPr="00F07598" w:rsidRDefault="009327D0" w:rsidP="00F07598">
      <w:pPr>
        <w:numPr>
          <w:ilvl w:val="0"/>
          <w:numId w:val="11"/>
        </w:numPr>
        <w:rPr>
          <w:szCs w:val="24"/>
        </w:rPr>
      </w:pPr>
      <w:r>
        <w:rPr>
          <w:szCs w:val="24"/>
        </w:rPr>
        <w:t>Comparisons to historical, statewide, and national datasets.</w:t>
      </w:r>
    </w:p>
    <w:p w:rsidR="009327D0" w:rsidRDefault="009327D0" w:rsidP="00F07598">
      <w:pPr>
        <w:numPr>
          <w:ilvl w:val="0"/>
          <w:numId w:val="11"/>
        </w:numPr>
        <w:rPr>
          <w:szCs w:val="24"/>
        </w:rPr>
      </w:pPr>
      <w:r w:rsidRPr="00F07598">
        <w:rPr>
          <w:szCs w:val="24"/>
        </w:rPr>
        <w:t>Recom</w:t>
      </w:r>
      <w:r>
        <w:rPr>
          <w:szCs w:val="24"/>
        </w:rPr>
        <w:t>mendations for future work.</w:t>
      </w:r>
    </w:p>
    <w:p w:rsidR="00CE71FD" w:rsidRPr="006E26C6" w:rsidRDefault="009327D0" w:rsidP="006E26C6">
      <w:pPr>
        <w:numPr>
          <w:ilvl w:val="0"/>
          <w:numId w:val="11"/>
        </w:numPr>
        <w:rPr>
          <w:szCs w:val="24"/>
        </w:rPr>
      </w:pPr>
      <w:r>
        <w:rPr>
          <w:szCs w:val="24"/>
        </w:rPr>
        <w:t xml:space="preserve">Once </w:t>
      </w:r>
      <w:r w:rsidR="006E26C6">
        <w:rPr>
          <w:szCs w:val="24"/>
        </w:rPr>
        <w:t xml:space="preserve">an adequate amount of </w:t>
      </w:r>
      <w:r>
        <w:rPr>
          <w:szCs w:val="24"/>
        </w:rPr>
        <w:t xml:space="preserve">data is collected for the Spokane River, it can be assessed for trends. </w:t>
      </w:r>
      <w:r w:rsidR="006E26C6">
        <w:rPr>
          <w:szCs w:val="24"/>
        </w:rPr>
        <w:t xml:space="preserve"> </w:t>
      </w:r>
      <w:r w:rsidR="006E26C6" w:rsidRPr="006E26C6">
        <w:rPr>
          <w:szCs w:val="24"/>
        </w:rPr>
        <w:t>For fish tissue</w:t>
      </w:r>
      <w:r w:rsidRPr="006E26C6">
        <w:rPr>
          <w:szCs w:val="24"/>
        </w:rPr>
        <w:t xml:space="preserve"> </w:t>
      </w:r>
      <w:r w:rsidR="006E26C6">
        <w:rPr>
          <w:szCs w:val="24"/>
        </w:rPr>
        <w:t>data, this could be done after the fall 2012 data is collected for c</w:t>
      </w:r>
      <w:r w:rsidR="00661AE7">
        <w:rPr>
          <w:szCs w:val="24"/>
        </w:rPr>
        <w:t>omparison to the 2005</w:t>
      </w:r>
      <w:r w:rsidR="006E26C6">
        <w:rPr>
          <w:szCs w:val="24"/>
        </w:rPr>
        <w:t xml:space="preserve"> data</w:t>
      </w:r>
      <w:r w:rsidR="00661AE7">
        <w:rPr>
          <w:szCs w:val="24"/>
        </w:rPr>
        <w:t>.  H</w:t>
      </w:r>
      <w:r w:rsidR="006E26C6">
        <w:rPr>
          <w:szCs w:val="24"/>
        </w:rPr>
        <w:t>owever</w:t>
      </w:r>
      <w:r w:rsidR="00661AE7">
        <w:rPr>
          <w:szCs w:val="24"/>
        </w:rPr>
        <w:t>,</w:t>
      </w:r>
      <w:r w:rsidR="006E26C6">
        <w:rPr>
          <w:szCs w:val="24"/>
        </w:rPr>
        <w:t xml:space="preserve"> the best trend</w:t>
      </w:r>
      <w:r w:rsidR="00661AE7">
        <w:rPr>
          <w:szCs w:val="24"/>
        </w:rPr>
        <w:t xml:space="preserve"> analysis for fish</w:t>
      </w:r>
      <w:r w:rsidR="006E26C6">
        <w:rPr>
          <w:szCs w:val="24"/>
        </w:rPr>
        <w:t xml:space="preserve"> </w:t>
      </w:r>
      <w:r w:rsidR="00661AE7">
        <w:rPr>
          <w:szCs w:val="24"/>
        </w:rPr>
        <w:t xml:space="preserve">will be </w:t>
      </w:r>
      <w:r w:rsidR="006E26C6">
        <w:rPr>
          <w:szCs w:val="24"/>
        </w:rPr>
        <w:t xml:space="preserve">when data from 2012 and 2017 </w:t>
      </w:r>
      <w:r w:rsidR="00661AE7">
        <w:rPr>
          <w:szCs w:val="24"/>
        </w:rPr>
        <w:t>are</w:t>
      </w:r>
      <w:r w:rsidR="006E26C6">
        <w:rPr>
          <w:szCs w:val="24"/>
        </w:rPr>
        <w:t xml:space="preserve"> compared since monitoring designs </w:t>
      </w:r>
      <w:r w:rsidR="00661AE7">
        <w:rPr>
          <w:szCs w:val="24"/>
        </w:rPr>
        <w:t>should</w:t>
      </w:r>
      <w:r w:rsidR="006E26C6">
        <w:rPr>
          <w:szCs w:val="24"/>
        </w:rPr>
        <w:t xml:space="preserve"> be similar.</w:t>
      </w:r>
      <w:r w:rsidR="00661AE7">
        <w:rPr>
          <w:szCs w:val="24"/>
        </w:rPr>
        <w:t xml:space="preserve">  Determining an adequate amount of data for trend analysis of the other monitoring components can only be determined through statistical testing with a</w:t>
      </w:r>
      <w:r w:rsidR="00BE0174">
        <w:rPr>
          <w:szCs w:val="24"/>
        </w:rPr>
        <w:t>ppropriate</w:t>
      </w:r>
      <w:r w:rsidR="00661AE7">
        <w:rPr>
          <w:szCs w:val="24"/>
        </w:rPr>
        <w:t xml:space="preserve"> data sets.</w:t>
      </w:r>
    </w:p>
    <w:p w:rsidR="009327D0" w:rsidRPr="00CD1424" w:rsidRDefault="009327D0" w:rsidP="0022136A">
      <w:pPr>
        <w:rPr>
          <w:szCs w:val="24"/>
        </w:rPr>
      </w:pPr>
    </w:p>
    <w:p w:rsidR="009327D0" w:rsidRDefault="009327D0" w:rsidP="00E00CBF">
      <w:pPr>
        <w:pStyle w:val="Heading1"/>
      </w:pPr>
      <w:bookmarkStart w:id="43" w:name="_Toc310853392"/>
      <w:r w:rsidRPr="00CD1424">
        <w:br w:type="page"/>
      </w:r>
      <w:bookmarkStart w:id="44" w:name="_Toc327878061"/>
      <w:r w:rsidRPr="00CD1424">
        <w:lastRenderedPageBreak/>
        <w:t>References</w:t>
      </w:r>
      <w:bookmarkEnd w:id="43"/>
      <w:bookmarkEnd w:id="44"/>
    </w:p>
    <w:p w:rsidR="009327D0" w:rsidRPr="00CD1424" w:rsidRDefault="009327D0" w:rsidP="00E919D0">
      <w:pPr>
        <w:rPr>
          <w:color w:val="000000"/>
          <w:szCs w:val="24"/>
        </w:rPr>
      </w:pPr>
      <w:r w:rsidRPr="00CD1424">
        <w:rPr>
          <w:color w:val="000000"/>
          <w:szCs w:val="24"/>
        </w:rPr>
        <w:t xml:space="preserve">Anderson, P., 2012.  Standard Operating Procedure for Sampling of Pesticides in Surface Waters.  Washington State Department of Ecology, Olympia, WA.  </w:t>
      </w:r>
      <w:r w:rsidRPr="00CD1424">
        <w:rPr>
          <w:color w:val="000000"/>
          <w:szCs w:val="24"/>
        </w:rPr>
        <w:br/>
        <w:t xml:space="preserve">SOP Number EAP003.  </w:t>
      </w:r>
      <w:hyperlink r:id="rId13" w:tooltip="http://www.ecy.wa.gov/programs/eap/quality.html" w:history="1">
        <w:r w:rsidRPr="00CD1424">
          <w:rPr>
            <w:rStyle w:val="Hyperlink"/>
            <w:color w:val="000000"/>
            <w:szCs w:val="24"/>
          </w:rPr>
          <w:t>www.ecy.wa.gov/programs/eap/quality.html</w:t>
        </w:r>
      </w:hyperlink>
      <w:r w:rsidRPr="00CD1424">
        <w:rPr>
          <w:color w:val="000000"/>
          <w:szCs w:val="24"/>
        </w:rPr>
        <w:t>.</w:t>
      </w:r>
    </w:p>
    <w:p w:rsidR="009327D0" w:rsidRPr="00CD1424" w:rsidRDefault="009327D0" w:rsidP="0022136A">
      <w:pPr>
        <w:rPr>
          <w:color w:val="000000"/>
          <w:szCs w:val="24"/>
        </w:rPr>
      </w:pPr>
    </w:p>
    <w:p w:rsidR="009327D0" w:rsidRPr="00CD1424" w:rsidRDefault="009327D0" w:rsidP="0022136A">
      <w:pPr>
        <w:rPr>
          <w:szCs w:val="24"/>
        </w:rPr>
      </w:pPr>
      <w:r w:rsidRPr="00CD1424">
        <w:rPr>
          <w:szCs w:val="24"/>
        </w:rPr>
        <w:t>Blakley, N., 2008.</w:t>
      </w:r>
      <w:r w:rsidRPr="00CD1424">
        <w:rPr>
          <w:color w:val="000000"/>
          <w:szCs w:val="24"/>
        </w:rPr>
        <w:t xml:space="preserve"> Standard Operating Procedures for Obtaining Freshwater Sediment Samples.  Washington State Department of Ecology, Olympia, WA.  SOP Number EAP040.  </w:t>
      </w:r>
      <w:hyperlink r:id="rId14" w:tooltip="http://www.ecy.wa.gov/programs/eap/quality.html" w:history="1">
        <w:r w:rsidRPr="00CD1424">
          <w:rPr>
            <w:rStyle w:val="Hyperlink"/>
            <w:color w:val="000000"/>
            <w:szCs w:val="24"/>
          </w:rPr>
          <w:t>www.ecy.wa.gov/programs/eap/quality.html</w:t>
        </w:r>
      </w:hyperlink>
      <w:r w:rsidRPr="00CD1424">
        <w:rPr>
          <w:color w:val="000000"/>
          <w:szCs w:val="24"/>
        </w:rPr>
        <w:t>.</w:t>
      </w:r>
    </w:p>
    <w:p w:rsidR="009327D0" w:rsidRPr="001C6853" w:rsidRDefault="009327D0" w:rsidP="0022136A">
      <w:pPr>
        <w:rPr>
          <w:color w:val="000000"/>
          <w:szCs w:val="24"/>
        </w:rPr>
      </w:pPr>
    </w:p>
    <w:p w:rsidR="009327D0" w:rsidRPr="001C6853" w:rsidRDefault="009327D0" w:rsidP="001C6853">
      <w:pPr>
        <w:autoSpaceDE w:val="0"/>
        <w:autoSpaceDN w:val="0"/>
        <w:adjustRightInd w:val="0"/>
        <w:rPr>
          <w:color w:val="000000"/>
          <w:szCs w:val="24"/>
        </w:rPr>
      </w:pPr>
      <w:r w:rsidRPr="001C6853">
        <w:rPr>
          <w:color w:val="000000"/>
          <w:szCs w:val="24"/>
        </w:rPr>
        <w:t>Buck, J. 2008. Protocol for Bird Egg Collection, Measurement, Preparation, and Shipment for</w:t>
      </w:r>
    </w:p>
    <w:p w:rsidR="009327D0" w:rsidRPr="001C6853" w:rsidRDefault="009327D0" w:rsidP="001C6853">
      <w:pPr>
        <w:autoSpaceDE w:val="0"/>
        <w:autoSpaceDN w:val="0"/>
        <w:adjustRightInd w:val="0"/>
        <w:rPr>
          <w:color w:val="000000"/>
          <w:szCs w:val="24"/>
        </w:rPr>
      </w:pPr>
      <w:r w:rsidRPr="001C6853">
        <w:rPr>
          <w:color w:val="000000"/>
          <w:szCs w:val="24"/>
        </w:rPr>
        <w:t>Contaminant Residue Analysis. Standard Operating Procedure (SOP) F003. U.S. Fish and</w:t>
      </w:r>
    </w:p>
    <w:p w:rsidR="009327D0" w:rsidRPr="001C6853" w:rsidRDefault="009327D0" w:rsidP="001C6853">
      <w:pPr>
        <w:rPr>
          <w:color w:val="000000"/>
          <w:szCs w:val="24"/>
        </w:rPr>
      </w:pPr>
      <w:r w:rsidRPr="001C6853">
        <w:rPr>
          <w:color w:val="000000"/>
          <w:szCs w:val="24"/>
        </w:rPr>
        <w:t>Wildlife Service. Oregon Field Office. Portland, OR. 6 pp.</w:t>
      </w:r>
    </w:p>
    <w:p w:rsidR="009327D0" w:rsidRPr="00CD1424" w:rsidRDefault="009327D0" w:rsidP="0022136A">
      <w:pPr>
        <w:rPr>
          <w:szCs w:val="24"/>
        </w:rPr>
      </w:pPr>
    </w:p>
    <w:p w:rsidR="009327D0" w:rsidRPr="00CD1424" w:rsidRDefault="009327D0" w:rsidP="0022136A">
      <w:pPr>
        <w:rPr>
          <w:szCs w:val="24"/>
        </w:rPr>
      </w:pPr>
      <w:r w:rsidRPr="00CD1424">
        <w:rPr>
          <w:szCs w:val="24"/>
        </w:rPr>
        <w:t>Elwell, N., 2012.  Personal communication.  Hydrologic Technician for the United States Geological Survey, Spokane, Washington.</w:t>
      </w:r>
    </w:p>
    <w:p w:rsidR="009327D0" w:rsidRDefault="009327D0" w:rsidP="0022136A">
      <w:pPr>
        <w:rPr>
          <w:szCs w:val="24"/>
        </w:rPr>
      </w:pPr>
    </w:p>
    <w:p w:rsidR="009327D0" w:rsidRDefault="009327D0" w:rsidP="0022136A">
      <w:pPr>
        <w:rPr>
          <w:color w:val="000000"/>
          <w:szCs w:val="24"/>
        </w:rPr>
      </w:pPr>
      <w:r>
        <w:rPr>
          <w:szCs w:val="24"/>
        </w:rPr>
        <w:t>Furl, C., C. Meredith, and M. Friese, 2009.  Quality Assurance Project Plan – PBDE Flame Retardants in Spokane River Fish Tissue and Osprey Eggs.</w:t>
      </w:r>
      <w:r w:rsidRPr="00B755D9">
        <w:rPr>
          <w:color w:val="000000"/>
          <w:szCs w:val="24"/>
        </w:rPr>
        <w:t xml:space="preserve"> </w:t>
      </w:r>
      <w:r w:rsidRPr="00CD1424">
        <w:rPr>
          <w:color w:val="000000"/>
          <w:szCs w:val="24"/>
        </w:rPr>
        <w:t xml:space="preserve">Washington State Department of Ecology, Olympia, WA.  Publication No. </w:t>
      </w:r>
      <w:r>
        <w:rPr>
          <w:color w:val="000000"/>
          <w:szCs w:val="24"/>
        </w:rPr>
        <w:t xml:space="preserve">09-03-108. </w:t>
      </w:r>
      <w:hyperlink r:id="rId15" w:history="1">
        <w:r w:rsidRPr="00636AF6">
          <w:rPr>
            <w:rStyle w:val="Hyperlink"/>
            <w:szCs w:val="24"/>
          </w:rPr>
          <w:t>http://www.ecy.wa.gov/biblio/0903108.html</w:t>
        </w:r>
      </w:hyperlink>
      <w:r>
        <w:rPr>
          <w:color w:val="000000"/>
          <w:szCs w:val="24"/>
        </w:rPr>
        <w:t>.</w:t>
      </w:r>
    </w:p>
    <w:p w:rsidR="009327D0" w:rsidRDefault="009327D0" w:rsidP="0022136A">
      <w:pPr>
        <w:rPr>
          <w:szCs w:val="24"/>
        </w:rPr>
      </w:pPr>
    </w:p>
    <w:p w:rsidR="009327D0" w:rsidRPr="000C797F" w:rsidRDefault="009327D0" w:rsidP="0022136A">
      <w:pPr>
        <w:rPr>
          <w:color w:val="000000"/>
          <w:szCs w:val="24"/>
        </w:rPr>
      </w:pPr>
      <w:r w:rsidRPr="000D4756">
        <w:rPr>
          <w:color w:val="000000"/>
          <w:szCs w:val="24"/>
        </w:rPr>
        <w:t>Gries, T. and D. Osterberg, 2011.  Control of Toxic Chemicals in Puget Sound: Characterization of Toxic Chemicals in Puget Sound and Major Tributaries, 2009-10. Washington State Department of Ecology, Olympia, WA.  Publication No. 11-03-008.</w:t>
      </w:r>
    </w:p>
    <w:p w:rsidR="009327D0" w:rsidRPr="000C797F" w:rsidRDefault="002D215E" w:rsidP="0022136A">
      <w:pPr>
        <w:rPr>
          <w:color w:val="000000"/>
          <w:szCs w:val="24"/>
        </w:rPr>
      </w:pPr>
      <w:hyperlink r:id="rId16" w:history="1">
        <w:r w:rsidR="009327D0" w:rsidRPr="000D4756">
          <w:rPr>
            <w:rStyle w:val="Hyperlink"/>
            <w:color w:val="000000"/>
            <w:szCs w:val="24"/>
          </w:rPr>
          <w:t>http://www.ecy.wa.gov/biblio/1103008.html</w:t>
        </w:r>
      </w:hyperlink>
      <w:r w:rsidR="009327D0" w:rsidRPr="000D4756">
        <w:rPr>
          <w:color w:val="000000"/>
          <w:szCs w:val="24"/>
        </w:rPr>
        <w:t>.</w:t>
      </w:r>
    </w:p>
    <w:p w:rsidR="009327D0" w:rsidRDefault="009327D0" w:rsidP="0022136A">
      <w:pPr>
        <w:rPr>
          <w:szCs w:val="24"/>
        </w:rPr>
      </w:pPr>
    </w:p>
    <w:p w:rsidR="009327D0" w:rsidRPr="007B6ABE" w:rsidRDefault="009327D0" w:rsidP="0022136A">
      <w:pPr>
        <w:rPr>
          <w:color w:val="000000"/>
          <w:szCs w:val="24"/>
        </w:rPr>
      </w:pPr>
      <w:r w:rsidRPr="003D75D4">
        <w:rPr>
          <w:color w:val="000000"/>
          <w:szCs w:val="24"/>
        </w:rPr>
        <w:t>Hallock, D., 2010.  River and Stream Water Quality Monitoring Report – Water Year 2009.</w:t>
      </w:r>
    </w:p>
    <w:p w:rsidR="009327D0" w:rsidRPr="007B6ABE" w:rsidRDefault="009327D0" w:rsidP="0022136A">
      <w:pPr>
        <w:rPr>
          <w:color w:val="000000"/>
          <w:szCs w:val="24"/>
        </w:rPr>
      </w:pPr>
      <w:r w:rsidRPr="003D75D4">
        <w:rPr>
          <w:color w:val="000000"/>
          <w:szCs w:val="24"/>
        </w:rPr>
        <w:t xml:space="preserve">Washington State Department of Ecology, Olympia, WA.  Publication No. 10-03-046. </w:t>
      </w:r>
      <w:hyperlink r:id="rId17" w:history="1">
        <w:r w:rsidRPr="003D75D4">
          <w:rPr>
            <w:rStyle w:val="Hyperlink"/>
            <w:color w:val="000000"/>
            <w:szCs w:val="24"/>
          </w:rPr>
          <w:t>http://www.ecy.wa.gov/biblio/1003046.html</w:t>
        </w:r>
      </w:hyperlink>
      <w:r w:rsidRPr="003D75D4">
        <w:rPr>
          <w:color w:val="000000"/>
          <w:szCs w:val="24"/>
        </w:rPr>
        <w:t>.</w:t>
      </w:r>
    </w:p>
    <w:p w:rsidR="009327D0" w:rsidRPr="00952A99" w:rsidRDefault="009327D0" w:rsidP="0022136A">
      <w:pPr>
        <w:rPr>
          <w:color w:val="000000"/>
          <w:szCs w:val="24"/>
        </w:rPr>
      </w:pPr>
    </w:p>
    <w:p w:rsidR="009327D0" w:rsidRPr="00CD1424" w:rsidRDefault="009327D0" w:rsidP="0022136A">
      <w:pPr>
        <w:rPr>
          <w:szCs w:val="24"/>
        </w:rPr>
      </w:pPr>
      <w:r w:rsidRPr="00CD1424">
        <w:rPr>
          <w:szCs w:val="24"/>
        </w:rPr>
        <w:t>Henny, C., 2012.  Personal communication.  Research Zoologist (Emeritus) United States Geological Survey – Biological Resources Division.  Forest and Rangeland Ecosystem Science Center, Corvallis, Oregon.</w:t>
      </w:r>
    </w:p>
    <w:p w:rsidR="009327D0" w:rsidRPr="00CD1424" w:rsidRDefault="009327D0" w:rsidP="0022136A">
      <w:pPr>
        <w:rPr>
          <w:szCs w:val="24"/>
        </w:rPr>
      </w:pPr>
    </w:p>
    <w:p w:rsidR="009327D0" w:rsidRPr="00CD1424" w:rsidRDefault="009327D0" w:rsidP="00DA0084">
      <w:pPr>
        <w:rPr>
          <w:color w:val="000000"/>
          <w:szCs w:val="24"/>
        </w:rPr>
      </w:pPr>
      <w:r w:rsidRPr="00CD1424">
        <w:rPr>
          <w:color w:val="000000"/>
          <w:szCs w:val="24"/>
        </w:rPr>
        <w:t>Henny, C., R. Grove, J. Kaiser, and B. Johnson, 2010.  North American Osprey Populations and Contaminants: Historic and Contemporary Perspectives.  Journal of Toxicology and Environmental Health, Part B, 13:579-603.</w:t>
      </w:r>
    </w:p>
    <w:p w:rsidR="009327D0" w:rsidRPr="00CD1424" w:rsidRDefault="009327D0" w:rsidP="0022136A">
      <w:pPr>
        <w:rPr>
          <w:szCs w:val="24"/>
        </w:rPr>
      </w:pPr>
    </w:p>
    <w:p w:rsidR="009327D0" w:rsidRPr="00CD1424" w:rsidRDefault="009327D0" w:rsidP="0022136A">
      <w:pPr>
        <w:rPr>
          <w:szCs w:val="24"/>
        </w:rPr>
      </w:pPr>
      <w:r w:rsidRPr="00CD1424">
        <w:rPr>
          <w:szCs w:val="24"/>
        </w:rPr>
        <w:t>Henny, C., R. Grove, J. Kaiser, B. Johnson, C. Furl, and R. Letcher, 2011.  Wastewater Dilution Index Partially Explains Observed Polybrominated Diphenyl Ether Flame Retardant Concentrations in Osprey Eggs from the Columbia River Basin, 2008-2009. Ecotoxicology: DOI 10.1007/s10646-011-0608-2.</w:t>
      </w:r>
    </w:p>
    <w:p w:rsidR="009327D0" w:rsidRDefault="009327D0" w:rsidP="0022136A">
      <w:pPr>
        <w:rPr>
          <w:color w:val="0000FF"/>
          <w:szCs w:val="24"/>
        </w:rPr>
      </w:pPr>
    </w:p>
    <w:p w:rsidR="009327D0" w:rsidRPr="000C797F" w:rsidRDefault="009327D0" w:rsidP="0022136A">
      <w:pPr>
        <w:rPr>
          <w:color w:val="000000"/>
          <w:szCs w:val="24"/>
        </w:rPr>
      </w:pPr>
      <w:r w:rsidRPr="000D4756">
        <w:rPr>
          <w:color w:val="000000"/>
          <w:szCs w:val="24"/>
        </w:rPr>
        <w:lastRenderedPageBreak/>
        <w:t xml:space="preserve">Herrera Environmental Consultants, Inc., 2011.  Toxics in Surface Runoff to Puget Sound: Phase 3 Data and Load Estimates.  Under contract to the Environmental Assessment Program, Washington State Department of Ecology, Olympia, WA. Publication No. 11-03-010. </w:t>
      </w:r>
      <w:hyperlink r:id="rId18" w:history="1">
        <w:r w:rsidRPr="000D4756">
          <w:rPr>
            <w:rStyle w:val="Hyperlink"/>
            <w:color w:val="000000"/>
            <w:szCs w:val="24"/>
          </w:rPr>
          <w:t>http://www.ecy.wa.gov/biblio/1103010.html</w:t>
        </w:r>
      </w:hyperlink>
      <w:r w:rsidRPr="000D4756">
        <w:rPr>
          <w:color w:val="000000"/>
          <w:szCs w:val="24"/>
        </w:rPr>
        <w:t>.</w:t>
      </w:r>
    </w:p>
    <w:p w:rsidR="009327D0" w:rsidRDefault="009327D0" w:rsidP="0022136A">
      <w:pPr>
        <w:rPr>
          <w:color w:val="0000FF"/>
          <w:szCs w:val="24"/>
        </w:rPr>
      </w:pPr>
    </w:p>
    <w:p w:rsidR="009327D0" w:rsidRPr="00CD1424" w:rsidRDefault="009327D0" w:rsidP="0022136A">
      <w:pPr>
        <w:rPr>
          <w:color w:val="000000"/>
          <w:szCs w:val="24"/>
        </w:rPr>
      </w:pPr>
      <w:r w:rsidRPr="00CD1424">
        <w:rPr>
          <w:color w:val="000000"/>
          <w:szCs w:val="24"/>
        </w:rPr>
        <w:t xml:space="preserve">Kaiser, J., 2012. Personal communication.  </w:t>
      </w:r>
      <w:r>
        <w:rPr>
          <w:color w:val="000000"/>
          <w:szCs w:val="24"/>
        </w:rPr>
        <w:t xml:space="preserve">Biologist and Osprey </w:t>
      </w:r>
      <w:r w:rsidRPr="00CD1424">
        <w:rPr>
          <w:color w:val="000000"/>
          <w:szCs w:val="24"/>
        </w:rPr>
        <w:t>Researcher.  Seattle, Washington.</w:t>
      </w:r>
    </w:p>
    <w:p w:rsidR="009327D0" w:rsidRPr="00CD1424" w:rsidRDefault="009327D0" w:rsidP="0022136A">
      <w:pPr>
        <w:rPr>
          <w:color w:val="0000FF"/>
          <w:szCs w:val="24"/>
        </w:rPr>
      </w:pPr>
    </w:p>
    <w:p w:rsidR="009327D0" w:rsidRPr="00CD1424" w:rsidRDefault="009327D0" w:rsidP="00382AA9">
      <w:pPr>
        <w:rPr>
          <w:color w:val="000000"/>
          <w:szCs w:val="24"/>
        </w:rPr>
      </w:pPr>
      <w:r w:rsidRPr="00CD1424">
        <w:rPr>
          <w:color w:val="000000"/>
          <w:szCs w:val="24"/>
        </w:rPr>
        <w:t xml:space="preserve">Lombard, S. and C. Kirchmer, 2004.  Guidelines for Preparing Quality Assurance Project Plans for Environmental Studies.  Washington State Department of Ecology, Olympia, WA.  Publication No. 04-03-030.  </w:t>
      </w:r>
      <w:hyperlink r:id="rId19" w:history="1">
        <w:r w:rsidRPr="00CD1424">
          <w:rPr>
            <w:rStyle w:val="Hyperlink"/>
            <w:color w:val="000000"/>
            <w:szCs w:val="24"/>
          </w:rPr>
          <w:t>www.ecy.wa.gov/biblio/0403030.html</w:t>
        </w:r>
      </w:hyperlink>
      <w:r w:rsidRPr="00CD1424">
        <w:rPr>
          <w:color w:val="000000"/>
          <w:szCs w:val="24"/>
        </w:rPr>
        <w:t>.</w:t>
      </w:r>
    </w:p>
    <w:p w:rsidR="009327D0" w:rsidRDefault="009327D0" w:rsidP="0022136A">
      <w:pPr>
        <w:rPr>
          <w:color w:val="0000FF"/>
          <w:szCs w:val="24"/>
        </w:rPr>
      </w:pPr>
    </w:p>
    <w:p w:rsidR="009327D0" w:rsidRPr="006E6DD3" w:rsidRDefault="009327D0" w:rsidP="0022136A">
      <w:pPr>
        <w:rPr>
          <w:color w:val="000000"/>
          <w:szCs w:val="24"/>
        </w:rPr>
      </w:pPr>
      <w:r w:rsidRPr="006E6DD3">
        <w:rPr>
          <w:color w:val="000000"/>
          <w:szCs w:val="24"/>
        </w:rPr>
        <w:t>McBride, D., 2012.  Personal communication.  Toxicologist for the Office of Environmental Health Assessments - Washington State Department of Health, Olympia, Washington.</w:t>
      </w:r>
    </w:p>
    <w:p w:rsidR="009327D0" w:rsidRDefault="009327D0" w:rsidP="0022136A">
      <w:pPr>
        <w:rPr>
          <w:color w:val="0000FF"/>
          <w:szCs w:val="24"/>
        </w:rPr>
      </w:pPr>
    </w:p>
    <w:p w:rsidR="009327D0" w:rsidRPr="00B75768" w:rsidRDefault="009327D0" w:rsidP="0022136A">
      <w:pPr>
        <w:rPr>
          <w:color w:val="000000"/>
          <w:szCs w:val="24"/>
        </w:rPr>
      </w:pPr>
      <w:r w:rsidRPr="000D4756">
        <w:rPr>
          <w:color w:val="000000"/>
          <w:szCs w:val="24"/>
        </w:rPr>
        <w:t>Newell, E., 2011.  Lower Okanogan River Basin DDT and PCB Total Maximum Daily Load – Water Quality Effectiveness Monitoring Report.  Washington State Department of Ecology, Olympia, WA.  Publication No. 11-03-009.</w:t>
      </w:r>
      <w:r w:rsidRPr="000D4756">
        <w:rPr>
          <w:color w:val="000000"/>
        </w:rPr>
        <w:t xml:space="preserve">  </w:t>
      </w:r>
      <w:hyperlink r:id="rId20" w:history="1">
        <w:r>
          <w:rPr>
            <w:rStyle w:val="Hyperlink"/>
            <w:szCs w:val="24"/>
          </w:rPr>
          <w:t>http://www.ecy.wa.gov/biblio/1103009.html</w:t>
        </w:r>
      </w:hyperlink>
      <w:r w:rsidRPr="000D4756">
        <w:rPr>
          <w:color w:val="0000FF"/>
          <w:szCs w:val="24"/>
        </w:rPr>
        <w:t>.</w:t>
      </w:r>
    </w:p>
    <w:p w:rsidR="009327D0" w:rsidRDefault="009327D0" w:rsidP="0022136A">
      <w:pPr>
        <w:rPr>
          <w:color w:val="0000FF"/>
          <w:szCs w:val="24"/>
        </w:rPr>
      </w:pPr>
    </w:p>
    <w:p w:rsidR="009327D0" w:rsidRPr="00DC36B3" w:rsidRDefault="009327D0" w:rsidP="0022136A">
      <w:pPr>
        <w:rPr>
          <w:color w:val="000000"/>
          <w:szCs w:val="24"/>
        </w:rPr>
      </w:pPr>
      <w:r w:rsidRPr="003D75D4">
        <w:rPr>
          <w:color w:val="000000"/>
          <w:szCs w:val="24"/>
        </w:rPr>
        <w:t>Norton, D., 1996.  Commencement Bay Sediment Trap Monitoring Program. Washington State Department of Ecology, Olympia, WA.  Publication No. 96-315.</w:t>
      </w:r>
      <w:r w:rsidRPr="003D75D4">
        <w:rPr>
          <w:color w:val="000000"/>
        </w:rPr>
        <w:t xml:space="preserve"> </w:t>
      </w:r>
      <w:hyperlink r:id="rId21" w:history="1">
        <w:r w:rsidRPr="003D75D4">
          <w:rPr>
            <w:rStyle w:val="Hyperlink"/>
            <w:color w:val="000000"/>
            <w:szCs w:val="24"/>
          </w:rPr>
          <w:t>http://www.ecy.wa.gov/biblio/96315.html</w:t>
        </w:r>
      </w:hyperlink>
      <w:r w:rsidRPr="003D75D4">
        <w:rPr>
          <w:color w:val="000000"/>
          <w:szCs w:val="24"/>
        </w:rPr>
        <w:t>.</w:t>
      </w:r>
    </w:p>
    <w:p w:rsidR="009327D0" w:rsidRDefault="009327D0" w:rsidP="0022136A">
      <w:pPr>
        <w:rPr>
          <w:color w:val="0000FF"/>
          <w:szCs w:val="24"/>
        </w:rPr>
      </w:pPr>
    </w:p>
    <w:p w:rsidR="009327D0" w:rsidRPr="00CD1424" w:rsidRDefault="009327D0" w:rsidP="00112798">
      <w:pPr>
        <w:rPr>
          <w:color w:val="000000"/>
          <w:szCs w:val="24"/>
        </w:rPr>
      </w:pPr>
      <w:r w:rsidRPr="00CD1424">
        <w:rPr>
          <w:szCs w:val="24"/>
        </w:rPr>
        <w:t>Parsons, 2007.</w:t>
      </w:r>
      <w:r w:rsidRPr="00CD1424">
        <w:rPr>
          <w:color w:val="000000"/>
          <w:szCs w:val="24"/>
        </w:rPr>
        <w:t xml:space="preserve">  Spokane River PCB TMDL Stormwater Loading Analysis Final Technical Report.  </w:t>
      </w:r>
      <w:r w:rsidRPr="00CD1424">
        <w:rPr>
          <w:i/>
          <w:color w:val="000000"/>
          <w:szCs w:val="24"/>
        </w:rPr>
        <w:t>Prepared by</w:t>
      </w:r>
      <w:r w:rsidRPr="00CD1424">
        <w:rPr>
          <w:color w:val="000000"/>
          <w:szCs w:val="24"/>
        </w:rPr>
        <w:t xml:space="preserve"> Parsons Inc. </w:t>
      </w:r>
      <w:r w:rsidRPr="00CD1424">
        <w:rPr>
          <w:i/>
          <w:color w:val="000000"/>
          <w:szCs w:val="24"/>
        </w:rPr>
        <w:t>for</w:t>
      </w:r>
      <w:r w:rsidRPr="00CD1424">
        <w:rPr>
          <w:color w:val="000000"/>
          <w:szCs w:val="24"/>
        </w:rPr>
        <w:t xml:space="preserve"> USEPA Region 10 and Washington State Department of Ecology, Olympia, WA.  Publication No. 07-03-055.  </w:t>
      </w:r>
      <w:hyperlink r:id="rId22" w:history="1">
        <w:r>
          <w:rPr>
            <w:rStyle w:val="Hyperlink"/>
            <w:szCs w:val="24"/>
          </w:rPr>
          <w:t>www</w:t>
        </w:r>
        <w:r w:rsidRPr="00CD1424">
          <w:rPr>
            <w:rStyle w:val="Hyperlink"/>
            <w:szCs w:val="24"/>
          </w:rPr>
          <w:t>.ecy.wa.gov/biblio/0703055.html</w:t>
        </w:r>
      </w:hyperlink>
      <w:r w:rsidRPr="00CD1424">
        <w:rPr>
          <w:color w:val="000000"/>
          <w:szCs w:val="24"/>
        </w:rPr>
        <w:t>.</w:t>
      </w:r>
    </w:p>
    <w:p w:rsidR="009327D0" w:rsidRPr="00CD1424" w:rsidRDefault="009327D0" w:rsidP="0022136A">
      <w:pPr>
        <w:rPr>
          <w:color w:val="0000FF"/>
          <w:szCs w:val="24"/>
        </w:rPr>
      </w:pPr>
    </w:p>
    <w:p w:rsidR="009327D0" w:rsidRPr="00CD1424" w:rsidRDefault="009327D0" w:rsidP="00692E0B">
      <w:pPr>
        <w:rPr>
          <w:color w:val="0000FF"/>
          <w:szCs w:val="24"/>
        </w:rPr>
      </w:pPr>
      <w:r w:rsidRPr="00CD1424">
        <w:rPr>
          <w:color w:val="000000"/>
          <w:szCs w:val="24"/>
        </w:rPr>
        <w:t xml:space="preserve">Sandvik, P., 2010a. Standard Operating Procedures </w:t>
      </w:r>
      <w:r w:rsidRPr="00CD1424">
        <w:rPr>
          <w:szCs w:val="24"/>
        </w:rPr>
        <w:t>for Field Collection, Processing and Preservation of Finfish Samples at the Time of Collection in the Field.</w:t>
      </w:r>
      <w:r w:rsidRPr="00CD1424">
        <w:rPr>
          <w:color w:val="000000"/>
          <w:szCs w:val="24"/>
        </w:rPr>
        <w:t xml:space="preserve"> Washington State Department of Ecology, Olympia, WA. SOP Number EAP009.  </w:t>
      </w:r>
      <w:hyperlink r:id="rId23" w:tooltip="http://www.ecy.wa.gov/programs/eap/quality.html" w:history="1">
        <w:r w:rsidRPr="00CD1424">
          <w:rPr>
            <w:rStyle w:val="Hyperlink"/>
            <w:color w:val="000000"/>
            <w:szCs w:val="24"/>
          </w:rPr>
          <w:t>www.ecy.wa.gov/programs/eap/quality.html</w:t>
        </w:r>
      </w:hyperlink>
      <w:r w:rsidRPr="00CD1424">
        <w:rPr>
          <w:color w:val="000000"/>
          <w:szCs w:val="24"/>
        </w:rPr>
        <w:t>.</w:t>
      </w:r>
    </w:p>
    <w:p w:rsidR="009327D0" w:rsidRPr="00CD1424" w:rsidRDefault="009327D0" w:rsidP="00692E0B">
      <w:pPr>
        <w:pStyle w:val="Default"/>
        <w:rPr>
          <w:rFonts w:ascii="Times New Roman" w:hAnsi="Times New Roman" w:cs="Times New Roman"/>
        </w:rPr>
      </w:pPr>
    </w:p>
    <w:p w:rsidR="009327D0" w:rsidRPr="00CD1424" w:rsidRDefault="009327D0" w:rsidP="00692E0B">
      <w:pPr>
        <w:pStyle w:val="Default"/>
        <w:rPr>
          <w:rFonts w:ascii="Times New Roman" w:hAnsi="Times New Roman" w:cs="Times New Roman"/>
        </w:rPr>
      </w:pPr>
      <w:r w:rsidRPr="00CD1424">
        <w:rPr>
          <w:rFonts w:ascii="Times New Roman" w:hAnsi="Times New Roman" w:cs="Times New Roman"/>
        </w:rPr>
        <w:t xml:space="preserve">Sandvik, P., 2010b. Standard Operating Procedures for Resecting Finfish Whole Body, Body Parts or Tissue Samples.  Washington State Department of Ecology, Olympia, WA.  </w:t>
      </w:r>
      <w:r w:rsidRPr="00CD1424">
        <w:rPr>
          <w:rFonts w:ascii="Times New Roman" w:hAnsi="Times New Roman" w:cs="Times New Roman"/>
        </w:rPr>
        <w:br/>
        <w:t xml:space="preserve">SOP Number EAP007.  </w:t>
      </w:r>
      <w:hyperlink r:id="rId24" w:tooltip="http://www.ecy.wa.gov/programs/eap/quality.html" w:history="1">
        <w:r w:rsidRPr="00CD1424">
          <w:rPr>
            <w:rStyle w:val="Hyperlink"/>
            <w:rFonts w:ascii="Times New Roman" w:hAnsi="Times New Roman"/>
            <w:color w:val="000000"/>
          </w:rPr>
          <w:t>www.ecy.wa.gov/programs/eap/quality.html</w:t>
        </w:r>
      </w:hyperlink>
      <w:r w:rsidRPr="00CD1424">
        <w:rPr>
          <w:rFonts w:ascii="Times New Roman" w:hAnsi="Times New Roman" w:cs="Times New Roman"/>
        </w:rPr>
        <w:t>.</w:t>
      </w:r>
    </w:p>
    <w:p w:rsidR="009327D0" w:rsidRDefault="009327D0" w:rsidP="0022136A">
      <w:pPr>
        <w:rPr>
          <w:color w:val="0000FF"/>
          <w:szCs w:val="24"/>
        </w:rPr>
      </w:pPr>
    </w:p>
    <w:p w:rsidR="009327D0" w:rsidRDefault="009327D0" w:rsidP="00E919D0">
      <w:pPr>
        <w:rPr>
          <w:color w:val="000000"/>
          <w:szCs w:val="24"/>
        </w:rPr>
      </w:pPr>
      <w:r>
        <w:rPr>
          <w:color w:val="000000"/>
          <w:szCs w:val="24"/>
        </w:rPr>
        <w:t xml:space="preserve">Serdar, D. and A. Johnson, 2006.  PCBs, PBDEs, and Selected Metals in Spokane River Fish, 2005.  </w:t>
      </w:r>
      <w:r w:rsidRPr="00CD1424">
        <w:rPr>
          <w:color w:val="000000"/>
          <w:szCs w:val="24"/>
        </w:rPr>
        <w:t xml:space="preserve">Washington State Department of Ecology, Olympia, WA.  Publication No. </w:t>
      </w:r>
      <w:r>
        <w:rPr>
          <w:color w:val="000000"/>
          <w:szCs w:val="24"/>
        </w:rPr>
        <w:t>06-03-025.</w:t>
      </w:r>
      <w:r w:rsidRPr="0080512C">
        <w:t xml:space="preserve"> </w:t>
      </w:r>
      <w:hyperlink r:id="rId25" w:history="1">
        <w:r w:rsidRPr="00923F8B">
          <w:rPr>
            <w:rStyle w:val="Hyperlink"/>
            <w:szCs w:val="24"/>
          </w:rPr>
          <w:t>http://www.ecy.wa.gov/biblio/0603025.html</w:t>
        </w:r>
      </w:hyperlink>
      <w:r>
        <w:rPr>
          <w:color w:val="000000"/>
          <w:szCs w:val="24"/>
        </w:rPr>
        <w:t>.</w:t>
      </w:r>
    </w:p>
    <w:p w:rsidR="009327D0" w:rsidRDefault="009327D0" w:rsidP="00E919D0">
      <w:pPr>
        <w:rPr>
          <w:color w:val="000000"/>
          <w:szCs w:val="24"/>
        </w:rPr>
      </w:pPr>
    </w:p>
    <w:p w:rsidR="009327D0" w:rsidRPr="00CD1424" w:rsidRDefault="009327D0" w:rsidP="00E919D0">
      <w:pPr>
        <w:rPr>
          <w:color w:val="000000"/>
          <w:szCs w:val="24"/>
        </w:rPr>
      </w:pPr>
      <w:r w:rsidRPr="00CD1424">
        <w:rPr>
          <w:color w:val="000000"/>
          <w:szCs w:val="24"/>
        </w:rPr>
        <w:t xml:space="preserve">Serdar, D., B. Lubliner, A. Johnson, and D. Norton, 2011. Spokane River PCB Source Assessment 2003-2007. Washington State Department of Ecology, Olympia, WA.  Publication No. 11-03-013.  </w:t>
      </w:r>
      <w:hyperlink r:id="rId26" w:history="1">
        <w:r>
          <w:rPr>
            <w:rStyle w:val="Hyperlink"/>
            <w:color w:val="000000"/>
            <w:szCs w:val="24"/>
          </w:rPr>
          <w:t>www</w:t>
        </w:r>
        <w:r w:rsidRPr="00CD1424">
          <w:rPr>
            <w:rStyle w:val="Hyperlink"/>
            <w:color w:val="000000"/>
            <w:szCs w:val="24"/>
          </w:rPr>
          <w:t>.ecy.wa.gov/biblio/1103013.html</w:t>
        </w:r>
      </w:hyperlink>
    </w:p>
    <w:p w:rsidR="009327D0" w:rsidRPr="00CD1424" w:rsidRDefault="009327D0" w:rsidP="0022136A">
      <w:pPr>
        <w:rPr>
          <w:color w:val="0000FF"/>
          <w:szCs w:val="24"/>
        </w:rPr>
      </w:pPr>
    </w:p>
    <w:p w:rsidR="009327D0" w:rsidRPr="00CD1424" w:rsidRDefault="009327D0" w:rsidP="003569E6">
      <w:r w:rsidRPr="00CD1424">
        <w:rPr>
          <w:color w:val="000000"/>
          <w:szCs w:val="24"/>
        </w:rPr>
        <w:lastRenderedPageBreak/>
        <w:t xml:space="preserve">Swanson, T., 2007.  Standard Operating Procedure for Hydrolab® DataSonde® and MiniSonde® Multiprobes, Version 1.0.  Washington State Department of Ecology, Olympia, WA.  SOP No. EAP033.  </w:t>
      </w:r>
      <w:hyperlink r:id="rId27" w:tooltip="http://www.ecy.wa.gov/programs/eap/quality.html" w:history="1">
        <w:r w:rsidRPr="00CD1424">
          <w:rPr>
            <w:rStyle w:val="Hyperlink"/>
            <w:color w:val="0000CC"/>
            <w:szCs w:val="24"/>
          </w:rPr>
          <w:t>www.ecy.wa.gov/programs/eap/quality.html</w:t>
        </w:r>
      </w:hyperlink>
    </w:p>
    <w:p w:rsidR="009327D0" w:rsidRDefault="009327D0" w:rsidP="00F24FF0">
      <w:pPr>
        <w:rPr>
          <w:szCs w:val="24"/>
        </w:rPr>
      </w:pPr>
    </w:p>
    <w:p w:rsidR="009327D0" w:rsidRDefault="009327D0" w:rsidP="00F24FF0">
      <w:pPr>
        <w:rPr>
          <w:szCs w:val="24"/>
        </w:rPr>
      </w:pPr>
      <w:r w:rsidRPr="001772C9">
        <w:rPr>
          <w:szCs w:val="24"/>
        </w:rPr>
        <w:t xml:space="preserve">USGS, 2005. National Field Manual for the Collection of Water-Quality Data: U.S. Geological Survey Techniques of Water-Resources Investigations, Book 9, Chapters A1-A4. </w:t>
      </w:r>
      <w:hyperlink r:id="rId28" w:history="1">
        <w:r w:rsidRPr="001772C9">
          <w:rPr>
            <w:rStyle w:val="Hyperlink"/>
            <w:szCs w:val="24"/>
          </w:rPr>
          <w:t>http://pubs.water.usgs.gov/twri9A</w:t>
        </w:r>
      </w:hyperlink>
      <w:r>
        <w:rPr>
          <w:szCs w:val="24"/>
        </w:rPr>
        <w:t>.</w:t>
      </w:r>
    </w:p>
    <w:p w:rsidR="009327D0" w:rsidRDefault="009327D0" w:rsidP="00F24FF0">
      <w:pPr>
        <w:rPr>
          <w:color w:val="000000"/>
          <w:szCs w:val="24"/>
        </w:rPr>
      </w:pPr>
    </w:p>
    <w:p w:rsidR="009327D0" w:rsidRPr="00CD1424" w:rsidRDefault="009327D0" w:rsidP="00F24FF0">
      <w:pPr>
        <w:rPr>
          <w:color w:val="000000"/>
          <w:szCs w:val="24"/>
        </w:rPr>
      </w:pPr>
      <w:r w:rsidRPr="00CD1424">
        <w:rPr>
          <w:color w:val="000000"/>
          <w:szCs w:val="24"/>
        </w:rPr>
        <w:t xml:space="preserve">Wilde, F., 2004.  Clean of Equipment for Water Sampling – Version 2.0: US Geological Survey Techniques of Water-Resources Investigations, book 9, Chapter A3. </w:t>
      </w:r>
      <w:hyperlink r:id="rId29" w:history="1">
        <w:r w:rsidRPr="00CD1424">
          <w:rPr>
            <w:rStyle w:val="Hyperlink"/>
            <w:szCs w:val="24"/>
          </w:rPr>
          <w:t>http://water.usgs.gov/owq/FieldManual/chapter3/final508Chap3book.pdf</w:t>
        </w:r>
      </w:hyperlink>
      <w:r w:rsidRPr="00CD1424">
        <w:rPr>
          <w:sz w:val="28"/>
          <w:szCs w:val="28"/>
        </w:rPr>
        <w:br w:type="page"/>
      </w:r>
    </w:p>
    <w:p w:rsidR="009327D0" w:rsidRDefault="009327D0" w:rsidP="00920206">
      <w:pPr>
        <w:pStyle w:val="Heading1"/>
      </w:pPr>
      <w:bookmarkStart w:id="45" w:name="_Toc327878062"/>
      <w:r w:rsidRPr="00CD1424">
        <w:lastRenderedPageBreak/>
        <w:t>Appendices</w:t>
      </w:r>
      <w:bookmarkEnd w:id="45"/>
    </w:p>
    <w:p w:rsidR="009327D0" w:rsidRDefault="009327D0" w:rsidP="000517A1"/>
    <w:p w:rsidR="009327D0" w:rsidRPr="000517A1" w:rsidRDefault="009327D0" w:rsidP="000517A1">
      <w:pPr>
        <w:rPr>
          <w:b/>
          <w:szCs w:val="24"/>
        </w:rPr>
      </w:pPr>
      <w:r w:rsidRPr="000517A1">
        <w:rPr>
          <w:b/>
          <w:szCs w:val="24"/>
        </w:rPr>
        <w:t>Figures Showing Monitoring Locations</w:t>
      </w:r>
    </w:p>
    <w:p w:rsidR="009327D0" w:rsidRPr="00CD1424" w:rsidRDefault="003560E9" w:rsidP="00F57E92">
      <w:pPr>
        <w:jc w:val="center"/>
        <w:rPr>
          <w:sz w:val="28"/>
          <w:szCs w:val="28"/>
        </w:rPr>
      </w:pPr>
      <w:r>
        <w:rPr>
          <w:noProof/>
          <w:sz w:val="28"/>
          <w:szCs w:val="28"/>
        </w:rPr>
        <w:drawing>
          <wp:inline distT="0" distB="0" distL="0" distR="0">
            <wp:extent cx="6035040" cy="4667250"/>
            <wp:effectExtent l="19050" t="0" r="3810" b="0"/>
            <wp:docPr id="2" name="Picture 0" descr="Spokane Big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pokane Big Map.jpg"/>
                    <pic:cNvPicPr>
                      <a:picLocks noChangeAspect="1" noChangeArrowheads="1"/>
                    </pic:cNvPicPr>
                  </pic:nvPicPr>
                  <pic:blipFill>
                    <a:blip r:embed="rId30"/>
                    <a:srcRect/>
                    <a:stretch>
                      <a:fillRect/>
                    </a:stretch>
                  </pic:blipFill>
                  <pic:spPr bwMode="auto">
                    <a:xfrm>
                      <a:off x="0" y="0"/>
                      <a:ext cx="6035040" cy="4667250"/>
                    </a:xfrm>
                    <a:prstGeom prst="rect">
                      <a:avLst/>
                    </a:prstGeom>
                    <a:noFill/>
                    <a:ln w="9525">
                      <a:noFill/>
                      <a:miter lim="800000"/>
                      <a:headEnd/>
                      <a:tailEnd/>
                    </a:ln>
                  </pic:spPr>
                </pic:pic>
              </a:graphicData>
            </a:graphic>
          </wp:inline>
        </w:drawing>
      </w:r>
    </w:p>
    <w:p w:rsidR="009327D0" w:rsidRPr="00CD1424" w:rsidRDefault="009327D0" w:rsidP="0021548F">
      <w:pPr>
        <w:pStyle w:val="Caption"/>
        <w:spacing w:before="0" w:after="0"/>
      </w:pPr>
      <w:r w:rsidRPr="00CD1424">
        <w:t xml:space="preserve">Figure </w:t>
      </w:r>
      <w:r>
        <w:t>A-1</w:t>
      </w:r>
      <w:r w:rsidRPr="00CD1424">
        <w:t>. Spokane River showing Sampling Maps for the Long-term Toxics Monitoring Plan.</w:t>
      </w:r>
    </w:p>
    <w:p w:rsidR="009327D0" w:rsidRPr="00CD1424" w:rsidRDefault="003560E9" w:rsidP="0021548F">
      <w:r>
        <w:rPr>
          <w:noProof/>
        </w:rPr>
        <w:lastRenderedPageBreak/>
        <w:drawing>
          <wp:inline distT="0" distB="0" distL="0" distR="0">
            <wp:extent cx="5011762" cy="3872285"/>
            <wp:effectExtent l="19050" t="0" r="0" b="0"/>
            <wp:docPr id="3" name="Picture 11" descr="Spokane River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kane River Map 1.jpg"/>
                    <pic:cNvPicPr>
                      <a:picLocks noChangeAspect="1" noChangeArrowheads="1"/>
                    </pic:cNvPicPr>
                  </pic:nvPicPr>
                  <pic:blipFill>
                    <a:blip r:embed="rId31"/>
                    <a:srcRect/>
                    <a:stretch>
                      <a:fillRect/>
                    </a:stretch>
                  </pic:blipFill>
                  <pic:spPr bwMode="auto">
                    <a:xfrm>
                      <a:off x="0" y="0"/>
                      <a:ext cx="5011834" cy="3872341"/>
                    </a:xfrm>
                    <a:prstGeom prst="rect">
                      <a:avLst/>
                    </a:prstGeom>
                    <a:noFill/>
                    <a:ln w="9525">
                      <a:noFill/>
                      <a:miter lim="800000"/>
                      <a:headEnd/>
                      <a:tailEnd/>
                    </a:ln>
                  </pic:spPr>
                </pic:pic>
              </a:graphicData>
            </a:graphic>
          </wp:inline>
        </w:drawing>
      </w:r>
    </w:p>
    <w:p w:rsidR="009327D0" w:rsidRPr="00CD1424" w:rsidRDefault="009327D0" w:rsidP="0021548F">
      <w:pPr>
        <w:pStyle w:val="Caption"/>
        <w:spacing w:before="0" w:after="0"/>
      </w:pPr>
      <w:r w:rsidRPr="00CD1424">
        <w:t xml:space="preserve">Figure </w:t>
      </w:r>
      <w:r>
        <w:t>A-2</w:t>
      </w:r>
      <w:r w:rsidRPr="00CD1424">
        <w:t xml:space="preserve">. Sampling Map 1: </w:t>
      </w:r>
      <w:r>
        <w:t>Lower Spokane River and Spokane Arm.</w:t>
      </w:r>
    </w:p>
    <w:p w:rsidR="009327D0" w:rsidRPr="00CD1424" w:rsidRDefault="00FF5671" w:rsidP="0021548F">
      <w:r>
        <w:rPr>
          <w:noProof/>
        </w:rPr>
        <w:drawing>
          <wp:inline distT="0" distB="0" distL="0" distR="0">
            <wp:extent cx="5041870" cy="3896140"/>
            <wp:effectExtent l="19050" t="0" r="6380" b="0"/>
            <wp:docPr id="7" name="Picture 6" descr="Spokane River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kane River Map 2.jpg"/>
                    <pic:cNvPicPr/>
                  </pic:nvPicPr>
                  <pic:blipFill>
                    <a:blip r:embed="rId32"/>
                    <a:stretch>
                      <a:fillRect/>
                    </a:stretch>
                  </pic:blipFill>
                  <pic:spPr>
                    <a:xfrm>
                      <a:off x="0" y="0"/>
                      <a:ext cx="5050551" cy="3902848"/>
                    </a:xfrm>
                    <a:prstGeom prst="rect">
                      <a:avLst/>
                    </a:prstGeom>
                  </pic:spPr>
                </pic:pic>
              </a:graphicData>
            </a:graphic>
          </wp:inline>
        </w:drawing>
      </w:r>
    </w:p>
    <w:p w:rsidR="009327D0" w:rsidRPr="00CD1424" w:rsidRDefault="009327D0" w:rsidP="0021548F">
      <w:pPr>
        <w:pStyle w:val="Caption"/>
        <w:spacing w:before="0" w:after="0"/>
      </w:pPr>
      <w:r w:rsidRPr="00CD1424">
        <w:t xml:space="preserve">Figure </w:t>
      </w:r>
      <w:r>
        <w:t>A-3</w:t>
      </w:r>
      <w:r w:rsidRPr="00CD1424">
        <w:t>. Sampling Map 2:  Long Lake (Lake Spokane) Dam to Nine Mile Dam.</w:t>
      </w:r>
    </w:p>
    <w:p w:rsidR="009327D0" w:rsidRPr="00CD1424" w:rsidRDefault="00FF5671" w:rsidP="0021548F">
      <w:r>
        <w:rPr>
          <w:noProof/>
        </w:rPr>
        <w:lastRenderedPageBreak/>
        <w:drawing>
          <wp:inline distT="0" distB="0" distL="0" distR="0">
            <wp:extent cx="5031583" cy="3888188"/>
            <wp:effectExtent l="19050" t="0" r="0" b="0"/>
            <wp:docPr id="8" name="Picture 7" descr="Spokane River Ma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kane River Map 3.jpg"/>
                    <pic:cNvPicPr/>
                  </pic:nvPicPr>
                  <pic:blipFill>
                    <a:blip r:embed="rId33"/>
                    <a:stretch>
                      <a:fillRect/>
                    </a:stretch>
                  </pic:blipFill>
                  <pic:spPr>
                    <a:xfrm>
                      <a:off x="0" y="0"/>
                      <a:ext cx="5032323" cy="3888759"/>
                    </a:xfrm>
                    <a:prstGeom prst="rect">
                      <a:avLst/>
                    </a:prstGeom>
                  </pic:spPr>
                </pic:pic>
              </a:graphicData>
            </a:graphic>
          </wp:inline>
        </w:drawing>
      </w:r>
    </w:p>
    <w:p w:rsidR="009327D0" w:rsidRPr="00CD1424" w:rsidRDefault="009327D0" w:rsidP="0021548F">
      <w:pPr>
        <w:pStyle w:val="Caption"/>
        <w:spacing w:before="0" w:after="0"/>
      </w:pPr>
      <w:r w:rsidRPr="00CD1424">
        <w:t xml:space="preserve">Figure </w:t>
      </w:r>
      <w:r>
        <w:t>A-4</w:t>
      </w:r>
      <w:r w:rsidRPr="00CD1424">
        <w:t>. Sampling Map 3: Deep Creek to Upriver Dam.</w:t>
      </w:r>
    </w:p>
    <w:p w:rsidR="009327D0" w:rsidRPr="00CD1424" w:rsidRDefault="00FF5671" w:rsidP="0021548F">
      <w:r>
        <w:rPr>
          <w:noProof/>
        </w:rPr>
        <w:drawing>
          <wp:inline distT="0" distB="0" distL="0" distR="0">
            <wp:extent cx="5083029" cy="3927944"/>
            <wp:effectExtent l="19050" t="0" r="3321" b="0"/>
            <wp:docPr id="10" name="Picture 9" descr="Spokane River Ma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kane River Map 4.jpg"/>
                    <pic:cNvPicPr/>
                  </pic:nvPicPr>
                  <pic:blipFill>
                    <a:blip r:embed="rId34"/>
                    <a:stretch>
                      <a:fillRect/>
                    </a:stretch>
                  </pic:blipFill>
                  <pic:spPr>
                    <a:xfrm>
                      <a:off x="0" y="0"/>
                      <a:ext cx="5085349" cy="3929737"/>
                    </a:xfrm>
                    <a:prstGeom prst="rect">
                      <a:avLst/>
                    </a:prstGeom>
                  </pic:spPr>
                </pic:pic>
              </a:graphicData>
            </a:graphic>
          </wp:inline>
        </w:drawing>
      </w:r>
    </w:p>
    <w:p w:rsidR="009327D0" w:rsidRPr="00D2011C" w:rsidRDefault="009327D0" w:rsidP="0021548F">
      <w:pPr>
        <w:pStyle w:val="Caption"/>
        <w:spacing w:before="0" w:after="0"/>
      </w:pPr>
      <w:r w:rsidRPr="00CD1424">
        <w:lastRenderedPageBreak/>
        <w:t xml:space="preserve">Figure </w:t>
      </w:r>
      <w:r>
        <w:t>A-5</w:t>
      </w:r>
      <w:r w:rsidRPr="00CD1424">
        <w:t>. Sampling Map 4: Upriver to Stateline.</w:t>
      </w:r>
    </w:p>
    <w:p w:rsidR="009327D0" w:rsidRPr="00D2011C" w:rsidRDefault="009327D0" w:rsidP="00DD3EE6">
      <w:pPr>
        <w:pStyle w:val="Caption"/>
        <w:spacing w:before="0"/>
      </w:pPr>
      <w:r>
        <w:t>Table A-1. Toxics Measured in Puget Sound Streams</w:t>
      </w:r>
      <w:r w:rsidRPr="006C143C">
        <w:rPr>
          <w:color w:val="000000"/>
        </w:rPr>
        <w:t>, 2009 – 10.</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350"/>
        <w:gridCol w:w="1530"/>
        <w:gridCol w:w="900"/>
        <w:gridCol w:w="450"/>
        <w:gridCol w:w="810"/>
        <w:gridCol w:w="450"/>
        <w:gridCol w:w="900"/>
        <w:gridCol w:w="450"/>
        <w:gridCol w:w="900"/>
        <w:gridCol w:w="450"/>
      </w:tblGrid>
      <w:tr w:rsidR="009327D0" w:rsidRPr="0006335C" w:rsidTr="0006335C">
        <w:trPr>
          <w:trHeight w:val="629"/>
        </w:trPr>
        <w:tc>
          <w:tcPr>
            <w:tcW w:w="1458" w:type="dxa"/>
            <w:vMerge w:val="restart"/>
            <w:shd w:val="clear" w:color="auto" w:fill="F2F2F2"/>
            <w:vAlign w:val="center"/>
          </w:tcPr>
          <w:p w:rsidR="009327D0" w:rsidRPr="0006335C" w:rsidRDefault="009327D0" w:rsidP="00C507D8">
            <w:pPr>
              <w:rPr>
                <w:b/>
                <w:bCs/>
                <w:color w:val="003399"/>
                <w:sz w:val="22"/>
              </w:rPr>
            </w:pPr>
            <w:r w:rsidRPr="0006335C">
              <w:rPr>
                <w:sz w:val="22"/>
              </w:rPr>
              <w:t>Parameter</w:t>
            </w:r>
          </w:p>
        </w:tc>
        <w:tc>
          <w:tcPr>
            <w:tcW w:w="1350" w:type="dxa"/>
            <w:vMerge w:val="restart"/>
            <w:shd w:val="clear" w:color="auto" w:fill="F2F2F2"/>
            <w:vAlign w:val="center"/>
          </w:tcPr>
          <w:p w:rsidR="009327D0" w:rsidRPr="0006335C" w:rsidRDefault="009327D0" w:rsidP="0006335C">
            <w:pPr>
              <w:jc w:val="center"/>
              <w:rPr>
                <w:b/>
                <w:bCs/>
                <w:color w:val="003399"/>
                <w:sz w:val="22"/>
              </w:rPr>
            </w:pPr>
            <w:r w:rsidRPr="0006335C">
              <w:rPr>
                <w:sz w:val="22"/>
              </w:rPr>
              <w:t>Method</w:t>
            </w:r>
          </w:p>
        </w:tc>
        <w:tc>
          <w:tcPr>
            <w:tcW w:w="1530" w:type="dxa"/>
            <w:vMerge w:val="restart"/>
            <w:shd w:val="clear" w:color="auto" w:fill="F2F2F2"/>
            <w:vAlign w:val="center"/>
          </w:tcPr>
          <w:p w:rsidR="009327D0" w:rsidRPr="0006335C" w:rsidRDefault="009327D0" w:rsidP="0006335C">
            <w:pPr>
              <w:jc w:val="center"/>
              <w:rPr>
                <w:b/>
                <w:bCs/>
                <w:color w:val="003399"/>
                <w:sz w:val="22"/>
              </w:rPr>
            </w:pPr>
            <w:r w:rsidRPr="0006335C">
              <w:rPr>
                <w:sz w:val="22"/>
              </w:rPr>
              <w:t>Reporting Limits</w:t>
            </w:r>
          </w:p>
        </w:tc>
        <w:tc>
          <w:tcPr>
            <w:tcW w:w="5310" w:type="dxa"/>
            <w:gridSpan w:val="8"/>
            <w:shd w:val="clear" w:color="auto" w:fill="F2F2F2"/>
            <w:vAlign w:val="center"/>
          </w:tcPr>
          <w:p w:rsidR="009327D0" w:rsidRPr="0006335C" w:rsidRDefault="009327D0" w:rsidP="0006335C">
            <w:pPr>
              <w:jc w:val="center"/>
              <w:rPr>
                <w:sz w:val="22"/>
              </w:rPr>
            </w:pPr>
            <w:r w:rsidRPr="0006335C">
              <w:rPr>
                <w:sz w:val="22"/>
              </w:rPr>
              <w:t>Detection Frequency (based on landuse type)</w:t>
            </w:r>
          </w:p>
        </w:tc>
      </w:tr>
      <w:tr w:rsidR="009327D0" w:rsidRPr="0006335C" w:rsidTr="0006335C">
        <w:trPr>
          <w:trHeight w:val="368"/>
        </w:trPr>
        <w:tc>
          <w:tcPr>
            <w:tcW w:w="1458" w:type="dxa"/>
            <w:vMerge/>
            <w:shd w:val="clear" w:color="auto" w:fill="F2F2F2"/>
            <w:vAlign w:val="center"/>
          </w:tcPr>
          <w:p w:rsidR="009327D0" w:rsidRPr="0006335C" w:rsidRDefault="009327D0" w:rsidP="00C507D8">
            <w:pPr>
              <w:rPr>
                <w:sz w:val="22"/>
              </w:rPr>
            </w:pPr>
          </w:p>
        </w:tc>
        <w:tc>
          <w:tcPr>
            <w:tcW w:w="1350" w:type="dxa"/>
            <w:vMerge/>
            <w:shd w:val="clear" w:color="auto" w:fill="F2F2F2"/>
            <w:vAlign w:val="center"/>
          </w:tcPr>
          <w:p w:rsidR="009327D0" w:rsidRPr="0006335C" w:rsidRDefault="009327D0" w:rsidP="0006335C">
            <w:pPr>
              <w:jc w:val="center"/>
              <w:rPr>
                <w:sz w:val="22"/>
              </w:rPr>
            </w:pPr>
          </w:p>
        </w:tc>
        <w:tc>
          <w:tcPr>
            <w:tcW w:w="1530" w:type="dxa"/>
            <w:vMerge/>
            <w:shd w:val="clear" w:color="auto" w:fill="F2F2F2"/>
            <w:vAlign w:val="center"/>
          </w:tcPr>
          <w:p w:rsidR="009327D0" w:rsidRPr="0006335C" w:rsidRDefault="009327D0" w:rsidP="0006335C">
            <w:pPr>
              <w:jc w:val="center"/>
              <w:rPr>
                <w:sz w:val="22"/>
              </w:rPr>
            </w:pPr>
          </w:p>
        </w:tc>
        <w:tc>
          <w:tcPr>
            <w:tcW w:w="900" w:type="dxa"/>
            <w:shd w:val="clear" w:color="auto" w:fill="F2F2F2"/>
            <w:vAlign w:val="center"/>
          </w:tcPr>
          <w:p w:rsidR="009327D0" w:rsidRPr="0006335C" w:rsidRDefault="009327D0" w:rsidP="0006335C">
            <w:pPr>
              <w:jc w:val="center"/>
              <w:rPr>
                <w:b/>
                <w:bCs/>
                <w:color w:val="003399"/>
                <w:sz w:val="22"/>
              </w:rPr>
            </w:pPr>
            <w:r w:rsidRPr="0006335C">
              <w:rPr>
                <w:sz w:val="22"/>
              </w:rPr>
              <w:t>Comm.</w:t>
            </w:r>
          </w:p>
        </w:tc>
        <w:tc>
          <w:tcPr>
            <w:tcW w:w="450" w:type="dxa"/>
            <w:shd w:val="clear" w:color="auto" w:fill="F2F2F2"/>
            <w:vAlign w:val="center"/>
          </w:tcPr>
          <w:p w:rsidR="009327D0" w:rsidRPr="0006335C" w:rsidRDefault="009327D0" w:rsidP="0006335C">
            <w:pPr>
              <w:jc w:val="center"/>
              <w:rPr>
                <w:b/>
                <w:bCs/>
                <w:color w:val="003399"/>
                <w:sz w:val="22"/>
              </w:rPr>
            </w:pPr>
            <w:r w:rsidRPr="0006335C">
              <w:rPr>
                <w:sz w:val="22"/>
              </w:rPr>
              <w:t>N</w:t>
            </w:r>
          </w:p>
        </w:tc>
        <w:tc>
          <w:tcPr>
            <w:tcW w:w="810" w:type="dxa"/>
            <w:shd w:val="clear" w:color="auto" w:fill="F2F2F2"/>
            <w:vAlign w:val="center"/>
          </w:tcPr>
          <w:p w:rsidR="009327D0" w:rsidRPr="0006335C" w:rsidRDefault="009327D0" w:rsidP="0006335C">
            <w:pPr>
              <w:jc w:val="center"/>
              <w:rPr>
                <w:sz w:val="22"/>
              </w:rPr>
            </w:pPr>
            <w:r w:rsidRPr="0006335C">
              <w:rPr>
                <w:sz w:val="22"/>
              </w:rPr>
              <w:t>Res.</w:t>
            </w:r>
          </w:p>
        </w:tc>
        <w:tc>
          <w:tcPr>
            <w:tcW w:w="450" w:type="dxa"/>
            <w:shd w:val="clear" w:color="auto" w:fill="F2F2F2"/>
            <w:vAlign w:val="center"/>
          </w:tcPr>
          <w:p w:rsidR="009327D0" w:rsidRPr="0006335C" w:rsidRDefault="009327D0" w:rsidP="0006335C">
            <w:pPr>
              <w:jc w:val="center"/>
              <w:rPr>
                <w:sz w:val="22"/>
              </w:rPr>
            </w:pPr>
            <w:r w:rsidRPr="0006335C">
              <w:rPr>
                <w:sz w:val="22"/>
              </w:rPr>
              <w:t>N</w:t>
            </w:r>
          </w:p>
        </w:tc>
        <w:tc>
          <w:tcPr>
            <w:tcW w:w="900" w:type="dxa"/>
            <w:shd w:val="clear" w:color="auto" w:fill="F2F2F2"/>
            <w:vAlign w:val="center"/>
          </w:tcPr>
          <w:p w:rsidR="009327D0" w:rsidRPr="0006335C" w:rsidRDefault="009327D0" w:rsidP="0006335C">
            <w:pPr>
              <w:jc w:val="center"/>
              <w:rPr>
                <w:b/>
                <w:bCs/>
                <w:color w:val="003399"/>
                <w:sz w:val="22"/>
              </w:rPr>
            </w:pPr>
            <w:r w:rsidRPr="0006335C">
              <w:rPr>
                <w:sz w:val="22"/>
              </w:rPr>
              <w:t>Ag.</w:t>
            </w:r>
          </w:p>
        </w:tc>
        <w:tc>
          <w:tcPr>
            <w:tcW w:w="450" w:type="dxa"/>
            <w:shd w:val="clear" w:color="auto" w:fill="F2F2F2"/>
            <w:vAlign w:val="center"/>
          </w:tcPr>
          <w:p w:rsidR="009327D0" w:rsidRPr="0006335C" w:rsidRDefault="009327D0" w:rsidP="0006335C">
            <w:pPr>
              <w:jc w:val="center"/>
              <w:rPr>
                <w:sz w:val="22"/>
              </w:rPr>
            </w:pPr>
            <w:r w:rsidRPr="0006335C">
              <w:rPr>
                <w:sz w:val="22"/>
              </w:rPr>
              <w:t>N</w:t>
            </w:r>
          </w:p>
        </w:tc>
        <w:tc>
          <w:tcPr>
            <w:tcW w:w="900" w:type="dxa"/>
            <w:shd w:val="clear" w:color="auto" w:fill="F2F2F2"/>
            <w:vAlign w:val="center"/>
          </w:tcPr>
          <w:p w:rsidR="009327D0" w:rsidRPr="0006335C" w:rsidRDefault="009327D0" w:rsidP="0006335C">
            <w:pPr>
              <w:jc w:val="center"/>
              <w:rPr>
                <w:b/>
                <w:bCs/>
                <w:color w:val="003399"/>
                <w:sz w:val="22"/>
              </w:rPr>
            </w:pPr>
            <w:r w:rsidRPr="0006335C">
              <w:rPr>
                <w:sz w:val="22"/>
              </w:rPr>
              <w:t>Forest</w:t>
            </w:r>
          </w:p>
        </w:tc>
        <w:tc>
          <w:tcPr>
            <w:tcW w:w="450" w:type="dxa"/>
            <w:shd w:val="clear" w:color="auto" w:fill="F2F2F2"/>
            <w:vAlign w:val="center"/>
          </w:tcPr>
          <w:p w:rsidR="009327D0" w:rsidRPr="0006335C" w:rsidRDefault="009327D0" w:rsidP="0006335C">
            <w:pPr>
              <w:jc w:val="center"/>
              <w:rPr>
                <w:sz w:val="22"/>
              </w:rPr>
            </w:pPr>
            <w:r w:rsidRPr="0006335C">
              <w:rPr>
                <w:sz w:val="22"/>
              </w:rPr>
              <w:t>N</w:t>
            </w:r>
          </w:p>
        </w:tc>
      </w:tr>
      <w:tr w:rsidR="009327D0" w:rsidRPr="0006335C" w:rsidTr="0006335C">
        <w:trPr>
          <w:trHeight w:val="324"/>
        </w:trPr>
        <w:tc>
          <w:tcPr>
            <w:tcW w:w="1458" w:type="dxa"/>
            <w:vAlign w:val="center"/>
          </w:tcPr>
          <w:p w:rsidR="009327D0" w:rsidRPr="0006335C" w:rsidRDefault="009327D0" w:rsidP="0006335C">
            <w:pPr>
              <w:keepNext/>
              <w:keepLines/>
              <w:spacing w:before="200"/>
              <w:jc w:val="center"/>
              <w:outlineLvl w:val="7"/>
              <w:rPr>
                <w:sz w:val="20"/>
                <w:szCs w:val="20"/>
              </w:rPr>
            </w:pPr>
            <w:r w:rsidRPr="0006335C">
              <w:rPr>
                <w:sz w:val="20"/>
                <w:szCs w:val="20"/>
              </w:rPr>
              <w:t>Cd - dissolved</w:t>
            </w:r>
          </w:p>
        </w:tc>
        <w:tc>
          <w:tcPr>
            <w:tcW w:w="1350" w:type="dxa"/>
            <w:vMerge w:val="restart"/>
            <w:vAlign w:val="center"/>
          </w:tcPr>
          <w:p w:rsidR="009327D0" w:rsidRPr="0006335C" w:rsidRDefault="009327D0" w:rsidP="0006335C">
            <w:pPr>
              <w:jc w:val="center"/>
              <w:rPr>
                <w:sz w:val="22"/>
              </w:rPr>
            </w:pPr>
            <w:r w:rsidRPr="0006335C">
              <w:rPr>
                <w:sz w:val="22"/>
              </w:rPr>
              <w:t>EPA 200.8</w:t>
            </w:r>
          </w:p>
        </w:tc>
        <w:tc>
          <w:tcPr>
            <w:tcW w:w="1530" w:type="dxa"/>
            <w:vMerge w:val="restart"/>
            <w:vAlign w:val="center"/>
          </w:tcPr>
          <w:p w:rsidR="009327D0" w:rsidRPr="0006335C" w:rsidRDefault="009327D0" w:rsidP="0006335C">
            <w:pPr>
              <w:jc w:val="center"/>
              <w:rPr>
                <w:sz w:val="22"/>
              </w:rPr>
            </w:pPr>
            <w:r w:rsidRPr="0006335C">
              <w:rPr>
                <w:sz w:val="22"/>
              </w:rPr>
              <w:t>0.1 ug/L</w:t>
            </w:r>
          </w:p>
        </w:tc>
        <w:tc>
          <w:tcPr>
            <w:tcW w:w="900" w:type="dxa"/>
            <w:vAlign w:val="center"/>
          </w:tcPr>
          <w:p w:rsidR="009327D0" w:rsidRPr="0006335C" w:rsidRDefault="009327D0" w:rsidP="0006335C">
            <w:pPr>
              <w:jc w:val="center"/>
              <w:rPr>
                <w:sz w:val="22"/>
              </w:rPr>
            </w:pPr>
            <w:r w:rsidRPr="0006335C">
              <w:rPr>
                <w:sz w:val="22"/>
              </w:rPr>
              <w:t>87%</w:t>
            </w:r>
          </w:p>
        </w:tc>
        <w:tc>
          <w:tcPr>
            <w:tcW w:w="450" w:type="dxa"/>
            <w:vMerge w:val="restart"/>
            <w:vAlign w:val="center"/>
          </w:tcPr>
          <w:p w:rsidR="009327D0" w:rsidRPr="0006335C" w:rsidRDefault="009327D0" w:rsidP="0006335C">
            <w:pPr>
              <w:jc w:val="center"/>
              <w:rPr>
                <w:sz w:val="22"/>
              </w:rPr>
            </w:pPr>
          </w:p>
          <w:p w:rsidR="009327D0" w:rsidRPr="0006335C" w:rsidRDefault="009327D0" w:rsidP="0006335C">
            <w:pPr>
              <w:jc w:val="center"/>
              <w:rPr>
                <w:sz w:val="22"/>
              </w:rPr>
            </w:pPr>
            <w:r w:rsidRPr="0006335C">
              <w:rPr>
                <w:sz w:val="22"/>
              </w:rPr>
              <w:t>30</w:t>
            </w:r>
          </w:p>
          <w:p w:rsidR="009327D0" w:rsidRPr="0006335C" w:rsidRDefault="009327D0" w:rsidP="0006335C">
            <w:pPr>
              <w:jc w:val="center"/>
              <w:rPr>
                <w:sz w:val="22"/>
              </w:rPr>
            </w:pPr>
          </w:p>
        </w:tc>
        <w:tc>
          <w:tcPr>
            <w:tcW w:w="810" w:type="dxa"/>
            <w:vAlign w:val="center"/>
          </w:tcPr>
          <w:p w:rsidR="009327D0" w:rsidRPr="0006335C" w:rsidRDefault="009327D0" w:rsidP="0006335C">
            <w:pPr>
              <w:jc w:val="center"/>
              <w:rPr>
                <w:sz w:val="22"/>
              </w:rPr>
            </w:pPr>
            <w:r w:rsidRPr="0006335C">
              <w:rPr>
                <w:sz w:val="22"/>
              </w:rPr>
              <w:t>0%</w:t>
            </w:r>
          </w:p>
        </w:tc>
        <w:tc>
          <w:tcPr>
            <w:tcW w:w="450" w:type="dxa"/>
            <w:vMerge w:val="restart"/>
            <w:vAlign w:val="center"/>
          </w:tcPr>
          <w:p w:rsidR="009327D0" w:rsidRPr="0006335C" w:rsidRDefault="009327D0" w:rsidP="0006335C">
            <w:pPr>
              <w:jc w:val="center"/>
              <w:rPr>
                <w:sz w:val="22"/>
              </w:rPr>
            </w:pPr>
            <w:r w:rsidRPr="0006335C">
              <w:rPr>
                <w:sz w:val="22"/>
              </w:rPr>
              <w:t>32</w:t>
            </w:r>
          </w:p>
        </w:tc>
        <w:tc>
          <w:tcPr>
            <w:tcW w:w="900" w:type="dxa"/>
            <w:vAlign w:val="center"/>
          </w:tcPr>
          <w:p w:rsidR="009327D0" w:rsidRPr="0006335C" w:rsidRDefault="009327D0" w:rsidP="0006335C">
            <w:pPr>
              <w:jc w:val="center"/>
              <w:rPr>
                <w:sz w:val="22"/>
              </w:rPr>
            </w:pPr>
            <w:r w:rsidRPr="0006335C">
              <w:rPr>
                <w:sz w:val="22"/>
              </w:rPr>
              <w:t>34%</w:t>
            </w:r>
          </w:p>
        </w:tc>
        <w:tc>
          <w:tcPr>
            <w:tcW w:w="450" w:type="dxa"/>
            <w:vMerge w:val="restart"/>
            <w:vAlign w:val="center"/>
          </w:tcPr>
          <w:p w:rsidR="009327D0" w:rsidRPr="0006335C" w:rsidRDefault="009327D0" w:rsidP="0006335C">
            <w:pPr>
              <w:jc w:val="center"/>
              <w:rPr>
                <w:sz w:val="22"/>
              </w:rPr>
            </w:pPr>
            <w:r w:rsidRPr="0006335C">
              <w:rPr>
                <w:sz w:val="22"/>
              </w:rPr>
              <w:t>32</w:t>
            </w:r>
          </w:p>
        </w:tc>
        <w:tc>
          <w:tcPr>
            <w:tcW w:w="900" w:type="dxa"/>
            <w:vAlign w:val="center"/>
          </w:tcPr>
          <w:p w:rsidR="009327D0" w:rsidRPr="0006335C" w:rsidRDefault="009327D0" w:rsidP="0006335C">
            <w:pPr>
              <w:jc w:val="center"/>
              <w:rPr>
                <w:sz w:val="22"/>
              </w:rPr>
            </w:pPr>
            <w:r w:rsidRPr="0006335C">
              <w:rPr>
                <w:sz w:val="22"/>
              </w:rPr>
              <w:t>0%</w:t>
            </w:r>
          </w:p>
        </w:tc>
        <w:tc>
          <w:tcPr>
            <w:tcW w:w="450" w:type="dxa"/>
            <w:vMerge w:val="restart"/>
            <w:vAlign w:val="center"/>
          </w:tcPr>
          <w:p w:rsidR="009327D0" w:rsidRPr="0006335C" w:rsidRDefault="009327D0" w:rsidP="0006335C">
            <w:pPr>
              <w:jc w:val="center"/>
              <w:rPr>
                <w:sz w:val="22"/>
              </w:rPr>
            </w:pPr>
            <w:r w:rsidRPr="0006335C">
              <w:rPr>
                <w:sz w:val="22"/>
              </w:rPr>
              <w:t>32</w:t>
            </w:r>
          </w:p>
        </w:tc>
      </w:tr>
      <w:tr w:rsidR="009327D0" w:rsidRPr="0006335C" w:rsidTr="0006335C">
        <w:trPr>
          <w:trHeight w:val="324"/>
        </w:trPr>
        <w:tc>
          <w:tcPr>
            <w:tcW w:w="1458" w:type="dxa"/>
            <w:vAlign w:val="center"/>
          </w:tcPr>
          <w:p w:rsidR="009327D0" w:rsidRPr="0006335C" w:rsidRDefault="009327D0" w:rsidP="0006335C">
            <w:pPr>
              <w:keepNext/>
              <w:keepLines/>
              <w:spacing w:before="200"/>
              <w:jc w:val="center"/>
              <w:outlineLvl w:val="7"/>
              <w:rPr>
                <w:sz w:val="22"/>
              </w:rPr>
            </w:pPr>
            <w:r w:rsidRPr="0006335C">
              <w:rPr>
                <w:sz w:val="22"/>
              </w:rPr>
              <w:t>Cd - total</w:t>
            </w:r>
          </w:p>
        </w:tc>
        <w:tc>
          <w:tcPr>
            <w:tcW w:w="1350" w:type="dxa"/>
            <w:vMerge/>
            <w:vAlign w:val="center"/>
          </w:tcPr>
          <w:p w:rsidR="009327D0" w:rsidRPr="0006335C" w:rsidRDefault="009327D0" w:rsidP="0006335C">
            <w:pPr>
              <w:jc w:val="center"/>
              <w:rPr>
                <w:sz w:val="22"/>
              </w:rPr>
            </w:pPr>
          </w:p>
        </w:tc>
        <w:tc>
          <w:tcPr>
            <w:tcW w:w="153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27%</w:t>
            </w:r>
          </w:p>
        </w:tc>
        <w:tc>
          <w:tcPr>
            <w:tcW w:w="450" w:type="dxa"/>
            <w:vMerge/>
            <w:vAlign w:val="center"/>
          </w:tcPr>
          <w:p w:rsidR="009327D0" w:rsidRPr="0006335C" w:rsidRDefault="009327D0" w:rsidP="0006335C">
            <w:pPr>
              <w:jc w:val="center"/>
              <w:rPr>
                <w:sz w:val="22"/>
              </w:rPr>
            </w:pPr>
          </w:p>
        </w:tc>
        <w:tc>
          <w:tcPr>
            <w:tcW w:w="810" w:type="dxa"/>
            <w:vAlign w:val="center"/>
          </w:tcPr>
          <w:p w:rsidR="009327D0" w:rsidRPr="0006335C" w:rsidRDefault="009327D0" w:rsidP="0006335C">
            <w:pPr>
              <w:jc w:val="center"/>
              <w:rPr>
                <w:sz w:val="22"/>
              </w:rPr>
            </w:pPr>
            <w:r w:rsidRPr="0006335C">
              <w:rPr>
                <w:sz w:val="22"/>
              </w:rPr>
              <w:t>0%</w:t>
            </w:r>
          </w:p>
        </w:tc>
        <w:tc>
          <w:tcPr>
            <w:tcW w:w="45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0%</w:t>
            </w:r>
          </w:p>
        </w:tc>
        <w:tc>
          <w:tcPr>
            <w:tcW w:w="45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0%</w:t>
            </w:r>
          </w:p>
        </w:tc>
        <w:tc>
          <w:tcPr>
            <w:tcW w:w="450" w:type="dxa"/>
            <w:vMerge/>
            <w:vAlign w:val="center"/>
          </w:tcPr>
          <w:p w:rsidR="009327D0" w:rsidRPr="0006335C" w:rsidRDefault="009327D0" w:rsidP="0006335C">
            <w:pPr>
              <w:jc w:val="center"/>
              <w:rPr>
                <w:sz w:val="22"/>
              </w:rPr>
            </w:pPr>
          </w:p>
        </w:tc>
      </w:tr>
      <w:tr w:rsidR="009327D0" w:rsidRPr="0006335C" w:rsidTr="0006335C">
        <w:trPr>
          <w:trHeight w:val="324"/>
        </w:trPr>
        <w:tc>
          <w:tcPr>
            <w:tcW w:w="1458" w:type="dxa"/>
            <w:vAlign w:val="center"/>
          </w:tcPr>
          <w:p w:rsidR="009327D0" w:rsidRPr="0006335C" w:rsidRDefault="009327D0" w:rsidP="0006335C">
            <w:pPr>
              <w:keepNext/>
              <w:keepLines/>
              <w:spacing w:before="200"/>
              <w:jc w:val="center"/>
              <w:outlineLvl w:val="7"/>
              <w:rPr>
                <w:sz w:val="20"/>
                <w:szCs w:val="20"/>
              </w:rPr>
            </w:pPr>
            <w:r w:rsidRPr="0006335C">
              <w:rPr>
                <w:sz w:val="20"/>
                <w:szCs w:val="20"/>
              </w:rPr>
              <w:t>Pb - dissolved</w:t>
            </w:r>
          </w:p>
        </w:tc>
        <w:tc>
          <w:tcPr>
            <w:tcW w:w="1350" w:type="dxa"/>
            <w:vMerge/>
            <w:vAlign w:val="center"/>
          </w:tcPr>
          <w:p w:rsidR="009327D0" w:rsidRPr="0006335C" w:rsidRDefault="009327D0" w:rsidP="0006335C">
            <w:pPr>
              <w:jc w:val="center"/>
              <w:rPr>
                <w:sz w:val="22"/>
              </w:rPr>
            </w:pPr>
          </w:p>
        </w:tc>
        <w:tc>
          <w:tcPr>
            <w:tcW w:w="153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97%</w:t>
            </w:r>
          </w:p>
        </w:tc>
        <w:tc>
          <w:tcPr>
            <w:tcW w:w="450" w:type="dxa"/>
            <w:vMerge/>
            <w:vAlign w:val="center"/>
          </w:tcPr>
          <w:p w:rsidR="009327D0" w:rsidRPr="0006335C" w:rsidRDefault="009327D0" w:rsidP="0006335C">
            <w:pPr>
              <w:jc w:val="center"/>
              <w:rPr>
                <w:sz w:val="22"/>
              </w:rPr>
            </w:pPr>
          </w:p>
        </w:tc>
        <w:tc>
          <w:tcPr>
            <w:tcW w:w="810" w:type="dxa"/>
            <w:vAlign w:val="center"/>
          </w:tcPr>
          <w:p w:rsidR="009327D0" w:rsidRPr="0006335C" w:rsidRDefault="009327D0" w:rsidP="0006335C">
            <w:pPr>
              <w:jc w:val="center"/>
              <w:rPr>
                <w:sz w:val="22"/>
              </w:rPr>
            </w:pPr>
            <w:r w:rsidRPr="0006335C">
              <w:rPr>
                <w:sz w:val="22"/>
              </w:rPr>
              <w:t>97%</w:t>
            </w:r>
          </w:p>
        </w:tc>
        <w:tc>
          <w:tcPr>
            <w:tcW w:w="45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97%</w:t>
            </w:r>
          </w:p>
        </w:tc>
        <w:tc>
          <w:tcPr>
            <w:tcW w:w="45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78%</w:t>
            </w:r>
          </w:p>
        </w:tc>
        <w:tc>
          <w:tcPr>
            <w:tcW w:w="450" w:type="dxa"/>
            <w:vMerge/>
            <w:vAlign w:val="center"/>
          </w:tcPr>
          <w:p w:rsidR="009327D0" w:rsidRPr="0006335C" w:rsidRDefault="009327D0" w:rsidP="0006335C">
            <w:pPr>
              <w:jc w:val="center"/>
              <w:rPr>
                <w:sz w:val="22"/>
              </w:rPr>
            </w:pPr>
          </w:p>
        </w:tc>
      </w:tr>
      <w:tr w:rsidR="009327D0" w:rsidRPr="0006335C" w:rsidTr="0006335C">
        <w:trPr>
          <w:trHeight w:val="324"/>
        </w:trPr>
        <w:tc>
          <w:tcPr>
            <w:tcW w:w="1458" w:type="dxa"/>
            <w:vAlign w:val="center"/>
          </w:tcPr>
          <w:p w:rsidR="009327D0" w:rsidRPr="0006335C" w:rsidRDefault="009327D0" w:rsidP="0006335C">
            <w:pPr>
              <w:keepNext/>
              <w:keepLines/>
              <w:spacing w:before="200"/>
              <w:jc w:val="center"/>
              <w:outlineLvl w:val="7"/>
              <w:rPr>
                <w:sz w:val="22"/>
              </w:rPr>
            </w:pPr>
            <w:r w:rsidRPr="0006335C">
              <w:rPr>
                <w:sz w:val="22"/>
              </w:rPr>
              <w:t>Pb- total</w:t>
            </w:r>
          </w:p>
        </w:tc>
        <w:tc>
          <w:tcPr>
            <w:tcW w:w="1350" w:type="dxa"/>
            <w:vMerge/>
            <w:vAlign w:val="center"/>
          </w:tcPr>
          <w:p w:rsidR="009327D0" w:rsidRPr="0006335C" w:rsidRDefault="009327D0" w:rsidP="0006335C">
            <w:pPr>
              <w:jc w:val="center"/>
              <w:rPr>
                <w:sz w:val="22"/>
              </w:rPr>
            </w:pPr>
          </w:p>
        </w:tc>
        <w:tc>
          <w:tcPr>
            <w:tcW w:w="153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93%</w:t>
            </w:r>
          </w:p>
        </w:tc>
        <w:tc>
          <w:tcPr>
            <w:tcW w:w="450" w:type="dxa"/>
            <w:vMerge/>
            <w:vAlign w:val="center"/>
          </w:tcPr>
          <w:p w:rsidR="009327D0" w:rsidRPr="0006335C" w:rsidRDefault="009327D0" w:rsidP="0006335C">
            <w:pPr>
              <w:jc w:val="center"/>
              <w:rPr>
                <w:sz w:val="22"/>
              </w:rPr>
            </w:pPr>
          </w:p>
        </w:tc>
        <w:tc>
          <w:tcPr>
            <w:tcW w:w="810" w:type="dxa"/>
            <w:vAlign w:val="center"/>
          </w:tcPr>
          <w:p w:rsidR="009327D0" w:rsidRPr="0006335C" w:rsidRDefault="009327D0" w:rsidP="0006335C">
            <w:pPr>
              <w:jc w:val="center"/>
              <w:rPr>
                <w:sz w:val="22"/>
              </w:rPr>
            </w:pPr>
            <w:r w:rsidRPr="0006335C">
              <w:rPr>
                <w:sz w:val="22"/>
              </w:rPr>
              <w:t>100%</w:t>
            </w:r>
          </w:p>
        </w:tc>
        <w:tc>
          <w:tcPr>
            <w:tcW w:w="45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81%</w:t>
            </w:r>
          </w:p>
        </w:tc>
        <w:tc>
          <w:tcPr>
            <w:tcW w:w="45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59%</w:t>
            </w:r>
          </w:p>
        </w:tc>
        <w:tc>
          <w:tcPr>
            <w:tcW w:w="450" w:type="dxa"/>
            <w:vMerge/>
            <w:vAlign w:val="center"/>
          </w:tcPr>
          <w:p w:rsidR="009327D0" w:rsidRPr="0006335C" w:rsidRDefault="009327D0" w:rsidP="0006335C">
            <w:pPr>
              <w:jc w:val="center"/>
              <w:rPr>
                <w:sz w:val="22"/>
              </w:rPr>
            </w:pPr>
          </w:p>
        </w:tc>
      </w:tr>
      <w:tr w:rsidR="009327D0" w:rsidRPr="0006335C" w:rsidTr="0006335C">
        <w:trPr>
          <w:trHeight w:val="324"/>
        </w:trPr>
        <w:tc>
          <w:tcPr>
            <w:tcW w:w="1458" w:type="dxa"/>
            <w:vAlign w:val="center"/>
          </w:tcPr>
          <w:p w:rsidR="009327D0" w:rsidRPr="0006335C" w:rsidRDefault="009327D0" w:rsidP="0006335C">
            <w:pPr>
              <w:keepNext/>
              <w:keepLines/>
              <w:spacing w:before="200"/>
              <w:jc w:val="center"/>
              <w:outlineLvl w:val="7"/>
              <w:rPr>
                <w:sz w:val="20"/>
                <w:szCs w:val="20"/>
              </w:rPr>
            </w:pPr>
            <w:r w:rsidRPr="0006335C">
              <w:rPr>
                <w:sz w:val="20"/>
                <w:szCs w:val="20"/>
              </w:rPr>
              <w:t>Zn - dissolved</w:t>
            </w:r>
          </w:p>
        </w:tc>
        <w:tc>
          <w:tcPr>
            <w:tcW w:w="1350" w:type="dxa"/>
            <w:vMerge/>
            <w:vAlign w:val="center"/>
          </w:tcPr>
          <w:p w:rsidR="009327D0" w:rsidRPr="0006335C" w:rsidRDefault="009327D0" w:rsidP="0006335C">
            <w:pPr>
              <w:jc w:val="center"/>
              <w:rPr>
                <w:sz w:val="22"/>
              </w:rPr>
            </w:pPr>
          </w:p>
        </w:tc>
        <w:tc>
          <w:tcPr>
            <w:tcW w:w="1530" w:type="dxa"/>
            <w:vMerge w:val="restart"/>
            <w:vAlign w:val="center"/>
          </w:tcPr>
          <w:p w:rsidR="009327D0" w:rsidRPr="0006335C" w:rsidRDefault="009327D0" w:rsidP="0006335C">
            <w:pPr>
              <w:jc w:val="center"/>
              <w:rPr>
                <w:sz w:val="22"/>
              </w:rPr>
            </w:pPr>
            <w:r w:rsidRPr="0006335C">
              <w:rPr>
                <w:sz w:val="22"/>
              </w:rPr>
              <w:t>5 ug/L</w:t>
            </w:r>
          </w:p>
        </w:tc>
        <w:tc>
          <w:tcPr>
            <w:tcW w:w="900" w:type="dxa"/>
            <w:vAlign w:val="center"/>
          </w:tcPr>
          <w:p w:rsidR="009327D0" w:rsidRPr="0006335C" w:rsidRDefault="009327D0" w:rsidP="0006335C">
            <w:pPr>
              <w:jc w:val="center"/>
              <w:rPr>
                <w:sz w:val="22"/>
              </w:rPr>
            </w:pPr>
            <w:r w:rsidRPr="0006335C">
              <w:rPr>
                <w:sz w:val="22"/>
              </w:rPr>
              <w:t>100%</w:t>
            </w:r>
          </w:p>
        </w:tc>
        <w:tc>
          <w:tcPr>
            <w:tcW w:w="450" w:type="dxa"/>
            <w:vMerge/>
            <w:vAlign w:val="center"/>
          </w:tcPr>
          <w:p w:rsidR="009327D0" w:rsidRPr="0006335C" w:rsidRDefault="009327D0" w:rsidP="0006335C">
            <w:pPr>
              <w:jc w:val="center"/>
              <w:rPr>
                <w:sz w:val="22"/>
              </w:rPr>
            </w:pPr>
          </w:p>
        </w:tc>
        <w:tc>
          <w:tcPr>
            <w:tcW w:w="810" w:type="dxa"/>
            <w:vAlign w:val="center"/>
          </w:tcPr>
          <w:p w:rsidR="009327D0" w:rsidRPr="0006335C" w:rsidRDefault="009327D0" w:rsidP="0006335C">
            <w:pPr>
              <w:jc w:val="center"/>
              <w:rPr>
                <w:sz w:val="22"/>
              </w:rPr>
            </w:pPr>
            <w:r w:rsidRPr="0006335C">
              <w:rPr>
                <w:sz w:val="22"/>
              </w:rPr>
              <w:t>100%</w:t>
            </w:r>
          </w:p>
        </w:tc>
        <w:tc>
          <w:tcPr>
            <w:tcW w:w="45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100%</w:t>
            </w:r>
          </w:p>
        </w:tc>
        <w:tc>
          <w:tcPr>
            <w:tcW w:w="45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69%</w:t>
            </w:r>
          </w:p>
        </w:tc>
        <w:tc>
          <w:tcPr>
            <w:tcW w:w="450" w:type="dxa"/>
            <w:vMerge/>
            <w:vAlign w:val="center"/>
          </w:tcPr>
          <w:p w:rsidR="009327D0" w:rsidRPr="0006335C" w:rsidRDefault="009327D0" w:rsidP="0006335C">
            <w:pPr>
              <w:jc w:val="center"/>
              <w:rPr>
                <w:sz w:val="22"/>
              </w:rPr>
            </w:pPr>
          </w:p>
        </w:tc>
      </w:tr>
      <w:tr w:rsidR="009327D0" w:rsidRPr="0006335C" w:rsidTr="0006335C">
        <w:trPr>
          <w:trHeight w:val="324"/>
        </w:trPr>
        <w:tc>
          <w:tcPr>
            <w:tcW w:w="1458" w:type="dxa"/>
            <w:vAlign w:val="center"/>
          </w:tcPr>
          <w:p w:rsidR="009327D0" w:rsidRPr="0006335C" w:rsidRDefault="009327D0" w:rsidP="0006335C">
            <w:pPr>
              <w:keepNext/>
              <w:keepLines/>
              <w:spacing w:before="200"/>
              <w:jc w:val="center"/>
              <w:outlineLvl w:val="7"/>
              <w:rPr>
                <w:sz w:val="22"/>
              </w:rPr>
            </w:pPr>
            <w:r w:rsidRPr="0006335C">
              <w:rPr>
                <w:sz w:val="22"/>
              </w:rPr>
              <w:t>Zn - total</w:t>
            </w:r>
          </w:p>
        </w:tc>
        <w:tc>
          <w:tcPr>
            <w:tcW w:w="1350" w:type="dxa"/>
            <w:vMerge/>
            <w:vAlign w:val="center"/>
          </w:tcPr>
          <w:p w:rsidR="009327D0" w:rsidRPr="0006335C" w:rsidRDefault="009327D0" w:rsidP="0006335C">
            <w:pPr>
              <w:jc w:val="center"/>
              <w:rPr>
                <w:sz w:val="22"/>
              </w:rPr>
            </w:pPr>
          </w:p>
        </w:tc>
        <w:tc>
          <w:tcPr>
            <w:tcW w:w="153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100%</w:t>
            </w:r>
          </w:p>
        </w:tc>
        <w:tc>
          <w:tcPr>
            <w:tcW w:w="450" w:type="dxa"/>
            <w:vMerge/>
            <w:vAlign w:val="center"/>
          </w:tcPr>
          <w:p w:rsidR="009327D0" w:rsidRPr="0006335C" w:rsidRDefault="009327D0" w:rsidP="0006335C">
            <w:pPr>
              <w:jc w:val="center"/>
              <w:rPr>
                <w:sz w:val="22"/>
              </w:rPr>
            </w:pPr>
          </w:p>
        </w:tc>
        <w:tc>
          <w:tcPr>
            <w:tcW w:w="810" w:type="dxa"/>
            <w:vAlign w:val="center"/>
          </w:tcPr>
          <w:p w:rsidR="009327D0" w:rsidRPr="0006335C" w:rsidRDefault="009327D0" w:rsidP="0006335C">
            <w:pPr>
              <w:jc w:val="center"/>
              <w:rPr>
                <w:sz w:val="22"/>
              </w:rPr>
            </w:pPr>
            <w:r w:rsidRPr="0006335C">
              <w:rPr>
                <w:sz w:val="22"/>
              </w:rPr>
              <w:t>56%</w:t>
            </w:r>
          </w:p>
        </w:tc>
        <w:tc>
          <w:tcPr>
            <w:tcW w:w="45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84%</w:t>
            </w:r>
          </w:p>
        </w:tc>
        <w:tc>
          <w:tcPr>
            <w:tcW w:w="450" w:type="dxa"/>
            <w:vMerge/>
            <w:vAlign w:val="center"/>
          </w:tcPr>
          <w:p w:rsidR="009327D0" w:rsidRPr="0006335C" w:rsidRDefault="009327D0" w:rsidP="0006335C">
            <w:pPr>
              <w:jc w:val="center"/>
              <w:rPr>
                <w:sz w:val="22"/>
              </w:rPr>
            </w:pPr>
          </w:p>
        </w:tc>
        <w:tc>
          <w:tcPr>
            <w:tcW w:w="900" w:type="dxa"/>
            <w:vAlign w:val="center"/>
          </w:tcPr>
          <w:p w:rsidR="009327D0" w:rsidRPr="0006335C" w:rsidRDefault="009327D0" w:rsidP="0006335C">
            <w:pPr>
              <w:jc w:val="center"/>
              <w:rPr>
                <w:sz w:val="22"/>
              </w:rPr>
            </w:pPr>
            <w:r w:rsidRPr="0006335C">
              <w:rPr>
                <w:sz w:val="22"/>
              </w:rPr>
              <w:t>16%</w:t>
            </w:r>
          </w:p>
        </w:tc>
        <w:tc>
          <w:tcPr>
            <w:tcW w:w="450" w:type="dxa"/>
            <w:vMerge/>
            <w:vAlign w:val="center"/>
          </w:tcPr>
          <w:p w:rsidR="009327D0" w:rsidRPr="0006335C" w:rsidRDefault="009327D0" w:rsidP="0006335C">
            <w:pPr>
              <w:jc w:val="center"/>
              <w:rPr>
                <w:sz w:val="22"/>
              </w:rPr>
            </w:pPr>
          </w:p>
        </w:tc>
      </w:tr>
      <w:tr w:rsidR="009327D0" w:rsidRPr="0006335C" w:rsidTr="0006335C">
        <w:trPr>
          <w:trHeight w:val="324"/>
        </w:trPr>
        <w:tc>
          <w:tcPr>
            <w:tcW w:w="1458" w:type="dxa"/>
            <w:vAlign w:val="center"/>
          </w:tcPr>
          <w:p w:rsidR="009327D0" w:rsidRPr="0006335C" w:rsidRDefault="009327D0" w:rsidP="0006335C">
            <w:pPr>
              <w:jc w:val="center"/>
              <w:rPr>
                <w:sz w:val="22"/>
              </w:rPr>
            </w:pPr>
            <w:r w:rsidRPr="0006335C">
              <w:rPr>
                <w:sz w:val="22"/>
              </w:rPr>
              <w:t>t-PCB Congeners</w:t>
            </w:r>
          </w:p>
        </w:tc>
        <w:tc>
          <w:tcPr>
            <w:tcW w:w="1350" w:type="dxa"/>
            <w:vAlign w:val="center"/>
          </w:tcPr>
          <w:p w:rsidR="009327D0" w:rsidRPr="0006335C" w:rsidRDefault="009327D0" w:rsidP="0006335C">
            <w:pPr>
              <w:jc w:val="center"/>
              <w:rPr>
                <w:sz w:val="22"/>
              </w:rPr>
            </w:pPr>
            <w:r w:rsidRPr="0006335C">
              <w:rPr>
                <w:sz w:val="22"/>
              </w:rPr>
              <w:t>EPA 1668A</w:t>
            </w:r>
          </w:p>
        </w:tc>
        <w:tc>
          <w:tcPr>
            <w:tcW w:w="1530" w:type="dxa"/>
            <w:vAlign w:val="center"/>
          </w:tcPr>
          <w:p w:rsidR="009327D0" w:rsidRPr="0006335C" w:rsidRDefault="009327D0" w:rsidP="0006335C">
            <w:pPr>
              <w:jc w:val="center"/>
              <w:rPr>
                <w:sz w:val="22"/>
              </w:rPr>
            </w:pPr>
            <w:r w:rsidRPr="0006335C">
              <w:rPr>
                <w:sz w:val="22"/>
              </w:rPr>
              <w:t>24 – 240 pg/L</w:t>
            </w:r>
          </w:p>
        </w:tc>
        <w:tc>
          <w:tcPr>
            <w:tcW w:w="900" w:type="dxa"/>
            <w:vAlign w:val="center"/>
          </w:tcPr>
          <w:p w:rsidR="009327D0" w:rsidRPr="0006335C" w:rsidRDefault="009327D0" w:rsidP="0006335C">
            <w:pPr>
              <w:jc w:val="center"/>
              <w:rPr>
                <w:sz w:val="22"/>
              </w:rPr>
            </w:pPr>
            <w:r w:rsidRPr="0006335C">
              <w:rPr>
                <w:sz w:val="22"/>
              </w:rPr>
              <w:t>100%</w:t>
            </w:r>
          </w:p>
        </w:tc>
        <w:tc>
          <w:tcPr>
            <w:tcW w:w="450" w:type="dxa"/>
            <w:vAlign w:val="center"/>
          </w:tcPr>
          <w:p w:rsidR="009327D0" w:rsidRPr="0006335C" w:rsidRDefault="009327D0" w:rsidP="0006335C">
            <w:pPr>
              <w:jc w:val="center"/>
              <w:rPr>
                <w:sz w:val="22"/>
              </w:rPr>
            </w:pPr>
            <w:r w:rsidRPr="0006335C">
              <w:rPr>
                <w:sz w:val="22"/>
              </w:rPr>
              <w:t>18</w:t>
            </w:r>
          </w:p>
        </w:tc>
        <w:tc>
          <w:tcPr>
            <w:tcW w:w="810" w:type="dxa"/>
            <w:vAlign w:val="center"/>
          </w:tcPr>
          <w:p w:rsidR="009327D0" w:rsidRPr="0006335C" w:rsidRDefault="009327D0" w:rsidP="0006335C">
            <w:pPr>
              <w:jc w:val="center"/>
              <w:rPr>
                <w:sz w:val="22"/>
              </w:rPr>
            </w:pPr>
            <w:r w:rsidRPr="0006335C">
              <w:rPr>
                <w:sz w:val="22"/>
              </w:rPr>
              <w:t>65%</w:t>
            </w:r>
          </w:p>
        </w:tc>
        <w:tc>
          <w:tcPr>
            <w:tcW w:w="450" w:type="dxa"/>
            <w:vAlign w:val="center"/>
          </w:tcPr>
          <w:p w:rsidR="009327D0" w:rsidRPr="0006335C" w:rsidRDefault="009327D0" w:rsidP="0006335C">
            <w:pPr>
              <w:jc w:val="center"/>
              <w:rPr>
                <w:sz w:val="22"/>
              </w:rPr>
            </w:pPr>
            <w:r w:rsidRPr="0006335C">
              <w:rPr>
                <w:sz w:val="22"/>
              </w:rPr>
              <w:t>20</w:t>
            </w:r>
          </w:p>
        </w:tc>
        <w:tc>
          <w:tcPr>
            <w:tcW w:w="900" w:type="dxa"/>
            <w:vAlign w:val="center"/>
          </w:tcPr>
          <w:p w:rsidR="009327D0" w:rsidRPr="0006335C" w:rsidRDefault="009327D0" w:rsidP="0006335C">
            <w:pPr>
              <w:jc w:val="center"/>
              <w:rPr>
                <w:sz w:val="22"/>
              </w:rPr>
            </w:pPr>
            <w:r w:rsidRPr="0006335C">
              <w:rPr>
                <w:sz w:val="22"/>
              </w:rPr>
              <w:t>75%</w:t>
            </w:r>
          </w:p>
        </w:tc>
        <w:tc>
          <w:tcPr>
            <w:tcW w:w="450" w:type="dxa"/>
            <w:vAlign w:val="center"/>
          </w:tcPr>
          <w:p w:rsidR="009327D0" w:rsidRPr="0006335C" w:rsidRDefault="009327D0" w:rsidP="0006335C">
            <w:pPr>
              <w:jc w:val="center"/>
              <w:rPr>
                <w:sz w:val="22"/>
              </w:rPr>
            </w:pPr>
            <w:r w:rsidRPr="0006335C">
              <w:rPr>
                <w:sz w:val="22"/>
              </w:rPr>
              <w:t>12</w:t>
            </w:r>
          </w:p>
        </w:tc>
        <w:tc>
          <w:tcPr>
            <w:tcW w:w="900" w:type="dxa"/>
            <w:vAlign w:val="center"/>
          </w:tcPr>
          <w:p w:rsidR="009327D0" w:rsidRPr="0006335C" w:rsidRDefault="009327D0" w:rsidP="0006335C">
            <w:pPr>
              <w:jc w:val="center"/>
              <w:rPr>
                <w:sz w:val="22"/>
              </w:rPr>
            </w:pPr>
            <w:r w:rsidRPr="0006335C">
              <w:rPr>
                <w:sz w:val="22"/>
              </w:rPr>
              <w:t>60%</w:t>
            </w:r>
          </w:p>
        </w:tc>
        <w:tc>
          <w:tcPr>
            <w:tcW w:w="450" w:type="dxa"/>
            <w:vAlign w:val="center"/>
          </w:tcPr>
          <w:p w:rsidR="009327D0" w:rsidRPr="0006335C" w:rsidRDefault="009327D0" w:rsidP="0006335C">
            <w:pPr>
              <w:jc w:val="center"/>
              <w:rPr>
                <w:sz w:val="22"/>
              </w:rPr>
            </w:pPr>
            <w:r w:rsidRPr="0006335C">
              <w:rPr>
                <w:sz w:val="22"/>
              </w:rPr>
              <w:t>20</w:t>
            </w:r>
          </w:p>
        </w:tc>
      </w:tr>
      <w:tr w:rsidR="009327D0" w:rsidRPr="0006335C" w:rsidTr="0006335C">
        <w:trPr>
          <w:trHeight w:val="404"/>
        </w:trPr>
        <w:tc>
          <w:tcPr>
            <w:tcW w:w="1458" w:type="dxa"/>
            <w:vAlign w:val="center"/>
          </w:tcPr>
          <w:p w:rsidR="009327D0" w:rsidRPr="0006335C" w:rsidRDefault="009327D0" w:rsidP="0006335C">
            <w:pPr>
              <w:jc w:val="center"/>
              <w:rPr>
                <w:sz w:val="22"/>
              </w:rPr>
            </w:pPr>
            <w:r w:rsidRPr="0006335C">
              <w:rPr>
                <w:sz w:val="22"/>
              </w:rPr>
              <w:t>t-PBDEs</w:t>
            </w:r>
          </w:p>
        </w:tc>
        <w:tc>
          <w:tcPr>
            <w:tcW w:w="1350" w:type="dxa"/>
            <w:vAlign w:val="center"/>
          </w:tcPr>
          <w:p w:rsidR="009327D0" w:rsidRPr="0006335C" w:rsidRDefault="009327D0" w:rsidP="0006335C">
            <w:pPr>
              <w:jc w:val="center"/>
              <w:rPr>
                <w:sz w:val="22"/>
              </w:rPr>
            </w:pPr>
            <w:r w:rsidRPr="0006335C">
              <w:rPr>
                <w:sz w:val="22"/>
              </w:rPr>
              <w:t>EPA 1614</w:t>
            </w:r>
          </w:p>
        </w:tc>
        <w:tc>
          <w:tcPr>
            <w:tcW w:w="1530" w:type="dxa"/>
            <w:vAlign w:val="center"/>
          </w:tcPr>
          <w:p w:rsidR="009327D0" w:rsidRPr="0006335C" w:rsidRDefault="009327D0" w:rsidP="0006335C">
            <w:pPr>
              <w:jc w:val="center"/>
              <w:rPr>
                <w:sz w:val="22"/>
              </w:rPr>
            </w:pPr>
            <w:r w:rsidRPr="0006335C">
              <w:rPr>
                <w:sz w:val="22"/>
              </w:rPr>
              <w:t>34 – 625 pg/L</w:t>
            </w:r>
          </w:p>
        </w:tc>
        <w:tc>
          <w:tcPr>
            <w:tcW w:w="900" w:type="dxa"/>
            <w:vAlign w:val="center"/>
          </w:tcPr>
          <w:p w:rsidR="009327D0" w:rsidRPr="0006335C" w:rsidRDefault="009327D0" w:rsidP="0006335C">
            <w:pPr>
              <w:jc w:val="center"/>
              <w:rPr>
                <w:sz w:val="22"/>
              </w:rPr>
            </w:pPr>
            <w:r w:rsidRPr="0006335C">
              <w:rPr>
                <w:sz w:val="22"/>
              </w:rPr>
              <w:t>100%</w:t>
            </w:r>
          </w:p>
        </w:tc>
        <w:tc>
          <w:tcPr>
            <w:tcW w:w="450" w:type="dxa"/>
            <w:vAlign w:val="center"/>
          </w:tcPr>
          <w:p w:rsidR="009327D0" w:rsidRPr="0006335C" w:rsidRDefault="009327D0" w:rsidP="0006335C">
            <w:pPr>
              <w:jc w:val="center"/>
              <w:rPr>
                <w:sz w:val="22"/>
              </w:rPr>
            </w:pPr>
            <w:r w:rsidRPr="0006335C">
              <w:rPr>
                <w:sz w:val="22"/>
              </w:rPr>
              <w:t>22</w:t>
            </w:r>
          </w:p>
        </w:tc>
        <w:tc>
          <w:tcPr>
            <w:tcW w:w="810" w:type="dxa"/>
            <w:vAlign w:val="center"/>
          </w:tcPr>
          <w:p w:rsidR="009327D0" w:rsidRPr="0006335C" w:rsidRDefault="009327D0" w:rsidP="0006335C">
            <w:pPr>
              <w:jc w:val="center"/>
              <w:rPr>
                <w:sz w:val="22"/>
              </w:rPr>
            </w:pPr>
            <w:r w:rsidRPr="0006335C">
              <w:rPr>
                <w:sz w:val="22"/>
              </w:rPr>
              <w:t>50%</w:t>
            </w:r>
          </w:p>
        </w:tc>
        <w:tc>
          <w:tcPr>
            <w:tcW w:w="450" w:type="dxa"/>
            <w:vAlign w:val="center"/>
          </w:tcPr>
          <w:p w:rsidR="009327D0" w:rsidRPr="0006335C" w:rsidRDefault="009327D0" w:rsidP="0006335C">
            <w:pPr>
              <w:jc w:val="center"/>
              <w:rPr>
                <w:sz w:val="22"/>
              </w:rPr>
            </w:pPr>
            <w:r w:rsidRPr="0006335C">
              <w:rPr>
                <w:sz w:val="22"/>
              </w:rPr>
              <w:t>24</w:t>
            </w:r>
          </w:p>
        </w:tc>
        <w:tc>
          <w:tcPr>
            <w:tcW w:w="900" w:type="dxa"/>
            <w:vAlign w:val="center"/>
          </w:tcPr>
          <w:p w:rsidR="009327D0" w:rsidRPr="0006335C" w:rsidRDefault="009327D0" w:rsidP="0006335C">
            <w:pPr>
              <w:jc w:val="center"/>
              <w:rPr>
                <w:sz w:val="22"/>
              </w:rPr>
            </w:pPr>
            <w:r w:rsidRPr="0006335C">
              <w:rPr>
                <w:sz w:val="22"/>
              </w:rPr>
              <w:t>56%</w:t>
            </w:r>
          </w:p>
        </w:tc>
        <w:tc>
          <w:tcPr>
            <w:tcW w:w="450" w:type="dxa"/>
            <w:vAlign w:val="center"/>
          </w:tcPr>
          <w:p w:rsidR="009327D0" w:rsidRPr="0006335C" w:rsidRDefault="009327D0" w:rsidP="0006335C">
            <w:pPr>
              <w:jc w:val="center"/>
              <w:rPr>
                <w:sz w:val="22"/>
              </w:rPr>
            </w:pPr>
            <w:r w:rsidRPr="0006335C">
              <w:rPr>
                <w:sz w:val="22"/>
              </w:rPr>
              <w:t>25</w:t>
            </w:r>
          </w:p>
        </w:tc>
        <w:tc>
          <w:tcPr>
            <w:tcW w:w="900" w:type="dxa"/>
            <w:vAlign w:val="center"/>
          </w:tcPr>
          <w:p w:rsidR="009327D0" w:rsidRPr="0006335C" w:rsidRDefault="009327D0" w:rsidP="0006335C">
            <w:pPr>
              <w:jc w:val="center"/>
              <w:rPr>
                <w:sz w:val="22"/>
              </w:rPr>
            </w:pPr>
            <w:r w:rsidRPr="0006335C">
              <w:rPr>
                <w:sz w:val="22"/>
              </w:rPr>
              <w:t>38%</w:t>
            </w:r>
          </w:p>
        </w:tc>
        <w:tc>
          <w:tcPr>
            <w:tcW w:w="450" w:type="dxa"/>
            <w:vAlign w:val="center"/>
          </w:tcPr>
          <w:p w:rsidR="009327D0" w:rsidRPr="0006335C" w:rsidRDefault="009327D0" w:rsidP="0006335C">
            <w:pPr>
              <w:jc w:val="center"/>
              <w:rPr>
                <w:sz w:val="22"/>
              </w:rPr>
            </w:pPr>
            <w:r w:rsidRPr="0006335C">
              <w:rPr>
                <w:sz w:val="22"/>
              </w:rPr>
              <w:t>24</w:t>
            </w:r>
          </w:p>
        </w:tc>
      </w:tr>
    </w:tbl>
    <w:p w:rsidR="009327D0" w:rsidRDefault="009327D0" w:rsidP="007E0044">
      <w:r w:rsidRPr="001C4A6D">
        <w:t xml:space="preserve">Comm. = commercial </w:t>
      </w:r>
    </w:p>
    <w:p w:rsidR="009327D0" w:rsidRDefault="009327D0" w:rsidP="007E0044">
      <w:r w:rsidRPr="001C4A6D">
        <w:t>Res. = residential</w:t>
      </w:r>
    </w:p>
    <w:p w:rsidR="009327D0" w:rsidRPr="007E0044" w:rsidRDefault="009327D0" w:rsidP="007E0044">
      <w:r w:rsidRPr="001C4A6D">
        <w:t>Ag. = agriculture</w:t>
      </w:r>
    </w:p>
    <w:p w:rsidR="009327D0" w:rsidRPr="007E0044" w:rsidRDefault="009327D0" w:rsidP="007E0044">
      <w:r w:rsidRPr="001C4A6D">
        <w:t xml:space="preserve">N = </w:t>
      </w:r>
      <w:r>
        <w:t>n</w:t>
      </w:r>
      <w:r w:rsidRPr="001C4A6D">
        <w:t xml:space="preserve">umber of </w:t>
      </w:r>
      <w:r>
        <w:t>s</w:t>
      </w:r>
      <w:r w:rsidRPr="001C4A6D">
        <w:t>amples</w:t>
      </w:r>
    </w:p>
    <w:p w:rsidR="009327D0" w:rsidRDefault="009327D0">
      <w:r w:rsidRPr="001C4A6D">
        <w:t>t- = total</w:t>
      </w:r>
    </w:p>
    <w:p w:rsidR="009327D0" w:rsidRDefault="009327D0">
      <w:pPr>
        <w:rPr>
          <w:bCs/>
          <w:szCs w:val="24"/>
        </w:rPr>
      </w:pPr>
    </w:p>
    <w:p w:rsidR="009327D0" w:rsidRDefault="009327D0">
      <w:pPr>
        <w:spacing w:after="120"/>
        <w:rPr>
          <w:color w:val="000000"/>
          <w:szCs w:val="24"/>
        </w:rPr>
      </w:pPr>
      <w:r w:rsidRPr="007E0044">
        <w:rPr>
          <w:szCs w:val="24"/>
        </w:rPr>
        <w:t xml:space="preserve">Table </w:t>
      </w:r>
      <w:r>
        <w:rPr>
          <w:szCs w:val="24"/>
        </w:rPr>
        <w:t xml:space="preserve">A-2. </w:t>
      </w:r>
      <w:r w:rsidRPr="007E0044">
        <w:rPr>
          <w:szCs w:val="24"/>
        </w:rPr>
        <w:t xml:space="preserve">Toxics Measured in Puget Sound Streams during Storm and Base Flows, </w:t>
      </w:r>
      <w:r w:rsidRPr="007E0044">
        <w:rPr>
          <w:color w:val="000000"/>
          <w:szCs w:val="24"/>
        </w:rPr>
        <w:t>2009 – 10.</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1433"/>
        <w:gridCol w:w="1620"/>
        <w:gridCol w:w="1530"/>
        <w:gridCol w:w="1530"/>
      </w:tblGrid>
      <w:tr w:rsidR="009327D0" w:rsidRPr="0006335C" w:rsidTr="0006335C">
        <w:trPr>
          <w:trHeight w:val="404"/>
        </w:trPr>
        <w:tc>
          <w:tcPr>
            <w:tcW w:w="1915" w:type="dxa"/>
            <w:vMerge w:val="restart"/>
            <w:shd w:val="clear" w:color="auto" w:fill="F2F2F2"/>
            <w:vAlign w:val="center"/>
          </w:tcPr>
          <w:p w:rsidR="009327D0" w:rsidRPr="0006335C" w:rsidRDefault="009327D0">
            <w:pPr>
              <w:rPr>
                <w:szCs w:val="24"/>
              </w:rPr>
            </w:pPr>
            <w:r w:rsidRPr="0006335C">
              <w:rPr>
                <w:szCs w:val="24"/>
              </w:rPr>
              <w:t>Parameter</w:t>
            </w:r>
          </w:p>
        </w:tc>
        <w:tc>
          <w:tcPr>
            <w:tcW w:w="3053" w:type="dxa"/>
            <w:gridSpan w:val="2"/>
            <w:shd w:val="clear" w:color="auto" w:fill="F2F2F2"/>
            <w:vAlign w:val="center"/>
          </w:tcPr>
          <w:p w:rsidR="009327D0" w:rsidRPr="0006335C" w:rsidRDefault="009327D0" w:rsidP="0006335C">
            <w:pPr>
              <w:jc w:val="center"/>
              <w:rPr>
                <w:szCs w:val="24"/>
              </w:rPr>
            </w:pPr>
            <w:r w:rsidRPr="0006335C">
              <w:rPr>
                <w:szCs w:val="24"/>
              </w:rPr>
              <w:t>No. of Samples</w:t>
            </w:r>
          </w:p>
        </w:tc>
        <w:tc>
          <w:tcPr>
            <w:tcW w:w="3060" w:type="dxa"/>
            <w:gridSpan w:val="2"/>
            <w:shd w:val="clear" w:color="auto" w:fill="F2F2F2"/>
            <w:vAlign w:val="center"/>
          </w:tcPr>
          <w:p w:rsidR="009327D0" w:rsidRPr="0006335C" w:rsidRDefault="009327D0" w:rsidP="0006335C">
            <w:pPr>
              <w:jc w:val="center"/>
              <w:rPr>
                <w:szCs w:val="24"/>
              </w:rPr>
            </w:pPr>
            <w:r w:rsidRPr="0006335C">
              <w:rPr>
                <w:szCs w:val="24"/>
              </w:rPr>
              <w:t>Detection Frequency</w:t>
            </w:r>
          </w:p>
        </w:tc>
      </w:tr>
      <w:tr w:rsidR="009327D0" w:rsidRPr="0006335C" w:rsidTr="0006335C">
        <w:trPr>
          <w:trHeight w:val="431"/>
        </w:trPr>
        <w:tc>
          <w:tcPr>
            <w:tcW w:w="1915" w:type="dxa"/>
            <w:vMerge/>
            <w:shd w:val="clear" w:color="auto" w:fill="F2F2F2"/>
            <w:vAlign w:val="center"/>
          </w:tcPr>
          <w:p w:rsidR="009327D0" w:rsidRPr="0006335C" w:rsidRDefault="009327D0">
            <w:pPr>
              <w:rPr>
                <w:szCs w:val="24"/>
              </w:rPr>
            </w:pPr>
          </w:p>
        </w:tc>
        <w:tc>
          <w:tcPr>
            <w:tcW w:w="1433" w:type="dxa"/>
            <w:shd w:val="clear" w:color="auto" w:fill="F2F2F2"/>
            <w:vAlign w:val="center"/>
          </w:tcPr>
          <w:p w:rsidR="009327D0" w:rsidRPr="0006335C" w:rsidRDefault="009327D0" w:rsidP="0006335C">
            <w:pPr>
              <w:jc w:val="center"/>
              <w:rPr>
                <w:szCs w:val="24"/>
              </w:rPr>
            </w:pPr>
            <w:r w:rsidRPr="0006335C">
              <w:rPr>
                <w:szCs w:val="24"/>
              </w:rPr>
              <w:t>Storm Flow</w:t>
            </w:r>
          </w:p>
        </w:tc>
        <w:tc>
          <w:tcPr>
            <w:tcW w:w="1620" w:type="dxa"/>
            <w:shd w:val="clear" w:color="auto" w:fill="F2F2F2"/>
            <w:vAlign w:val="center"/>
          </w:tcPr>
          <w:p w:rsidR="009327D0" w:rsidRPr="0006335C" w:rsidRDefault="009327D0" w:rsidP="0006335C">
            <w:pPr>
              <w:jc w:val="center"/>
              <w:rPr>
                <w:szCs w:val="24"/>
              </w:rPr>
            </w:pPr>
            <w:r w:rsidRPr="0006335C">
              <w:rPr>
                <w:szCs w:val="24"/>
              </w:rPr>
              <w:t>Base Flow</w:t>
            </w:r>
          </w:p>
        </w:tc>
        <w:tc>
          <w:tcPr>
            <w:tcW w:w="1530" w:type="dxa"/>
            <w:shd w:val="clear" w:color="auto" w:fill="F2F2F2"/>
            <w:vAlign w:val="center"/>
          </w:tcPr>
          <w:p w:rsidR="009327D0" w:rsidRPr="0006335C" w:rsidRDefault="009327D0" w:rsidP="0006335C">
            <w:pPr>
              <w:jc w:val="center"/>
              <w:rPr>
                <w:szCs w:val="24"/>
              </w:rPr>
            </w:pPr>
            <w:r w:rsidRPr="0006335C">
              <w:rPr>
                <w:szCs w:val="24"/>
              </w:rPr>
              <w:t>Storm Flow</w:t>
            </w:r>
          </w:p>
        </w:tc>
        <w:tc>
          <w:tcPr>
            <w:tcW w:w="1530" w:type="dxa"/>
            <w:shd w:val="clear" w:color="auto" w:fill="F2F2F2"/>
            <w:vAlign w:val="center"/>
          </w:tcPr>
          <w:p w:rsidR="009327D0" w:rsidRPr="0006335C" w:rsidRDefault="009327D0" w:rsidP="0006335C">
            <w:pPr>
              <w:jc w:val="center"/>
              <w:rPr>
                <w:szCs w:val="24"/>
              </w:rPr>
            </w:pPr>
            <w:r w:rsidRPr="0006335C">
              <w:rPr>
                <w:szCs w:val="24"/>
              </w:rPr>
              <w:t>Base Flow</w:t>
            </w:r>
          </w:p>
        </w:tc>
      </w:tr>
      <w:tr w:rsidR="009327D0" w:rsidRPr="0006335C" w:rsidTr="0006335C">
        <w:trPr>
          <w:trHeight w:val="331"/>
        </w:trPr>
        <w:tc>
          <w:tcPr>
            <w:tcW w:w="1915" w:type="dxa"/>
            <w:vAlign w:val="center"/>
          </w:tcPr>
          <w:p w:rsidR="009327D0" w:rsidRPr="0006335C" w:rsidRDefault="009327D0" w:rsidP="007E0044">
            <w:pPr>
              <w:rPr>
                <w:szCs w:val="24"/>
              </w:rPr>
            </w:pPr>
            <w:r w:rsidRPr="0006335C">
              <w:rPr>
                <w:szCs w:val="24"/>
              </w:rPr>
              <w:t>Cd - dissolved</w:t>
            </w:r>
          </w:p>
        </w:tc>
        <w:tc>
          <w:tcPr>
            <w:tcW w:w="1433" w:type="dxa"/>
            <w:vMerge w:val="restart"/>
            <w:vAlign w:val="center"/>
          </w:tcPr>
          <w:p w:rsidR="009327D0" w:rsidRPr="0006335C" w:rsidRDefault="009327D0" w:rsidP="0006335C">
            <w:pPr>
              <w:jc w:val="center"/>
              <w:rPr>
                <w:szCs w:val="24"/>
              </w:rPr>
            </w:pPr>
            <w:r w:rsidRPr="0006335C">
              <w:rPr>
                <w:szCs w:val="24"/>
              </w:rPr>
              <w:t>96</w:t>
            </w:r>
          </w:p>
        </w:tc>
        <w:tc>
          <w:tcPr>
            <w:tcW w:w="1620" w:type="dxa"/>
            <w:vMerge w:val="restart"/>
            <w:vAlign w:val="center"/>
          </w:tcPr>
          <w:p w:rsidR="009327D0" w:rsidRPr="0006335C" w:rsidRDefault="009327D0" w:rsidP="0006335C">
            <w:pPr>
              <w:jc w:val="center"/>
              <w:rPr>
                <w:szCs w:val="24"/>
              </w:rPr>
            </w:pPr>
            <w:r w:rsidRPr="0006335C">
              <w:rPr>
                <w:szCs w:val="24"/>
              </w:rPr>
              <w:t>30</w:t>
            </w:r>
          </w:p>
        </w:tc>
        <w:tc>
          <w:tcPr>
            <w:tcW w:w="1530" w:type="dxa"/>
            <w:vAlign w:val="center"/>
          </w:tcPr>
          <w:p w:rsidR="009327D0" w:rsidRPr="0006335C" w:rsidRDefault="009327D0" w:rsidP="0006335C">
            <w:pPr>
              <w:jc w:val="center"/>
              <w:rPr>
                <w:szCs w:val="24"/>
              </w:rPr>
            </w:pPr>
            <w:r w:rsidRPr="0006335C">
              <w:rPr>
                <w:color w:val="000000"/>
                <w:sz w:val="22"/>
              </w:rPr>
              <w:t>34%</w:t>
            </w:r>
          </w:p>
        </w:tc>
        <w:tc>
          <w:tcPr>
            <w:tcW w:w="1530" w:type="dxa"/>
            <w:vAlign w:val="center"/>
          </w:tcPr>
          <w:p w:rsidR="009327D0" w:rsidRPr="0006335C" w:rsidRDefault="009327D0" w:rsidP="0006335C">
            <w:pPr>
              <w:jc w:val="center"/>
              <w:rPr>
                <w:szCs w:val="24"/>
              </w:rPr>
            </w:pPr>
            <w:r w:rsidRPr="0006335C">
              <w:rPr>
                <w:color w:val="000000"/>
                <w:sz w:val="22"/>
              </w:rPr>
              <w:t>13%</w:t>
            </w:r>
          </w:p>
        </w:tc>
      </w:tr>
      <w:tr w:rsidR="009327D0" w:rsidRPr="0006335C" w:rsidTr="0006335C">
        <w:trPr>
          <w:trHeight w:val="331"/>
        </w:trPr>
        <w:tc>
          <w:tcPr>
            <w:tcW w:w="1915" w:type="dxa"/>
            <w:vAlign w:val="center"/>
          </w:tcPr>
          <w:p w:rsidR="009327D0" w:rsidRPr="0006335C" w:rsidRDefault="009327D0" w:rsidP="007E0044">
            <w:pPr>
              <w:rPr>
                <w:szCs w:val="24"/>
              </w:rPr>
            </w:pPr>
            <w:r w:rsidRPr="0006335C">
              <w:rPr>
                <w:szCs w:val="24"/>
              </w:rPr>
              <w:t>Cd - total</w:t>
            </w:r>
          </w:p>
        </w:tc>
        <w:tc>
          <w:tcPr>
            <w:tcW w:w="1433" w:type="dxa"/>
            <w:vMerge/>
            <w:vAlign w:val="center"/>
          </w:tcPr>
          <w:p w:rsidR="009327D0" w:rsidRPr="0006335C" w:rsidRDefault="009327D0" w:rsidP="0006335C">
            <w:pPr>
              <w:jc w:val="center"/>
              <w:rPr>
                <w:szCs w:val="24"/>
              </w:rPr>
            </w:pPr>
          </w:p>
        </w:tc>
        <w:tc>
          <w:tcPr>
            <w:tcW w:w="1620" w:type="dxa"/>
            <w:vMerge/>
            <w:vAlign w:val="center"/>
          </w:tcPr>
          <w:p w:rsidR="009327D0" w:rsidRPr="0006335C" w:rsidRDefault="009327D0" w:rsidP="0006335C">
            <w:pPr>
              <w:jc w:val="center"/>
              <w:rPr>
                <w:szCs w:val="24"/>
              </w:rPr>
            </w:pPr>
          </w:p>
        </w:tc>
        <w:tc>
          <w:tcPr>
            <w:tcW w:w="1530" w:type="dxa"/>
            <w:vAlign w:val="center"/>
          </w:tcPr>
          <w:p w:rsidR="009327D0" w:rsidRPr="0006335C" w:rsidRDefault="009327D0" w:rsidP="0006335C">
            <w:pPr>
              <w:jc w:val="center"/>
              <w:rPr>
                <w:szCs w:val="24"/>
              </w:rPr>
            </w:pPr>
            <w:r w:rsidRPr="0006335C">
              <w:rPr>
                <w:color w:val="000000"/>
                <w:sz w:val="22"/>
              </w:rPr>
              <w:t>8%</w:t>
            </w:r>
          </w:p>
        </w:tc>
        <w:tc>
          <w:tcPr>
            <w:tcW w:w="1530" w:type="dxa"/>
            <w:vAlign w:val="center"/>
          </w:tcPr>
          <w:p w:rsidR="009327D0" w:rsidRPr="0006335C" w:rsidRDefault="009327D0" w:rsidP="0006335C">
            <w:pPr>
              <w:jc w:val="center"/>
              <w:rPr>
                <w:szCs w:val="24"/>
              </w:rPr>
            </w:pPr>
            <w:r w:rsidRPr="0006335C">
              <w:rPr>
                <w:color w:val="000000"/>
                <w:sz w:val="22"/>
              </w:rPr>
              <w:t>0%</w:t>
            </w:r>
          </w:p>
        </w:tc>
      </w:tr>
      <w:tr w:rsidR="009327D0" w:rsidRPr="0006335C" w:rsidTr="0006335C">
        <w:trPr>
          <w:trHeight w:val="331"/>
        </w:trPr>
        <w:tc>
          <w:tcPr>
            <w:tcW w:w="1915" w:type="dxa"/>
            <w:vAlign w:val="center"/>
          </w:tcPr>
          <w:p w:rsidR="009327D0" w:rsidRPr="0006335C" w:rsidRDefault="009327D0" w:rsidP="007E0044">
            <w:pPr>
              <w:rPr>
                <w:szCs w:val="24"/>
              </w:rPr>
            </w:pPr>
            <w:r w:rsidRPr="0006335C">
              <w:rPr>
                <w:szCs w:val="24"/>
              </w:rPr>
              <w:t>Pb - dissolved</w:t>
            </w:r>
          </w:p>
        </w:tc>
        <w:tc>
          <w:tcPr>
            <w:tcW w:w="1433" w:type="dxa"/>
            <w:vMerge/>
            <w:vAlign w:val="center"/>
          </w:tcPr>
          <w:p w:rsidR="009327D0" w:rsidRPr="0006335C" w:rsidRDefault="009327D0" w:rsidP="0006335C">
            <w:pPr>
              <w:jc w:val="center"/>
              <w:rPr>
                <w:szCs w:val="24"/>
              </w:rPr>
            </w:pPr>
          </w:p>
        </w:tc>
        <w:tc>
          <w:tcPr>
            <w:tcW w:w="1620" w:type="dxa"/>
            <w:vMerge/>
            <w:vAlign w:val="center"/>
          </w:tcPr>
          <w:p w:rsidR="009327D0" w:rsidRPr="0006335C" w:rsidRDefault="009327D0" w:rsidP="0006335C">
            <w:pPr>
              <w:jc w:val="center"/>
              <w:rPr>
                <w:szCs w:val="24"/>
              </w:rPr>
            </w:pPr>
          </w:p>
        </w:tc>
        <w:tc>
          <w:tcPr>
            <w:tcW w:w="1530" w:type="dxa"/>
            <w:vAlign w:val="center"/>
          </w:tcPr>
          <w:p w:rsidR="009327D0" w:rsidRPr="0006335C" w:rsidRDefault="009327D0" w:rsidP="0006335C">
            <w:pPr>
              <w:jc w:val="center"/>
              <w:rPr>
                <w:szCs w:val="24"/>
              </w:rPr>
            </w:pPr>
            <w:r w:rsidRPr="0006335C">
              <w:rPr>
                <w:color w:val="000000"/>
                <w:sz w:val="22"/>
              </w:rPr>
              <w:t>96%</w:t>
            </w:r>
          </w:p>
        </w:tc>
        <w:tc>
          <w:tcPr>
            <w:tcW w:w="1530" w:type="dxa"/>
            <w:vAlign w:val="center"/>
          </w:tcPr>
          <w:p w:rsidR="009327D0" w:rsidRPr="0006335C" w:rsidRDefault="009327D0" w:rsidP="0006335C">
            <w:pPr>
              <w:jc w:val="center"/>
              <w:rPr>
                <w:szCs w:val="24"/>
              </w:rPr>
            </w:pPr>
            <w:r w:rsidRPr="0006335C">
              <w:rPr>
                <w:color w:val="000000"/>
                <w:sz w:val="22"/>
              </w:rPr>
              <w:t>80%</w:t>
            </w:r>
          </w:p>
        </w:tc>
      </w:tr>
      <w:tr w:rsidR="009327D0" w:rsidRPr="0006335C" w:rsidTr="0006335C">
        <w:trPr>
          <w:trHeight w:val="331"/>
        </w:trPr>
        <w:tc>
          <w:tcPr>
            <w:tcW w:w="1915" w:type="dxa"/>
            <w:vAlign w:val="center"/>
          </w:tcPr>
          <w:p w:rsidR="009327D0" w:rsidRPr="0006335C" w:rsidRDefault="009327D0" w:rsidP="007E0044">
            <w:pPr>
              <w:rPr>
                <w:szCs w:val="24"/>
              </w:rPr>
            </w:pPr>
            <w:r w:rsidRPr="0006335C">
              <w:rPr>
                <w:szCs w:val="24"/>
              </w:rPr>
              <w:t>Pb - total</w:t>
            </w:r>
          </w:p>
        </w:tc>
        <w:tc>
          <w:tcPr>
            <w:tcW w:w="1433" w:type="dxa"/>
            <w:vMerge/>
            <w:vAlign w:val="center"/>
          </w:tcPr>
          <w:p w:rsidR="009327D0" w:rsidRPr="0006335C" w:rsidRDefault="009327D0" w:rsidP="0006335C">
            <w:pPr>
              <w:jc w:val="center"/>
              <w:rPr>
                <w:szCs w:val="24"/>
              </w:rPr>
            </w:pPr>
          </w:p>
        </w:tc>
        <w:tc>
          <w:tcPr>
            <w:tcW w:w="1620" w:type="dxa"/>
            <w:vMerge/>
            <w:vAlign w:val="center"/>
          </w:tcPr>
          <w:p w:rsidR="009327D0" w:rsidRPr="0006335C" w:rsidRDefault="009327D0" w:rsidP="0006335C">
            <w:pPr>
              <w:jc w:val="center"/>
              <w:rPr>
                <w:szCs w:val="24"/>
              </w:rPr>
            </w:pPr>
          </w:p>
        </w:tc>
        <w:tc>
          <w:tcPr>
            <w:tcW w:w="1530" w:type="dxa"/>
            <w:vAlign w:val="center"/>
          </w:tcPr>
          <w:p w:rsidR="009327D0" w:rsidRPr="0006335C" w:rsidRDefault="009327D0" w:rsidP="0006335C">
            <w:pPr>
              <w:jc w:val="center"/>
              <w:rPr>
                <w:szCs w:val="24"/>
              </w:rPr>
            </w:pPr>
            <w:r w:rsidRPr="0006335C">
              <w:rPr>
                <w:color w:val="000000"/>
                <w:sz w:val="22"/>
              </w:rPr>
              <w:t>91%</w:t>
            </w:r>
          </w:p>
        </w:tc>
        <w:tc>
          <w:tcPr>
            <w:tcW w:w="1530" w:type="dxa"/>
            <w:vAlign w:val="center"/>
          </w:tcPr>
          <w:p w:rsidR="009327D0" w:rsidRPr="0006335C" w:rsidRDefault="009327D0" w:rsidP="0006335C">
            <w:pPr>
              <w:jc w:val="center"/>
              <w:rPr>
                <w:szCs w:val="24"/>
              </w:rPr>
            </w:pPr>
            <w:r w:rsidRPr="0006335C">
              <w:rPr>
                <w:color w:val="000000"/>
                <w:sz w:val="22"/>
              </w:rPr>
              <w:t>60%</w:t>
            </w:r>
          </w:p>
        </w:tc>
      </w:tr>
      <w:tr w:rsidR="009327D0" w:rsidRPr="0006335C" w:rsidTr="0006335C">
        <w:trPr>
          <w:trHeight w:val="331"/>
        </w:trPr>
        <w:tc>
          <w:tcPr>
            <w:tcW w:w="1915" w:type="dxa"/>
            <w:vAlign w:val="center"/>
          </w:tcPr>
          <w:p w:rsidR="009327D0" w:rsidRPr="0006335C" w:rsidRDefault="009327D0" w:rsidP="007E0044">
            <w:pPr>
              <w:rPr>
                <w:szCs w:val="24"/>
              </w:rPr>
            </w:pPr>
            <w:r w:rsidRPr="0006335C">
              <w:rPr>
                <w:szCs w:val="24"/>
              </w:rPr>
              <w:t>Zn - dissolved</w:t>
            </w:r>
          </w:p>
        </w:tc>
        <w:tc>
          <w:tcPr>
            <w:tcW w:w="1433" w:type="dxa"/>
            <w:vMerge/>
            <w:vAlign w:val="center"/>
          </w:tcPr>
          <w:p w:rsidR="009327D0" w:rsidRPr="0006335C" w:rsidRDefault="009327D0" w:rsidP="0006335C">
            <w:pPr>
              <w:jc w:val="center"/>
              <w:rPr>
                <w:szCs w:val="24"/>
              </w:rPr>
            </w:pPr>
          </w:p>
        </w:tc>
        <w:tc>
          <w:tcPr>
            <w:tcW w:w="1620" w:type="dxa"/>
            <w:vMerge/>
            <w:vAlign w:val="center"/>
          </w:tcPr>
          <w:p w:rsidR="009327D0" w:rsidRPr="0006335C" w:rsidRDefault="009327D0" w:rsidP="0006335C">
            <w:pPr>
              <w:jc w:val="center"/>
              <w:rPr>
                <w:szCs w:val="24"/>
              </w:rPr>
            </w:pPr>
          </w:p>
        </w:tc>
        <w:tc>
          <w:tcPr>
            <w:tcW w:w="1530" w:type="dxa"/>
            <w:vAlign w:val="center"/>
          </w:tcPr>
          <w:p w:rsidR="009327D0" w:rsidRPr="0006335C" w:rsidRDefault="009327D0" w:rsidP="0006335C">
            <w:pPr>
              <w:jc w:val="center"/>
              <w:rPr>
                <w:szCs w:val="24"/>
              </w:rPr>
            </w:pPr>
            <w:r w:rsidRPr="0006335C">
              <w:rPr>
                <w:color w:val="000000"/>
                <w:sz w:val="22"/>
              </w:rPr>
              <w:t>93%</w:t>
            </w:r>
          </w:p>
        </w:tc>
        <w:tc>
          <w:tcPr>
            <w:tcW w:w="1530" w:type="dxa"/>
            <w:vAlign w:val="center"/>
          </w:tcPr>
          <w:p w:rsidR="009327D0" w:rsidRPr="0006335C" w:rsidRDefault="009327D0" w:rsidP="0006335C">
            <w:pPr>
              <w:jc w:val="center"/>
              <w:rPr>
                <w:szCs w:val="24"/>
              </w:rPr>
            </w:pPr>
            <w:r w:rsidRPr="0006335C">
              <w:rPr>
                <w:color w:val="000000"/>
                <w:sz w:val="22"/>
              </w:rPr>
              <w:t>90%</w:t>
            </w:r>
          </w:p>
        </w:tc>
      </w:tr>
      <w:tr w:rsidR="009327D0" w:rsidRPr="0006335C" w:rsidTr="0006335C">
        <w:trPr>
          <w:trHeight w:val="331"/>
        </w:trPr>
        <w:tc>
          <w:tcPr>
            <w:tcW w:w="1915" w:type="dxa"/>
            <w:vAlign w:val="center"/>
          </w:tcPr>
          <w:p w:rsidR="009327D0" w:rsidRPr="0006335C" w:rsidRDefault="009327D0" w:rsidP="007E0044">
            <w:pPr>
              <w:rPr>
                <w:szCs w:val="24"/>
              </w:rPr>
            </w:pPr>
            <w:r w:rsidRPr="0006335C">
              <w:rPr>
                <w:szCs w:val="24"/>
              </w:rPr>
              <w:t>Zn - total</w:t>
            </w:r>
          </w:p>
        </w:tc>
        <w:tc>
          <w:tcPr>
            <w:tcW w:w="1433" w:type="dxa"/>
            <w:vMerge/>
            <w:vAlign w:val="center"/>
          </w:tcPr>
          <w:p w:rsidR="009327D0" w:rsidRPr="0006335C" w:rsidRDefault="009327D0" w:rsidP="0006335C">
            <w:pPr>
              <w:jc w:val="center"/>
              <w:rPr>
                <w:szCs w:val="24"/>
              </w:rPr>
            </w:pPr>
          </w:p>
        </w:tc>
        <w:tc>
          <w:tcPr>
            <w:tcW w:w="1620" w:type="dxa"/>
            <w:vMerge/>
            <w:vAlign w:val="center"/>
          </w:tcPr>
          <w:p w:rsidR="009327D0" w:rsidRPr="0006335C" w:rsidRDefault="009327D0" w:rsidP="0006335C">
            <w:pPr>
              <w:jc w:val="center"/>
              <w:rPr>
                <w:szCs w:val="24"/>
              </w:rPr>
            </w:pPr>
          </w:p>
        </w:tc>
        <w:tc>
          <w:tcPr>
            <w:tcW w:w="1530" w:type="dxa"/>
            <w:vAlign w:val="center"/>
          </w:tcPr>
          <w:p w:rsidR="009327D0" w:rsidRPr="0006335C" w:rsidRDefault="009327D0" w:rsidP="0006335C">
            <w:pPr>
              <w:jc w:val="center"/>
              <w:rPr>
                <w:szCs w:val="24"/>
              </w:rPr>
            </w:pPr>
            <w:r w:rsidRPr="0006335C">
              <w:rPr>
                <w:color w:val="000000"/>
                <w:sz w:val="22"/>
              </w:rPr>
              <w:t>69%</w:t>
            </w:r>
          </w:p>
        </w:tc>
        <w:tc>
          <w:tcPr>
            <w:tcW w:w="1530" w:type="dxa"/>
            <w:vAlign w:val="center"/>
          </w:tcPr>
          <w:p w:rsidR="009327D0" w:rsidRPr="0006335C" w:rsidRDefault="009327D0" w:rsidP="0006335C">
            <w:pPr>
              <w:jc w:val="center"/>
              <w:rPr>
                <w:szCs w:val="24"/>
              </w:rPr>
            </w:pPr>
            <w:r w:rsidRPr="0006335C">
              <w:rPr>
                <w:color w:val="000000"/>
                <w:sz w:val="22"/>
              </w:rPr>
              <w:t>47%</w:t>
            </w:r>
          </w:p>
        </w:tc>
      </w:tr>
      <w:tr w:rsidR="009327D0" w:rsidRPr="0006335C" w:rsidTr="0006335C">
        <w:trPr>
          <w:trHeight w:val="331"/>
        </w:trPr>
        <w:tc>
          <w:tcPr>
            <w:tcW w:w="1915" w:type="dxa"/>
            <w:vAlign w:val="center"/>
          </w:tcPr>
          <w:p w:rsidR="009327D0" w:rsidRPr="0006335C" w:rsidRDefault="009327D0" w:rsidP="007E0044">
            <w:pPr>
              <w:rPr>
                <w:szCs w:val="24"/>
              </w:rPr>
            </w:pPr>
            <w:r w:rsidRPr="0006335C">
              <w:rPr>
                <w:szCs w:val="24"/>
              </w:rPr>
              <w:t>t-PCB Congeners</w:t>
            </w:r>
          </w:p>
        </w:tc>
        <w:tc>
          <w:tcPr>
            <w:tcW w:w="1433" w:type="dxa"/>
            <w:vAlign w:val="center"/>
          </w:tcPr>
          <w:p w:rsidR="009327D0" w:rsidRPr="0006335C" w:rsidRDefault="009327D0" w:rsidP="0006335C">
            <w:pPr>
              <w:jc w:val="center"/>
              <w:rPr>
                <w:szCs w:val="24"/>
              </w:rPr>
            </w:pPr>
            <w:r w:rsidRPr="0006335C">
              <w:rPr>
                <w:szCs w:val="24"/>
              </w:rPr>
              <w:t>40</w:t>
            </w:r>
          </w:p>
        </w:tc>
        <w:tc>
          <w:tcPr>
            <w:tcW w:w="1620" w:type="dxa"/>
            <w:vAlign w:val="center"/>
          </w:tcPr>
          <w:p w:rsidR="009327D0" w:rsidRPr="0006335C" w:rsidRDefault="009327D0" w:rsidP="0006335C">
            <w:pPr>
              <w:jc w:val="center"/>
              <w:rPr>
                <w:szCs w:val="24"/>
              </w:rPr>
            </w:pPr>
            <w:r w:rsidRPr="0006335C">
              <w:rPr>
                <w:szCs w:val="24"/>
              </w:rPr>
              <w:t>30</w:t>
            </w:r>
          </w:p>
        </w:tc>
        <w:tc>
          <w:tcPr>
            <w:tcW w:w="1530" w:type="dxa"/>
            <w:vAlign w:val="center"/>
          </w:tcPr>
          <w:p w:rsidR="009327D0" w:rsidRPr="0006335C" w:rsidRDefault="009327D0" w:rsidP="0006335C">
            <w:pPr>
              <w:jc w:val="center"/>
              <w:rPr>
                <w:szCs w:val="24"/>
              </w:rPr>
            </w:pPr>
            <w:r w:rsidRPr="0006335C">
              <w:rPr>
                <w:color w:val="000000"/>
                <w:sz w:val="22"/>
              </w:rPr>
              <w:t>83%</w:t>
            </w:r>
          </w:p>
        </w:tc>
        <w:tc>
          <w:tcPr>
            <w:tcW w:w="1530" w:type="dxa"/>
            <w:vAlign w:val="center"/>
          </w:tcPr>
          <w:p w:rsidR="009327D0" w:rsidRPr="0006335C" w:rsidRDefault="009327D0" w:rsidP="0006335C">
            <w:pPr>
              <w:jc w:val="center"/>
              <w:rPr>
                <w:szCs w:val="24"/>
              </w:rPr>
            </w:pPr>
            <w:r w:rsidRPr="0006335C">
              <w:rPr>
                <w:color w:val="000000"/>
                <w:sz w:val="22"/>
              </w:rPr>
              <w:t>63%</w:t>
            </w:r>
          </w:p>
        </w:tc>
      </w:tr>
      <w:tr w:rsidR="009327D0" w:rsidRPr="0006335C" w:rsidTr="0006335C">
        <w:trPr>
          <w:trHeight w:val="331"/>
        </w:trPr>
        <w:tc>
          <w:tcPr>
            <w:tcW w:w="1915" w:type="dxa"/>
            <w:vAlign w:val="center"/>
          </w:tcPr>
          <w:p w:rsidR="009327D0" w:rsidRPr="0006335C" w:rsidRDefault="009327D0" w:rsidP="007E0044">
            <w:pPr>
              <w:rPr>
                <w:szCs w:val="24"/>
              </w:rPr>
            </w:pPr>
            <w:r w:rsidRPr="0006335C">
              <w:rPr>
                <w:szCs w:val="24"/>
              </w:rPr>
              <w:t>t-PBDEs</w:t>
            </w:r>
          </w:p>
        </w:tc>
        <w:tc>
          <w:tcPr>
            <w:tcW w:w="1433" w:type="dxa"/>
            <w:vAlign w:val="center"/>
          </w:tcPr>
          <w:p w:rsidR="009327D0" w:rsidRPr="0006335C" w:rsidRDefault="009327D0" w:rsidP="0006335C">
            <w:pPr>
              <w:jc w:val="center"/>
              <w:rPr>
                <w:szCs w:val="24"/>
              </w:rPr>
            </w:pPr>
            <w:r w:rsidRPr="0006335C">
              <w:rPr>
                <w:szCs w:val="24"/>
              </w:rPr>
              <w:t>64</w:t>
            </w:r>
          </w:p>
        </w:tc>
        <w:tc>
          <w:tcPr>
            <w:tcW w:w="1620" w:type="dxa"/>
            <w:vAlign w:val="center"/>
          </w:tcPr>
          <w:p w:rsidR="009327D0" w:rsidRPr="0006335C" w:rsidRDefault="009327D0" w:rsidP="0006335C">
            <w:pPr>
              <w:jc w:val="center"/>
              <w:rPr>
                <w:szCs w:val="24"/>
              </w:rPr>
            </w:pPr>
            <w:r w:rsidRPr="0006335C">
              <w:rPr>
                <w:szCs w:val="24"/>
              </w:rPr>
              <w:t>31</w:t>
            </w:r>
          </w:p>
        </w:tc>
        <w:tc>
          <w:tcPr>
            <w:tcW w:w="1530" w:type="dxa"/>
            <w:vAlign w:val="center"/>
          </w:tcPr>
          <w:p w:rsidR="009327D0" w:rsidRPr="0006335C" w:rsidRDefault="009327D0" w:rsidP="0006335C">
            <w:pPr>
              <w:jc w:val="center"/>
              <w:rPr>
                <w:szCs w:val="24"/>
              </w:rPr>
            </w:pPr>
            <w:r w:rsidRPr="0006335C">
              <w:rPr>
                <w:color w:val="000000"/>
                <w:sz w:val="22"/>
              </w:rPr>
              <w:t>66%</w:t>
            </w:r>
          </w:p>
        </w:tc>
        <w:tc>
          <w:tcPr>
            <w:tcW w:w="1530" w:type="dxa"/>
            <w:vAlign w:val="center"/>
          </w:tcPr>
          <w:p w:rsidR="009327D0" w:rsidRPr="0006335C" w:rsidRDefault="009327D0" w:rsidP="0006335C">
            <w:pPr>
              <w:jc w:val="center"/>
              <w:rPr>
                <w:szCs w:val="24"/>
              </w:rPr>
            </w:pPr>
            <w:r w:rsidRPr="0006335C">
              <w:rPr>
                <w:color w:val="000000"/>
                <w:sz w:val="22"/>
              </w:rPr>
              <w:t>48%</w:t>
            </w:r>
          </w:p>
        </w:tc>
      </w:tr>
    </w:tbl>
    <w:p w:rsidR="009327D0" w:rsidRDefault="009327D0" w:rsidP="007E0044"/>
    <w:p w:rsidR="009327D0" w:rsidRDefault="009327D0" w:rsidP="007E0044">
      <w:pPr>
        <w:pStyle w:val="Caption"/>
        <w:rPr>
          <w:color w:val="000000"/>
        </w:rPr>
      </w:pPr>
      <w:r>
        <w:rPr>
          <w:color w:val="000000"/>
        </w:rPr>
        <w:br/>
      </w:r>
    </w:p>
    <w:p w:rsidR="009327D0" w:rsidRDefault="009327D0" w:rsidP="00D2011C">
      <w:pPr>
        <w:rPr>
          <w:szCs w:val="24"/>
        </w:rPr>
      </w:pPr>
      <w:r>
        <w:br w:type="page"/>
      </w:r>
    </w:p>
    <w:p w:rsidR="009327D0" w:rsidRPr="006C143C" w:rsidRDefault="009327D0" w:rsidP="007E0044">
      <w:pPr>
        <w:pStyle w:val="Caption"/>
        <w:rPr>
          <w:color w:val="C00000"/>
        </w:rPr>
      </w:pPr>
      <w:r w:rsidRPr="001C4A6D">
        <w:rPr>
          <w:color w:val="000000"/>
        </w:rPr>
        <w:lastRenderedPageBreak/>
        <w:t>Table A-3.</w:t>
      </w:r>
      <w:r>
        <w:t xml:space="preserve"> Toxics Measured in Puget Sound Major Rivers</w:t>
      </w:r>
      <w:r w:rsidRPr="006C143C">
        <w:rPr>
          <w:color w:val="000000"/>
        </w:rPr>
        <w:t>, 2009 – 10.</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800"/>
        <w:gridCol w:w="1620"/>
        <w:gridCol w:w="1350"/>
        <w:gridCol w:w="1530"/>
      </w:tblGrid>
      <w:tr w:rsidR="009327D0" w:rsidRPr="0006335C" w:rsidTr="0006335C">
        <w:trPr>
          <w:trHeight w:val="665"/>
        </w:trPr>
        <w:tc>
          <w:tcPr>
            <w:tcW w:w="1908" w:type="dxa"/>
            <w:shd w:val="clear" w:color="auto" w:fill="F2F2F2"/>
            <w:vAlign w:val="center"/>
          </w:tcPr>
          <w:p w:rsidR="009327D0" w:rsidRPr="0006335C" w:rsidRDefault="009327D0" w:rsidP="007E0044">
            <w:pPr>
              <w:rPr>
                <w:szCs w:val="24"/>
              </w:rPr>
            </w:pPr>
            <w:r w:rsidRPr="0006335C">
              <w:rPr>
                <w:szCs w:val="24"/>
              </w:rPr>
              <w:t>Parameter</w:t>
            </w:r>
          </w:p>
        </w:tc>
        <w:tc>
          <w:tcPr>
            <w:tcW w:w="1800" w:type="dxa"/>
            <w:shd w:val="clear" w:color="auto" w:fill="F2F2F2"/>
            <w:vAlign w:val="center"/>
          </w:tcPr>
          <w:p w:rsidR="009327D0" w:rsidRPr="0006335C" w:rsidRDefault="009327D0" w:rsidP="0006335C">
            <w:pPr>
              <w:jc w:val="center"/>
              <w:rPr>
                <w:szCs w:val="24"/>
              </w:rPr>
            </w:pPr>
            <w:r w:rsidRPr="0006335C">
              <w:rPr>
                <w:szCs w:val="24"/>
              </w:rPr>
              <w:t>Method</w:t>
            </w:r>
          </w:p>
        </w:tc>
        <w:tc>
          <w:tcPr>
            <w:tcW w:w="1620" w:type="dxa"/>
            <w:shd w:val="clear" w:color="auto" w:fill="F2F2F2"/>
            <w:vAlign w:val="center"/>
          </w:tcPr>
          <w:p w:rsidR="009327D0" w:rsidRPr="0006335C" w:rsidRDefault="009327D0" w:rsidP="0006335C">
            <w:pPr>
              <w:jc w:val="center"/>
              <w:rPr>
                <w:szCs w:val="24"/>
              </w:rPr>
            </w:pPr>
            <w:r w:rsidRPr="0006335C">
              <w:rPr>
                <w:szCs w:val="24"/>
              </w:rPr>
              <w:t>Reporting Limits</w:t>
            </w:r>
          </w:p>
        </w:tc>
        <w:tc>
          <w:tcPr>
            <w:tcW w:w="1350" w:type="dxa"/>
            <w:shd w:val="clear" w:color="auto" w:fill="F2F2F2"/>
            <w:vAlign w:val="center"/>
          </w:tcPr>
          <w:p w:rsidR="009327D0" w:rsidRPr="0006335C" w:rsidRDefault="009327D0" w:rsidP="0006335C">
            <w:pPr>
              <w:jc w:val="center"/>
              <w:rPr>
                <w:szCs w:val="24"/>
              </w:rPr>
            </w:pPr>
            <w:r w:rsidRPr="0006335C">
              <w:rPr>
                <w:szCs w:val="24"/>
              </w:rPr>
              <w:t>No. of Samples</w:t>
            </w:r>
          </w:p>
        </w:tc>
        <w:tc>
          <w:tcPr>
            <w:tcW w:w="1530" w:type="dxa"/>
            <w:shd w:val="clear" w:color="auto" w:fill="F2F2F2"/>
            <w:vAlign w:val="center"/>
          </w:tcPr>
          <w:p w:rsidR="009327D0" w:rsidRPr="0006335C" w:rsidRDefault="009327D0" w:rsidP="0006335C">
            <w:pPr>
              <w:jc w:val="center"/>
              <w:rPr>
                <w:szCs w:val="24"/>
              </w:rPr>
            </w:pPr>
            <w:r w:rsidRPr="0006335C">
              <w:rPr>
                <w:szCs w:val="24"/>
              </w:rPr>
              <w:t>Detection Frequency</w:t>
            </w:r>
          </w:p>
        </w:tc>
      </w:tr>
      <w:tr w:rsidR="009327D0" w:rsidRPr="0006335C" w:rsidTr="0006335C">
        <w:trPr>
          <w:trHeight w:val="324"/>
        </w:trPr>
        <w:tc>
          <w:tcPr>
            <w:tcW w:w="1908" w:type="dxa"/>
            <w:vAlign w:val="center"/>
          </w:tcPr>
          <w:p w:rsidR="009327D0" w:rsidRPr="0006335C" w:rsidRDefault="009327D0" w:rsidP="007E0044">
            <w:pPr>
              <w:rPr>
                <w:szCs w:val="24"/>
              </w:rPr>
            </w:pPr>
            <w:r w:rsidRPr="0006335C">
              <w:rPr>
                <w:szCs w:val="24"/>
              </w:rPr>
              <w:t>Cd - dissolved</w:t>
            </w:r>
          </w:p>
        </w:tc>
        <w:tc>
          <w:tcPr>
            <w:tcW w:w="1800" w:type="dxa"/>
            <w:vMerge w:val="restart"/>
            <w:vAlign w:val="center"/>
          </w:tcPr>
          <w:p w:rsidR="009327D0" w:rsidRPr="0006335C" w:rsidRDefault="009327D0" w:rsidP="0006335C">
            <w:pPr>
              <w:jc w:val="center"/>
              <w:rPr>
                <w:szCs w:val="24"/>
              </w:rPr>
            </w:pPr>
            <w:r w:rsidRPr="0006335C">
              <w:rPr>
                <w:szCs w:val="24"/>
              </w:rPr>
              <w:t>EPA 200.8</w:t>
            </w:r>
          </w:p>
        </w:tc>
        <w:tc>
          <w:tcPr>
            <w:tcW w:w="1620" w:type="dxa"/>
            <w:vMerge w:val="restart"/>
            <w:vAlign w:val="center"/>
          </w:tcPr>
          <w:p w:rsidR="009327D0" w:rsidRPr="0006335C" w:rsidRDefault="009327D0" w:rsidP="0006335C">
            <w:pPr>
              <w:jc w:val="center"/>
              <w:rPr>
                <w:szCs w:val="24"/>
              </w:rPr>
            </w:pPr>
            <w:r w:rsidRPr="0006335C">
              <w:rPr>
                <w:szCs w:val="24"/>
              </w:rPr>
              <w:t>0.002 ug/L</w:t>
            </w:r>
          </w:p>
        </w:tc>
        <w:tc>
          <w:tcPr>
            <w:tcW w:w="1350" w:type="dxa"/>
            <w:vAlign w:val="center"/>
          </w:tcPr>
          <w:p w:rsidR="009327D0" w:rsidRPr="0006335C" w:rsidRDefault="009327D0" w:rsidP="0006335C">
            <w:pPr>
              <w:jc w:val="center"/>
              <w:rPr>
                <w:szCs w:val="24"/>
              </w:rPr>
            </w:pPr>
            <w:r w:rsidRPr="0006335C">
              <w:rPr>
                <w:szCs w:val="24"/>
              </w:rPr>
              <w:t>9</w:t>
            </w:r>
          </w:p>
        </w:tc>
        <w:tc>
          <w:tcPr>
            <w:tcW w:w="1530" w:type="dxa"/>
            <w:vAlign w:val="center"/>
          </w:tcPr>
          <w:p w:rsidR="009327D0" w:rsidRPr="0006335C" w:rsidRDefault="009327D0" w:rsidP="0006335C">
            <w:pPr>
              <w:jc w:val="center"/>
              <w:rPr>
                <w:szCs w:val="24"/>
              </w:rPr>
            </w:pPr>
            <w:r w:rsidRPr="0006335C">
              <w:rPr>
                <w:szCs w:val="24"/>
              </w:rPr>
              <w:t>60%</w:t>
            </w:r>
          </w:p>
        </w:tc>
      </w:tr>
      <w:tr w:rsidR="009327D0" w:rsidRPr="0006335C" w:rsidTr="0006335C">
        <w:trPr>
          <w:trHeight w:val="386"/>
        </w:trPr>
        <w:tc>
          <w:tcPr>
            <w:tcW w:w="1908" w:type="dxa"/>
            <w:vAlign w:val="center"/>
          </w:tcPr>
          <w:p w:rsidR="009327D0" w:rsidRPr="0006335C" w:rsidRDefault="009327D0" w:rsidP="007E0044">
            <w:pPr>
              <w:rPr>
                <w:szCs w:val="24"/>
              </w:rPr>
            </w:pPr>
            <w:r w:rsidRPr="0006335C">
              <w:rPr>
                <w:szCs w:val="24"/>
              </w:rPr>
              <w:t>Cd - total</w:t>
            </w:r>
          </w:p>
        </w:tc>
        <w:tc>
          <w:tcPr>
            <w:tcW w:w="1800" w:type="dxa"/>
            <w:vMerge/>
            <w:vAlign w:val="center"/>
          </w:tcPr>
          <w:p w:rsidR="009327D0" w:rsidRPr="0006335C" w:rsidRDefault="009327D0" w:rsidP="0006335C">
            <w:pPr>
              <w:jc w:val="center"/>
              <w:rPr>
                <w:szCs w:val="24"/>
              </w:rPr>
            </w:pPr>
          </w:p>
        </w:tc>
        <w:tc>
          <w:tcPr>
            <w:tcW w:w="1620" w:type="dxa"/>
            <w:vMerge/>
            <w:vAlign w:val="center"/>
          </w:tcPr>
          <w:p w:rsidR="009327D0" w:rsidRPr="0006335C" w:rsidRDefault="009327D0" w:rsidP="0006335C">
            <w:pPr>
              <w:jc w:val="center"/>
              <w:rPr>
                <w:szCs w:val="24"/>
              </w:rPr>
            </w:pPr>
          </w:p>
        </w:tc>
        <w:tc>
          <w:tcPr>
            <w:tcW w:w="1350" w:type="dxa"/>
            <w:vAlign w:val="center"/>
          </w:tcPr>
          <w:p w:rsidR="009327D0" w:rsidRPr="0006335C" w:rsidRDefault="009327D0" w:rsidP="0006335C">
            <w:pPr>
              <w:jc w:val="center"/>
              <w:rPr>
                <w:szCs w:val="24"/>
              </w:rPr>
            </w:pPr>
            <w:r w:rsidRPr="0006335C">
              <w:rPr>
                <w:szCs w:val="24"/>
              </w:rPr>
              <w:t>15</w:t>
            </w:r>
          </w:p>
        </w:tc>
        <w:tc>
          <w:tcPr>
            <w:tcW w:w="1530" w:type="dxa"/>
            <w:vAlign w:val="center"/>
          </w:tcPr>
          <w:p w:rsidR="009327D0" w:rsidRPr="0006335C" w:rsidRDefault="009327D0" w:rsidP="0006335C">
            <w:pPr>
              <w:jc w:val="center"/>
              <w:rPr>
                <w:szCs w:val="24"/>
              </w:rPr>
            </w:pPr>
            <w:r w:rsidRPr="0006335C">
              <w:rPr>
                <w:szCs w:val="24"/>
              </w:rPr>
              <w:t>100%</w:t>
            </w:r>
          </w:p>
        </w:tc>
      </w:tr>
      <w:tr w:rsidR="009327D0" w:rsidRPr="0006335C" w:rsidTr="0006335C">
        <w:trPr>
          <w:trHeight w:val="324"/>
        </w:trPr>
        <w:tc>
          <w:tcPr>
            <w:tcW w:w="1908" w:type="dxa"/>
            <w:vAlign w:val="center"/>
          </w:tcPr>
          <w:p w:rsidR="009327D0" w:rsidRPr="0006335C" w:rsidRDefault="009327D0" w:rsidP="007E0044">
            <w:pPr>
              <w:rPr>
                <w:szCs w:val="24"/>
              </w:rPr>
            </w:pPr>
            <w:r w:rsidRPr="0006335C">
              <w:rPr>
                <w:szCs w:val="24"/>
              </w:rPr>
              <w:t>Pb - dissolved</w:t>
            </w:r>
          </w:p>
        </w:tc>
        <w:tc>
          <w:tcPr>
            <w:tcW w:w="1800" w:type="dxa"/>
            <w:vMerge/>
            <w:vAlign w:val="center"/>
          </w:tcPr>
          <w:p w:rsidR="009327D0" w:rsidRPr="0006335C" w:rsidRDefault="009327D0" w:rsidP="0006335C">
            <w:pPr>
              <w:jc w:val="center"/>
              <w:rPr>
                <w:szCs w:val="24"/>
              </w:rPr>
            </w:pPr>
          </w:p>
        </w:tc>
        <w:tc>
          <w:tcPr>
            <w:tcW w:w="1620" w:type="dxa"/>
            <w:vMerge w:val="restart"/>
            <w:vAlign w:val="center"/>
          </w:tcPr>
          <w:p w:rsidR="009327D0" w:rsidRPr="0006335C" w:rsidRDefault="009327D0" w:rsidP="0006335C">
            <w:pPr>
              <w:jc w:val="center"/>
              <w:rPr>
                <w:szCs w:val="24"/>
              </w:rPr>
            </w:pPr>
            <w:r w:rsidRPr="0006335C">
              <w:rPr>
                <w:szCs w:val="24"/>
              </w:rPr>
              <w:t>0.006 ug/L</w:t>
            </w:r>
          </w:p>
        </w:tc>
        <w:tc>
          <w:tcPr>
            <w:tcW w:w="1350" w:type="dxa"/>
            <w:vAlign w:val="center"/>
          </w:tcPr>
          <w:p w:rsidR="009327D0" w:rsidRPr="0006335C" w:rsidRDefault="009327D0" w:rsidP="0006335C">
            <w:pPr>
              <w:jc w:val="center"/>
              <w:rPr>
                <w:szCs w:val="24"/>
              </w:rPr>
            </w:pPr>
            <w:r w:rsidRPr="0006335C">
              <w:rPr>
                <w:szCs w:val="24"/>
              </w:rPr>
              <w:t>11</w:t>
            </w:r>
          </w:p>
        </w:tc>
        <w:tc>
          <w:tcPr>
            <w:tcW w:w="1530" w:type="dxa"/>
            <w:vAlign w:val="center"/>
          </w:tcPr>
          <w:p w:rsidR="009327D0" w:rsidRPr="0006335C" w:rsidRDefault="009327D0" w:rsidP="0006335C">
            <w:pPr>
              <w:jc w:val="center"/>
              <w:rPr>
                <w:szCs w:val="24"/>
              </w:rPr>
            </w:pPr>
            <w:r w:rsidRPr="0006335C">
              <w:rPr>
                <w:szCs w:val="24"/>
              </w:rPr>
              <w:t>73%</w:t>
            </w:r>
          </w:p>
        </w:tc>
      </w:tr>
      <w:tr w:rsidR="009327D0" w:rsidRPr="0006335C" w:rsidTr="0006335C">
        <w:trPr>
          <w:trHeight w:val="324"/>
        </w:trPr>
        <w:tc>
          <w:tcPr>
            <w:tcW w:w="1908" w:type="dxa"/>
            <w:vAlign w:val="center"/>
          </w:tcPr>
          <w:p w:rsidR="009327D0" w:rsidRPr="0006335C" w:rsidRDefault="009327D0" w:rsidP="007E0044">
            <w:pPr>
              <w:rPr>
                <w:szCs w:val="24"/>
              </w:rPr>
            </w:pPr>
            <w:r w:rsidRPr="0006335C">
              <w:rPr>
                <w:szCs w:val="24"/>
              </w:rPr>
              <w:t>Pb - total</w:t>
            </w:r>
          </w:p>
        </w:tc>
        <w:tc>
          <w:tcPr>
            <w:tcW w:w="1800" w:type="dxa"/>
            <w:vMerge/>
            <w:vAlign w:val="center"/>
          </w:tcPr>
          <w:p w:rsidR="009327D0" w:rsidRPr="0006335C" w:rsidRDefault="009327D0" w:rsidP="0006335C">
            <w:pPr>
              <w:jc w:val="center"/>
              <w:rPr>
                <w:szCs w:val="24"/>
              </w:rPr>
            </w:pPr>
          </w:p>
        </w:tc>
        <w:tc>
          <w:tcPr>
            <w:tcW w:w="1620" w:type="dxa"/>
            <w:vMerge/>
            <w:vAlign w:val="center"/>
          </w:tcPr>
          <w:p w:rsidR="009327D0" w:rsidRPr="0006335C" w:rsidRDefault="009327D0" w:rsidP="0006335C">
            <w:pPr>
              <w:jc w:val="center"/>
              <w:rPr>
                <w:szCs w:val="24"/>
              </w:rPr>
            </w:pPr>
          </w:p>
        </w:tc>
        <w:tc>
          <w:tcPr>
            <w:tcW w:w="1350" w:type="dxa"/>
            <w:vAlign w:val="center"/>
          </w:tcPr>
          <w:p w:rsidR="009327D0" w:rsidRPr="0006335C" w:rsidRDefault="009327D0" w:rsidP="0006335C">
            <w:pPr>
              <w:jc w:val="center"/>
              <w:rPr>
                <w:szCs w:val="24"/>
              </w:rPr>
            </w:pPr>
            <w:r w:rsidRPr="0006335C">
              <w:rPr>
                <w:szCs w:val="24"/>
              </w:rPr>
              <w:t>13</w:t>
            </w:r>
          </w:p>
        </w:tc>
        <w:tc>
          <w:tcPr>
            <w:tcW w:w="1530" w:type="dxa"/>
            <w:vAlign w:val="center"/>
          </w:tcPr>
          <w:p w:rsidR="009327D0" w:rsidRPr="0006335C" w:rsidRDefault="009327D0" w:rsidP="0006335C">
            <w:pPr>
              <w:jc w:val="center"/>
              <w:rPr>
                <w:szCs w:val="24"/>
              </w:rPr>
            </w:pPr>
            <w:r w:rsidRPr="0006335C">
              <w:rPr>
                <w:szCs w:val="24"/>
              </w:rPr>
              <w:t>87%</w:t>
            </w:r>
          </w:p>
        </w:tc>
      </w:tr>
      <w:tr w:rsidR="009327D0" w:rsidRPr="0006335C" w:rsidTr="0006335C">
        <w:trPr>
          <w:trHeight w:val="324"/>
        </w:trPr>
        <w:tc>
          <w:tcPr>
            <w:tcW w:w="1908" w:type="dxa"/>
            <w:vAlign w:val="center"/>
          </w:tcPr>
          <w:p w:rsidR="009327D0" w:rsidRPr="0006335C" w:rsidRDefault="009327D0" w:rsidP="007E0044">
            <w:pPr>
              <w:rPr>
                <w:szCs w:val="24"/>
              </w:rPr>
            </w:pPr>
            <w:r w:rsidRPr="0006335C">
              <w:rPr>
                <w:szCs w:val="24"/>
              </w:rPr>
              <w:t>Zn - dissolved</w:t>
            </w:r>
          </w:p>
        </w:tc>
        <w:tc>
          <w:tcPr>
            <w:tcW w:w="1800" w:type="dxa"/>
            <w:vMerge/>
            <w:vAlign w:val="center"/>
          </w:tcPr>
          <w:p w:rsidR="009327D0" w:rsidRPr="0006335C" w:rsidRDefault="009327D0" w:rsidP="0006335C">
            <w:pPr>
              <w:jc w:val="center"/>
              <w:rPr>
                <w:szCs w:val="24"/>
              </w:rPr>
            </w:pPr>
          </w:p>
        </w:tc>
        <w:tc>
          <w:tcPr>
            <w:tcW w:w="1620" w:type="dxa"/>
            <w:vMerge w:val="restart"/>
            <w:vAlign w:val="center"/>
          </w:tcPr>
          <w:p w:rsidR="009327D0" w:rsidRPr="0006335C" w:rsidRDefault="009327D0" w:rsidP="0006335C">
            <w:pPr>
              <w:jc w:val="center"/>
              <w:rPr>
                <w:szCs w:val="24"/>
              </w:rPr>
            </w:pPr>
            <w:r w:rsidRPr="0006335C">
              <w:rPr>
                <w:szCs w:val="24"/>
              </w:rPr>
              <w:t>0.70 ug/L</w:t>
            </w:r>
          </w:p>
        </w:tc>
        <w:tc>
          <w:tcPr>
            <w:tcW w:w="1350" w:type="dxa"/>
            <w:vAlign w:val="center"/>
          </w:tcPr>
          <w:p w:rsidR="009327D0" w:rsidRPr="0006335C" w:rsidRDefault="009327D0" w:rsidP="0006335C">
            <w:pPr>
              <w:jc w:val="center"/>
              <w:rPr>
                <w:szCs w:val="24"/>
              </w:rPr>
            </w:pPr>
            <w:r w:rsidRPr="0006335C">
              <w:rPr>
                <w:szCs w:val="24"/>
              </w:rPr>
              <w:t>15</w:t>
            </w:r>
          </w:p>
        </w:tc>
        <w:tc>
          <w:tcPr>
            <w:tcW w:w="1530" w:type="dxa"/>
            <w:vAlign w:val="center"/>
          </w:tcPr>
          <w:p w:rsidR="009327D0" w:rsidRPr="0006335C" w:rsidRDefault="009327D0" w:rsidP="0006335C">
            <w:pPr>
              <w:jc w:val="center"/>
              <w:rPr>
                <w:szCs w:val="24"/>
              </w:rPr>
            </w:pPr>
            <w:r w:rsidRPr="0006335C">
              <w:rPr>
                <w:szCs w:val="24"/>
              </w:rPr>
              <w:t>100%</w:t>
            </w:r>
          </w:p>
        </w:tc>
      </w:tr>
      <w:tr w:rsidR="009327D0" w:rsidRPr="0006335C" w:rsidTr="0006335C">
        <w:trPr>
          <w:trHeight w:val="324"/>
        </w:trPr>
        <w:tc>
          <w:tcPr>
            <w:tcW w:w="1908" w:type="dxa"/>
            <w:vAlign w:val="center"/>
          </w:tcPr>
          <w:p w:rsidR="009327D0" w:rsidRPr="0006335C" w:rsidRDefault="009327D0" w:rsidP="007E0044">
            <w:pPr>
              <w:rPr>
                <w:szCs w:val="24"/>
              </w:rPr>
            </w:pPr>
            <w:r w:rsidRPr="0006335C">
              <w:rPr>
                <w:szCs w:val="24"/>
              </w:rPr>
              <w:t>Zn - total</w:t>
            </w:r>
          </w:p>
        </w:tc>
        <w:tc>
          <w:tcPr>
            <w:tcW w:w="1800" w:type="dxa"/>
            <w:vMerge/>
            <w:vAlign w:val="center"/>
          </w:tcPr>
          <w:p w:rsidR="009327D0" w:rsidRPr="0006335C" w:rsidRDefault="009327D0" w:rsidP="0006335C">
            <w:pPr>
              <w:jc w:val="center"/>
              <w:rPr>
                <w:szCs w:val="24"/>
              </w:rPr>
            </w:pPr>
          </w:p>
        </w:tc>
        <w:tc>
          <w:tcPr>
            <w:tcW w:w="1620" w:type="dxa"/>
            <w:vMerge/>
            <w:vAlign w:val="center"/>
          </w:tcPr>
          <w:p w:rsidR="009327D0" w:rsidRPr="0006335C" w:rsidRDefault="009327D0" w:rsidP="0006335C">
            <w:pPr>
              <w:jc w:val="center"/>
              <w:rPr>
                <w:szCs w:val="24"/>
              </w:rPr>
            </w:pPr>
          </w:p>
        </w:tc>
        <w:tc>
          <w:tcPr>
            <w:tcW w:w="1350" w:type="dxa"/>
            <w:vAlign w:val="center"/>
          </w:tcPr>
          <w:p w:rsidR="009327D0" w:rsidRPr="0006335C" w:rsidRDefault="009327D0" w:rsidP="0006335C">
            <w:pPr>
              <w:jc w:val="center"/>
              <w:rPr>
                <w:szCs w:val="24"/>
              </w:rPr>
            </w:pPr>
            <w:r w:rsidRPr="0006335C">
              <w:rPr>
                <w:szCs w:val="24"/>
              </w:rPr>
              <w:t>14</w:t>
            </w:r>
          </w:p>
        </w:tc>
        <w:tc>
          <w:tcPr>
            <w:tcW w:w="1530" w:type="dxa"/>
            <w:vAlign w:val="center"/>
          </w:tcPr>
          <w:p w:rsidR="009327D0" w:rsidRPr="0006335C" w:rsidRDefault="009327D0" w:rsidP="0006335C">
            <w:pPr>
              <w:jc w:val="center"/>
              <w:rPr>
                <w:szCs w:val="24"/>
              </w:rPr>
            </w:pPr>
            <w:r w:rsidRPr="0006335C">
              <w:rPr>
                <w:szCs w:val="24"/>
              </w:rPr>
              <w:t>93%</w:t>
            </w:r>
          </w:p>
        </w:tc>
      </w:tr>
      <w:tr w:rsidR="009327D0" w:rsidRPr="0006335C" w:rsidTr="0006335C">
        <w:trPr>
          <w:trHeight w:val="324"/>
        </w:trPr>
        <w:tc>
          <w:tcPr>
            <w:tcW w:w="1908" w:type="dxa"/>
            <w:vAlign w:val="center"/>
          </w:tcPr>
          <w:p w:rsidR="009327D0" w:rsidRPr="0006335C" w:rsidRDefault="009327D0" w:rsidP="007E0044">
            <w:pPr>
              <w:rPr>
                <w:szCs w:val="24"/>
              </w:rPr>
            </w:pPr>
            <w:r w:rsidRPr="0006335C">
              <w:rPr>
                <w:szCs w:val="24"/>
              </w:rPr>
              <w:t>t-PCB Congeners</w:t>
            </w:r>
          </w:p>
        </w:tc>
        <w:tc>
          <w:tcPr>
            <w:tcW w:w="1800" w:type="dxa"/>
            <w:vAlign w:val="center"/>
          </w:tcPr>
          <w:p w:rsidR="009327D0" w:rsidRPr="0006335C" w:rsidRDefault="009327D0" w:rsidP="0006335C">
            <w:pPr>
              <w:jc w:val="center"/>
              <w:rPr>
                <w:szCs w:val="24"/>
              </w:rPr>
            </w:pPr>
            <w:r w:rsidRPr="0006335C">
              <w:rPr>
                <w:szCs w:val="24"/>
              </w:rPr>
              <w:t>EPA 1668A</w:t>
            </w:r>
          </w:p>
        </w:tc>
        <w:tc>
          <w:tcPr>
            <w:tcW w:w="1620" w:type="dxa"/>
            <w:vAlign w:val="center"/>
          </w:tcPr>
          <w:p w:rsidR="009327D0" w:rsidRPr="0006335C" w:rsidRDefault="009327D0" w:rsidP="0006335C">
            <w:pPr>
              <w:jc w:val="center"/>
              <w:rPr>
                <w:szCs w:val="24"/>
              </w:rPr>
            </w:pPr>
            <w:r w:rsidRPr="0006335C">
              <w:rPr>
                <w:szCs w:val="24"/>
              </w:rPr>
              <w:t>4 – 11 pg/L</w:t>
            </w:r>
          </w:p>
        </w:tc>
        <w:tc>
          <w:tcPr>
            <w:tcW w:w="1350" w:type="dxa"/>
            <w:vAlign w:val="center"/>
          </w:tcPr>
          <w:p w:rsidR="009327D0" w:rsidRPr="0006335C" w:rsidRDefault="009327D0" w:rsidP="0006335C">
            <w:pPr>
              <w:jc w:val="center"/>
              <w:rPr>
                <w:szCs w:val="24"/>
              </w:rPr>
            </w:pPr>
            <w:r w:rsidRPr="0006335C">
              <w:rPr>
                <w:szCs w:val="24"/>
              </w:rPr>
              <w:t>15</w:t>
            </w:r>
          </w:p>
        </w:tc>
        <w:tc>
          <w:tcPr>
            <w:tcW w:w="1530" w:type="dxa"/>
            <w:vAlign w:val="center"/>
          </w:tcPr>
          <w:p w:rsidR="009327D0" w:rsidRPr="0006335C" w:rsidRDefault="009327D0" w:rsidP="0006335C">
            <w:pPr>
              <w:jc w:val="center"/>
              <w:rPr>
                <w:szCs w:val="24"/>
              </w:rPr>
            </w:pPr>
            <w:r w:rsidRPr="0006335C">
              <w:rPr>
                <w:szCs w:val="24"/>
              </w:rPr>
              <w:t>100%</w:t>
            </w:r>
          </w:p>
        </w:tc>
      </w:tr>
      <w:tr w:rsidR="009327D0" w:rsidRPr="0006335C" w:rsidTr="0006335C">
        <w:trPr>
          <w:trHeight w:val="324"/>
        </w:trPr>
        <w:tc>
          <w:tcPr>
            <w:tcW w:w="1908" w:type="dxa"/>
            <w:vAlign w:val="center"/>
          </w:tcPr>
          <w:p w:rsidR="009327D0" w:rsidRPr="0006335C" w:rsidRDefault="009327D0" w:rsidP="007E0044">
            <w:pPr>
              <w:rPr>
                <w:szCs w:val="24"/>
              </w:rPr>
            </w:pPr>
            <w:r w:rsidRPr="0006335C">
              <w:rPr>
                <w:szCs w:val="24"/>
              </w:rPr>
              <w:t>t-PBDEs</w:t>
            </w:r>
          </w:p>
        </w:tc>
        <w:tc>
          <w:tcPr>
            <w:tcW w:w="1800" w:type="dxa"/>
            <w:vAlign w:val="center"/>
          </w:tcPr>
          <w:p w:rsidR="009327D0" w:rsidRPr="0006335C" w:rsidRDefault="009327D0" w:rsidP="0006335C">
            <w:pPr>
              <w:jc w:val="center"/>
              <w:rPr>
                <w:szCs w:val="24"/>
              </w:rPr>
            </w:pPr>
            <w:r w:rsidRPr="0006335C">
              <w:rPr>
                <w:szCs w:val="24"/>
              </w:rPr>
              <w:t>EPA 1614</w:t>
            </w:r>
          </w:p>
        </w:tc>
        <w:tc>
          <w:tcPr>
            <w:tcW w:w="1620" w:type="dxa"/>
            <w:vAlign w:val="center"/>
          </w:tcPr>
          <w:p w:rsidR="009327D0" w:rsidRPr="0006335C" w:rsidRDefault="009327D0" w:rsidP="0006335C">
            <w:pPr>
              <w:jc w:val="center"/>
              <w:rPr>
                <w:szCs w:val="24"/>
              </w:rPr>
            </w:pPr>
            <w:r w:rsidRPr="0006335C">
              <w:rPr>
                <w:szCs w:val="24"/>
              </w:rPr>
              <w:t>5 – 250 pg/L</w:t>
            </w:r>
          </w:p>
        </w:tc>
        <w:tc>
          <w:tcPr>
            <w:tcW w:w="1350" w:type="dxa"/>
            <w:vAlign w:val="center"/>
          </w:tcPr>
          <w:p w:rsidR="009327D0" w:rsidRPr="0006335C" w:rsidRDefault="009327D0" w:rsidP="0006335C">
            <w:pPr>
              <w:jc w:val="center"/>
              <w:rPr>
                <w:szCs w:val="24"/>
              </w:rPr>
            </w:pPr>
            <w:r w:rsidRPr="0006335C">
              <w:rPr>
                <w:szCs w:val="24"/>
              </w:rPr>
              <w:t>15</w:t>
            </w:r>
          </w:p>
        </w:tc>
        <w:tc>
          <w:tcPr>
            <w:tcW w:w="1530" w:type="dxa"/>
            <w:vAlign w:val="center"/>
          </w:tcPr>
          <w:p w:rsidR="009327D0" w:rsidRPr="0006335C" w:rsidRDefault="009327D0" w:rsidP="0006335C">
            <w:pPr>
              <w:jc w:val="center"/>
              <w:rPr>
                <w:szCs w:val="24"/>
              </w:rPr>
            </w:pPr>
            <w:r w:rsidRPr="0006335C">
              <w:rPr>
                <w:szCs w:val="24"/>
              </w:rPr>
              <w:t>47%</w:t>
            </w:r>
          </w:p>
        </w:tc>
      </w:tr>
    </w:tbl>
    <w:p w:rsidR="009327D0" w:rsidRDefault="009327D0" w:rsidP="007E0044">
      <w:pPr>
        <w:rPr>
          <w:szCs w:val="24"/>
        </w:rPr>
      </w:pPr>
    </w:p>
    <w:p w:rsidR="009327D0" w:rsidRPr="00CD1424" w:rsidRDefault="009327D0" w:rsidP="008219D6">
      <w:pPr>
        <w:rPr>
          <w:sz w:val="18"/>
          <w:szCs w:val="18"/>
        </w:rPr>
      </w:pPr>
    </w:p>
    <w:sectPr w:rsidR="009327D0" w:rsidRPr="00CD1424" w:rsidSect="00742CEB">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C87" w:rsidRDefault="00C22C87" w:rsidP="00CD1424">
      <w:r>
        <w:separator/>
      </w:r>
    </w:p>
  </w:endnote>
  <w:endnote w:type="continuationSeparator" w:id="0">
    <w:p w:rsidR="00C22C87" w:rsidRDefault="00C22C87" w:rsidP="00CD14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19D" w:rsidRDefault="00BD01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0E" w:rsidRDefault="002D215E">
    <w:pPr>
      <w:pStyle w:val="Footer"/>
      <w:jc w:val="center"/>
    </w:pPr>
    <w:fldSimple w:instr=" PAGE   \* MERGEFORMAT ">
      <w:r w:rsidR="00BD019D">
        <w:rPr>
          <w:noProof/>
        </w:rPr>
        <w:t>1</w:t>
      </w:r>
    </w:fldSimple>
  </w:p>
  <w:p w:rsidR="00EE3A0E" w:rsidRDefault="00EE3A0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19D" w:rsidRDefault="00BD01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C87" w:rsidRDefault="00C22C87" w:rsidP="00CD1424">
      <w:r>
        <w:separator/>
      </w:r>
    </w:p>
  </w:footnote>
  <w:footnote w:type="continuationSeparator" w:id="0">
    <w:p w:rsidR="00C22C87" w:rsidRDefault="00C22C87" w:rsidP="00CD14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19D" w:rsidRDefault="00BD01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503"/>
      <w:gridCol w:w="2087"/>
    </w:tblGrid>
    <w:tr w:rsidR="00BD019D">
      <w:trPr>
        <w:trHeight w:val="288"/>
      </w:trPr>
      <w:sdt>
        <w:sdtPr>
          <w:rPr>
            <w:rFonts w:asciiTheme="majorHAnsi" w:eastAsiaTheme="majorEastAsia" w:hAnsiTheme="majorHAnsi" w:cstheme="majorBidi"/>
            <w:sz w:val="36"/>
            <w:szCs w:val="36"/>
          </w:rPr>
          <w:alias w:val="Title"/>
          <w:id w:val="77761602"/>
          <w:placeholder>
            <w:docPart w:val="17901F6675554E5CA4A4FF88BBA2C62A"/>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BD019D" w:rsidRDefault="00BD019D" w:rsidP="00BD019D">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Review Draft</w:t>
              </w:r>
            </w:p>
          </w:tc>
        </w:sdtContent>
      </w:sdt>
      <w:tc>
        <w:tcPr>
          <w:tcW w:w="1105" w:type="dxa"/>
        </w:tcPr>
        <w:p w:rsidR="00BD019D" w:rsidRDefault="00BD019D" w:rsidP="00BD019D">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6/19/2012</w:t>
          </w:r>
        </w:p>
      </w:tc>
    </w:tr>
  </w:tbl>
  <w:p w:rsidR="00BD019D" w:rsidRDefault="00BD019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19D" w:rsidRDefault="00BD01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66EF7"/>
    <w:multiLevelType w:val="hybridMultilevel"/>
    <w:tmpl w:val="941427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82D4F9E"/>
    <w:multiLevelType w:val="hybridMultilevel"/>
    <w:tmpl w:val="3C2E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B797F"/>
    <w:multiLevelType w:val="hybridMultilevel"/>
    <w:tmpl w:val="8E8AAAE0"/>
    <w:lvl w:ilvl="0" w:tplc="049AE7F2">
      <w:start w:val="1"/>
      <w:numFmt w:val="bullet"/>
      <w:pStyle w:val="Style5"/>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387D4E"/>
    <w:multiLevelType w:val="hybridMultilevel"/>
    <w:tmpl w:val="D7EC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A07130"/>
    <w:multiLevelType w:val="hybridMultilevel"/>
    <w:tmpl w:val="1190F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1AE4249"/>
    <w:multiLevelType w:val="hybridMultilevel"/>
    <w:tmpl w:val="E048A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A9297D"/>
    <w:multiLevelType w:val="hybridMultilevel"/>
    <w:tmpl w:val="A618875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84F09B0"/>
    <w:multiLevelType w:val="hybridMultilevel"/>
    <w:tmpl w:val="087270AA"/>
    <w:lvl w:ilvl="0" w:tplc="C3AAF45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263D3F"/>
    <w:multiLevelType w:val="hybridMultilevel"/>
    <w:tmpl w:val="C86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001D58"/>
    <w:multiLevelType w:val="hybridMultilevel"/>
    <w:tmpl w:val="E048A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97763E"/>
    <w:multiLevelType w:val="hybridMultilevel"/>
    <w:tmpl w:val="1792B66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A6F39F3"/>
    <w:multiLevelType w:val="hybridMultilevel"/>
    <w:tmpl w:val="B6CC2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B332884"/>
    <w:multiLevelType w:val="hybridMultilevel"/>
    <w:tmpl w:val="1EA2B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883DE4"/>
    <w:multiLevelType w:val="hybridMultilevel"/>
    <w:tmpl w:val="35C8A172"/>
    <w:lvl w:ilvl="0" w:tplc="04090001">
      <w:start w:val="3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2C2D23"/>
    <w:multiLevelType w:val="hybridMultilevel"/>
    <w:tmpl w:val="AEDCA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A74347"/>
    <w:multiLevelType w:val="hybridMultilevel"/>
    <w:tmpl w:val="9F04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212270"/>
    <w:multiLevelType w:val="hybridMultilevel"/>
    <w:tmpl w:val="92BA6A9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657B73D5"/>
    <w:multiLevelType w:val="hybridMultilevel"/>
    <w:tmpl w:val="19DC605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6B072F90"/>
    <w:multiLevelType w:val="hybridMultilevel"/>
    <w:tmpl w:val="E424D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AA150CF"/>
    <w:multiLevelType w:val="hybridMultilevel"/>
    <w:tmpl w:val="D3BEAE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7BB1071F"/>
    <w:multiLevelType w:val="hybridMultilevel"/>
    <w:tmpl w:val="CC067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4"/>
  </w:num>
  <w:num w:numId="4">
    <w:abstractNumId w:val="6"/>
  </w:num>
  <w:num w:numId="5">
    <w:abstractNumId w:val="10"/>
  </w:num>
  <w:num w:numId="6">
    <w:abstractNumId w:val="1"/>
  </w:num>
  <w:num w:numId="7">
    <w:abstractNumId w:val="7"/>
  </w:num>
  <w:num w:numId="8">
    <w:abstractNumId w:val="16"/>
  </w:num>
  <w:num w:numId="9">
    <w:abstractNumId w:val="11"/>
  </w:num>
  <w:num w:numId="10">
    <w:abstractNumId w:val="17"/>
  </w:num>
  <w:num w:numId="11">
    <w:abstractNumId w:val="3"/>
  </w:num>
  <w:num w:numId="12">
    <w:abstractNumId w:val="18"/>
  </w:num>
  <w:num w:numId="13">
    <w:abstractNumId w:val="15"/>
  </w:num>
  <w:num w:numId="14">
    <w:abstractNumId w:val="19"/>
  </w:num>
  <w:num w:numId="15">
    <w:abstractNumId w:val="0"/>
  </w:num>
  <w:num w:numId="16">
    <w:abstractNumId w:val="14"/>
  </w:num>
  <w:num w:numId="17">
    <w:abstractNumId w:val="12"/>
  </w:num>
  <w:num w:numId="18">
    <w:abstractNumId w:val="8"/>
  </w:num>
  <w:num w:numId="19">
    <w:abstractNumId w:val="9"/>
  </w:num>
  <w:num w:numId="20">
    <w:abstractNumId w:val="13"/>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characterSpacingControl w:val="doNotCompress"/>
  <w:footnotePr>
    <w:footnote w:id="-1"/>
    <w:footnote w:id="0"/>
  </w:footnotePr>
  <w:endnotePr>
    <w:endnote w:id="-1"/>
    <w:endnote w:id="0"/>
  </w:endnotePr>
  <w:compat/>
  <w:rsids>
    <w:rsidRoot w:val="00E318E7"/>
    <w:rsid w:val="000000D4"/>
    <w:rsid w:val="00001F3A"/>
    <w:rsid w:val="000036CC"/>
    <w:rsid w:val="000072EC"/>
    <w:rsid w:val="00011294"/>
    <w:rsid w:val="00014C78"/>
    <w:rsid w:val="00026A1E"/>
    <w:rsid w:val="00026DC7"/>
    <w:rsid w:val="00032939"/>
    <w:rsid w:val="00034068"/>
    <w:rsid w:val="0003573C"/>
    <w:rsid w:val="00036923"/>
    <w:rsid w:val="00037423"/>
    <w:rsid w:val="0003770E"/>
    <w:rsid w:val="00037BBC"/>
    <w:rsid w:val="00040973"/>
    <w:rsid w:val="00043570"/>
    <w:rsid w:val="0004671A"/>
    <w:rsid w:val="000517A1"/>
    <w:rsid w:val="00052EAD"/>
    <w:rsid w:val="0006335C"/>
    <w:rsid w:val="00065883"/>
    <w:rsid w:val="00067350"/>
    <w:rsid w:val="00067572"/>
    <w:rsid w:val="00071ED4"/>
    <w:rsid w:val="000721EA"/>
    <w:rsid w:val="00072874"/>
    <w:rsid w:val="000737BC"/>
    <w:rsid w:val="0008445F"/>
    <w:rsid w:val="000862F1"/>
    <w:rsid w:val="00086E74"/>
    <w:rsid w:val="0009053E"/>
    <w:rsid w:val="00091598"/>
    <w:rsid w:val="000927EB"/>
    <w:rsid w:val="0009763B"/>
    <w:rsid w:val="000A7BA5"/>
    <w:rsid w:val="000B4A6A"/>
    <w:rsid w:val="000C012F"/>
    <w:rsid w:val="000C5068"/>
    <w:rsid w:val="000C5682"/>
    <w:rsid w:val="000C797F"/>
    <w:rsid w:val="000D0006"/>
    <w:rsid w:val="000D2E4A"/>
    <w:rsid w:val="000D4756"/>
    <w:rsid w:val="000D4A20"/>
    <w:rsid w:val="000D63E1"/>
    <w:rsid w:val="000D6819"/>
    <w:rsid w:val="000E2463"/>
    <w:rsid w:val="000E4DC3"/>
    <w:rsid w:val="000F2056"/>
    <w:rsid w:val="000F3637"/>
    <w:rsid w:val="000F517F"/>
    <w:rsid w:val="0010312D"/>
    <w:rsid w:val="00103A2D"/>
    <w:rsid w:val="0010463F"/>
    <w:rsid w:val="00104FC3"/>
    <w:rsid w:val="001101F4"/>
    <w:rsid w:val="00110605"/>
    <w:rsid w:val="00112587"/>
    <w:rsid w:val="00112798"/>
    <w:rsid w:val="00112B0B"/>
    <w:rsid w:val="00113C1F"/>
    <w:rsid w:val="001160C4"/>
    <w:rsid w:val="00117458"/>
    <w:rsid w:val="0011765F"/>
    <w:rsid w:val="00120C95"/>
    <w:rsid w:val="00124705"/>
    <w:rsid w:val="001252A4"/>
    <w:rsid w:val="00125EB8"/>
    <w:rsid w:val="00125EEB"/>
    <w:rsid w:val="001300B2"/>
    <w:rsid w:val="0013240C"/>
    <w:rsid w:val="00133BC7"/>
    <w:rsid w:val="00136AAA"/>
    <w:rsid w:val="00144E34"/>
    <w:rsid w:val="001463FF"/>
    <w:rsid w:val="001505E4"/>
    <w:rsid w:val="001508F2"/>
    <w:rsid w:val="00152A9E"/>
    <w:rsid w:val="00160B4D"/>
    <w:rsid w:val="00161025"/>
    <w:rsid w:val="001618D5"/>
    <w:rsid w:val="001618FA"/>
    <w:rsid w:val="00164373"/>
    <w:rsid w:val="00165AB9"/>
    <w:rsid w:val="0016649F"/>
    <w:rsid w:val="001700B9"/>
    <w:rsid w:val="001739E3"/>
    <w:rsid w:val="00174E13"/>
    <w:rsid w:val="00175526"/>
    <w:rsid w:val="0017583D"/>
    <w:rsid w:val="001772C9"/>
    <w:rsid w:val="00180BCC"/>
    <w:rsid w:val="00181760"/>
    <w:rsid w:val="001818AF"/>
    <w:rsid w:val="0018285D"/>
    <w:rsid w:val="00190447"/>
    <w:rsid w:val="00195653"/>
    <w:rsid w:val="0019635F"/>
    <w:rsid w:val="00197DF3"/>
    <w:rsid w:val="001A2B3A"/>
    <w:rsid w:val="001A3630"/>
    <w:rsid w:val="001A395B"/>
    <w:rsid w:val="001A3D43"/>
    <w:rsid w:val="001A5035"/>
    <w:rsid w:val="001A6A52"/>
    <w:rsid w:val="001B1758"/>
    <w:rsid w:val="001B1FF9"/>
    <w:rsid w:val="001C1D39"/>
    <w:rsid w:val="001C4A6D"/>
    <w:rsid w:val="001C6853"/>
    <w:rsid w:val="001C6B73"/>
    <w:rsid w:val="001D0A89"/>
    <w:rsid w:val="001D1501"/>
    <w:rsid w:val="001D1B8B"/>
    <w:rsid w:val="001D36C1"/>
    <w:rsid w:val="001D386B"/>
    <w:rsid w:val="001D63F2"/>
    <w:rsid w:val="001E00F0"/>
    <w:rsid w:val="001E03D5"/>
    <w:rsid w:val="001E1023"/>
    <w:rsid w:val="001E1301"/>
    <w:rsid w:val="001E35ED"/>
    <w:rsid w:val="001F0AAC"/>
    <w:rsid w:val="001F3C90"/>
    <w:rsid w:val="001F6E00"/>
    <w:rsid w:val="001F7D79"/>
    <w:rsid w:val="001F7E2E"/>
    <w:rsid w:val="00201E2C"/>
    <w:rsid w:val="002022FA"/>
    <w:rsid w:val="002075EA"/>
    <w:rsid w:val="0021531B"/>
    <w:rsid w:val="0021548F"/>
    <w:rsid w:val="002162CA"/>
    <w:rsid w:val="002167FE"/>
    <w:rsid w:val="002174E8"/>
    <w:rsid w:val="0021790B"/>
    <w:rsid w:val="0022083C"/>
    <w:rsid w:val="0022136A"/>
    <w:rsid w:val="0023232B"/>
    <w:rsid w:val="002353D1"/>
    <w:rsid w:val="00237654"/>
    <w:rsid w:val="00237F47"/>
    <w:rsid w:val="0024142F"/>
    <w:rsid w:val="00241D2B"/>
    <w:rsid w:val="0024211B"/>
    <w:rsid w:val="00243239"/>
    <w:rsid w:val="00245872"/>
    <w:rsid w:val="00250B45"/>
    <w:rsid w:val="002518F9"/>
    <w:rsid w:val="00254191"/>
    <w:rsid w:val="00262018"/>
    <w:rsid w:val="00263C5F"/>
    <w:rsid w:val="00270AFC"/>
    <w:rsid w:val="00273F55"/>
    <w:rsid w:val="00274F7F"/>
    <w:rsid w:val="0028066C"/>
    <w:rsid w:val="002834F7"/>
    <w:rsid w:val="00284E17"/>
    <w:rsid w:val="0028599B"/>
    <w:rsid w:val="00285AD8"/>
    <w:rsid w:val="00291A7E"/>
    <w:rsid w:val="00295AA9"/>
    <w:rsid w:val="00296C5F"/>
    <w:rsid w:val="002A1D9D"/>
    <w:rsid w:val="002A7732"/>
    <w:rsid w:val="002B32F2"/>
    <w:rsid w:val="002B3D78"/>
    <w:rsid w:val="002B5188"/>
    <w:rsid w:val="002B6953"/>
    <w:rsid w:val="002B7DFC"/>
    <w:rsid w:val="002C23E9"/>
    <w:rsid w:val="002C48A7"/>
    <w:rsid w:val="002D215E"/>
    <w:rsid w:val="002D2BAD"/>
    <w:rsid w:val="002D497F"/>
    <w:rsid w:val="002D5402"/>
    <w:rsid w:val="002D5D94"/>
    <w:rsid w:val="002D7C46"/>
    <w:rsid w:val="002E071F"/>
    <w:rsid w:val="002E5CF7"/>
    <w:rsid w:val="002F1556"/>
    <w:rsid w:val="002F1570"/>
    <w:rsid w:val="002F3A50"/>
    <w:rsid w:val="002F3E8E"/>
    <w:rsid w:val="002F3F4A"/>
    <w:rsid w:val="002F7C0F"/>
    <w:rsid w:val="002F7F17"/>
    <w:rsid w:val="00301012"/>
    <w:rsid w:val="00305264"/>
    <w:rsid w:val="0031143B"/>
    <w:rsid w:val="003127C1"/>
    <w:rsid w:val="00317314"/>
    <w:rsid w:val="0032490D"/>
    <w:rsid w:val="00324A0B"/>
    <w:rsid w:val="00327910"/>
    <w:rsid w:val="00332600"/>
    <w:rsid w:val="003379BD"/>
    <w:rsid w:val="00337A8E"/>
    <w:rsid w:val="00337E6C"/>
    <w:rsid w:val="00342F35"/>
    <w:rsid w:val="003560E9"/>
    <w:rsid w:val="003569E6"/>
    <w:rsid w:val="00360A07"/>
    <w:rsid w:val="003610B0"/>
    <w:rsid w:val="003613AA"/>
    <w:rsid w:val="00365557"/>
    <w:rsid w:val="00381105"/>
    <w:rsid w:val="00382625"/>
    <w:rsid w:val="00382AA9"/>
    <w:rsid w:val="00385319"/>
    <w:rsid w:val="00386046"/>
    <w:rsid w:val="00386638"/>
    <w:rsid w:val="00390682"/>
    <w:rsid w:val="00393459"/>
    <w:rsid w:val="00394537"/>
    <w:rsid w:val="00394904"/>
    <w:rsid w:val="00397C9C"/>
    <w:rsid w:val="003A2DDF"/>
    <w:rsid w:val="003A6AA5"/>
    <w:rsid w:val="003A74A9"/>
    <w:rsid w:val="003A74CB"/>
    <w:rsid w:val="003B02F1"/>
    <w:rsid w:val="003B3DCB"/>
    <w:rsid w:val="003B4114"/>
    <w:rsid w:val="003B4929"/>
    <w:rsid w:val="003C26B5"/>
    <w:rsid w:val="003C47B2"/>
    <w:rsid w:val="003D2ADE"/>
    <w:rsid w:val="003D4AA9"/>
    <w:rsid w:val="003D58A0"/>
    <w:rsid w:val="003D75D4"/>
    <w:rsid w:val="003D7CE0"/>
    <w:rsid w:val="003E1493"/>
    <w:rsid w:val="003E5191"/>
    <w:rsid w:val="003E5793"/>
    <w:rsid w:val="003F24A2"/>
    <w:rsid w:val="003F6FAA"/>
    <w:rsid w:val="00407A4F"/>
    <w:rsid w:val="0041583B"/>
    <w:rsid w:val="00417397"/>
    <w:rsid w:val="00417712"/>
    <w:rsid w:val="00417D50"/>
    <w:rsid w:val="004213C7"/>
    <w:rsid w:val="0042202B"/>
    <w:rsid w:val="004248C0"/>
    <w:rsid w:val="004248F0"/>
    <w:rsid w:val="004258E5"/>
    <w:rsid w:val="00425D38"/>
    <w:rsid w:val="00427F80"/>
    <w:rsid w:val="00430095"/>
    <w:rsid w:val="00433C64"/>
    <w:rsid w:val="00433FC5"/>
    <w:rsid w:val="00435D2D"/>
    <w:rsid w:val="00437BAC"/>
    <w:rsid w:val="0044040B"/>
    <w:rsid w:val="00441644"/>
    <w:rsid w:val="004428E8"/>
    <w:rsid w:val="004510A6"/>
    <w:rsid w:val="004513AA"/>
    <w:rsid w:val="004526C8"/>
    <w:rsid w:val="00452EA4"/>
    <w:rsid w:val="00454779"/>
    <w:rsid w:val="00456B50"/>
    <w:rsid w:val="00457284"/>
    <w:rsid w:val="004601F6"/>
    <w:rsid w:val="00463697"/>
    <w:rsid w:val="00464DE3"/>
    <w:rsid w:val="00467696"/>
    <w:rsid w:val="00472DC2"/>
    <w:rsid w:val="00474356"/>
    <w:rsid w:val="004749DF"/>
    <w:rsid w:val="004751EA"/>
    <w:rsid w:val="004850D4"/>
    <w:rsid w:val="00485FBB"/>
    <w:rsid w:val="00491709"/>
    <w:rsid w:val="0049277C"/>
    <w:rsid w:val="004939B4"/>
    <w:rsid w:val="004A02A5"/>
    <w:rsid w:val="004A0627"/>
    <w:rsid w:val="004A324D"/>
    <w:rsid w:val="004A33C3"/>
    <w:rsid w:val="004B1544"/>
    <w:rsid w:val="004B2EE2"/>
    <w:rsid w:val="004B6D8B"/>
    <w:rsid w:val="004C0B31"/>
    <w:rsid w:val="004C1A1E"/>
    <w:rsid w:val="004C3B03"/>
    <w:rsid w:val="004C6BF1"/>
    <w:rsid w:val="004D06E0"/>
    <w:rsid w:val="004D1907"/>
    <w:rsid w:val="004D1FCF"/>
    <w:rsid w:val="004D3AB8"/>
    <w:rsid w:val="004D5F59"/>
    <w:rsid w:val="004D7A4A"/>
    <w:rsid w:val="004E027F"/>
    <w:rsid w:val="004E2050"/>
    <w:rsid w:val="004E2A76"/>
    <w:rsid w:val="004F7B96"/>
    <w:rsid w:val="0050126F"/>
    <w:rsid w:val="00505A36"/>
    <w:rsid w:val="00505EB2"/>
    <w:rsid w:val="00507112"/>
    <w:rsid w:val="00507C6F"/>
    <w:rsid w:val="00510525"/>
    <w:rsid w:val="005166D0"/>
    <w:rsid w:val="005211CC"/>
    <w:rsid w:val="005216AC"/>
    <w:rsid w:val="005224B6"/>
    <w:rsid w:val="005264EC"/>
    <w:rsid w:val="00527ED5"/>
    <w:rsid w:val="00531C72"/>
    <w:rsid w:val="00536267"/>
    <w:rsid w:val="00543C1D"/>
    <w:rsid w:val="005505BD"/>
    <w:rsid w:val="00550C80"/>
    <w:rsid w:val="005535B0"/>
    <w:rsid w:val="00554BA3"/>
    <w:rsid w:val="005559E9"/>
    <w:rsid w:val="00560E7F"/>
    <w:rsid w:val="0056149F"/>
    <w:rsid w:val="00561ED1"/>
    <w:rsid w:val="00563734"/>
    <w:rsid w:val="0056420E"/>
    <w:rsid w:val="00564338"/>
    <w:rsid w:val="0056551C"/>
    <w:rsid w:val="00570D96"/>
    <w:rsid w:val="0057211F"/>
    <w:rsid w:val="00574021"/>
    <w:rsid w:val="0057552A"/>
    <w:rsid w:val="005769B9"/>
    <w:rsid w:val="00580C2E"/>
    <w:rsid w:val="005812F9"/>
    <w:rsid w:val="0058223D"/>
    <w:rsid w:val="005833A3"/>
    <w:rsid w:val="00583A5A"/>
    <w:rsid w:val="00583A9F"/>
    <w:rsid w:val="00584EB3"/>
    <w:rsid w:val="00587B71"/>
    <w:rsid w:val="00587D80"/>
    <w:rsid w:val="005927DA"/>
    <w:rsid w:val="0059347E"/>
    <w:rsid w:val="005937B0"/>
    <w:rsid w:val="005A252D"/>
    <w:rsid w:val="005A693B"/>
    <w:rsid w:val="005B1AE3"/>
    <w:rsid w:val="005B3E0B"/>
    <w:rsid w:val="005B434F"/>
    <w:rsid w:val="005B6ECB"/>
    <w:rsid w:val="005C1BCD"/>
    <w:rsid w:val="005C3499"/>
    <w:rsid w:val="005D08E2"/>
    <w:rsid w:val="005D534F"/>
    <w:rsid w:val="005D64AD"/>
    <w:rsid w:val="005E0739"/>
    <w:rsid w:val="005E641A"/>
    <w:rsid w:val="005F2882"/>
    <w:rsid w:val="006022F2"/>
    <w:rsid w:val="006042D6"/>
    <w:rsid w:val="006065AA"/>
    <w:rsid w:val="006125BD"/>
    <w:rsid w:val="006175DA"/>
    <w:rsid w:val="00620BB7"/>
    <w:rsid w:val="0062132D"/>
    <w:rsid w:val="00621727"/>
    <w:rsid w:val="00621CB4"/>
    <w:rsid w:val="00621FB5"/>
    <w:rsid w:val="006240FF"/>
    <w:rsid w:val="00625165"/>
    <w:rsid w:val="006253E7"/>
    <w:rsid w:val="00625FBB"/>
    <w:rsid w:val="006306E7"/>
    <w:rsid w:val="006342CE"/>
    <w:rsid w:val="00634CFF"/>
    <w:rsid w:val="0063696B"/>
    <w:rsid w:val="00636AF6"/>
    <w:rsid w:val="0064003B"/>
    <w:rsid w:val="006472C3"/>
    <w:rsid w:val="0065075F"/>
    <w:rsid w:val="0065283E"/>
    <w:rsid w:val="00654EEC"/>
    <w:rsid w:val="00656293"/>
    <w:rsid w:val="00661AE7"/>
    <w:rsid w:val="00664458"/>
    <w:rsid w:val="00664B0A"/>
    <w:rsid w:val="006658E2"/>
    <w:rsid w:val="00665A3A"/>
    <w:rsid w:val="00673142"/>
    <w:rsid w:val="0068017E"/>
    <w:rsid w:val="00682B99"/>
    <w:rsid w:val="006830B2"/>
    <w:rsid w:val="00692E0B"/>
    <w:rsid w:val="0069657A"/>
    <w:rsid w:val="006969D9"/>
    <w:rsid w:val="006A070F"/>
    <w:rsid w:val="006A3054"/>
    <w:rsid w:val="006B27AB"/>
    <w:rsid w:val="006C143C"/>
    <w:rsid w:val="006C2314"/>
    <w:rsid w:val="006C3A02"/>
    <w:rsid w:val="006C53B2"/>
    <w:rsid w:val="006D5AE7"/>
    <w:rsid w:val="006D771E"/>
    <w:rsid w:val="006D7AB0"/>
    <w:rsid w:val="006D7DDA"/>
    <w:rsid w:val="006E01F6"/>
    <w:rsid w:val="006E1681"/>
    <w:rsid w:val="006E26C6"/>
    <w:rsid w:val="006E42BB"/>
    <w:rsid w:val="006E6156"/>
    <w:rsid w:val="006E6DD3"/>
    <w:rsid w:val="006F3550"/>
    <w:rsid w:val="007047C0"/>
    <w:rsid w:val="007149B7"/>
    <w:rsid w:val="007155BF"/>
    <w:rsid w:val="00723110"/>
    <w:rsid w:val="00723170"/>
    <w:rsid w:val="007231C4"/>
    <w:rsid w:val="00726317"/>
    <w:rsid w:val="007264C1"/>
    <w:rsid w:val="00731E56"/>
    <w:rsid w:val="00735741"/>
    <w:rsid w:val="00742CEB"/>
    <w:rsid w:val="0074430F"/>
    <w:rsid w:val="00744F18"/>
    <w:rsid w:val="007511EE"/>
    <w:rsid w:val="00751EF2"/>
    <w:rsid w:val="007553CE"/>
    <w:rsid w:val="007603BD"/>
    <w:rsid w:val="00761647"/>
    <w:rsid w:val="00763E66"/>
    <w:rsid w:val="007643E5"/>
    <w:rsid w:val="0077045A"/>
    <w:rsid w:val="00786CFD"/>
    <w:rsid w:val="007870CD"/>
    <w:rsid w:val="0078714A"/>
    <w:rsid w:val="00797D5D"/>
    <w:rsid w:val="007A0447"/>
    <w:rsid w:val="007A083E"/>
    <w:rsid w:val="007A4FFF"/>
    <w:rsid w:val="007A5536"/>
    <w:rsid w:val="007A5F98"/>
    <w:rsid w:val="007A7F90"/>
    <w:rsid w:val="007B5DE9"/>
    <w:rsid w:val="007B6867"/>
    <w:rsid w:val="007B6ABE"/>
    <w:rsid w:val="007C00FC"/>
    <w:rsid w:val="007C0BC3"/>
    <w:rsid w:val="007C0C98"/>
    <w:rsid w:val="007C3367"/>
    <w:rsid w:val="007C37BE"/>
    <w:rsid w:val="007C389A"/>
    <w:rsid w:val="007C4DB0"/>
    <w:rsid w:val="007C54A3"/>
    <w:rsid w:val="007C65AE"/>
    <w:rsid w:val="007D4516"/>
    <w:rsid w:val="007D6D80"/>
    <w:rsid w:val="007E0044"/>
    <w:rsid w:val="007E3B17"/>
    <w:rsid w:val="007E4751"/>
    <w:rsid w:val="007E4D63"/>
    <w:rsid w:val="007E4ED4"/>
    <w:rsid w:val="007E70F0"/>
    <w:rsid w:val="007F2324"/>
    <w:rsid w:val="007F3227"/>
    <w:rsid w:val="007F6538"/>
    <w:rsid w:val="007F761F"/>
    <w:rsid w:val="007F7970"/>
    <w:rsid w:val="00801ACC"/>
    <w:rsid w:val="008031A2"/>
    <w:rsid w:val="0080512C"/>
    <w:rsid w:val="008061B7"/>
    <w:rsid w:val="00806CE3"/>
    <w:rsid w:val="00810ECF"/>
    <w:rsid w:val="00811AE0"/>
    <w:rsid w:val="00816034"/>
    <w:rsid w:val="008219D6"/>
    <w:rsid w:val="008229A9"/>
    <w:rsid w:val="00822A4E"/>
    <w:rsid w:val="00823795"/>
    <w:rsid w:val="00825957"/>
    <w:rsid w:val="008323D0"/>
    <w:rsid w:val="00836641"/>
    <w:rsid w:val="008423A9"/>
    <w:rsid w:val="00844505"/>
    <w:rsid w:val="00845084"/>
    <w:rsid w:val="00852C52"/>
    <w:rsid w:val="00853BCB"/>
    <w:rsid w:val="0085485E"/>
    <w:rsid w:val="00855971"/>
    <w:rsid w:val="008641AB"/>
    <w:rsid w:val="0087245E"/>
    <w:rsid w:val="00873C06"/>
    <w:rsid w:val="008752B3"/>
    <w:rsid w:val="008759A5"/>
    <w:rsid w:val="00876318"/>
    <w:rsid w:val="00885D74"/>
    <w:rsid w:val="00892CE0"/>
    <w:rsid w:val="00897ED3"/>
    <w:rsid w:val="008A0AA7"/>
    <w:rsid w:val="008A5533"/>
    <w:rsid w:val="008A5B81"/>
    <w:rsid w:val="008A618E"/>
    <w:rsid w:val="008A6A53"/>
    <w:rsid w:val="008A75B0"/>
    <w:rsid w:val="008B4087"/>
    <w:rsid w:val="008B4706"/>
    <w:rsid w:val="008C0A14"/>
    <w:rsid w:val="008C35A8"/>
    <w:rsid w:val="008C440E"/>
    <w:rsid w:val="008C5437"/>
    <w:rsid w:val="008C6419"/>
    <w:rsid w:val="008D31FD"/>
    <w:rsid w:val="008D3557"/>
    <w:rsid w:val="008E208B"/>
    <w:rsid w:val="008E307F"/>
    <w:rsid w:val="008E4E56"/>
    <w:rsid w:val="008E54EC"/>
    <w:rsid w:val="008E711B"/>
    <w:rsid w:val="008E762E"/>
    <w:rsid w:val="008E7A7F"/>
    <w:rsid w:val="008E7B5D"/>
    <w:rsid w:val="008F5E5E"/>
    <w:rsid w:val="008F5F47"/>
    <w:rsid w:val="00901A55"/>
    <w:rsid w:val="00910E85"/>
    <w:rsid w:val="0091594A"/>
    <w:rsid w:val="00915951"/>
    <w:rsid w:val="009161A5"/>
    <w:rsid w:val="00917267"/>
    <w:rsid w:val="00917670"/>
    <w:rsid w:val="00920206"/>
    <w:rsid w:val="00923F8B"/>
    <w:rsid w:val="00927EEA"/>
    <w:rsid w:val="00930CDC"/>
    <w:rsid w:val="00932312"/>
    <w:rsid w:val="009327D0"/>
    <w:rsid w:val="00932A4F"/>
    <w:rsid w:val="00933192"/>
    <w:rsid w:val="00933F24"/>
    <w:rsid w:val="00934E2C"/>
    <w:rsid w:val="009365F2"/>
    <w:rsid w:val="00937EB7"/>
    <w:rsid w:val="00944532"/>
    <w:rsid w:val="00944C26"/>
    <w:rsid w:val="00950E85"/>
    <w:rsid w:val="009515B6"/>
    <w:rsid w:val="00951BBD"/>
    <w:rsid w:val="00951FAA"/>
    <w:rsid w:val="00952A99"/>
    <w:rsid w:val="00952C8E"/>
    <w:rsid w:val="00960EEA"/>
    <w:rsid w:val="00964B97"/>
    <w:rsid w:val="0097247D"/>
    <w:rsid w:val="009737DB"/>
    <w:rsid w:val="009739B5"/>
    <w:rsid w:val="00981042"/>
    <w:rsid w:val="009934D4"/>
    <w:rsid w:val="009A0914"/>
    <w:rsid w:val="009A464C"/>
    <w:rsid w:val="009A4783"/>
    <w:rsid w:val="009A6DD6"/>
    <w:rsid w:val="009A75B8"/>
    <w:rsid w:val="009C11D3"/>
    <w:rsid w:val="009C5CE7"/>
    <w:rsid w:val="009C601B"/>
    <w:rsid w:val="009C68DF"/>
    <w:rsid w:val="009C6EB4"/>
    <w:rsid w:val="009C7597"/>
    <w:rsid w:val="009D2870"/>
    <w:rsid w:val="009D2AD5"/>
    <w:rsid w:val="009D30F0"/>
    <w:rsid w:val="009D4697"/>
    <w:rsid w:val="009D5475"/>
    <w:rsid w:val="009D765F"/>
    <w:rsid w:val="009F02C4"/>
    <w:rsid w:val="009F5C76"/>
    <w:rsid w:val="009F767E"/>
    <w:rsid w:val="009F7C23"/>
    <w:rsid w:val="00A03E5C"/>
    <w:rsid w:val="00A07A1B"/>
    <w:rsid w:val="00A15206"/>
    <w:rsid w:val="00A22F52"/>
    <w:rsid w:val="00A24DFE"/>
    <w:rsid w:val="00A250AB"/>
    <w:rsid w:val="00A25D7F"/>
    <w:rsid w:val="00A31D30"/>
    <w:rsid w:val="00A35215"/>
    <w:rsid w:val="00A36620"/>
    <w:rsid w:val="00A36FF8"/>
    <w:rsid w:val="00A373D1"/>
    <w:rsid w:val="00A37B69"/>
    <w:rsid w:val="00A42595"/>
    <w:rsid w:val="00A4308C"/>
    <w:rsid w:val="00A43AD3"/>
    <w:rsid w:val="00A44B73"/>
    <w:rsid w:val="00A45487"/>
    <w:rsid w:val="00A51F21"/>
    <w:rsid w:val="00A52A0A"/>
    <w:rsid w:val="00A559BA"/>
    <w:rsid w:val="00A6560F"/>
    <w:rsid w:val="00A72C3A"/>
    <w:rsid w:val="00A84E07"/>
    <w:rsid w:val="00A860D9"/>
    <w:rsid w:val="00A8628A"/>
    <w:rsid w:val="00A91048"/>
    <w:rsid w:val="00AA7236"/>
    <w:rsid w:val="00AA73BB"/>
    <w:rsid w:val="00AB22A9"/>
    <w:rsid w:val="00AB2416"/>
    <w:rsid w:val="00AB30BB"/>
    <w:rsid w:val="00AB55DC"/>
    <w:rsid w:val="00AB6A62"/>
    <w:rsid w:val="00AC0AF0"/>
    <w:rsid w:val="00AC113E"/>
    <w:rsid w:val="00AC37A3"/>
    <w:rsid w:val="00AD0A5B"/>
    <w:rsid w:val="00AD1F5E"/>
    <w:rsid w:val="00AD3673"/>
    <w:rsid w:val="00AE04A6"/>
    <w:rsid w:val="00AE07C7"/>
    <w:rsid w:val="00AE3B28"/>
    <w:rsid w:val="00AE4617"/>
    <w:rsid w:val="00AF00E7"/>
    <w:rsid w:val="00AF433B"/>
    <w:rsid w:val="00AF5863"/>
    <w:rsid w:val="00AF7B0F"/>
    <w:rsid w:val="00B124F0"/>
    <w:rsid w:val="00B13260"/>
    <w:rsid w:val="00B13989"/>
    <w:rsid w:val="00B149B6"/>
    <w:rsid w:val="00B205A9"/>
    <w:rsid w:val="00B219CF"/>
    <w:rsid w:val="00B220D5"/>
    <w:rsid w:val="00B234D2"/>
    <w:rsid w:val="00B27F71"/>
    <w:rsid w:val="00B31F64"/>
    <w:rsid w:val="00B33012"/>
    <w:rsid w:val="00B37692"/>
    <w:rsid w:val="00B40CED"/>
    <w:rsid w:val="00B417A7"/>
    <w:rsid w:val="00B41EA5"/>
    <w:rsid w:val="00B44017"/>
    <w:rsid w:val="00B440EC"/>
    <w:rsid w:val="00B45B74"/>
    <w:rsid w:val="00B4647C"/>
    <w:rsid w:val="00B46789"/>
    <w:rsid w:val="00B512A3"/>
    <w:rsid w:val="00B5171F"/>
    <w:rsid w:val="00B527B8"/>
    <w:rsid w:val="00B5298E"/>
    <w:rsid w:val="00B60E25"/>
    <w:rsid w:val="00B65966"/>
    <w:rsid w:val="00B70BA1"/>
    <w:rsid w:val="00B71E86"/>
    <w:rsid w:val="00B72F8C"/>
    <w:rsid w:val="00B755D9"/>
    <w:rsid w:val="00B75768"/>
    <w:rsid w:val="00B8021C"/>
    <w:rsid w:val="00B80D62"/>
    <w:rsid w:val="00B81E30"/>
    <w:rsid w:val="00B83682"/>
    <w:rsid w:val="00B9143C"/>
    <w:rsid w:val="00B926D6"/>
    <w:rsid w:val="00B94486"/>
    <w:rsid w:val="00B958D7"/>
    <w:rsid w:val="00B9608B"/>
    <w:rsid w:val="00B978E3"/>
    <w:rsid w:val="00BA2725"/>
    <w:rsid w:val="00BA3AD8"/>
    <w:rsid w:val="00BA4214"/>
    <w:rsid w:val="00BA46A5"/>
    <w:rsid w:val="00BB0A1F"/>
    <w:rsid w:val="00BB2C06"/>
    <w:rsid w:val="00BB6E67"/>
    <w:rsid w:val="00BC29F2"/>
    <w:rsid w:val="00BD019D"/>
    <w:rsid w:val="00BD185E"/>
    <w:rsid w:val="00BD2C2E"/>
    <w:rsid w:val="00BD385A"/>
    <w:rsid w:val="00BE0174"/>
    <w:rsid w:val="00BE30F4"/>
    <w:rsid w:val="00BE5F67"/>
    <w:rsid w:val="00BE6201"/>
    <w:rsid w:val="00BF02D6"/>
    <w:rsid w:val="00BF0FF4"/>
    <w:rsid w:val="00BF4387"/>
    <w:rsid w:val="00BF46E2"/>
    <w:rsid w:val="00BF51ED"/>
    <w:rsid w:val="00BF6EEC"/>
    <w:rsid w:val="00BF7361"/>
    <w:rsid w:val="00BF7B4E"/>
    <w:rsid w:val="00C0039A"/>
    <w:rsid w:val="00C00969"/>
    <w:rsid w:val="00C013E4"/>
    <w:rsid w:val="00C0766F"/>
    <w:rsid w:val="00C07738"/>
    <w:rsid w:val="00C104C5"/>
    <w:rsid w:val="00C1708B"/>
    <w:rsid w:val="00C172AF"/>
    <w:rsid w:val="00C2040A"/>
    <w:rsid w:val="00C21124"/>
    <w:rsid w:val="00C21BFB"/>
    <w:rsid w:val="00C22C87"/>
    <w:rsid w:val="00C26585"/>
    <w:rsid w:val="00C27606"/>
    <w:rsid w:val="00C30457"/>
    <w:rsid w:val="00C361A3"/>
    <w:rsid w:val="00C416AF"/>
    <w:rsid w:val="00C46969"/>
    <w:rsid w:val="00C46C6C"/>
    <w:rsid w:val="00C4711F"/>
    <w:rsid w:val="00C507D8"/>
    <w:rsid w:val="00C516DF"/>
    <w:rsid w:val="00C560F9"/>
    <w:rsid w:val="00C568E7"/>
    <w:rsid w:val="00C56CBD"/>
    <w:rsid w:val="00C6285B"/>
    <w:rsid w:val="00C651E3"/>
    <w:rsid w:val="00C7129D"/>
    <w:rsid w:val="00C71680"/>
    <w:rsid w:val="00C74688"/>
    <w:rsid w:val="00C81307"/>
    <w:rsid w:val="00C86826"/>
    <w:rsid w:val="00C952EE"/>
    <w:rsid w:val="00C973FB"/>
    <w:rsid w:val="00CA1C89"/>
    <w:rsid w:val="00CA6E25"/>
    <w:rsid w:val="00CB1937"/>
    <w:rsid w:val="00CC4668"/>
    <w:rsid w:val="00CC4C58"/>
    <w:rsid w:val="00CC776A"/>
    <w:rsid w:val="00CC7D1B"/>
    <w:rsid w:val="00CD1424"/>
    <w:rsid w:val="00CD48ED"/>
    <w:rsid w:val="00CD5357"/>
    <w:rsid w:val="00CD7AE4"/>
    <w:rsid w:val="00CD7B5D"/>
    <w:rsid w:val="00CD7B7E"/>
    <w:rsid w:val="00CD7F1F"/>
    <w:rsid w:val="00CE21D6"/>
    <w:rsid w:val="00CE5716"/>
    <w:rsid w:val="00CE71FD"/>
    <w:rsid w:val="00CF180A"/>
    <w:rsid w:val="00CF3EC1"/>
    <w:rsid w:val="00CF76D1"/>
    <w:rsid w:val="00D004EB"/>
    <w:rsid w:val="00D0064D"/>
    <w:rsid w:val="00D00C85"/>
    <w:rsid w:val="00D015A0"/>
    <w:rsid w:val="00D02429"/>
    <w:rsid w:val="00D06A1D"/>
    <w:rsid w:val="00D2011C"/>
    <w:rsid w:val="00D2071B"/>
    <w:rsid w:val="00D2078D"/>
    <w:rsid w:val="00D23D22"/>
    <w:rsid w:val="00D3043F"/>
    <w:rsid w:val="00D30899"/>
    <w:rsid w:val="00D314F1"/>
    <w:rsid w:val="00D31673"/>
    <w:rsid w:val="00D33EC7"/>
    <w:rsid w:val="00D36CA2"/>
    <w:rsid w:val="00D37050"/>
    <w:rsid w:val="00D37308"/>
    <w:rsid w:val="00D402C8"/>
    <w:rsid w:val="00D40A5F"/>
    <w:rsid w:val="00D40C61"/>
    <w:rsid w:val="00D430C2"/>
    <w:rsid w:val="00D47842"/>
    <w:rsid w:val="00D5276C"/>
    <w:rsid w:val="00D5542B"/>
    <w:rsid w:val="00D55D2D"/>
    <w:rsid w:val="00D56531"/>
    <w:rsid w:val="00D56645"/>
    <w:rsid w:val="00D62DF5"/>
    <w:rsid w:val="00D6406C"/>
    <w:rsid w:val="00D65260"/>
    <w:rsid w:val="00D771B7"/>
    <w:rsid w:val="00D824CA"/>
    <w:rsid w:val="00D84B75"/>
    <w:rsid w:val="00D85FA1"/>
    <w:rsid w:val="00D963B6"/>
    <w:rsid w:val="00D96500"/>
    <w:rsid w:val="00DA0084"/>
    <w:rsid w:val="00DA1103"/>
    <w:rsid w:val="00DA21D9"/>
    <w:rsid w:val="00DA3593"/>
    <w:rsid w:val="00DA3D1B"/>
    <w:rsid w:val="00DA42EC"/>
    <w:rsid w:val="00DA4B32"/>
    <w:rsid w:val="00DA4CE1"/>
    <w:rsid w:val="00DA4DFD"/>
    <w:rsid w:val="00DA6064"/>
    <w:rsid w:val="00DA688F"/>
    <w:rsid w:val="00DB154C"/>
    <w:rsid w:val="00DB3322"/>
    <w:rsid w:val="00DB4303"/>
    <w:rsid w:val="00DC2ED9"/>
    <w:rsid w:val="00DC3459"/>
    <w:rsid w:val="00DC36B3"/>
    <w:rsid w:val="00DC489C"/>
    <w:rsid w:val="00DC7C6C"/>
    <w:rsid w:val="00DD3EE6"/>
    <w:rsid w:val="00DE153E"/>
    <w:rsid w:val="00DE1FE4"/>
    <w:rsid w:val="00DE4182"/>
    <w:rsid w:val="00DE788D"/>
    <w:rsid w:val="00DF433F"/>
    <w:rsid w:val="00DF5225"/>
    <w:rsid w:val="00E00CBF"/>
    <w:rsid w:val="00E02B72"/>
    <w:rsid w:val="00E02FCF"/>
    <w:rsid w:val="00E03615"/>
    <w:rsid w:val="00E0630D"/>
    <w:rsid w:val="00E10A73"/>
    <w:rsid w:val="00E10DDC"/>
    <w:rsid w:val="00E16092"/>
    <w:rsid w:val="00E177C1"/>
    <w:rsid w:val="00E2013C"/>
    <w:rsid w:val="00E229A5"/>
    <w:rsid w:val="00E24F7A"/>
    <w:rsid w:val="00E25200"/>
    <w:rsid w:val="00E26519"/>
    <w:rsid w:val="00E26AA8"/>
    <w:rsid w:val="00E27919"/>
    <w:rsid w:val="00E315A1"/>
    <w:rsid w:val="00E318E7"/>
    <w:rsid w:val="00E3342B"/>
    <w:rsid w:val="00E3670C"/>
    <w:rsid w:val="00E4137C"/>
    <w:rsid w:val="00E430B5"/>
    <w:rsid w:val="00E50485"/>
    <w:rsid w:val="00E57302"/>
    <w:rsid w:val="00E62FB1"/>
    <w:rsid w:val="00E63381"/>
    <w:rsid w:val="00E67066"/>
    <w:rsid w:val="00E7293E"/>
    <w:rsid w:val="00E732F7"/>
    <w:rsid w:val="00E738B2"/>
    <w:rsid w:val="00E74BCB"/>
    <w:rsid w:val="00E75095"/>
    <w:rsid w:val="00E766CD"/>
    <w:rsid w:val="00E767DD"/>
    <w:rsid w:val="00E76AF0"/>
    <w:rsid w:val="00E774DE"/>
    <w:rsid w:val="00E84184"/>
    <w:rsid w:val="00E85B3C"/>
    <w:rsid w:val="00E919D0"/>
    <w:rsid w:val="00E94AF3"/>
    <w:rsid w:val="00E94B0A"/>
    <w:rsid w:val="00E966B4"/>
    <w:rsid w:val="00E97AE5"/>
    <w:rsid w:val="00EA5B21"/>
    <w:rsid w:val="00EA5D4C"/>
    <w:rsid w:val="00EA7BE4"/>
    <w:rsid w:val="00EB07C0"/>
    <w:rsid w:val="00EB2515"/>
    <w:rsid w:val="00EB3476"/>
    <w:rsid w:val="00EB6E80"/>
    <w:rsid w:val="00EB7C70"/>
    <w:rsid w:val="00EC1EA7"/>
    <w:rsid w:val="00EC2658"/>
    <w:rsid w:val="00EC4C12"/>
    <w:rsid w:val="00EC56F4"/>
    <w:rsid w:val="00EC68EC"/>
    <w:rsid w:val="00ED2C11"/>
    <w:rsid w:val="00ED3ECC"/>
    <w:rsid w:val="00EE0D55"/>
    <w:rsid w:val="00EE28DD"/>
    <w:rsid w:val="00EE3451"/>
    <w:rsid w:val="00EE3A0E"/>
    <w:rsid w:val="00EE3F5B"/>
    <w:rsid w:val="00EE44B3"/>
    <w:rsid w:val="00EE7406"/>
    <w:rsid w:val="00EF0422"/>
    <w:rsid w:val="00EF04A2"/>
    <w:rsid w:val="00EF0706"/>
    <w:rsid w:val="00EF0D8D"/>
    <w:rsid w:val="00EF577C"/>
    <w:rsid w:val="00EF78F3"/>
    <w:rsid w:val="00F07598"/>
    <w:rsid w:val="00F12929"/>
    <w:rsid w:val="00F14598"/>
    <w:rsid w:val="00F148A4"/>
    <w:rsid w:val="00F179AB"/>
    <w:rsid w:val="00F20D82"/>
    <w:rsid w:val="00F2146F"/>
    <w:rsid w:val="00F221D2"/>
    <w:rsid w:val="00F22DDF"/>
    <w:rsid w:val="00F24FF0"/>
    <w:rsid w:val="00F321E3"/>
    <w:rsid w:val="00F356DB"/>
    <w:rsid w:val="00F457D6"/>
    <w:rsid w:val="00F476F0"/>
    <w:rsid w:val="00F555E9"/>
    <w:rsid w:val="00F55E42"/>
    <w:rsid w:val="00F57E92"/>
    <w:rsid w:val="00F60E9D"/>
    <w:rsid w:val="00F64E39"/>
    <w:rsid w:val="00F77855"/>
    <w:rsid w:val="00F8090B"/>
    <w:rsid w:val="00F87E71"/>
    <w:rsid w:val="00F91F4D"/>
    <w:rsid w:val="00F9510E"/>
    <w:rsid w:val="00F9576C"/>
    <w:rsid w:val="00F97C7B"/>
    <w:rsid w:val="00FA5B3E"/>
    <w:rsid w:val="00FA7F7C"/>
    <w:rsid w:val="00FB0B1B"/>
    <w:rsid w:val="00FB0C81"/>
    <w:rsid w:val="00FB2DF3"/>
    <w:rsid w:val="00FB53D2"/>
    <w:rsid w:val="00FB5846"/>
    <w:rsid w:val="00FB5A74"/>
    <w:rsid w:val="00FB6E81"/>
    <w:rsid w:val="00FB7C55"/>
    <w:rsid w:val="00FC1E28"/>
    <w:rsid w:val="00FC3EB7"/>
    <w:rsid w:val="00FC7711"/>
    <w:rsid w:val="00FC7860"/>
    <w:rsid w:val="00FD3616"/>
    <w:rsid w:val="00FD3EE7"/>
    <w:rsid w:val="00FE26D7"/>
    <w:rsid w:val="00FE3B15"/>
    <w:rsid w:val="00FE49EF"/>
    <w:rsid w:val="00FF0FDE"/>
    <w:rsid w:val="00FF180E"/>
    <w:rsid w:val="00FF26F2"/>
    <w:rsid w:val="00FF5671"/>
    <w:rsid w:val="00FF6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1EA"/>
    <w:rPr>
      <w:rFonts w:ascii="Times New Roman" w:hAnsi="Times New Roman"/>
      <w:sz w:val="24"/>
      <w:szCs w:val="22"/>
    </w:rPr>
  </w:style>
  <w:style w:type="paragraph" w:styleId="Heading1">
    <w:name w:val="heading 1"/>
    <w:basedOn w:val="Normal"/>
    <w:next w:val="Normal"/>
    <w:link w:val="Heading1Char1"/>
    <w:uiPriority w:val="9"/>
    <w:qFormat/>
    <w:rsid w:val="00E318E7"/>
    <w:pPr>
      <w:keepNext/>
      <w:spacing w:after="360"/>
      <w:jc w:val="center"/>
      <w:outlineLvl w:val="0"/>
    </w:pPr>
    <w:rPr>
      <w:rFonts w:ascii="Arial" w:hAnsi="Arial"/>
      <w:b/>
      <w:color w:val="000099"/>
      <w:kern w:val="28"/>
      <w:sz w:val="36"/>
      <w:szCs w:val="36"/>
    </w:rPr>
  </w:style>
  <w:style w:type="paragraph" w:styleId="Heading2">
    <w:name w:val="heading 2"/>
    <w:basedOn w:val="Normal"/>
    <w:next w:val="Normal"/>
    <w:link w:val="Heading2Char"/>
    <w:uiPriority w:val="9"/>
    <w:unhideWhenUsed/>
    <w:qFormat/>
    <w:rsid w:val="00CD1424"/>
    <w:pPr>
      <w:keepNext/>
      <w:keepLines/>
      <w:outlineLvl w:val="1"/>
    </w:pPr>
    <w:rPr>
      <w:rFonts w:ascii="Arial" w:hAnsi="Arial" w:cs="Arial"/>
      <w:b/>
      <w:bCs/>
      <w:color w:val="003399"/>
      <w:sz w:val="28"/>
      <w:szCs w:val="28"/>
    </w:rPr>
  </w:style>
  <w:style w:type="paragraph" w:styleId="Heading3">
    <w:name w:val="heading 3"/>
    <w:basedOn w:val="Normal"/>
    <w:next w:val="Normal"/>
    <w:link w:val="Heading3Char"/>
    <w:uiPriority w:val="9"/>
    <w:unhideWhenUsed/>
    <w:qFormat/>
    <w:rsid w:val="00D015A0"/>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D015A0"/>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D015A0"/>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D015A0"/>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D015A0"/>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318E7"/>
    <w:rPr>
      <w:rFonts w:ascii="Cambria" w:hAnsi="Cambria" w:cs="Times New Roman"/>
      <w:b/>
      <w:bCs/>
      <w:color w:val="365F91"/>
      <w:sz w:val="28"/>
      <w:szCs w:val="28"/>
    </w:rPr>
  </w:style>
  <w:style w:type="character" w:customStyle="1" w:styleId="Heading2Char">
    <w:name w:val="Heading 2 Char"/>
    <w:basedOn w:val="DefaultParagraphFont"/>
    <w:link w:val="Heading2"/>
    <w:uiPriority w:val="9"/>
    <w:locked/>
    <w:rsid w:val="00CD1424"/>
    <w:rPr>
      <w:rFonts w:ascii="Arial" w:hAnsi="Arial" w:cs="Arial"/>
      <w:b/>
      <w:bCs/>
      <w:color w:val="003399"/>
      <w:sz w:val="28"/>
      <w:szCs w:val="28"/>
    </w:rPr>
  </w:style>
  <w:style w:type="character" w:customStyle="1" w:styleId="Heading3Char">
    <w:name w:val="Heading 3 Char"/>
    <w:basedOn w:val="DefaultParagraphFont"/>
    <w:link w:val="Heading3"/>
    <w:uiPriority w:val="9"/>
    <w:locked/>
    <w:rsid w:val="00D015A0"/>
    <w:rPr>
      <w:rFonts w:ascii="Cambria" w:hAnsi="Cambria" w:cs="Times New Roman"/>
      <w:b/>
      <w:bCs/>
      <w:color w:val="4F81BD"/>
    </w:rPr>
  </w:style>
  <w:style w:type="character" w:customStyle="1" w:styleId="Heading4Char">
    <w:name w:val="Heading 4 Char"/>
    <w:basedOn w:val="DefaultParagraphFont"/>
    <w:link w:val="Heading4"/>
    <w:uiPriority w:val="9"/>
    <w:locked/>
    <w:rsid w:val="00D015A0"/>
    <w:rPr>
      <w:rFonts w:ascii="Cambria" w:hAnsi="Cambria" w:cs="Times New Roman"/>
      <w:b/>
      <w:bCs/>
      <w:i/>
      <w:iCs/>
      <w:color w:val="4F81BD"/>
    </w:rPr>
  </w:style>
  <w:style w:type="character" w:customStyle="1" w:styleId="Heading5Char">
    <w:name w:val="Heading 5 Char"/>
    <w:basedOn w:val="DefaultParagraphFont"/>
    <w:link w:val="Heading5"/>
    <w:uiPriority w:val="9"/>
    <w:locked/>
    <w:rsid w:val="00D015A0"/>
    <w:rPr>
      <w:rFonts w:ascii="Cambria" w:hAnsi="Cambria" w:cs="Times New Roman"/>
      <w:color w:val="243F60"/>
    </w:rPr>
  </w:style>
  <w:style w:type="character" w:customStyle="1" w:styleId="Heading6Char">
    <w:name w:val="Heading 6 Char"/>
    <w:basedOn w:val="DefaultParagraphFont"/>
    <w:link w:val="Heading6"/>
    <w:uiPriority w:val="9"/>
    <w:locked/>
    <w:rsid w:val="00D015A0"/>
    <w:rPr>
      <w:rFonts w:ascii="Cambria" w:hAnsi="Cambria" w:cs="Times New Roman"/>
      <w:i/>
      <w:iCs/>
      <w:color w:val="243F60"/>
    </w:rPr>
  </w:style>
  <w:style w:type="character" w:customStyle="1" w:styleId="Heading7Char">
    <w:name w:val="Heading 7 Char"/>
    <w:basedOn w:val="DefaultParagraphFont"/>
    <w:link w:val="Heading7"/>
    <w:uiPriority w:val="9"/>
    <w:locked/>
    <w:rsid w:val="00D015A0"/>
    <w:rPr>
      <w:rFonts w:ascii="Cambria" w:hAnsi="Cambria" w:cs="Times New Roman"/>
      <w:i/>
      <w:iCs/>
      <w:color w:val="404040"/>
    </w:rPr>
  </w:style>
  <w:style w:type="character" w:customStyle="1" w:styleId="Heading1Char1">
    <w:name w:val="Heading 1 Char1"/>
    <w:basedOn w:val="DefaultParagraphFont"/>
    <w:link w:val="Heading1"/>
    <w:locked/>
    <w:rsid w:val="00E318E7"/>
    <w:rPr>
      <w:rFonts w:ascii="Arial" w:hAnsi="Arial" w:cs="Times New Roman"/>
      <w:b/>
      <w:color w:val="000099"/>
      <w:kern w:val="28"/>
      <w:sz w:val="36"/>
      <w:szCs w:val="36"/>
    </w:rPr>
  </w:style>
  <w:style w:type="paragraph" w:styleId="BodyText">
    <w:name w:val="Body Text"/>
    <w:basedOn w:val="Normal"/>
    <w:link w:val="BodyTextChar"/>
    <w:uiPriority w:val="99"/>
    <w:semiHidden/>
    <w:rsid w:val="0022136A"/>
    <w:pPr>
      <w:tabs>
        <w:tab w:val="left" w:pos="-1440"/>
        <w:tab w:val="left" w:pos="-720"/>
        <w:tab w:val="left" w:pos="-360"/>
        <w:tab w:val="left" w:pos="360"/>
        <w:tab w:val="left" w:pos="1440"/>
      </w:tabs>
      <w:suppressAutoHyphens/>
      <w:ind w:right="-180"/>
    </w:pPr>
    <w:rPr>
      <w:szCs w:val="20"/>
    </w:rPr>
  </w:style>
  <w:style w:type="character" w:customStyle="1" w:styleId="BodyTextChar">
    <w:name w:val="Body Text Char"/>
    <w:basedOn w:val="DefaultParagraphFont"/>
    <w:link w:val="BodyText"/>
    <w:uiPriority w:val="99"/>
    <w:semiHidden/>
    <w:locked/>
    <w:rsid w:val="0022136A"/>
    <w:rPr>
      <w:rFonts w:ascii="Times New Roman" w:hAnsi="Times New Roman" w:cs="Times New Roman"/>
      <w:sz w:val="20"/>
      <w:szCs w:val="20"/>
    </w:rPr>
  </w:style>
  <w:style w:type="character" w:styleId="Hyperlink">
    <w:name w:val="Hyperlink"/>
    <w:basedOn w:val="DefaultParagraphFont"/>
    <w:uiPriority w:val="99"/>
    <w:rsid w:val="0022136A"/>
    <w:rPr>
      <w:rFonts w:cs="Times New Roman"/>
      <w:color w:val="0000FF"/>
      <w:u w:val="single"/>
    </w:rPr>
  </w:style>
  <w:style w:type="paragraph" w:styleId="BodyText3">
    <w:name w:val="Body Text 3"/>
    <w:basedOn w:val="Normal"/>
    <w:link w:val="BodyText3Char"/>
    <w:uiPriority w:val="99"/>
    <w:rsid w:val="0022136A"/>
    <w:pPr>
      <w:spacing w:after="120"/>
    </w:pPr>
    <w:rPr>
      <w:sz w:val="16"/>
      <w:szCs w:val="16"/>
    </w:rPr>
  </w:style>
  <w:style w:type="character" w:customStyle="1" w:styleId="BodyText3Char">
    <w:name w:val="Body Text 3 Char"/>
    <w:basedOn w:val="DefaultParagraphFont"/>
    <w:link w:val="BodyText3"/>
    <w:uiPriority w:val="99"/>
    <w:locked/>
    <w:rsid w:val="0022136A"/>
    <w:rPr>
      <w:rFonts w:ascii="Times New Roman" w:hAnsi="Times New Roman" w:cs="Times New Roman"/>
      <w:sz w:val="16"/>
      <w:szCs w:val="16"/>
    </w:rPr>
  </w:style>
  <w:style w:type="paragraph" w:styleId="Caption">
    <w:name w:val="caption"/>
    <w:basedOn w:val="Normal"/>
    <w:next w:val="Normal"/>
    <w:uiPriority w:val="35"/>
    <w:unhideWhenUsed/>
    <w:qFormat/>
    <w:rsid w:val="0022136A"/>
    <w:pPr>
      <w:spacing w:before="120" w:after="120"/>
    </w:pPr>
    <w:rPr>
      <w:bCs/>
      <w:szCs w:val="24"/>
    </w:rPr>
  </w:style>
  <w:style w:type="paragraph" w:customStyle="1" w:styleId="Style5">
    <w:name w:val="Style5"/>
    <w:basedOn w:val="Caption"/>
    <w:link w:val="Style5Char"/>
    <w:qFormat/>
    <w:rsid w:val="0022136A"/>
    <w:pPr>
      <w:numPr>
        <w:numId w:val="1"/>
      </w:numPr>
    </w:pPr>
  </w:style>
  <w:style w:type="character" w:customStyle="1" w:styleId="Style5Char">
    <w:name w:val="Style5 Char"/>
    <w:basedOn w:val="DefaultParagraphFont"/>
    <w:link w:val="Style5"/>
    <w:locked/>
    <w:rsid w:val="0022136A"/>
    <w:rPr>
      <w:rFonts w:ascii="Times New Roman" w:hAnsi="Times New Roman" w:cs="Times New Roman"/>
      <w:bCs/>
      <w:sz w:val="24"/>
      <w:szCs w:val="24"/>
    </w:rPr>
  </w:style>
  <w:style w:type="character" w:styleId="FollowedHyperlink">
    <w:name w:val="FollowedHyperlink"/>
    <w:basedOn w:val="DefaultParagraphFont"/>
    <w:uiPriority w:val="99"/>
    <w:semiHidden/>
    <w:unhideWhenUsed/>
    <w:rsid w:val="00E919D0"/>
    <w:rPr>
      <w:rFonts w:cs="Times New Roman"/>
      <w:color w:val="800080"/>
      <w:u w:val="single"/>
    </w:rPr>
  </w:style>
  <w:style w:type="table" w:styleId="TableGrid">
    <w:name w:val="Table Grid"/>
    <w:basedOn w:val="TableNormal"/>
    <w:uiPriority w:val="59"/>
    <w:rsid w:val="002F3E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1B1758"/>
  </w:style>
  <w:style w:type="paragraph" w:customStyle="1" w:styleId="Default">
    <w:name w:val="Default"/>
    <w:rsid w:val="00692E0B"/>
    <w:pPr>
      <w:autoSpaceDE w:val="0"/>
      <w:autoSpaceDN w:val="0"/>
      <w:adjustRightInd w:val="0"/>
    </w:pPr>
    <w:rPr>
      <w:rFonts w:ascii="Times New Roman PS" w:hAnsi="Times New Roman PS" w:cs="Times New Roman PS"/>
      <w:color w:val="000000"/>
      <w:sz w:val="24"/>
      <w:szCs w:val="24"/>
    </w:rPr>
  </w:style>
  <w:style w:type="paragraph" w:styleId="ListParagraph">
    <w:name w:val="List Paragraph"/>
    <w:basedOn w:val="Normal"/>
    <w:uiPriority w:val="34"/>
    <w:qFormat/>
    <w:rsid w:val="00E3342B"/>
    <w:pPr>
      <w:ind w:left="720"/>
      <w:contextualSpacing/>
    </w:pPr>
  </w:style>
  <w:style w:type="paragraph" w:styleId="BalloonText">
    <w:name w:val="Balloon Text"/>
    <w:basedOn w:val="Normal"/>
    <w:link w:val="BalloonTextChar"/>
    <w:uiPriority w:val="99"/>
    <w:semiHidden/>
    <w:unhideWhenUsed/>
    <w:rsid w:val="007E4D6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4D63"/>
    <w:rPr>
      <w:rFonts w:ascii="Tahoma" w:hAnsi="Tahoma" w:cs="Tahoma"/>
      <w:sz w:val="16"/>
      <w:szCs w:val="16"/>
    </w:rPr>
  </w:style>
  <w:style w:type="character" w:styleId="Strong">
    <w:name w:val="Strong"/>
    <w:basedOn w:val="DefaultParagraphFont"/>
    <w:uiPriority w:val="22"/>
    <w:qFormat/>
    <w:rsid w:val="00D015A0"/>
    <w:rPr>
      <w:rFonts w:cs="Times New Roman"/>
      <w:b/>
      <w:bCs/>
    </w:rPr>
  </w:style>
  <w:style w:type="paragraph" w:styleId="Header">
    <w:name w:val="header"/>
    <w:basedOn w:val="Normal"/>
    <w:link w:val="HeaderChar"/>
    <w:uiPriority w:val="99"/>
    <w:unhideWhenUsed/>
    <w:rsid w:val="00CD1424"/>
    <w:pPr>
      <w:tabs>
        <w:tab w:val="center" w:pos="4680"/>
        <w:tab w:val="right" w:pos="9360"/>
      </w:tabs>
    </w:pPr>
  </w:style>
  <w:style w:type="character" w:customStyle="1" w:styleId="HeaderChar">
    <w:name w:val="Header Char"/>
    <w:basedOn w:val="DefaultParagraphFont"/>
    <w:link w:val="Header"/>
    <w:uiPriority w:val="99"/>
    <w:locked/>
    <w:rsid w:val="00CD1424"/>
    <w:rPr>
      <w:rFonts w:cs="Times New Roman"/>
    </w:rPr>
  </w:style>
  <w:style w:type="paragraph" w:styleId="Footer">
    <w:name w:val="footer"/>
    <w:basedOn w:val="Normal"/>
    <w:link w:val="FooterChar"/>
    <w:uiPriority w:val="99"/>
    <w:unhideWhenUsed/>
    <w:rsid w:val="00CD1424"/>
    <w:pPr>
      <w:tabs>
        <w:tab w:val="center" w:pos="4680"/>
        <w:tab w:val="right" w:pos="9360"/>
      </w:tabs>
    </w:pPr>
  </w:style>
  <w:style w:type="character" w:customStyle="1" w:styleId="FooterChar">
    <w:name w:val="Footer Char"/>
    <w:basedOn w:val="DefaultParagraphFont"/>
    <w:link w:val="Footer"/>
    <w:uiPriority w:val="99"/>
    <w:locked/>
    <w:rsid w:val="00CD1424"/>
    <w:rPr>
      <w:rFonts w:cs="Times New Roman"/>
    </w:rPr>
  </w:style>
  <w:style w:type="paragraph" w:styleId="TOC1">
    <w:name w:val="toc 1"/>
    <w:basedOn w:val="Normal"/>
    <w:next w:val="Normal"/>
    <w:autoRedefine/>
    <w:uiPriority w:val="39"/>
    <w:unhideWhenUsed/>
    <w:rsid w:val="002518F9"/>
    <w:pPr>
      <w:tabs>
        <w:tab w:val="right" w:leader="dot" w:pos="8640"/>
      </w:tabs>
      <w:spacing w:after="60"/>
    </w:pPr>
  </w:style>
  <w:style w:type="paragraph" w:styleId="TOC2">
    <w:name w:val="toc 2"/>
    <w:basedOn w:val="Normal"/>
    <w:next w:val="Normal"/>
    <w:autoRedefine/>
    <w:uiPriority w:val="39"/>
    <w:unhideWhenUsed/>
    <w:rsid w:val="000517A1"/>
    <w:pPr>
      <w:tabs>
        <w:tab w:val="right" w:leader="dot" w:pos="8640"/>
      </w:tabs>
      <w:spacing w:after="100"/>
      <w:ind w:left="360"/>
    </w:pPr>
  </w:style>
  <w:style w:type="character" w:styleId="CommentReference">
    <w:name w:val="annotation reference"/>
    <w:basedOn w:val="DefaultParagraphFont"/>
    <w:uiPriority w:val="99"/>
    <w:semiHidden/>
    <w:unhideWhenUsed/>
    <w:rsid w:val="004C3B03"/>
    <w:rPr>
      <w:rFonts w:cs="Times New Roman"/>
      <w:sz w:val="16"/>
      <w:szCs w:val="16"/>
    </w:rPr>
  </w:style>
  <w:style w:type="paragraph" w:styleId="CommentText">
    <w:name w:val="annotation text"/>
    <w:basedOn w:val="Normal"/>
    <w:link w:val="CommentTextChar"/>
    <w:uiPriority w:val="99"/>
    <w:semiHidden/>
    <w:unhideWhenUsed/>
    <w:rsid w:val="004C3B03"/>
    <w:rPr>
      <w:sz w:val="20"/>
      <w:szCs w:val="20"/>
    </w:rPr>
  </w:style>
  <w:style w:type="character" w:customStyle="1" w:styleId="CommentTextChar">
    <w:name w:val="Comment Text Char"/>
    <w:basedOn w:val="DefaultParagraphFont"/>
    <w:link w:val="CommentText"/>
    <w:uiPriority w:val="99"/>
    <w:semiHidden/>
    <w:locked/>
    <w:rsid w:val="004C3B03"/>
    <w:rPr>
      <w:rFonts w:cs="Times New Roman"/>
      <w:sz w:val="20"/>
      <w:szCs w:val="20"/>
    </w:rPr>
  </w:style>
  <w:style w:type="paragraph" w:styleId="CommentSubject">
    <w:name w:val="annotation subject"/>
    <w:basedOn w:val="CommentText"/>
    <w:next w:val="CommentText"/>
    <w:link w:val="CommentSubjectChar"/>
    <w:uiPriority w:val="99"/>
    <w:semiHidden/>
    <w:unhideWhenUsed/>
    <w:rsid w:val="004C3B03"/>
    <w:rPr>
      <w:b/>
      <w:bCs/>
    </w:rPr>
  </w:style>
  <w:style w:type="character" w:customStyle="1" w:styleId="CommentSubjectChar">
    <w:name w:val="Comment Subject Char"/>
    <w:basedOn w:val="CommentTextChar"/>
    <w:link w:val="CommentSubject"/>
    <w:uiPriority w:val="99"/>
    <w:semiHidden/>
    <w:locked/>
    <w:rsid w:val="004C3B03"/>
    <w:rPr>
      <w:b/>
      <w:bCs/>
    </w:rPr>
  </w:style>
</w:styles>
</file>

<file path=word/webSettings.xml><?xml version="1.0" encoding="utf-8"?>
<w:webSettings xmlns:r="http://schemas.openxmlformats.org/officeDocument/2006/relationships" xmlns:w="http://schemas.openxmlformats.org/wordprocessingml/2006/main">
  <w:divs>
    <w:div w:id="2142575159">
      <w:marLeft w:val="0"/>
      <w:marRight w:val="0"/>
      <w:marTop w:val="0"/>
      <w:marBottom w:val="0"/>
      <w:divBdr>
        <w:top w:val="none" w:sz="0" w:space="0" w:color="auto"/>
        <w:left w:val="none" w:sz="0" w:space="0" w:color="auto"/>
        <w:bottom w:val="none" w:sz="0" w:space="0" w:color="auto"/>
        <w:right w:val="none" w:sz="0" w:space="0" w:color="auto"/>
      </w:divBdr>
    </w:div>
    <w:div w:id="2142575160">
      <w:marLeft w:val="0"/>
      <w:marRight w:val="0"/>
      <w:marTop w:val="0"/>
      <w:marBottom w:val="0"/>
      <w:divBdr>
        <w:top w:val="none" w:sz="0" w:space="0" w:color="auto"/>
        <w:left w:val="none" w:sz="0" w:space="0" w:color="auto"/>
        <w:bottom w:val="none" w:sz="0" w:space="0" w:color="auto"/>
        <w:right w:val="none" w:sz="0" w:space="0" w:color="auto"/>
      </w:divBdr>
    </w:div>
    <w:div w:id="2142575161">
      <w:marLeft w:val="0"/>
      <w:marRight w:val="0"/>
      <w:marTop w:val="0"/>
      <w:marBottom w:val="0"/>
      <w:divBdr>
        <w:top w:val="none" w:sz="0" w:space="0" w:color="auto"/>
        <w:left w:val="none" w:sz="0" w:space="0" w:color="auto"/>
        <w:bottom w:val="none" w:sz="0" w:space="0" w:color="auto"/>
        <w:right w:val="none" w:sz="0" w:space="0" w:color="auto"/>
      </w:divBdr>
    </w:div>
    <w:div w:id="2142575162">
      <w:marLeft w:val="0"/>
      <w:marRight w:val="0"/>
      <w:marTop w:val="0"/>
      <w:marBottom w:val="0"/>
      <w:divBdr>
        <w:top w:val="none" w:sz="0" w:space="0" w:color="auto"/>
        <w:left w:val="none" w:sz="0" w:space="0" w:color="auto"/>
        <w:bottom w:val="none" w:sz="0" w:space="0" w:color="auto"/>
        <w:right w:val="none" w:sz="0" w:space="0" w:color="auto"/>
      </w:divBdr>
    </w:div>
    <w:div w:id="21425751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y.wa.gov/programs/eap/quality.html" TargetMode="External"/><Relationship Id="rId18" Type="http://schemas.openxmlformats.org/officeDocument/2006/relationships/hyperlink" Target="http://www.ecy.wa.gov/biblio/1103010.html" TargetMode="External"/><Relationship Id="rId26" Type="http://schemas.openxmlformats.org/officeDocument/2006/relationships/hyperlink" Target="http://www.ecy.wa.gov/biblio/1103013.html" TargetMode="External"/><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www.ecy.wa.gov/biblio/96315.html" TargetMode="External"/><Relationship Id="rId34" Type="http://schemas.openxmlformats.org/officeDocument/2006/relationships/image" Target="media/image7.jpe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ecy.wa.gov" TargetMode="External"/><Relationship Id="rId17" Type="http://schemas.openxmlformats.org/officeDocument/2006/relationships/hyperlink" Target="http://www.ecy.wa.gov/biblio/1003046.html" TargetMode="External"/><Relationship Id="rId25" Type="http://schemas.openxmlformats.org/officeDocument/2006/relationships/hyperlink" Target="http://www.ecy.wa.gov/biblio/0603025.html" TargetMode="External"/><Relationship Id="rId33" Type="http://schemas.openxmlformats.org/officeDocument/2006/relationships/image" Target="media/image6.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cy.wa.gov/biblio/1103008.html" TargetMode="External"/><Relationship Id="rId20" Type="http://schemas.openxmlformats.org/officeDocument/2006/relationships/hyperlink" Target="http://www.ecy.wa.gov/biblio/1103009.html" TargetMode="External"/><Relationship Id="rId29" Type="http://schemas.openxmlformats.org/officeDocument/2006/relationships/hyperlink" Target="http://water.usgs.gov/owq/FieldManual/chapter3/final508Chap3book.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aterdata.usgs.gov/nwis" TargetMode="External"/><Relationship Id="rId24" Type="http://schemas.openxmlformats.org/officeDocument/2006/relationships/hyperlink" Target="http://www.ecy.wa.gov/programs/eap/quality.html" TargetMode="External"/><Relationship Id="rId32" Type="http://schemas.openxmlformats.org/officeDocument/2006/relationships/image" Target="media/image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ecy.wa.gov/biblio/0903108.html" TargetMode="External"/><Relationship Id="rId23" Type="http://schemas.openxmlformats.org/officeDocument/2006/relationships/hyperlink" Target="http://www.ecy.wa.gov/programs/eap/quality.html" TargetMode="External"/><Relationship Id="rId28" Type="http://schemas.openxmlformats.org/officeDocument/2006/relationships/hyperlink" Target="http://pubs.water.usgs.gov/twri9A" TargetMode="External"/><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hyperlink" Target="http://www.ecy.wa.gov/biblio/0403030.html" TargetMode="External"/><Relationship Id="rId31"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www.ecy.wa.gov/programs/eap/quality.html" TargetMode="External"/><Relationship Id="rId22" Type="http://schemas.openxmlformats.org/officeDocument/2006/relationships/hyperlink" Target="http://www.ecy.wa.gov/biblio/0703055.html" TargetMode="External"/><Relationship Id="rId27" Type="http://schemas.openxmlformats.org/officeDocument/2006/relationships/hyperlink" Target="http://www.ecy.wa.gov/programs/eap/quality.html" TargetMode="External"/><Relationship Id="rId30" Type="http://schemas.openxmlformats.org/officeDocument/2006/relationships/image" Target="media/image3.jpeg"/><Relationship Id="rId35" Type="http://schemas.openxmlformats.org/officeDocument/2006/relationships/header" Target="header1.xm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7901F6675554E5CA4A4FF88BBA2C62A"/>
        <w:category>
          <w:name w:val="General"/>
          <w:gallery w:val="placeholder"/>
        </w:category>
        <w:types>
          <w:type w:val="bbPlcHdr"/>
        </w:types>
        <w:behaviors>
          <w:behavior w:val="content"/>
        </w:behaviors>
        <w:guid w:val="{7A023698-FF9A-4889-A605-F28DFF9E3E0A}"/>
      </w:docPartPr>
      <w:docPartBody>
        <w:p w:rsidR="00000000" w:rsidRDefault="005F09F6" w:rsidP="005F09F6">
          <w:pPr>
            <w:pStyle w:val="17901F6675554E5CA4A4FF88BBA2C62A"/>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F09F6"/>
    <w:rsid w:val="002C0E47"/>
    <w:rsid w:val="005F09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901F6675554E5CA4A4FF88BBA2C62A">
    <w:name w:val="17901F6675554E5CA4A4FF88BBA2C62A"/>
    <w:rsid w:val="005F09F6"/>
  </w:style>
  <w:style w:type="paragraph" w:customStyle="1" w:styleId="FEF95CC09B4345E4B4C0D3844B59DE62">
    <w:name w:val="FEF95CC09B4345E4B4C0D3844B59DE62"/>
    <w:rsid w:val="005F09F6"/>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794662-E80D-4CF3-A3EE-4B8269CD5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10040</Words>
  <Characters>57228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WA Department of Ecology</Company>
  <LinksUpToDate>false</LinksUpToDate>
  <CharactersWithSpaces>67134</CharactersWithSpaces>
  <SharedDoc>false</SharedDoc>
  <HLinks>
    <vt:vector size="336" baseType="variant">
      <vt:variant>
        <vt:i4>983106</vt:i4>
      </vt:variant>
      <vt:variant>
        <vt:i4>321</vt:i4>
      </vt:variant>
      <vt:variant>
        <vt:i4>0</vt:i4>
      </vt:variant>
      <vt:variant>
        <vt:i4>5</vt:i4>
      </vt:variant>
      <vt:variant>
        <vt:lpwstr>http://water.usgs.gov/owq/FieldManual/chapter3/final508Chap3book.pdf</vt:lpwstr>
      </vt:variant>
      <vt:variant>
        <vt:lpwstr/>
      </vt:variant>
      <vt:variant>
        <vt:i4>1245212</vt:i4>
      </vt:variant>
      <vt:variant>
        <vt:i4>318</vt:i4>
      </vt:variant>
      <vt:variant>
        <vt:i4>0</vt:i4>
      </vt:variant>
      <vt:variant>
        <vt:i4>5</vt:i4>
      </vt:variant>
      <vt:variant>
        <vt:lpwstr>http://pubs.water.usgs.gov/twri9A</vt:lpwstr>
      </vt:variant>
      <vt:variant>
        <vt:lpwstr/>
      </vt:variant>
      <vt:variant>
        <vt:i4>3735611</vt:i4>
      </vt:variant>
      <vt:variant>
        <vt:i4>315</vt:i4>
      </vt:variant>
      <vt:variant>
        <vt:i4>0</vt:i4>
      </vt:variant>
      <vt:variant>
        <vt:i4>5</vt:i4>
      </vt:variant>
      <vt:variant>
        <vt:lpwstr>http://www.ecy.wa.gov/programs/eap/quality.html</vt:lpwstr>
      </vt:variant>
      <vt:variant>
        <vt:lpwstr/>
      </vt:variant>
      <vt:variant>
        <vt:i4>4390978</vt:i4>
      </vt:variant>
      <vt:variant>
        <vt:i4>312</vt:i4>
      </vt:variant>
      <vt:variant>
        <vt:i4>0</vt:i4>
      </vt:variant>
      <vt:variant>
        <vt:i4>5</vt:i4>
      </vt:variant>
      <vt:variant>
        <vt:lpwstr>http://www.ecy.wa.gov/biblio/1103013.html</vt:lpwstr>
      </vt:variant>
      <vt:variant>
        <vt:lpwstr/>
      </vt:variant>
      <vt:variant>
        <vt:i4>4456518</vt:i4>
      </vt:variant>
      <vt:variant>
        <vt:i4>309</vt:i4>
      </vt:variant>
      <vt:variant>
        <vt:i4>0</vt:i4>
      </vt:variant>
      <vt:variant>
        <vt:i4>5</vt:i4>
      </vt:variant>
      <vt:variant>
        <vt:lpwstr>http://www.ecy.wa.gov/biblio/0603025.html</vt:lpwstr>
      </vt:variant>
      <vt:variant>
        <vt:lpwstr/>
      </vt:variant>
      <vt:variant>
        <vt:i4>3735611</vt:i4>
      </vt:variant>
      <vt:variant>
        <vt:i4>306</vt:i4>
      </vt:variant>
      <vt:variant>
        <vt:i4>0</vt:i4>
      </vt:variant>
      <vt:variant>
        <vt:i4>5</vt:i4>
      </vt:variant>
      <vt:variant>
        <vt:lpwstr>http://www.ecy.wa.gov/programs/eap/quality.html</vt:lpwstr>
      </vt:variant>
      <vt:variant>
        <vt:lpwstr/>
      </vt:variant>
      <vt:variant>
        <vt:i4>3735611</vt:i4>
      </vt:variant>
      <vt:variant>
        <vt:i4>303</vt:i4>
      </vt:variant>
      <vt:variant>
        <vt:i4>0</vt:i4>
      </vt:variant>
      <vt:variant>
        <vt:i4>5</vt:i4>
      </vt:variant>
      <vt:variant>
        <vt:lpwstr>http://www.ecy.wa.gov/programs/eap/quality.html</vt:lpwstr>
      </vt:variant>
      <vt:variant>
        <vt:lpwstr/>
      </vt:variant>
      <vt:variant>
        <vt:i4>4456512</vt:i4>
      </vt:variant>
      <vt:variant>
        <vt:i4>300</vt:i4>
      </vt:variant>
      <vt:variant>
        <vt:i4>0</vt:i4>
      </vt:variant>
      <vt:variant>
        <vt:i4>5</vt:i4>
      </vt:variant>
      <vt:variant>
        <vt:lpwstr>http://www.ecy.wa.gov/biblio/0703055.html</vt:lpwstr>
      </vt:variant>
      <vt:variant>
        <vt:lpwstr/>
      </vt:variant>
      <vt:variant>
        <vt:i4>8257654</vt:i4>
      </vt:variant>
      <vt:variant>
        <vt:i4>297</vt:i4>
      </vt:variant>
      <vt:variant>
        <vt:i4>0</vt:i4>
      </vt:variant>
      <vt:variant>
        <vt:i4>5</vt:i4>
      </vt:variant>
      <vt:variant>
        <vt:lpwstr>http://www.ecy.wa.gov/biblio/96315.html</vt:lpwstr>
      </vt:variant>
      <vt:variant>
        <vt:lpwstr/>
      </vt:variant>
      <vt:variant>
        <vt:i4>4784195</vt:i4>
      </vt:variant>
      <vt:variant>
        <vt:i4>294</vt:i4>
      </vt:variant>
      <vt:variant>
        <vt:i4>0</vt:i4>
      </vt:variant>
      <vt:variant>
        <vt:i4>5</vt:i4>
      </vt:variant>
      <vt:variant>
        <vt:lpwstr>http://www.ecy.wa.gov/biblio/1103009.html</vt:lpwstr>
      </vt:variant>
      <vt:variant>
        <vt:lpwstr/>
      </vt:variant>
      <vt:variant>
        <vt:i4>4259909</vt:i4>
      </vt:variant>
      <vt:variant>
        <vt:i4>291</vt:i4>
      </vt:variant>
      <vt:variant>
        <vt:i4>0</vt:i4>
      </vt:variant>
      <vt:variant>
        <vt:i4>5</vt:i4>
      </vt:variant>
      <vt:variant>
        <vt:lpwstr>http://www.ecy.wa.gov/biblio/0403030.html</vt:lpwstr>
      </vt:variant>
      <vt:variant>
        <vt:lpwstr/>
      </vt:variant>
      <vt:variant>
        <vt:i4>4194370</vt:i4>
      </vt:variant>
      <vt:variant>
        <vt:i4>288</vt:i4>
      </vt:variant>
      <vt:variant>
        <vt:i4>0</vt:i4>
      </vt:variant>
      <vt:variant>
        <vt:i4>5</vt:i4>
      </vt:variant>
      <vt:variant>
        <vt:lpwstr>http://www.ecy.wa.gov/biblio/1103010.html</vt:lpwstr>
      </vt:variant>
      <vt:variant>
        <vt:lpwstr/>
      </vt:variant>
      <vt:variant>
        <vt:i4>4587590</vt:i4>
      </vt:variant>
      <vt:variant>
        <vt:i4>285</vt:i4>
      </vt:variant>
      <vt:variant>
        <vt:i4>0</vt:i4>
      </vt:variant>
      <vt:variant>
        <vt:i4>5</vt:i4>
      </vt:variant>
      <vt:variant>
        <vt:lpwstr>http://www.ecy.wa.gov/biblio/1003046.html</vt:lpwstr>
      </vt:variant>
      <vt:variant>
        <vt:lpwstr/>
      </vt:variant>
      <vt:variant>
        <vt:i4>4718659</vt:i4>
      </vt:variant>
      <vt:variant>
        <vt:i4>282</vt:i4>
      </vt:variant>
      <vt:variant>
        <vt:i4>0</vt:i4>
      </vt:variant>
      <vt:variant>
        <vt:i4>5</vt:i4>
      </vt:variant>
      <vt:variant>
        <vt:lpwstr>http://www.ecy.wa.gov/biblio/1103008.html</vt:lpwstr>
      </vt:variant>
      <vt:variant>
        <vt:lpwstr/>
      </vt:variant>
      <vt:variant>
        <vt:i4>4718667</vt:i4>
      </vt:variant>
      <vt:variant>
        <vt:i4>279</vt:i4>
      </vt:variant>
      <vt:variant>
        <vt:i4>0</vt:i4>
      </vt:variant>
      <vt:variant>
        <vt:i4>5</vt:i4>
      </vt:variant>
      <vt:variant>
        <vt:lpwstr>http://www.ecy.wa.gov/biblio/0903108.html</vt:lpwstr>
      </vt:variant>
      <vt:variant>
        <vt:lpwstr/>
      </vt:variant>
      <vt:variant>
        <vt:i4>3735611</vt:i4>
      </vt:variant>
      <vt:variant>
        <vt:i4>276</vt:i4>
      </vt:variant>
      <vt:variant>
        <vt:i4>0</vt:i4>
      </vt:variant>
      <vt:variant>
        <vt:i4>5</vt:i4>
      </vt:variant>
      <vt:variant>
        <vt:lpwstr>http://www.ecy.wa.gov/programs/eap/quality.html</vt:lpwstr>
      </vt:variant>
      <vt:variant>
        <vt:lpwstr/>
      </vt:variant>
      <vt:variant>
        <vt:i4>3735611</vt:i4>
      </vt:variant>
      <vt:variant>
        <vt:i4>273</vt:i4>
      </vt:variant>
      <vt:variant>
        <vt:i4>0</vt:i4>
      </vt:variant>
      <vt:variant>
        <vt:i4>5</vt:i4>
      </vt:variant>
      <vt:variant>
        <vt:lpwstr>http://www.ecy.wa.gov/programs/eap/quality.html</vt:lpwstr>
      </vt:variant>
      <vt:variant>
        <vt:lpwstr/>
      </vt:variant>
      <vt:variant>
        <vt:i4>3014765</vt:i4>
      </vt:variant>
      <vt:variant>
        <vt:i4>270</vt:i4>
      </vt:variant>
      <vt:variant>
        <vt:i4>0</vt:i4>
      </vt:variant>
      <vt:variant>
        <vt:i4>5</vt:i4>
      </vt:variant>
      <vt:variant>
        <vt:lpwstr>http://www.ecy.wa.gov/</vt:lpwstr>
      </vt:variant>
      <vt:variant>
        <vt:lpwstr/>
      </vt:variant>
      <vt:variant>
        <vt:i4>2228261</vt:i4>
      </vt:variant>
      <vt:variant>
        <vt:i4>237</vt:i4>
      </vt:variant>
      <vt:variant>
        <vt:i4>0</vt:i4>
      </vt:variant>
      <vt:variant>
        <vt:i4>5</vt:i4>
      </vt:variant>
      <vt:variant>
        <vt:lpwstr>http://waterdata.usgs.gov/nwis</vt:lpwstr>
      </vt:variant>
      <vt:variant>
        <vt:lpwstr/>
      </vt:variant>
      <vt:variant>
        <vt:i4>1376315</vt:i4>
      </vt:variant>
      <vt:variant>
        <vt:i4>218</vt:i4>
      </vt:variant>
      <vt:variant>
        <vt:i4>0</vt:i4>
      </vt:variant>
      <vt:variant>
        <vt:i4>5</vt:i4>
      </vt:variant>
      <vt:variant>
        <vt:lpwstr/>
      </vt:variant>
      <vt:variant>
        <vt:lpwstr>_Toc327790670</vt:lpwstr>
      </vt:variant>
      <vt:variant>
        <vt:i4>1310779</vt:i4>
      </vt:variant>
      <vt:variant>
        <vt:i4>212</vt:i4>
      </vt:variant>
      <vt:variant>
        <vt:i4>0</vt:i4>
      </vt:variant>
      <vt:variant>
        <vt:i4>5</vt:i4>
      </vt:variant>
      <vt:variant>
        <vt:lpwstr/>
      </vt:variant>
      <vt:variant>
        <vt:lpwstr>_Toc327790669</vt:lpwstr>
      </vt:variant>
      <vt:variant>
        <vt:i4>1310779</vt:i4>
      </vt:variant>
      <vt:variant>
        <vt:i4>206</vt:i4>
      </vt:variant>
      <vt:variant>
        <vt:i4>0</vt:i4>
      </vt:variant>
      <vt:variant>
        <vt:i4>5</vt:i4>
      </vt:variant>
      <vt:variant>
        <vt:lpwstr/>
      </vt:variant>
      <vt:variant>
        <vt:lpwstr>_Toc327790668</vt:lpwstr>
      </vt:variant>
      <vt:variant>
        <vt:i4>1310779</vt:i4>
      </vt:variant>
      <vt:variant>
        <vt:i4>200</vt:i4>
      </vt:variant>
      <vt:variant>
        <vt:i4>0</vt:i4>
      </vt:variant>
      <vt:variant>
        <vt:i4>5</vt:i4>
      </vt:variant>
      <vt:variant>
        <vt:lpwstr/>
      </vt:variant>
      <vt:variant>
        <vt:lpwstr>_Toc327790667</vt:lpwstr>
      </vt:variant>
      <vt:variant>
        <vt:i4>1310779</vt:i4>
      </vt:variant>
      <vt:variant>
        <vt:i4>194</vt:i4>
      </vt:variant>
      <vt:variant>
        <vt:i4>0</vt:i4>
      </vt:variant>
      <vt:variant>
        <vt:i4>5</vt:i4>
      </vt:variant>
      <vt:variant>
        <vt:lpwstr/>
      </vt:variant>
      <vt:variant>
        <vt:lpwstr>_Toc327790666</vt:lpwstr>
      </vt:variant>
      <vt:variant>
        <vt:i4>1310779</vt:i4>
      </vt:variant>
      <vt:variant>
        <vt:i4>188</vt:i4>
      </vt:variant>
      <vt:variant>
        <vt:i4>0</vt:i4>
      </vt:variant>
      <vt:variant>
        <vt:i4>5</vt:i4>
      </vt:variant>
      <vt:variant>
        <vt:lpwstr/>
      </vt:variant>
      <vt:variant>
        <vt:lpwstr>_Toc327790665</vt:lpwstr>
      </vt:variant>
      <vt:variant>
        <vt:i4>1310779</vt:i4>
      </vt:variant>
      <vt:variant>
        <vt:i4>182</vt:i4>
      </vt:variant>
      <vt:variant>
        <vt:i4>0</vt:i4>
      </vt:variant>
      <vt:variant>
        <vt:i4>5</vt:i4>
      </vt:variant>
      <vt:variant>
        <vt:lpwstr/>
      </vt:variant>
      <vt:variant>
        <vt:lpwstr>_Toc327790664</vt:lpwstr>
      </vt:variant>
      <vt:variant>
        <vt:i4>1310779</vt:i4>
      </vt:variant>
      <vt:variant>
        <vt:i4>176</vt:i4>
      </vt:variant>
      <vt:variant>
        <vt:i4>0</vt:i4>
      </vt:variant>
      <vt:variant>
        <vt:i4>5</vt:i4>
      </vt:variant>
      <vt:variant>
        <vt:lpwstr/>
      </vt:variant>
      <vt:variant>
        <vt:lpwstr>_Toc327790663</vt:lpwstr>
      </vt:variant>
      <vt:variant>
        <vt:i4>1310779</vt:i4>
      </vt:variant>
      <vt:variant>
        <vt:i4>170</vt:i4>
      </vt:variant>
      <vt:variant>
        <vt:i4>0</vt:i4>
      </vt:variant>
      <vt:variant>
        <vt:i4>5</vt:i4>
      </vt:variant>
      <vt:variant>
        <vt:lpwstr/>
      </vt:variant>
      <vt:variant>
        <vt:lpwstr>_Toc327790662</vt:lpwstr>
      </vt:variant>
      <vt:variant>
        <vt:i4>1310779</vt:i4>
      </vt:variant>
      <vt:variant>
        <vt:i4>164</vt:i4>
      </vt:variant>
      <vt:variant>
        <vt:i4>0</vt:i4>
      </vt:variant>
      <vt:variant>
        <vt:i4>5</vt:i4>
      </vt:variant>
      <vt:variant>
        <vt:lpwstr/>
      </vt:variant>
      <vt:variant>
        <vt:lpwstr>_Toc327790661</vt:lpwstr>
      </vt:variant>
      <vt:variant>
        <vt:i4>1310779</vt:i4>
      </vt:variant>
      <vt:variant>
        <vt:i4>158</vt:i4>
      </vt:variant>
      <vt:variant>
        <vt:i4>0</vt:i4>
      </vt:variant>
      <vt:variant>
        <vt:i4>5</vt:i4>
      </vt:variant>
      <vt:variant>
        <vt:lpwstr/>
      </vt:variant>
      <vt:variant>
        <vt:lpwstr>_Toc327790660</vt:lpwstr>
      </vt:variant>
      <vt:variant>
        <vt:i4>1507387</vt:i4>
      </vt:variant>
      <vt:variant>
        <vt:i4>152</vt:i4>
      </vt:variant>
      <vt:variant>
        <vt:i4>0</vt:i4>
      </vt:variant>
      <vt:variant>
        <vt:i4>5</vt:i4>
      </vt:variant>
      <vt:variant>
        <vt:lpwstr/>
      </vt:variant>
      <vt:variant>
        <vt:lpwstr>_Toc327790659</vt:lpwstr>
      </vt:variant>
      <vt:variant>
        <vt:i4>1507387</vt:i4>
      </vt:variant>
      <vt:variant>
        <vt:i4>146</vt:i4>
      </vt:variant>
      <vt:variant>
        <vt:i4>0</vt:i4>
      </vt:variant>
      <vt:variant>
        <vt:i4>5</vt:i4>
      </vt:variant>
      <vt:variant>
        <vt:lpwstr/>
      </vt:variant>
      <vt:variant>
        <vt:lpwstr>_Toc327790658</vt:lpwstr>
      </vt:variant>
      <vt:variant>
        <vt:i4>1507387</vt:i4>
      </vt:variant>
      <vt:variant>
        <vt:i4>140</vt:i4>
      </vt:variant>
      <vt:variant>
        <vt:i4>0</vt:i4>
      </vt:variant>
      <vt:variant>
        <vt:i4>5</vt:i4>
      </vt:variant>
      <vt:variant>
        <vt:lpwstr/>
      </vt:variant>
      <vt:variant>
        <vt:lpwstr>_Toc327790657</vt:lpwstr>
      </vt:variant>
      <vt:variant>
        <vt:i4>1507387</vt:i4>
      </vt:variant>
      <vt:variant>
        <vt:i4>134</vt:i4>
      </vt:variant>
      <vt:variant>
        <vt:i4>0</vt:i4>
      </vt:variant>
      <vt:variant>
        <vt:i4>5</vt:i4>
      </vt:variant>
      <vt:variant>
        <vt:lpwstr/>
      </vt:variant>
      <vt:variant>
        <vt:lpwstr>_Toc327790656</vt:lpwstr>
      </vt:variant>
      <vt:variant>
        <vt:i4>1507387</vt:i4>
      </vt:variant>
      <vt:variant>
        <vt:i4>128</vt:i4>
      </vt:variant>
      <vt:variant>
        <vt:i4>0</vt:i4>
      </vt:variant>
      <vt:variant>
        <vt:i4>5</vt:i4>
      </vt:variant>
      <vt:variant>
        <vt:lpwstr/>
      </vt:variant>
      <vt:variant>
        <vt:lpwstr>_Toc327790655</vt:lpwstr>
      </vt:variant>
      <vt:variant>
        <vt:i4>1507387</vt:i4>
      </vt:variant>
      <vt:variant>
        <vt:i4>122</vt:i4>
      </vt:variant>
      <vt:variant>
        <vt:i4>0</vt:i4>
      </vt:variant>
      <vt:variant>
        <vt:i4>5</vt:i4>
      </vt:variant>
      <vt:variant>
        <vt:lpwstr/>
      </vt:variant>
      <vt:variant>
        <vt:lpwstr>_Toc327790654</vt:lpwstr>
      </vt:variant>
      <vt:variant>
        <vt:i4>1507387</vt:i4>
      </vt:variant>
      <vt:variant>
        <vt:i4>116</vt:i4>
      </vt:variant>
      <vt:variant>
        <vt:i4>0</vt:i4>
      </vt:variant>
      <vt:variant>
        <vt:i4>5</vt:i4>
      </vt:variant>
      <vt:variant>
        <vt:lpwstr/>
      </vt:variant>
      <vt:variant>
        <vt:lpwstr>_Toc327790653</vt:lpwstr>
      </vt:variant>
      <vt:variant>
        <vt:i4>1507387</vt:i4>
      </vt:variant>
      <vt:variant>
        <vt:i4>110</vt:i4>
      </vt:variant>
      <vt:variant>
        <vt:i4>0</vt:i4>
      </vt:variant>
      <vt:variant>
        <vt:i4>5</vt:i4>
      </vt:variant>
      <vt:variant>
        <vt:lpwstr/>
      </vt:variant>
      <vt:variant>
        <vt:lpwstr>_Toc327790652</vt:lpwstr>
      </vt:variant>
      <vt:variant>
        <vt:i4>1507387</vt:i4>
      </vt:variant>
      <vt:variant>
        <vt:i4>104</vt:i4>
      </vt:variant>
      <vt:variant>
        <vt:i4>0</vt:i4>
      </vt:variant>
      <vt:variant>
        <vt:i4>5</vt:i4>
      </vt:variant>
      <vt:variant>
        <vt:lpwstr/>
      </vt:variant>
      <vt:variant>
        <vt:lpwstr>_Toc327790651</vt:lpwstr>
      </vt:variant>
      <vt:variant>
        <vt:i4>1507387</vt:i4>
      </vt:variant>
      <vt:variant>
        <vt:i4>98</vt:i4>
      </vt:variant>
      <vt:variant>
        <vt:i4>0</vt:i4>
      </vt:variant>
      <vt:variant>
        <vt:i4>5</vt:i4>
      </vt:variant>
      <vt:variant>
        <vt:lpwstr/>
      </vt:variant>
      <vt:variant>
        <vt:lpwstr>_Toc327790650</vt:lpwstr>
      </vt:variant>
      <vt:variant>
        <vt:i4>1441851</vt:i4>
      </vt:variant>
      <vt:variant>
        <vt:i4>92</vt:i4>
      </vt:variant>
      <vt:variant>
        <vt:i4>0</vt:i4>
      </vt:variant>
      <vt:variant>
        <vt:i4>5</vt:i4>
      </vt:variant>
      <vt:variant>
        <vt:lpwstr/>
      </vt:variant>
      <vt:variant>
        <vt:lpwstr>_Toc327790649</vt:lpwstr>
      </vt:variant>
      <vt:variant>
        <vt:i4>1441851</vt:i4>
      </vt:variant>
      <vt:variant>
        <vt:i4>86</vt:i4>
      </vt:variant>
      <vt:variant>
        <vt:i4>0</vt:i4>
      </vt:variant>
      <vt:variant>
        <vt:i4>5</vt:i4>
      </vt:variant>
      <vt:variant>
        <vt:lpwstr/>
      </vt:variant>
      <vt:variant>
        <vt:lpwstr>_Toc327790648</vt:lpwstr>
      </vt:variant>
      <vt:variant>
        <vt:i4>1441851</vt:i4>
      </vt:variant>
      <vt:variant>
        <vt:i4>80</vt:i4>
      </vt:variant>
      <vt:variant>
        <vt:i4>0</vt:i4>
      </vt:variant>
      <vt:variant>
        <vt:i4>5</vt:i4>
      </vt:variant>
      <vt:variant>
        <vt:lpwstr/>
      </vt:variant>
      <vt:variant>
        <vt:lpwstr>_Toc327790647</vt:lpwstr>
      </vt:variant>
      <vt:variant>
        <vt:i4>1441851</vt:i4>
      </vt:variant>
      <vt:variant>
        <vt:i4>74</vt:i4>
      </vt:variant>
      <vt:variant>
        <vt:i4>0</vt:i4>
      </vt:variant>
      <vt:variant>
        <vt:i4>5</vt:i4>
      </vt:variant>
      <vt:variant>
        <vt:lpwstr/>
      </vt:variant>
      <vt:variant>
        <vt:lpwstr>_Toc327790646</vt:lpwstr>
      </vt:variant>
      <vt:variant>
        <vt:i4>1441851</vt:i4>
      </vt:variant>
      <vt:variant>
        <vt:i4>68</vt:i4>
      </vt:variant>
      <vt:variant>
        <vt:i4>0</vt:i4>
      </vt:variant>
      <vt:variant>
        <vt:i4>5</vt:i4>
      </vt:variant>
      <vt:variant>
        <vt:lpwstr/>
      </vt:variant>
      <vt:variant>
        <vt:lpwstr>_Toc327790645</vt:lpwstr>
      </vt:variant>
      <vt:variant>
        <vt:i4>1441851</vt:i4>
      </vt:variant>
      <vt:variant>
        <vt:i4>62</vt:i4>
      </vt:variant>
      <vt:variant>
        <vt:i4>0</vt:i4>
      </vt:variant>
      <vt:variant>
        <vt:i4>5</vt:i4>
      </vt:variant>
      <vt:variant>
        <vt:lpwstr/>
      </vt:variant>
      <vt:variant>
        <vt:lpwstr>_Toc327790644</vt:lpwstr>
      </vt:variant>
      <vt:variant>
        <vt:i4>1441851</vt:i4>
      </vt:variant>
      <vt:variant>
        <vt:i4>56</vt:i4>
      </vt:variant>
      <vt:variant>
        <vt:i4>0</vt:i4>
      </vt:variant>
      <vt:variant>
        <vt:i4>5</vt:i4>
      </vt:variant>
      <vt:variant>
        <vt:lpwstr/>
      </vt:variant>
      <vt:variant>
        <vt:lpwstr>_Toc327790643</vt:lpwstr>
      </vt:variant>
      <vt:variant>
        <vt:i4>1441851</vt:i4>
      </vt:variant>
      <vt:variant>
        <vt:i4>50</vt:i4>
      </vt:variant>
      <vt:variant>
        <vt:i4>0</vt:i4>
      </vt:variant>
      <vt:variant>
        <vt:i4>5</vt:i4>
      </vt:variant>
      <vt:variant>
        <vt:lpwstr/>
      </vt:variant>
      <vt:variant>
        <vt:lpwstr>_Toc327790642</vt:lpwstr>
      </vt:variant>
      <vt:variant>
        <vt:i4>1441851</vt:i4>
      </vt:variant>
      <vt:variant>
        <vt:i4>44</vt:i4>
      </vt:variant>
      <vt:variant>
        <vt:i4>0</vt:i4>
      </vt:variant>
      <vt:variant>
        <vt:i4>5</vt:i4>
      </vt:variant>
      <vt:variant>
        <vt:lpwstr/>
      </vt:variant>
      <vt:variant>
        <vt:lpwstr>_Toc327790641</vt:lpwstr>
      </vt:variant>
      <vt:variant>
        <vt:i4>1441851</vt:i4>
      </vt:variant>
      <vt:variant>
        <vt:i4>38</vt:i4>
      </vt:variant>
      <vt:variant>
        <vt:i4>0</vt:i4>
      </vt:variant>
      <vt:variant>
        <vt:i4>5</vt:i4>
      </vt:variant>
      <vt:variant>
        <vt:lpwstr/>
      </vt:variant>
      <vt:variant>
        <vt:lpwstr>_Toc327790640</vt:lpwstr>
      </vt:variant>
      <vt:variant>
        <vt:i4>1114171</vt:i4>
      </vt:variant>
      <vt:variant>
        <vt:i4>32</vt:i4>
      </vt:variant>
      <vt:variant>
        <vt:i4>0</vt:i4>
      </vt:variant>
      <vt:variant>
        <vt:i4>5</vt:i4>
      </vt:variant>
      <vt:variant>
        <vt:lpwstr/>
      </vt:variant>
      <vt:variant>
        <vt:lpwstr>_Toc327790639</vt:lpwstr>
      </vt:variant>
      <vt:variant>
        <vt:i4>1114171</vt:i4>
      </vt:variant>
      <vt:variant>
        <vt:i4>26</vt:i4>
      </vt:variant>
      <vt:variant>
        <vt:i4>0</vt:i4>
      </vt:variant>
      <vt:variant>
        <vt:i4>5</vt:i4>
      </vt:variant>
      <vt:variant>
        <vt:lpwstr/>
      </vt:variant>
      <vt:variant>
        <vt:lpwstr>_Toc327790638</vt:lpwstr>
      </vt:variant>
      <vt:variant>
        <vt:i4>1114171</vt:i4>
      </vt:variant>
      <vt:variant>
        <vt:i4>20</vt:i4>
      </vt:variant>
      <vt:variant>
        <vt:i4>0</vt:i4>
      </vt:variant>
      <vt:variant>
        <vt:i4>5</vt:i4>
      </vt:variant>
      <vt:variant>
        <vt:lpwstr/>
      </vt:variant>
      <vt:variant>
        <vt:lpwstr>_Toc327790637</vt:lpwstr>
      </vt:variant>
      <vt:variant>
        <vt:i4>1114171</vt:i4>
      </vt:variant>
      <vt:variant>
        <vt:i4>14</vt:i4>
      </vt:variant>
      <vt:variant>
        <vt:i4>0</vt:i4>
      </vt:variant>
      <vt:variant>
        <vt:i4>5</vt:i4>
      </vt:variant>
      <vt:variant>
        <vt:lpwstr/>
      </vt:variant>
      <vt:variant>
        <vt:lpwstr>_Toc327790636</vt:lpwstr>
      </vt:variant>
      <vt:variant>
        <vt:i4>1114171</vt:i4>
      </vt:variant>
      <vt:variant>
        <vt:i4>8</vt:i4>
      </vt:variant>
      <vt:variant>
        <vt:i4>0</vt:i4>
      </vt:variant>
      <vt:variant>
        <vt:i4>5</vt:i4>
      </vt:variant>
      <vt:variant>
        <vt:lpwstr/>
      </vt:variant>
      <vt:variant>
        <vt:lpwstr>_Toc327790635</vt:lpwstr>
      </vt:variant>
      <vt:variant>
        <vt:i4>1114171</vt:i4>
      </vt:variant>
      <vt:variant>
        <vt:i4>2</vt:i4>
      </vt:variant>
      <vt:variant>
        <vt:i4>0</vt:i4>
      </vt:variant>
      <vt:variant>
        <vt:i4>5</vt:i4>
      </vt:variant>
      <vt:variant>
        <vt:lpwstr/>
      </vt:variant>
      <vt:variant>
        <vt:lpwstr>_Toc327790634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Draft</dc:title>
  <dc:creator>Brandee Era-Miller</dc:creator>
  <cp:lastModifiedBy>ABOR461</cp:lastModifiedBy>
  <cp:revision>2</cp:revision>
  <cp:lastPrinted>2012-04-24T00:24:00Z</cp:lastPrinted>
  <dcterms:created xsi:type="dcterms:W3CDTF">2012-07-11T20:37:00Z</dcterms:created>
  <dcterms:modified xsi:type="dcterms:W3CDTF">2012-07-11T20:37:00Z</dcterms:modified>
</cp:coreProperties>
</file>