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30" w:rsidRDefault="002D4875" w:rsidP="00D94739">
      <w:pPr>
        <w:rPr>
          <w:rFonts w:ascii="Times New Roman" w:hAnsi="Times New Roman" w:cs="Times New Roman"/>
          <w:b/>
          <w:sz w:val="24"/>
          <w:szCs w:val="24"/>
        </w:rPr>
      </w:pPr>
      <w:r w:rsidRPr="002E7630">
        <w:rPr>
          <w:rFonts w:ascii="Times New Roman" w:hAnsi="Times New Roman" w:cs="Times New Roman"/>
          <w:b/>
          <w:sz w:val="24"/>
          <w:szCs w:val="24"/>
        </w:rPr>
        <w:t xml:space="preserve">Boilerplate Language: </w:t>
      </w:r>
    </w:p>
    <w:p w:rsidR="002D4875" w:rsidRPr="002E7630" w:rsidRDefault="002D4875" w:rsidP="00D94739">
      <w:pPr>
        <w:rPr>
          <w:rFonts w:ascii="Times New Roman" w:hAnsi="Times New Roman" w:cs="Times New Roman"/>
          <w:b/>
          <w:sz w:val="24"/>
          <w:szCs w:val="24"/>
        </w:rPr>
      </w:pPr>
      <w:r w:rsidRPr="002E7630">
        <w:rPr>
          <w:rFonts w:ascii="Times New Roman" w:hAnsi="Times New Roman" w:cs="Times New Roman"/>
          <w:b/>
          <w:sz w:val="24"/>
          <w:szCs w:val="24"/>
        </w:rPr>
        <w:t>Excerpts from the 2011 Urban Waters Grant</w:t>
      </w:r>
      <w:r w:rsidR="002E7630">
        <w:rPr>
          <w:rFonts w:ascii="Times New Roman" w:hAnsi="Times New Roman" w:cs="Times New Roman"/>
          <w:b/>
          <w:sz w:val="24"/>
          <w:szCs w:val="24"/>
        </w:rPr>
        <w:t>, Funding Fact Sheet, and Technical Consultant RFQ</w:t>
      </w:r>
    </w:p>
    <w:p w:rsidR="003C592E" w:rsidRPr="002E7630" w:rsidRDefault="002D4875" w:rsidP="00D94739">
      <w:pPr>
        <w:rPr>
          <w:rFonts w:ascii="Times New Roman" w:hAnsi="Times New Roman" w:cs="Times New Roman"/>
          <w:b/>
          <w:sz w:val="24"/>
          <w:szCs w:val="24"/>
        </w:rPr>
      </w:pPr>
      <w:r w:rsidRPr="002E7630">
        <w:rPr>
          <w:rFonts w:ascii="Times New Roman" w:hAnsi="Times New Roman" w:cs="Times New Roman"/>
          <w:b/>
          <w:sz w:val="24"/>
          <w:szCs w:val="24"/>
        </w:rPr>
        <w:t>Geography</w:t>
      </w:r>
    </w:p>
    <w:p w:rsidR="002D4875" w:rsidRPr="002E7630" w:rsidRDefault="002D4875" w:rsidP="00D94739">
      <w:pPr>
        <w:rPr>
          <w:rFonts w:ascii="Times New Roman" w:hAnsi="Times New Roman" w:cs="Times New Roman"/>
          <w:sz w:val="24"/>
          <w:szCs w:val="24"/>
        </w:rPr>
      </w:pPr>
      <w:r w:rsidRPr="002E7630">
        <w:rPr>
          <w:rFonts w:ascii="Times New Roman" w:hAnsi="Times New Roman" w:cs="Times New Roman"/>
          <w:sz w:val="24"/>
          <w:szCs w:val="24"/>
        </w:rPr>
        <w:t xml:space="preserve">Abstract: The Spokane River urban watershed serves a total population of 609,000 located in six urbanized areas / urban clusters. The Spokane River flows through the heart of Spokane, Washington and is one of the northwest’s most valuable natural and economic resources. The Spokane River headwaters are located at the outlet of Lake Coeur d’Alene in North Idaho flowing 111 miles through several communities discharging into the Columbia River via Lake Roosevelt in eastern Washington. At its headwaters are the ancestral lands of the Coeur d’Alene Tribe, and at the mouth of the river is the Spokane Tribe of Indians reservation. Historically, the Spokane River was a gathering place and salmon fishing ground for a number of Tribes in the Inland Northwest. Today, the river is §303 (d) listed under the Clean Water Act for numerous water quality impairments and has Washington Department of Health fish advisories based on toxics found in fish tissue. As a result of these impairments, the Spokane River is an Environmental Protection Agency, Region 10 priority. The following grant application proposes three project tasks that have been identified to have significant potential water quality enhancement affects through community outreach and education tools development. The project tasks coordinate ongoing efforts by environmental groups, permitted dischargers, regulatory agencies, and Tribes to improve water quality in the Spokane River Urban Watershed. The tasks build on existing efforts and provide a foundation which is expandable as future water quality issues are identified. </w:t>
      </w:r>
    </w:p>
    <w:p w:rsidR="002D4875" w:rsidRPr="002E7630" w:rsidRDefault="002D4875" w:rsidP="00D94739">
      <w:pPr>
        <w:rPr>
          <w:rFonts w:ascii="Times New Roman" w:hAnsi="Times New Roman" w:cs="Times New Roman"/>
          <w:sz w:val="24"/>
          <w:szCs w:val="24"/>
        </w:rPr>
      </w:pPr>
      <w:r w:rsidRPr="002E7630">
        <w:rPr>
          <w:rFonts w:ascii="Times New Roman" w:hAnsi="Times New Roman" w:cs="Times New Roman"/>
          <w:sz w:val="24"/>
          <w:szCs w:val="24"/>
        </w:rPr>
        <w:t>The Spokane River watershed consists of approximately 6,640 square miles, of which approximately 199 square miles are affected by urban areas/clusters (Figure 1). According to the 2010 Census criteria, an urban area refers to areas with populations greater than 50,000 and an urban cluster is identified as having a population of 2,500 to 50,000. The Spokane River urban watershed serves a total population of 609,000 located in urbanized areas and urban clusters consisting of six cities: Coeur d’Alene, Hayden, and Post Falls in North Idaho, and Liberty Lake, Spokane Valley and Spokane in eastern Washington. The area has been identified as the Spokane-Coeur d’Alene metropolitan area by the Census Bureau.</w:t>
      </w:r>
    </w:p>
    <w:p w:rsidR="002D4875" w:rsidRDefault="002D4875" w:rsidP="002D4875">
      <w:pPr>
        <w:rPr>
          <w:rFonts w:ascii="Times New Roman" w:hAnsi="Times New Roman" w:cs="Times New Roman"/>
          <w:sz w:val="24"/>
          <w:szCs w:val="24"/>
        </w:rPr>
      </w:pPr>
      <w:r w:rsidRPr="002E7630">
        <w:rPr>
          <w:rFonts w:ascii="Times New Roman" w:hAnsi="Times New Roman" w:cs="Times New Roman"/>
          <w:sz w:val="24"/>
          <w:szCs w:val="24"/>
        </w:rPr>
        <w:t xml:space="preserve">The Spokane River flows through the heart of Spokane, Washington and is one of the City’s most valuable natural and economic resources. The Spokane River headwaters are located at the outlet of Lake Coeur d’Alene in North Idaho and flow 111 miles through several communities discharging into the Columbia River via Lake Roosevelt in eastern Washington. At its headwaters are the ancestral lands of the Coeur d’Alene Tribe, and at the mouth of the river is the Spokane Tribe of Indians reservation. Historically, the Spokane River was a gathering place and salmon fishing ground for a number of Tribes in the Inland Northwest. </w:t>
      </w:r>
    </w:p>
    <w:p w:rsidR="002E7630" w:rsidRDefault="002E7630" w:rsidP="002D4875">
      <w:pPr>
        <w:rPr>
          <w:rFonts w:ascii="Times New Roman" w:hAnsi="Times New Roman" w:cs="Times New Roman"/>
          <w:sz w:val="24"/>
          <w:szCs w:val="24"/>
        </w:rPr>
      </w:pPr>
    </w:p>
    <w:p w:rsidR="002E7630" w:rsidRPr="002E7630" w:rsidRDefault="002E7630" w:rsidP="002D4875">
      <w:pPr>
        <w:rPr>
          <w:rFonts w:ascii="Times New Roman" w:hAnsi="Times New Roman" w:cs="Times New Roman"/>
          <w:sz w:val="24"/>
          <w:szCs w:val="24"/>
        </w:rPr>
      </w:pPr>
    </w:p>
    <w:p w:rsidR="002D4875" w:rsidRPr="002E7630" w:rsidRDefault="002D4875" w:rsidP="002D4875">
      <w:pPr>
        <w:rPr>
          <w:rFonts w:ascii="Times New Roman" w:hAnsi="Times New Roman" w:cs="Times New Roman"/>
          <w:b/>
          <w:sz w:val="24"/>
          <w:szCs w:val="24"/>
        </w:rPr>
      </w:pPr>
      <w:r w:rsidRPr="002E7630">
        <w:rPr>
          <w:rFonts w:ascii="Times New Roman" w:hAnsi="Times New Roman" w:cs="Times New Roman"/>
          <w:b/>
          <w:sz w:val="24"/>
          <w:szCs w:val="24"/>
        </w:rPr>
        <w:t>Water Quality Problems</w:t>
      </w:r>
    </w:p>
    <w:p w:rsidR="002D4875" w:rsidRPr="002E7630" w:rsidRDefault="002D4875" w:rsidP="002D4875">
      <w:pPr>
        <w:rPr>
          <w:rFonts w:ascii="Times New Roman" w:hAnsi="Times New Roman" w:cs="Times New Roman"/>
          <w:sz w:val="24"/>
          <w:szCs w:val="24"/>
        </w:rPr>
      </w:pPr>
      <w:r w:rsidRPr="002E7630">
        <w:rPr>
          <w:rFonts w:ascii="Times New Roman" w:hAnsi="Times New Roman" w:cs="Times New Roman"/>
          <w:sz w:val="24"/>
          <w:szCs w:val="24"/>
        </w:rPr>
        <w:t>Today, the river is</w:t>
      </w:r>
      <w:r w:rsidRPr="002E7630">
        <w:rPr>
          <w:rFonts w:ascii="Times New Roman" w:hAnsi="Times New Roman" w:cs="Times New Roman"/>
          <w:sz w:val="24"/>
          <w:szCs w:val="24"/>
        </w:rPr>
        <w:t xml:space="preserve"> </w:t>
      </w:r>
      <w:r w:rsidRPr="002E7630">
        <w:rPr>
          <w:rFonts w:ascii="Times New Roman" w:hAnsi="Times New Roman" w:cs="Times New Roman"/>
          <w:sz w:val="24"/>
          <w:szCs w:val="24"/>
        </w:rPr>
        <w:t>§303 (d) listed under the Clean Water Act for numerous water quality impairments and has Washington Department of Health fish advisories based on toxics found in fish tissue. As a result of these impairments, the Spokane River is an Environmental Protection Agency (EPA), Region 10 priority. It is also one of three waterways selected by the Washington Department of Ecology (Ecology) to participate in the State’s Urban Water’s Initiative, whose goal is to address specific challenges and provide additional resources to prevent contamination or re-contamination of urban waterways.</w:t>
      </w:r>
    </w:p>
    <w:p w:rsidR="002D4875" w:rsidRDefault="002D4875" w:rsidP="0051265F">
      <w:pPr>
        <w:rPr>
          <w:rFonts w:ascii="Times New Roman" w:hAnsi="Times New Roman" w:cs="Times New Roman"/>
          <w:b/>
          <w:sz w:val="24"/>
          <w:szCs w:val="24"/>
        </w:rPr>
      </w:pPr>
      <w:r w:rsidRPr="002E7630">
        <w:rPr>
          <w:rFonts w:ascii="Times New Roman" w:hAnsi="Times New Roman" w:cs="Times New Roman"/>
          <w:b/>
          <w:sz w:val="24"/>
          <w:szCs w:val="24"/>
        </w:rPr>
        <w:t>The Spokane River Regional Toxics Task Force</w:t>
      </w:r>
    </w:p>
    <w:p w:rsidR="002E7630" w:rsidRDefault="002E7630" w:rsidP="002E7630">
      <w:pPr>
        <w:rPr>
          <w:rFonts w:ascii="Times New Roman" w:hAnsi="Times New Roman" w:cs="Times New Roman"/>
          <w:b/>
          <w:sz w:val="24"/>
          <w:szCs w:val="24"/>
        </w:rPr>
      </w:pPr>
      <w:r>
        <w:rPr>
          <w:rFonts w:ascii="Times New Roman" w:hAnsi="Times New Roman" w:cs="Times New Roman"/>
          <w:b/>
          <w:sz w:val="24"/>
          <w:szCs w:val="24"/>
        </w:rPr>
        <w:t>_________________________</w:t>
      </w:r>
    </w:p>
    <w:p w:rsidR="002E7630" w:rsidRPr="002E7630" w:rsidRDefault="002E7630" w:rsidP="002E7630">
      <w:pPr>
        <w:rPr>
          <w:rFonts w:ascii="Times New Roman" w:hAnsi="Times New Roman" w:cs="Times New Roman"/>
          <w:i/>
          <w:iCs/>
          <w:color w:val="000000" w:themeColor="text1"/>
          <w:sz w:val="24"/>
          <w:szCs w:val="24"/>
        </w:rPr>
      </w:pPr>
      <w:r w:rsidRPr="002E7630">
        <w:rPr>
          <w:rFonts w:ascii="Times New Roman" w:hAnsi="Times New Roman" w:cs="Times New Roman"/>
          <w:i/>
          <w:iCs/>
          <w:color w:val="000000" w:themeColor="text1"/>
          <w:sz w:val="24"/>
          <w:szCs w:val="24"/>
        </w:rPr>
        <w:t>Our Vision - 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w:t>
      </w:r>
    </w:p>
    <w:p w:rsidR="002E7630" w:rsidRPr="002E7630" w:rsidRDefault="002E7630" w:rsidP="002E7630">
      <w:pPr>
        <w:autoSpaceDE w:val="0"/>
        <w:autoSpaceDN w:val="0"/>
        <w:adjustRightInd w:val="0"/>
        <w:spacing w:after="0"/>
        <w:rPr>
          <w:rFonts w:ascii="Times New Roman" w:hAnsi="Times New Roman" w:cs="Times New Roman"/>
          <w:b/>
          <w:sz w:val="24"/>
          <w:szCs w:val="24"/>
        </w:rPr>
      </w:pPr>
    </w:p>
    <w:p w:rsidR="002E7630" w:rsidRPr="002E7630" w:rsidRDefault="002E7630" w:rsidP="002E7630">
      <w:pPr>
        <w:autoSpaceDE w:val="0"/>
        <w:autoSpaceDN w:val="0"/>
        <w:adjustRightInd w:val="0"/>
        <w:spacing w:after="0"/>
        <w:rPr>
          <w:rFonts w:ascii="Times New Roman" w:hAnsi="Times New Roman" w:cs="Times New Roman"/>
          <w:b/>
          <w:bCs/>
          <w:color w:val="000000" w:themeColor="text1"/>
          <w:sz w:val="24"/>
          <w:szCs w:val="24"/>
        </w:rPr>
      </w:pPr>
      <w:r w:rsidRPr="002E7630">
        <w:rPr>
          <w:rFonts w:ascii="Times New Roman" w:hAnsi="Times New Roman" w:cs="Times New Roman"/>
          <w:b/>
          <w:bCs/>
          <w:color w:val="000000" w:themeColor="text1"/>
          <w:sz w:val="24"/>
          <w:szCs w:val="24"/>
        </w:rPr>
        <w:t>Background</w:t>
      </w:r>
    </w:p>
    <w:p w:rsidR="002E7630" w:rsidRDefault="002E7630" w:rsidP="002E7630">
      <w:pPr>
        <w:autoSpaceDE w:val="0"/>
        <w:autoSpaceDN w:val="0"/>
        <w:adjustRightInd w:val="0"/>
        <w:spacing w:after="0"/>
        <w:rPr>
          <w:rFonts w:ascii="Times New Roman" w:hAnsi="Times New Roman" w:cs="Times New Roman"/>
          <w:color w:val="000000" w:themeColor="text1"/>
          <w:sz w:val="24"/>
          <w:szCs w:val="24"/>
        </w:rPr>
      </w:pPr>
      <w:r w:rsidRPr="002E7630">
        <w:rPr>
          <w:rFonts w:ascii="Times New Roman" w:hAnsi="Times New Roman" w:cs="Times New Roman"/>
          <w:color w:val="000000" w:themeColor="text1"/>
          <w:sz w:val="24"/>
          <w:szCs w:val="24"/>
        </w:rPr>
        <w:t>The State of Washington Department of Ecology (Ecology) and the EPA are doing something different than a</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TMDL to address toxics in the Spokane River. To accelerate clean</w:t>
      </w:r>
      <w:r w:rsidRPr="002E7630">
        <w:rPr>
          <w:rFonts w:ascii="Calibri" w:hAnsi="Calibri" w:cs="Times New Roman"/>
          <w:color w:val="000000" w:themeColor="text1"/>
          <w:sz w:val="24"/>
          <w:szCs w:val="24"/>
        </w:rPr>
        <w:t>‐</w:t>
      </w:r>
      <w:r w:rsidRPr="002E7630">
        <w:rPr>
          <w:rFonts w:ascii="Times New Roman" w:hAnsi="Times New Roman" w:cs="Times New Roman"/>
          <w:color w:val="000000" w:themeColor="text1"/>
          <w:sz w:val="24"/>
          <w:szCs w:val="24"/>
        </w:rPr>
        <w:t>up actions, interests groups and governments</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in the Spokane River basin have collaborated on a unique and innovative approach to reduce PCBs and dioxins in</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 xml:space="preserve">the river. They are pursuing a </w:t>
      </w:r>
      <w:r>
        <w:rPr>
          <w:rFonts w:ascii="Times New Roman" w:hAnsi="Times New Roman" w:cs="Times New Roman"/>
          <w:color w:val="000000" w:themeColor="text1"/>
          <w:sz w:val="24"/>
          <w:szCs w:val="24"/>
        </w:rPr>
        <w:t>d</w:t>
      </w:r>
      <w:r w:rsidRPr="002E7630">
        <w:rPr>
          <w:rFonts w:ascii="Times New Roman" w:hAnsi="Times New Roman" w:cs="Times New Roman"/>
          <w:color w:val="000000" w:themeColor="text1"/>
          <w:sz w:val="24"/>
          <w:szCs w:val="24"/>
        </w:rPr>
        <w:t>irect</w:t>
      </w:r>
      <w:r w:rsidRPr="002E7630">
        <w:rPr>
          <w:rFonts w:ascii="Calibri" w:hAnsi="Calibri" w:cs="Times New Roman"/>
          <w:color w:val="000000" w:themeColor="text1"/>
          <w:sz w:val="24"/>
          <w:szCs w:val="24"/>
        </w:rPr>
        <w:t>‐</w:t>
      </w:r>
      <w:r w:rsidRPr="002E7630">
        <w:rPr>
          <w:rFonts w:ascii="Times New Roman" w:hAnsi="Times New Roman" w:cs="Times New Roman"/>
          <w:color w:val="000000" w:themeColor="text1"/>
          <w:sz w:val="24"/>
          <w:szCs w:val="24"/>
        </w:rPr>
        <w:t>to</w:t>
      </w:r>
      <w:r w:rsidRPr="002E7630">
        <w:rPr>
          <w:rFonts w:ascii="Calibri" w:hAnsi="Calibri" w:cs="Times New Roman"/>
          <w:color w:val="000000" w:themeColor="text1"/>
          <w:sz w:val="24"/>
          <w:szCs w:val="24"/>
        </w:rPr>
        <w:t>‐</w:t>
      </w:r>
      <w:r w:rsidRPr="002E7630">
        <w:rPr>
          <w:rFonts w:ascii="Times New Roman" w:hAnsi="Times New Roman" w:cs="Times New Roman"/>
          <w:color w:val="000000" w:themeColor="text1"/>
          <w:sz w:val="24"/>
          <w:szCs w:val="24"/>
        </w:rPr>
        <w:t>implementation strategy that includes the establishment of a Spokane</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River Regional Toxics Task Force (Toxics Task Force) to identify and reduce PCBs and dioxins at their source in</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the watershed.</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PCB pollution in the Spokane River is not coming from a few</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isolated point sources. It is diffuse and difficult to trace. A</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PCB Source Assessment prepared by Ecology leaves many</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unanswered questions with respect to the sources of PCBs in</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the Spokane River. The Assessment identified less than 50%</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of the sources that contribute to the observed concentrations</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of PCBs in the river. A consistent method for collecting and</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analyzing toxics data is necessary in identifying the sources of</w:t>
      </w:r>
      <w:r>
        <w:rPr>
          <w:rFonts w:ascii="Times New Roman" w:hAnsi="Times New Roman" w:cs="Times New Roman"/>
          <w:color w:val="000000" w:themeColor="text1"/>
          <w:sz w:val="24"/>
          <w:szCs w:val="24"/>
        </w:rPr>
        <w:t xml:space="preserve"> </w:t>
      </w:r>
      <w:r w:rsidRPr="002E7630">
        <w:rPr>
          <w:rFonts w:ascii="Times New Roman" w:hAnsi="Times New Roman" w:cs="Times New Roman"/>
          <w:color w:val="000000" w:themeColor="text1"/>
          <w:sz w:val="24"/>
          <w:szCs w:val="24"/>
        </w:rPr>
        <w:t>PCBs in the watershed and implementing clean up actions.</w:t>
      </w:r>
    </w:p>
    <w:p w:rsidR="002E7630" w:rsidRDefault="002E7630" w:rsidP="002E7630">
      <w:pPr>
        <w:autoSpaceDE w:val="0"/>
        <w:autoSpaceDN w:val="0"/>
        <w:adjustRightInd w:val="0"/>
        <w:spacing w:after="0"/>
        <w:rPr>
          <w:rFonts w:ascii="Times New Roman" w:hAnsi="Times New Roman" w:cs="Times New Roman"/>
          <w:color w:val="000000" w:themeColor="text1"/>
          <w:sz w:val="24"/>
          <w:szCs w:val="24"/>
        </w:rPr>
      </w:pPr>
    </w:p>
    <w:p w:rsidR="002E7630" w:rsidRDefault="002E7630" w:rsidP="002E7630">
      <w:pPr>
        <w:autoSpaceDE w:val="0"/>
        <w:autoSpaceDN w:val="0"/>
        <w:adjustRightInd w:val="0"/>
        <w:spacing w:after="0"/>
        <w:rPr>
          <w:rFonts w:ascii="Times New Roman" w:hAnsi="Times New Roman" w:cs="Times New Roman"/>
          <w:color w:val="000000" w:themeColor="text1"/>
          <w:sz w:val="24"/>
          <w:szCs w:val="24"/>
        </w:rPr>
      </w:pPr>
    </w:p>
    <w:p w:rsidR="002E7630" w:rsidRDefault="002E7630" w:rsidP="002E7630">
      <w:pPr>
        <w:autoSpaceDE w:val="0"/>
        <w:autoSpaceDN w:val="0"/>
        <w:adjustRightInd w:val="0"/>
        <w:spacing w:after="0"/>
        <w:rPr>
          <w:rFonts w:ascii="Times New Roman" w:hAnsi="Times New Roman" w:cs="Times New Roman"/>
          <w:color w:val="000000" w:themeColor="text1"/>
          <w:sz w:val="24"/>
          <w:szCs w:val="24"/>
        </w:rPr>
      </w:pPr>
    </w:p>
    <w:p w:rsidR="002E7630" w:rsidRDefault="002E7630" w:rsidP="002E7630">
      <w:pPr>
        <w:autoSpaceDE w:val="0"/>
        <w:autoSpaceDN w:val="0"/>
        <w:adjustRightInd w:val="0"/>
        <w:spacing w:after="0"/>
        <w:rPr>
          <w:rFonts w:ascii="Times New Roman" w:hAnsi="Times New Roman" w:cs="Times New Roman"/>
          <w:color w:val="000000" w:themeColor="text1"/>
          <w:sz w:val="24"/>
          <w:szCs w:val="24"/>
        </w:rPr>
      </w:pPr>
    </w:p>
    <w:p w:rsidR="002E7630" w:rsidRDefault="002E7630" w:rsidP="002E7630">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_________________________</w:t>
      </w:r>
    </w:p>
    <w:p w:rsidR="002E7630" w:rsidRPr="002E7630" w:rsidRDefault="002E7630" w:rsidP="002E7630">
      <w:pPr>
        <w:autoSpaceDE w:val="0"/>
        <w:autoSpaceDN w:val="0"/>
        <w:adjustRightInd w:val="0"/>
        <w:spacing w:after="0"/>
        <w:rPr>
          <w:rFonts w:ascii="Times New Roman" w:hAnsi="Times New Roman" w:cs="Times New Roman"/>
          <w:b/>
          <w:color w:val="000000" w:themeColor="text1"/>
          <w:sz w:val="24"/>
          <w:szCs w:val="24"/>
        </w:rPr>
      </w:pPr>
    </w:p>
    <w:p w:rsidR="002E7630" w:rsidRPr="002E7630" w:rsidRDefault="002E7630" w:rsidP="002E7630">
      <w:pPr>
        <w:autoSpaceDE w:val="0"/>
        <w:autoSpaceDN w:val="0"/>
        <w:adjustRightInd w:val="0"/>
        <w:spacing w:after="0"/>
        <w:rPr>
          <w:rFonts w:ascii="Times New Roman" w:hAnsi="Times New Roman" w:cs="Times New Roman"/>
          <w:sz w:val="24"/>
          <w:szCs w:val="24"/>
        </w:rPr>
      </w:pPr>
      <w:r w:rsidRPr="002E7630">
        <w:rPr>
          <w:rFonts w:ascii="Times New Roman" w:hAnsi="Times New Roman" w:cs="Times New Roman"/>
          <w:sz w:val="24"/>
          <w:szCs w:val="24"/>
        </w:rPr>
        <w:t>The 2011 Washington NPDES wastewater discharge permits issued by the Department</w:t>
      </w:r>
      <w:r>
        <w:rPr>
          <w:rFonts w:ascii="Times New Roman" w:hAnsi="Times New Roman" w:cs="Times New Roman"/>
          <w:sz w:val="24"/>
          <w:szCs w:val="24"/>
        </w:rPr>
        <w:t xml:space="preserve"> </w:t>
      </w:r>
      <w:r w:rsidRPr="002E7630">
        <w:rPr>
          <w:rFonts w:ascii="Times New Roman" w:hAnsi="Times New Roman" w:cs="Times New Roman"/>
          <w:sz w:val="24"/>
          <w:szCs w:val="24"/>
        </w:rPr>
        <w:t>of Ecology for facilities discharging into the Spokane River include the requirement for</w:t>
      </w:r>
      <w:r>
        <w:rPr>
          <w:rFonts w:ascii="Times New Roman" w:hAnsi="Times New Roman" w:cs="Times New Roman"/>
          <w:sz w:val="24"/>
          <w:szCs w:val="24"/>
        </w:rPr>
        <w:t xml:space="preserve"> </w:t>
      </w:r>
      <w:r w:rsidRPr="002E7630">
        <w:rPr>
          <w:rFonts w:ascii="Times New Roman" w:hAnsi="Times New Roman" w:cs="Times New Roman"/>
          <w:sz w:val="24"/>
          <w:szCs w:val="24"/>
        </w:rPr>
        <w:t>creation of a Spokane River Regional Toxics Task Force (Task Force). The permits</w:t>
      </w:r>
      <w:r>
        <w:rPr>
          <w:rFonts w:ascii="Times New Roman" w:hAnsi="Times New Roman" w:cs="Times New Roman"/>
          <w:sz w:val="24"/>
          <w:szCs w:val="24"/>
        </w:rPr>
        <w:t xml:space="preserve"> </w:t>
      </w:r>
      <w:r w:rsidRPr="002E7630">
        <w:rPr>
          <w:rFonts w:ascii="Times New Roman" w:hAnsi="Times New Roman" w:cs="Times New Roman"/>
          <w:sz w:val="24"/>
          <w:szCs w:val="24"/>
        </w:rPr>
        <w:t>also indicate that to accomplish the goals of the Task Force, the Task Force may</w:t>
      </w:r>
      <w:r>
        <w:rPr>
          <w:rFonts w:ascii="Times New Roman" w:hAnsi="Times New Roman" w:cs="Times New Roman"/>
          <w:sz w:val="24"/>
          <w:szCs w:val="24"/>
        </w:rPr>
        <w:t xml:space="preserve"> </w:t>
      </w:r>
      <w:r w:rsidRPr="002E7630">
        <w:rPr>
          <w:rFonts w:ascii="Times New Roman" w:hAnsi="Times New Roman" w:cs="Times New Roman"/>
          <w:sz w:val="24"/>
          <w:szCs w:val="24"/>
        </w:rPr>
        <w:t>provide for an independent community technical advisor(s) who shall assist in review of</w:t>
      </w:r>
      <w:r>
        <w:rPr>
          <w:rFonts w:ascii="Times New Roman" w:hAnsi="Times New Roman" w:cs="Times New Roman"/>
          <w:sz w:val="24"/>
          <w:szCs w:val="24"/>
        </w:rPr>
        <w:t xml:space="preserve"> </w:t>
      </w:r>
      <w:r w:rsidRPr="002E7630">
        <w:rPr>
          <w:rFonts w:ascii="Times New Roman" w:hAnsi="Times New Roman" w:cs="Times New Roman"/>
          <w:sz w:val="24"/>
          <w:szCs w:val="24"/>
        </w:rPr>
        <w:t>data, studies, and control measures, as well as assist in providing technical education</w:t>
      </w:r>
      <w:r>
        <w:rPr>
          <w:rFonts w:ascii="Times New Roman" w:hAnsi="Times New Roman" w:cs="Times New Roman"/>
          <w:sz w:val="24"/>
          <w:szCs w:val="24"/>
        </w:rPr>
        <w:t xml:space="preserve"> </w:t>
      </w:r>
      <w:r w:rsidRPr="002E7630">
        <w:rPr>
          <w:rFonts w:ascii="Times New Roman" w:hAnsi="Times New Roman" w:cs="Times New Roman"/>
          <w:sz w:val="24"/>
          <w:szCs w:val="24"/>
        </w:rPr>
        <w:t>information to the public. The Task Force was formed in late 2011 and early 2012, and</w:t>
      </w:r>
      <w:r>
        <w:rPr>
          <w:rFonts w:ascii="Times New Roman" w:hAnsi="Times New Roman" w:cs="Times New Roman"/>
          <w:sz w:val="24"/>
          <w:szCs w:val="24"/>
        </w:rPr>
        <w:t xml:space="preserve"> </w:t>
      </w:r>
      <w:r w:rsidRPr="002E7630">
        <w:rPr>
          <w:rFonts w:ascii="Times New Roman" w:hAnsi="Times New Roman" w:cs="Times New Roman"/>
          <w:sz w:val="24"/>
          <w:szCs w:val="24"/>
        </w:rPr>
        <w:t xml:space="preserve">a Memorandum of Agreement (MOA) was </w:t>
      </w:r>
      <w:proofErr w:type="spellStart"/>
      <w:r w:rsidRPr="002E7630">
        <w:rPr>
          <w:rFonts w:ascii="Times New Roman" w:hAnsi="Times New Roman" w:cs="Times New Roman"/>
          <w:sz w:val="24"/>
          <w:szCs w:val="24"/>
        </w:rPr>
        <w:t>established.</w:t>
      </w:r>
      <w:proofErr w:type="spellEnd"/>
    </w:p>
    <w:p w:rsidR="002E7630" w:rsidRDefault="002E7630" w:rsidP="002E7630">
      <w:pPr>
        <w:rPr>
          <w:rFonts w:ascii="Arial" w:hAnsi="Arial" w:cs="Arial"/>
          <w:sz w:val="24"/>
          <w:szCs w:val="24"/>
        </w:rPr>
      </w:pPr>
    </w:p>
    <w:p w:rsidR="002E7630" w:rsidRDefault="002E7630" w:rsidP="002E7630">
      <w:pPr>
        <w:rPr>
          <w:rFonts w:ascii="Arial" w:hAnsi="Arial" w:cs="Arial"/>
          <w:sz w:val="24"/>
          <w:szCs w:val="24"/>
        </w:rPr>
      </w:pPr>
      <w:r>
        <w:rPr>
          <w:rFonts w:ascii="Arial" w:hAnsi="Arial" w:cs="Arial"/>
          <w:sz w:val="24"/>
          <w:szCs w:val="24"/>
        </w:rPr>
        <w:t>_____________________________</w:t>
      </w:r>
    </w:p>
    <w:p w:rsidR="002D4875" w:rsidRPr="002E7630" w:rsidRDefault="002D4875" w:rsidP="002E7630">
      <w:pPr>
        <w:rPr>
          <w:rFonts w:ascii="Times New Roman" w:hAnsi="Times New Roman" w:cs="Times New Roman"/>
          <w:sz w:val="24"/>
          <w:szCs w:val="24"/>
        </w:rPr>
      </w:pPr>
      <w:r w:rsidRPr="002E7630">
        <w:rPr>
          <w:rFonts w:ascii="Times New Roman" w:hAnsi="Times New Roman" w:cs="Times New Roman"/>
          <w:sz w:val="24"/>
          <w:szCs w:val="24"/>
        </w:rPr>
        <w:t xml:space="preserve">In 2011, Ecology issued National Pollutant Discharge Elimination System (NPDES) Waste Discharge permits to Washington industrial and municipal dischargers that discharge to the </w:t>
      </w:r>
      <w:proofErr w:type="gramStart"/>
      <w:r w:rsidRPr="002E7630">
        <w:rPr>
          <w:rFonts w:ascii="Times New Roman" w:hAnsi="Times New Roman" w:cs="Times New Roman"/>
          <w:sz w:val="24"/>
          <w:szCs w:val="24"/>
        </w:rPr>
        <w:t>Spokane River.</w:t>
      </w:r>
      <w:proofErr w:type="gramEnd"/>
      <w:r w:rsidRPr="002E7630">
        <w:rPr>
          <w:rFonts w:ascii="Times New Roman" w:hAnsi="Times New Roman" w:cs="Times New Roman"/>
          <w:sz w:val="24"/>
          <w:szCs w:val="24"/>
        </w:rPr>
        <w:t xml:space="preserve"> In an effort to address toxics, NPDES permits require dischargers to develop and support the Spokane River Regional Toxics Task Force (Task Force). The Task Force membership represents state, tribal, municipal, industrial, Idaho and Washington environmental agencies, and community groups representing interdisciplinary expertise regarding water quality.</w:t>
      </w:r>
    </w:p>
    <w:p w:rsidR="0051265F" w:rsidRPr="002E7630" w:rsidRDefault="0051265F" w:rsidP="0051265F">
      <w:pPr>
        <w:rPr>
          <w:rFonts w:ascii="Times New Roman" w:hAnsi="Times New Roman" w:cs="Times New Roman"/>
          <w:sz w:val="24"/>
          <w:szCs w:val="24"/>
        </w:rPr>
      </w:pPr>
      <w:r w:rsidRPr="002E7630">
        <w:rPr>
          <w:rFonts w:ascii="Times New Roman" w:hAnsi="Times New Roman" w:cs="Times New Roman"/>
          <w:sz w:val="24"/>
          <w:szCs w:val="24"/>
        </w:rPr>
        <w:t>The thirteen current Task Force member entities include industrial dischargers, Inland Empire Paper and Kaiser; municipal dischargers, Liberty Lake Sewer and Water District, Spokane County, City of Spokane; environmental groups, Lake Spokane Association, Spokane Riverkeeper, and Sierra Club; and regulatory agencies, Ecology and Spokane Regional Health District. The Spokane Tribe of Indians, Coeur d’Alene Tribe of Indians and EPA are directly involved as sovereigns. In addition, more that thirteen public and private entities provide support and/or collaborate with the Task Force, including the Spokane River Forum.</w:t>
      </w:r>
    </w:p>
    <w:p w:rsidR="0051265F" w:rsidRPr="002E7630" w:rsidRDefault="0051265F" w:rsidP="0051265F">
      <w:pPr>
        <w:rPr>
          <w:rFonts w:ascii="Times New Roman" w:hAnsi="Times New Roman" w:cs="Times New Roman"/>
          <w:sz w:val="24"/>
          <w:szCs w:val="24"/>
        </w:rPr>
      </w:pPr>
      <w:r w:rsidRPr="002E7630">
        <w:rPr>
          <w:rFonts w:ascii="Times New Roman" w:hAnsi="Times New Roman" w:cs="Times New Roman"/>
          <w:sz w:val="24"/>
          <w:szCs w:val="24"/>
        </w:rPr>
        <w:t>The focus of the Task Force is the development of a comprehensive plan to bring the Spokane River into water quality compliance with respect to toxics on the Washington 2008, Category 5, 303(d) list (PCBs and Dioxins). One of the goals of the Task Force is the development of a technical work plan that addresses the following components:</w:t>
      </w:r>
    </w:p>
    <w:p w:rsidR="0051265F" w:rsidRPr="002E7630" w:rsidRDefault="0051265F" w:rsidP="0051265F">
      <w:pPr>
        <w:pStyle w:val="ListParagraph"/>
        <w:numPr>
          <w:ilvl w:val="0"/>
          <w:numId w:val="5"/>
        </w:numPr>
        <w:spacing w:after="0"/>
        <w:ind w:left="288" w:right="288" w:hanging="288"/>
        <w:rPr>
          <w:rFonts w:ascii="Times New Roman" w:hAnsi="Times New Roman" w:cs="Times New Roman"/>
          <w:sz w:val="24"/>
          <w:szCs w:val="24"/>
        </w:rPr>
      </w:pPr>
      <w:r w:rsidRPr="002E7630">
        <w:rPr>
          <w:rFonts w:ascii="Times New Roman" w:hAnsi="Times New Roman" w:cs="Times New Roman"/>
          <w:sz w:val="24"/>
          <w:szCs w:val="24"/>
        </w:rPr>
        <w:t xml:space="preserve">Approach for and analysis of existing data on PCBs and other toxics and identification of data gaps. </w:t>
      </w:r>
    </w:p>
    <w:p w:rsidR="0051265F" w:rsidRPr="002E7630" w:rsidRDefault="0051265F" w:rsidP="0051265F">
      <w:pPr>
        <w:pStyle w:val="ListParagraph"/>
        <w:numPr>
          <w:ilvl w:val="0"/>
          <w:numId w:val="5"/>
        </w:numPr>
        <w:spacing w:after="0"/>
        <w:ind w:left="288" w:right="288" w:hanging="288"/>
        <w:rPr>
          <w:rFonts w:ascii="Times New Roman" w:hAnsi="Times New Roman" w:cs="Times New Roman"/>
          <w:sz w:val="24"/>
          <w:szCs w:val="24"/>
        </w:rPr>
      </w:pPr>
      <w:r w:rsidRPr="002E7630">
        <w:rPr>
          <w:rFonts w:ascii="Times New Roman" w:hAnsi="Times New Roman" w:cs="Times New Roman"/>
          <w:sz w:val="24"/>
          <w:szCs w:val="24"/>
        </w:rPr>
        <w:t xml:space="preserve">Development and implementation of a Monitoring Plan for the Spokane River. </w:t>
      </w:r>
    </w:p>
    <w:p w:rsidR="0051265F" w:rsidRPr="002E7630" w:rsidRDefault="0051265F" w:rsidP="0051265F">
      <w:pPr>
        <w:pStyle w:val="ListParagraph"/>
        <w:numPr>
          <w:ilvl w:val="0"/>
          <w:numId w:val="5"/>
        </w:numPr>
        <w:spacing w:after="0"/>
        <w:ind w:left="288" w:right="288" w:hanging="288"/>
        <w:rPr>
          <w:rFonts w:ascii="Times New Roman" w:hAnsi="Times New Roman" w:cs="Times New Roman"/>
          <w:sz w:val="24"/>
          <w:szCs w:val="24"/>
        </w:rPr>
      </w:pPr>
      <w:r w:rsidRPr="002E7630">
        <w:rPr>
          <w:rFonts w:ascii="Times New Roman" w:hAnsi="Times New Roman" w:cs="Times New Roman"/>
          <w:sz w:val="24"/>
          <w:szCs w:val="24"/>
        </w:rPr>
        <w:t xml:space="preserve">Establishment of a publicly accessible clearinghouse for storing data, reports, Task Force meeting minutes or summaries, and other information gathered or developed by the Task Force and its members. </w:t>
      </w:r>
    </w:p>
    <w:p w:rsidR="0051265F" w:rsidRPr="002E7630" w:rsidRDefault="0051265F" w:rsidP="0051265F">
      <w:pPr>
        <w:pStyle w:val="ListParagraph"/>
        <w:numPr>
          <w:ilvl w:val="0"/>
          <w:numId w:val="5"/>
        </w:numPr>
        <w:spacing w:after="0"/>
        <w:ind w:left="288" w:right="288" w:hanging="288"/>
        <w:rPr>
          <w:rFonts w:ascii="Times New Roman" w:hAnsi="Times New Roman" w:cs="Times New Roman"/>
          <w:sz w:val="24"/>
          <w:szCs w:val="24"/>
        </w:rPr>
      </w:pPr>
      <w:r w:rsidRPr="002E7630">
        <w:rPr>
          <w:rFonts w:ascii="Times New Roman" w:hAnsi="Times New Roman" w:cs="Times New Roman"/>
          <w:sz w:val="24"/>
          <w:szCs w:val="24"/>
        </w:rPr>
        <w:t xml:space="preserve">Review of proposed Toxic Management Plans, Source Management Plans, and Best Management Plans (BMPs). </w:t>
      </w:r>
    </w:p>
    <w:p w:rsidR="0051265F" w:rsidRDefault="0051265F" w:rsidP="0051265F">
      <w:pPr>
        <w:pStyle w:val="ListParagraph"/>
        <w:numPr>
          <w:ilvl w:val="0"/>
          <w:numId w:val="5"/>
        </w:numPr>
        <w:spacing w:after="0"/>
        <w:ind w:left="288" w:right="288" w:hanging="288"/>
        <w:rPr>
          <w:rFonts w:ascii="Times New Roman" w:hAnsi="Times New Roman" w:cs="Times New Roman"/>
          <w:sz w:val="24"/>
          <w:szCs w:val="24"/>
        </w:rPr>
      </w:pPr>
      <w:r w:rsidRPr="002E7630">
        <w:rPr>
          <w:rFonts w:ascii="Times New Roman" w:hAnsi="Times New Roman" w:cs="Times New Roman"/>
          <w:sz w:val="24"/>
          <w:szCs w:val="24"/>
        </w:rPr>
        <w:lastRenderedPageBreak/>
        <w:t xml:space="preserve">Public education needs and approach, including pollution prevention and public and environmental health determinations. </w:t>
      </w:r>
    </w:p>
    <w:p w:rsidR="002E7630" w:rsidRPr="002E7630" w:rsidRDefault="002E7630" w:rsidP="002E7630">
      <w:pPr>
        <w:pStyle w:val="ListParagraph"/>
        <w:spacing w:after="0"/>
        <w:ind w:left="288" w:right="288"/>
        <w:rPr>
          <w:rFonts w:ascii="Times New Roman" w:hAnsi="Times New Roman" w:cs="Times New Roman"/>
          <w:sz w:val="24"/>
          <w:szCs w:val="24"/>
        </w:rPr>
      </w:pPr>
    </w:p>
    <w:p w:rsidR="0051265F" w:rsidRPr="002E7630" w:rsidRDefault="0051265F" w:rsidP="0051265F">
      <w:pPr>
        <w:pStyle w:val="ListParagraph"/>
        <w:spacing w:after="0"/>
        <w:ind w:left="288" w:right="288"/>
        <w:rPr>
          <w:rFonts w:ascii="Times New Roman" w:hAnsi="Times New Roman" w:cs="Times New Roman"/>
          <w:sz w:val="24"/>
          <w:szCs w:val="24"/>
        </w:rPr>
      </w:pPr>
    </w:p>
    <w:p w:rsidR="0051265F" w:rsidRDefault="0051265F" w:rsidP="0051265F">
      <w:pPr>
        <w:pStyle w:val="ListParagraph"/>
        <w:spacing w:after="0"/>
        <w:ind w:left="0" w:right="288"/>
        <w:rPr>
          <w:rFonts w:ascii="Times New Roman" w:hAnsi="Times New Roman" w:cs="Times New Roman"/>
          <w:b/>
          <w:sz w:val="24"/>
          <w:szCs w:val="24"/>
        </w:rPr>
      </w:pPr>
      <w:r w:rsidRPr="002E7630">
        <w:rPr>
          <w:rFonts w:ascii="Times New Roman" w:hAnsi="Times New Roman" w:cs="Times New Roman"/>
          <w:b/>
          <w:sz w:val="24"/>
          <w:szCs w:val="24"/>
        </w:rPr>
        <w:t>[Include Paragraph about MOA and signatories to the MOA]</w:t>
      </w:r>
    </w:p>
    <w:p w:rsidR="002E7630" w:rsidRPr="002E7630" w:rsidRDefault="002E7630" w:rsidP="0051265F">
      <w:pPr>
        <w:pStyle w:val="ListParagraph"/>
        <w:spacing w:after="0"/>
        <w:ind w:left="0" w:right="288"/>
        <w:rPr>
          <w:rFonts w:ascii="Times New Roman" w:hAnsi="Times New Roman" w:cs="Times New Roman"/>
          <w:b/>
          <w:sz w:val="24"/>
          <w:szCs w:val="24"/>
        </w:rPr>
      </w:pPr>
      <w:r>
        <w:rPr>
          <w:rFonts w:ascii="Times New Roman" w:hAnsi="Times New Roman" w:cs="Times New Roman"/>
          <w:b/>
          <w:sz w:val="24"/>
          <w:szCs w:val="24"/>
        </w:rPr>
        <w:t>+</w:t>
      </w:r>
    </w:p>
    <w:p w:rsidR="0051265F" w:rsidRPr="002E7630" w:rsidRDefault="0051265F" w:rsidP="0051265F">
      <w:pPr>
        <w:pStyle w:val="ListParagraph"/>
        <w:spacing w:after="0"/>
        <w:ind w:left="0" w:right="288"/>
        <w:rPr>
          <w:rFonts w:ascii="Times New Roman" w:hAnsi="Times New Roman" w:cs="Times New Roman"/>
          <w:sz w:val="24"/>
          <w:szCs w:val="24"/>
        </w:rPr>
      </w:pPr>
      <w:r w:rsidRPr="002E7630">
        <w:rPr>
          <w:rFonts w:ascii="Times New Roman" w:hAnsi="Times New Roman" w:cs="Times New Roman"/>
          <w:sz w:val="24"/>
          <w:szCs w:val="24"/>
        </w:rPr>
        <w:t xml:space="preserve">The current Task Force member entities include industrial dischargers, Inland Empire Paper and Kaiser; municipal dischargers, Liberty Lake Sewer and Water District, Spokane County, City of Spokane; environmental groups, Lake Spokane Association, Spokane Riverkeeper, and regulatory agencies, Ecology and Spokane Regional Health District. </w:t>
      </w:r>
    </w:p>
    <w:p w:rsidR="0051265F" w:rsidRPr="002E7630" w:rsidRDefault="0051265F" w:rsidP="0051265F">
      <w:pPr>
        <w:pStyle w:val="ListParagraph"/>
        <w:spacing w:after="0"/>
        <w:ind w:left="0" w:right="288"/>
        <w:rPr>
          <w:rFonts w:ascii="Times New Roman" w:hAnsi="Times New Roman" w:cs="Times New Roman"/>
          <w:sz w:val="24"/>
          <w:szCs w:val="24"/>
        </w:rPr>
      </w:pPr>
    </w:p>
    <w:p w:rsidR="0051265F" w:rsidRPr="002E7630" w:rsidRDefault="0051265F" w:rsidP="0051265F">
      <w:pPr>
        <w:pStyle w:val="ListParagraph"/>
        <w:spacing w:after="0"/>
        <w:ind w:left="0"/>
        <w:rPr>
          <w:rFonts w:ascii="Times New Roman" w:hAnsi="Times New Roman" w:cs="Times New Roman"/>
          <w:sz w:val="24"/>
          <w:szCs w:val="24"/>
        </w:rPr>
      </w:pPr>
      <w:r w:rsidRPr="002E7630">
        <w:rPr>
          <w:rFonts w:ascii="Times New Roman" w:hAnsi="Times New Roman" w:cs="Times New Roman"/>
          <w:b/>
          <w:sz w:val="24"/>
          <w:szCs w:val="24"/>
        </w:rPr>
        <w:t>[Add Partner Organization Paragraphs]</w:t>
      </w:r>
      <w:r w:rsidRPr="002E7630">
        <w:rPr>
          <w:rFonts w:ascii="Times New Roman" w:hAnsi="Times New Roman" w:cs="Times New Roman"/>
          <w:sz w:val="24"/>
          <w:szCs w:val="24"/>
        </w:rPr>
        <w:t xml:space="preserve"> </w:t>
      </w:r>
    </w:p>
    <w:p w:rsidR="0051265F" w:rsidRPr="002E7630" w:rsidRDefault="0051265F" w:rsidP="0051265F">
      <w:pPr>
        <w:pStyle w:val="ListParagraph"/>
        <w:spacing w:after="0"/>
        <w:ind w:left="0"/>
        <w:rPr>
          <w:rFonts w:ascii="Times New Roman" w:hAnsi="Times New Roman" w:cs="Times New Roman"/>
          <w:sz w:val="24"/>
          <w:szCs w:val="24"/>
        </w:rPr>
      </w:pPr>
    </w:p>
    <w:p w:rsidR="0051265F" w:rsidRPr="002E7630" w:rsidRDefault="0051265F" w:rsidP="0051265F">
      <w:pPr>
        <w:pStyle w:val="Heading2"/>
        <w:spacing w:before="0" w:after="0" w:line="276" w:lineRule="auto"/>
        <w:rPr>
          <w:rFonts w:ascii="Times New Roman" w:hAnsi="Times New Roman" w:cs="Times New Roman"/>
          <w:sz w:val="24"/>
          <w:szCs w:val="24"/>
        </w:rPr>
      </w:pPr>
      <w:r w:rsidRPr="002E7630">
        <w:rPr>
          <w:rFonts w:ascii="Times New Roman" w:hAnsi="Times New Roman" w:cs="Times New Roman"/>
          <w:sz w:val="24"/>
          <w:szCs w:val="24"/>
        </w:rPr>
        <w:t>The Lands Council</w:t>
      </w:r>
    </w:p>
    <w:p w:rsidR="0051265F" w:rsidRPr="002E7630" w:rsidRDefault="0051265F" w:rsidP="0051265F">
      <w:pPr>
        <w:rPr>
          <w:rFonts w:ascii="Times New Roman" w:hAnsi="Times New Roman" w:cs="Times New Roman"/>
          <w:sz w:val="24"/>
          <w:szCs w:val="24"/>
        </w:rPr>
      </w:pPr>
      <w:r w:rsidRPr="002E7630">
        <w:rPr>
          <w:rFonts w:ascii="Times New Roman" w:hAnsi="Times New Roman" w:cs="Times New Roman"/>
          <w:sz w:val="24"/>
          <w:szCs w:val="24"/>
        </w:rPr>
        <w:t>The Lands Council is the submitting organization and will manage the grant. They have been working for years on outreach to environmentally vulnerable and sensitive groups in the urban watershed. The Lands Council has built awareness of the health risks of Spokane River toxics, particularly in economically-disadvantaged and ethnic communities and among underprivileged youth. They work diligently to reduce human exposure to toxics, protect public health, and to involve the public in Spokane River clean-up and restoration activities.</w:t>
      </w:r>
    </w:p>
    <w:p w:rsidR="0051265F" w:rsidRPr="002E7630" w:rsidRDefault="0051265F" w:rsidP="0051265F">
      <w:pPr>
        <w:pStyle w:val="Heading2"/>
        <w:spacing w:before="0" w:after="0" w:line="276" w:lineRule="auto"/>
        <w:rPr>
          <w:rFonts w:ascii="Times New Roman" w:hAnsi="Times New Roman" w:cs="Times New Roman"/>
          <w:sz w:val="24"/>
          <w:szCs w:val="24"/>
        </w:rPr>
      </w:pPr>
      <w:r w:rsidRPr="002E7630">
        <w:rPr>
          <w:rFonts w:ascii="Times New Roman" w:hAnsi="Times New Roman" w:cs="Times New Roman"/>
          <w:sz w:val="24"/>
          <w:szCs w:val="24"/>
        </w:rPr>
        <w:t>Spokane Riverkeeper</w:t>
      </w:r>
    </w:p>
    <w:p w:rsidR="0051265F" w:rsidRPr="002E7630" w:rsidRDefault="0051265F" w:rsidP="0051265F">
      <w:pPr>
        <w:rPr>
          <w:rFonts w:ascii="Times New Roman" w:hAnsi="Times New Roman" w:cs="Times New Roman"/>
          <w:sz w:val="24"/>
          <w:szCs w:val="24"/>
        </w:rPr>
      </w:pPr>
      <w:r w:rsidRPr="002E7630">
        <w:rPr>
          <w:rFonts w:ascii="Times New Roman" w:hAnsi="Times New Roman" w:cs="Times New Roman"/>
          <w:sz w:val="24"/>
          <w:szCs w:val="24"/>
        </w:rPr>
        <w:t>The Spokane Riverkeeper is a local non-profit citizens' organization dedicated to protecting and restoring the health of the Spokane River Watershed. The Spokane Riverkeeper is working to reduce PCBs and other toxics from the Spokane River to ensure an improvement in ecological health and the health of</w:t>
      </w:r>
      <w:r w:rsidRPr="002E7630">
        <w:rPr>
          <w:rFonts w:ascii="Times New Roman" w:hAnsi="Times New Roman" w:cs="Times New Roman"/>
          <w:sz w:val="24"/>
          <w:szCs w:val="24"/>
        </w:rPr>
        <w:t xml:space="preserve"> </w:t>
      </w:r>
      <w:r w:rsidRPr="002E7630">
        <w:rPr>
          <w:rFonts w:ascii="Times New Roman" w:hAnsi="Times New Roman" w:cs="Times New Roman"/>
          <w:sz w:val="24"/>
          <w:szCs w:val="24"/>
        </w:rPr>
        <w:t>surrounding communities. A component of that work has been education and outreach in the Spokane community. Current projects include work with St. Georges Elementary school students to pilot student water quality testing on the Little Spokane River, including observational recording such as local weather conditions and changes in the ecosystem.</w:t>
      </w:r>
    </w:p>
    <w:p w:rsidR="0051265F" w:rsidRPr="002E7630" w:rsidRDefault="0051265F" w:rsidP="0051265F">
      <w:pPr>
        <w:pStyle w:val="Heading2"/>
        <w:spacing w:before="0" w:after="0" w:line="276" w:lineRule="auto"/>
        <w:rPr>
          <w:rFonts w:ascii="Times New Roman" w:hAnsi="Times New Roman" w:cs="Times New Roman"/>
          <w:sz w:val="24"/>
          <w:szCs w:val="24"/>
        </w:rPr>
      </w:pPr>
      <w:r w:rsidRPr="002E7630">
        <w:rPr>
          <w:rFonts w:ascii="Times New Roman" w:hAnsi="Times New Roman" w:cs="Times New Roman"/>
          <w:sz w:val="24"/>
          <w:szCs w:val="24"/>
        </w:rPr>
        <w:t>City of Spokane</w:t>
      </w:r>
    </w:p>
    <w:p w:rsidR="0051265F" w:rsidRPr="002E7630" w:rsidRDefault="0051265F" w:rsidP="0051265F">
      <w:pPr>
        <w:ind w:firstLine="288"/>
        <w:rPr>
          <w:rFonts w:ascii="Times New Roman" w:hAnsi="Times New Roman" w:cs="Times New Roman"/>
          <w:sz w:val="24"/>
          <w:szCs w:val="24"/>
        </w:rPr>
      </w:pPr>
      <w:r w:rsidRPr="002E7630">
        <w:rPr>
          <w:rFonts w:ascii="Times New Roman" w:hAnsi="Times New Roman" w:cs="Times New Roman"/>
          <w:sz w:val="24"/>
          <w:szCs w:val="24"/>
        </w:rPr>
        <w:t xml:space="preserve">The City of Spokane is committed to reduction of toxics to the Spokane River. As a member of the Forum and the Task Force, they will provide expertise with respect to development of outreach to elected officials. They have vast experience with this and have developed other materials used to educate and inform the City Council and Mayor after each election cycle. </w:t>
      </w:r>
    </w:p>
    <w:p w:rsidR="0051265F" w:rsidRPr="002E7630" w:rsidRDefault="0051265F" w:rsidP="0051265F">
      <w:pPr>
        <w:pStyle w:val="Heading2"/>
        <w:spacing w:before="0" w:after="0" w:line="276" w:lineRule="auto"/>
        <w:rPr>
          <w:rFonts w:ascii="Times New Roman" w:hAnsi="Times New Roman" w:cs="Times New Roman"/>
          <w:sz w:val="24"/>
          <w:szCs w:val="24"/>
        </w:rPr>
      </w:pPr>
      <w:r w:rsidRPr="002E7630">
        <w:rPr>
          <w:rFonts w:ascii="Times New Roman" w:hAnsi="Times New Roman" w:cs="Times New Roman"/>
          <w:sz w:val="24"/>
          <w:szCs w:val="24"/>
        </w:rPr>
        <w:t>Washington State Department of Ecology</w:t>
      </w:r>
    </w:p>
    <w:p w:rsidR="0051265F" w:rsidRPr="002E7630" w:rsidRDefault="0051265F" w:rsidP="0051265F">
      <w:pPr>
        <w:pStyle w:val="PlainText"/>
        <w:spacing w:line="276" w:lineRule="auto"/>
        <w:ind w:firstLine="288"/>
        <w:rPr>
          <w:rFonts w:ascii="Times New Roman" w:hAnsi="Times New Roman" w:cs="Times New Roman"/>
          <w:sz w:val="24"/>
          <w:szCs w:val="24"/>
        </w:rPr>
      </w:pPr>
      <w:r w:rsidRPr="002E7630">
        <w:rPr>
          <w:rFonts w:ascii="Times New Roman" w:hAnsi="Times New Roman" w:cs="Times New Roman"/>
          <w:sz w:val="24"/>
          <w:szCs w:val="24"/>
        </w:rPr>
        <w:t>Ecology has been working on research and improvement of the Spokane River urban watershed for over 40 years. They have created many informational guidance documents for the public with respect to</w:t>
      </w:r>
      <w:r w:rsidRPr="002E7630">
        <w:rPr>
          <w:rFonts w:ascii="Times New Roman" w:hAnsi="Times New Roman" w:cs="Times New Roman"/>
          <w:sz w:val="24"/>
          <w:szCs w:val="24"/>
        </w:rPr>
        <w:t xml:space="preserve"> </w:t>
      </w:r>
      <w:r w:rsidRPr="002E7630">
        <w:rPr>
          <w:rFonts w:ascii="Times New Roman" w:hAnsi="Times New Roman" w:cs="Times New Roman"/>
          <w:sz w:val="24"/>
          <w:szCs w:val="24"/>
        </w:rPr>
        <w:t xml:space="preserve">building awareness about River health and environmental stewardship. The Urban Waters program at Ecology is working on a Geospatial Information System (GIS) </w:t>
      </w:r>
      <w:r w:rsidRPr="002E7630">
        <w:rPr>
          <w:rFonts w:ascii="Times New Roman" w:hAnsi="Times New Roman" w:cs="Times New Roman"/>
          <w:sz w:val="24"/>
          <w:szCs w:val="24"/>
        </w:rPr>
        <w:lastRenderedPageBreak/>
        <w:t>tool. The GIS application will be a multi-functional analysis tool that will have the following uses: contaminant tracing over land and within piped systems, pollutant loading analysis assessments under various scenarios, and predict/measure BMP effectiveness. Because the tool will be web accessible, stakeholders will be able to view and, with permission, use the tool. In addition, the public will have access to a set of tools. The GIS work underway at Ecology can be built upon by the Task Force, community, and environmental interests to suit their needs for source tracking and public education."</w:t>
      </w:r>
    </w:p>
    <w:p w:rsidR="0051265F" w:rsidRPr="002E7630" w:rsidRDefault="0051265F" w:rsidP="0051265F">
      <w:pPr>
        <w:pStyle w:val="ListParagraph"/>
        <w:spacing w:after="0"/>
        <w:ind w:left="0"/>
        <w:rPr>
          <w:rFonts w:ascii="Times New Roman" w:hAnsi="Times New Roman" w:cs="Times New Roman"/>
          <w:b/>
          <w:sz w:val="24"/>
          <w:szCs w:val="24"/>
        </w:rPr>
      </w:pPr>
    </w:p>
    <w:p w:rsidR="0051265F" w:rsidRPr="002E7630" w:rsidRDefault="0051265F" w:rsidP="0051265F">
      <w:pPr>
        <w:pStyle w:val="ListParagraph"/>
        <w:spacing w:after="0"/>
        <w:ind w:left="0"/>
        <w:rPr>
          <w:rFonts w:ascii="Times New Roman" w:hAnsi="Times New Roman" w:cs="Times New Roman"/>
          <w:b/>
          <w:sz w:val="24"/>
          <w:szCs w:val="24"/>
        </w:rPr>
      </w:pPr>
      <w:r w:rsidRPr="002E7630">
        <w:rPr>
          <w:rFonts w:ascii="Times New Roman" w:hAnsi="Times New Roman" w:cs="Times New Roman"/>
          <w:b/>
          <w:sz w:val="24"/>
          <w:szCs w:val="24"/>
        </w:rPr>
        <w:t>Benefits to the Community</w:t>
      </w:r>
    </w:p>
    <w:p w:rsidR="0051265F" w:rsidRPr="002E7630" w:rsidRDefault="0051265F" w:rsidP="0051265F">
      <w:pPr>
        <w:rPr>
          <w:rFonts w:ascii="Times New Roman" w:hAnsi="Times New Roman" w:cs="Times New Roman"/>
          <w:sz w:val="24"/>
          <w:szCs w:val="24"/>
        </w:rPr>
      </w:pPr>
      <w:r w:rsidRPr="002E7630">
        <w:rPr>
          <w:rFonts w:ascii="Times New Roman" w:hAnsi="Times New Roman" w:cs="Times New Roman"/>
          <w:sz w:val="24"/>
          <w:szCs w:val="24"/>
        </w:rPr>
        <w:t xml:space="preserve">The economic health and welfare of the Spokane-Coeur d’Alene metropolitan area is largely dependent upon the natural resources of the region. The potential health impacts identified by the Washington State Department of Health in setting fish consumption rates will significantly impact recreational and sports fishing activities. The creation of economic opportunities requires many businesses to obtain water quality permits prior to discharging to existing facilities. Before these permits can be issued, the river must be in compliance with respect to Clean Water Act water quality limits. This will require significant community effort toward management of legacy pollutants. </w:t>
      </w:r>
    </w:p>
    <w:p w:rsidR="002D4875" w:rsidRDefault="002D4875" w:rsidP="002D4875">
      <w:pPr>
        <w:rPr>
          <w:rFonts w:ascii="Times New Roman" w:hAnsi="Times New Roman" w:cs="Times New Roman"/>
          <w:b/>
          <w:sz w:val="24"/>
          <w:szCs w:val="24"/>
        </w:rPr>
      </w:pPr>
    </w:p>
    <w:p w:rsidR="002E7630" w:rsidRPr="002E7630" w:rsidRDefault="002E7630" w:rsidP="002D4875">
      <w:pPr>
        <w:rPr>
          <w:rFonts w:ascii="Times New Roman" w:hAnsi="Times New Roman" w:cs="Times New Roman"/>
          <w:b/>
          <w:sz w:val="24"/>
          <w:szCs w:val="24"/>
        </w:rPr>
      </w:pPr>
    </w:p>
    <w:sectPr w:rsidR="002E7630" w:rsidRPr="002E7630" w:rsidSect="00111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A4" w:rsidRDefault="008D3EA4" w:rsidP="00CA5099">
      <w:pPr>
        <w:spacing w:after="0" w:line="240" w:lineRule="auto"/>
      </w:pPr>
      <w:r>
        <w:separator/>
      </w:r>
    </w:p>
  </w:endnote>
  <w:endnote w:type="continuationSeparator" w:id="0">
    <w:p w:rsidR="008D3EA4" w:rsidRDefault="008D3EA4" w:rsidP="00CA5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1123"/>
      <w:docPartObj>
        <w:docPartGallery w:val="Page Numbers (Bottom of Page)"/>
        <w:docPartUnique/>
      </w:docPartObj>
    </w:sdtPr>
    <w:sdtContent>
      <w:p w:rsidR="004F5B03" w:rsidRDefault="004F5B03">
        <w:pPr>
          <w:pStyle w:val="Footer"/>
          <w:jc w:val="right"/>
        </w:pPr>
        <w:fldSimple w:instr=" PAGE   \* MERGEFORMAT ">
          <w:r w:rsidR="002E7630">
            <w:rPr>
              <w:noProof/>
            </w:rPr>
            <w:t>4</w:t>
          </w:r>
        </w:fldSimple>
      </w:p>
    </w:sdtContent>
  </w:sdt>
  <w:p w:rsidR="004F5B03" w:rsidRDefault="004F5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A4" w:rsidRDefault="008D3EA4" w:rsidP="00CA5099">
      <w:pPr>
        <w:spacing w:after="0" w:line="240" w:lineRule="auto"/>
      </w:pPr>
      <w:r>
        <w:separator/>
      </w:r>
    </w:p>
  </w:footnote>
  <w:footnote w:type="continuationSeparator" w:id="0">
    <w:p w:rsidR="008D3EA4" w:rsidRDefault="008D3EA4" w:rsidP="00CA5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44" w:rsidRDefault="00F37444">
    <w:pPr>
      <w:pStyle w:val="Header"/>
    </w:pPr>
    <w:sdt>
      <w:sdtPr>
        <w:id w:val="25628172"/>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PRELIMINARY DISCUSSION DRAFT—SRRTTF FUNDING WORK GROUP—03/21/2013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C14"/>
    <w:multiLevelType w:val="hybridMultilevel"/>
    <w:tmpl w:val="DE0E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840F6"/>
    <w:multiLevelType w:val="hybridMultilevel"/>
    <w:tmpl w:val="DE0E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91FF8"/>
    <w:multiLevelType w:val="hybridMultilevel"/>
    <w:tmpl w:val="D6BEED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24093"/>
    <w:multiLevelType w:val="hybridMultilevel"/>
    <w:tmpl w:val="259E6680"/>
    <w:lvl w:ilvl="0" w:tplc="4D18E2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77C06"/>
    <w:multiLevelType w:val="hybridMultilevel"/>
    <w:tmpl w:val="AAA4D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A6E84"/>
    <w:rsid w:val="0010585E"/>
    <w:rsid w:val="0011161C"/>
    <w:rsid w:val="00146740"/>
    <w:rsid w:val="00242945"/>
    <w:rsid w:val="002D4875"/>
    <w:rsid w:val="002E7630"/>
    <w:rsid w:val="003320D7"/>
    <w:rsid w:val="00351A3C"/>
    <w:rsid w:val="003C592E"/>
    <w:rsid w:val="00431E9E"/>
    <w:rsid w:val="00463D2D"/>
    <w:rsid w:val="004926D0"/>
    <w:rsid w:val="004C146E"/>
    <w:rsid w:val="004D34B3"/>
    <w:rsid w:val="004F5B03"/>
    <w:rsid w:val="0051265F"/>
    <w:rsid w:val="006405E6"/>
    <w:rsid w:val="006518CF"/>
    <w:rsid w:val="007C3803"/>
    <w:rsid w:val="008D3EA4"/>
    <w:rsid w:val="00984B0F"/>
    <w:rsid w:val="00993671"/>
    <w:rsid w:val="009B5FF4"/>
    <w:rsid w:val="00A07CE8"/>
    <w:rsid w:val="00AA01F7"/>
    <w:rsid w:val="00AA6E84"/>
    <w:rsid w:val="00B07436"/>
    <w:rsid w:val="00B372A4"/>
    <w:rsid w:val="00BD2A1B"/>
    <w:rsid w:val="00BE4122"/>
    <w:rsid w:val="00CA5099"/>
    <w:rsid w:val="00CB5146"/>
    <w:rsid w:val="00CC18D2"/>
    <w:rsid w:val="00CC286B"/>
    <w:rsid w:val="00D307E4"/>
    <w:rsid w:val="00D94739"/>
    <w:rsid w:val="00DA0565"/>
    <w:rsid w:val="00DC08F2"/>
    <w:rsid w:val="00DE365F"/>
    <w:rsid w:val="00E54832"/>
    <w:rsid w:val="00E9494B"/>
    <w:rsid w:val="00EB7F42"/>
    <w:rsid w:val="00F37444"/>
    <w:rsid w:val="00FC3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1C"/>
  </w:style>
  <w:style w:type="paragraph" w:styleId="Heading2">
    <w:name w:val="heading 2"/>
    <w:basedOn w:val="Normal"/>
    <w:next w:val="Normal"/>
    <w:link w:val="Heading2Char"/>
    <w:uiPriority w:val="9"/>
    <w:unhideWhenUsed/>
    <w:qFormat/>
    <w:rsid w:val="0051265F"/>
    <w:pPr>
      <w:keepNext/>
      <w:spacing w:before="240" w:after="60" w:line="240" w:lineRule="auto"/>
      <w:outlineLvl w:val="1"/>
    </w:pPr>
    <w:rPr>
      <w:rFonts w:asciiTheme="majorHAnsi" w:eastAsiaTheme="majorEastAsia" w:hAnsiTheme="majorHAnsi" w:cstheme="majorBidi"/>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99"/>
    <w:pPr>
      <w:ind w:left="720"/>
      <w:contextualSpacing/>
    </w:pPr>
  </w:style>
  <w:style w:type="paragraph" w:styleId="Header">
    <w:name w:val="header"/>
    <w:basedOn w:val="Normal"/>
    <w:link w:val="HeaderChar"/>
    <w:uiPriority w:val="99"/>
    <w:semiHidden/>
    <w:unhideWhenUsed/>
    <w:rsid w:val="00CA50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099"/>
  </w:style>
  <w:style w:type="paragraph" w:styleId="Footer">
    <w:name w:val="footer"/>
    <w:basedOn w:val="Normal"/>
    <w:link w:val="FooterChar"/>
    <w:uiPriority w:val="99"/>
    <w:unhideWhenUsed/>
    <w:rsid w:val="00CA5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99"/>
  </w:style>
  <w:style w:type="paragraph" w:styleId="BalloonText">
    <w:name w:val="Balloon Text"/>
    <w:basedOn w:val="Normal"/>
    <w:link w:val="BalloonTextChar"/>
    <w:uiPriority w:val="99"/>
    <w:semiHidden/>
    <w:unhideWhenUsed/>
    <w:rsid w:val="0024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45"/>
    <w:rPr>
      <w:rFonts w:ascii="Tahoma" w:hAnsi="Tahoma" w:cs="Tahoma"/>
      <w:sz w:val="16"/>
      <w:szCs w:val="16"/>
    </w:rPr>
  </w:style>
  <w:style w:type="character" w:styleId="Hyperlink">
    <w:name w:val="Hyperlink"/>
    <w:basedOn w:val="DefaultParagraphFont"/>
    <w:uiPriority w:val="99"/>
    <w:unhideWhenUsed/>
    <w:rsid w:val="002D4875"/>
    <w:rPr>
      <w:color w:val="0000FF" w:themeColor="hyperlink"/>
      <w:u w:val="single"/>
    </w:rPr>
  </w:style>
  <w:style w:type="character" w:styleId="CommentReference">
    <w:name w:val="annotation reference"/>
    <w:basedOn w:val="DefaultParagraphFont"/>
    <w:uiPriority w:val="99"/>
    <w:semiHidden/>
    <w:unhideWhenUsed/>
    <w:rsid w:val="002D4875"/>
    <w:rPr>
      <w:sz w:val="16"/>
      <w:szCs w:val="16"/>
    </w:rPr>
  </w:style>
  <w:style w:type="paragraph" w:styleId="CommentText">
    <w:name w:val="annotation text"/>
    <w:basedOn w:val="Normal"/>
    <w:link w:val="CommentTextChar"/>
    <w:uiPriority w:val="99"/>
    <w:semiHidden/>
    <w:unhideWhenUsed/>
    <w:rsid w:val="002D4875"/>
    <w:pPr>
      <w:spacing w:after="0" w:line="240" w:lineRule="auto"/>
    </w:pPr>
    <w:rPr>
      <w:rFonts w:eastAsiaTheme="minorEastAsia" w:cs="Times New Roman"/>
      <w:sz w:val="20"/>
      <w:szCs w:val="20"/>
      <w:lang w:bidi="en-US"/>
    </w:rPr>
  </w:style>
  <w:style w:type="character" w:customStyle="1" w:styleId="CommentTextChar">
    <w:name w:val="Comment Text Char"/>
    <w:basedOn w:val="DefaultParagraphFont"/>
    <w:link w:val="CommentText"/>
    <w:uiPriority w:val="99"/>
    <w:semiHidden/>
    <w:rsid w:val="002D4875"/>
    <w:rPr>
      <w:rFonts w:eastAsiaTheme="minorEastAsia" w:cs="Times New Roman"/>
      <w:sz w:val="20"/>
      <w:szCs w:val="20"/>
      <w:lang w:bidi="en-US"/>
    </w:rPr>
  </w:style>
  <w:style w:type="character" w:customStyle="1" w:styleId="Heading2Char">
    <w:name w:val="Heading 2 Char"/>
    <w:basedOn w:val="DefaultParagraphFont"/>
    <w:link w:val="Heading2"/>
    <w:uiPriority w:val="9"/>
    <w:rsid w:val="0051265F"/>
    <w:rPr>
      <w:rFonts w:asciiTheme="majorHAnsi" w:eastAsiaTheme="majorEastAsia" w:hAnsiTheme="majorHAnsi" w:cstheme="majorBidi"/>
      <w:b/>
      <w:bCs/>
      <w:i/>
      <w:iCs/>
      <w:sz w:val="28"/>
      <w:szCs w:val="28"/>
      <w:lang w:bidi="en-US"/>
    </w:rPr>
  </w:style>
  <w:style w:type="paragraph" w:styleId="PlainText">
    <w:name w:val="Plain Text"/>
    <w:basedOn w:val="Normal"/>
    <w:link w:val="PlainTextChar"/>
    <w:uiPriority w:val="99"/>
    <w:unhideWhenUsed/>
    <w:rsid w:val="0051265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1265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ABOR461</dc:creator>
  <cp:lastModifiedBy>ABOR461</cp:lastModifiedBy>
  <cp:revision>2</cp:revision>
  <cp:lastPrinted>2013-03-20T21:19:00Z</cp:lastPrinted>
  <dcterms:created xsi:type="dcterms:W3CDTF">2013-03-20T22:08:00Z</dcterms:created>
  <dcterms:modified xsi:type="dcterms:W3CDTF">2013-03-20T22:08:00Z</dcterms:modified>
</cp:coreProperties>
</file>