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04" w:rsidRPr="008C6D04" w:rsidRDefault="008C6D04" w:rsidP="00F67899">
      <w:pPr>
        <w:pStyle w:val="BodyText"/>
      </w:pPr>
    </w:p>
    <w:p w:rsidR="00727A64" w:rsidRPr="00DB71CE" w:rsidRDefault="00E25535" w:rsidP="00DB71CE">
      <w:pPr>
        <w:pStyle w:val="BodyText"/>
        <w:spacing w:after="240"/>
        <w:rPr>
          <w:rFonts w:asciiTheme="minorHAnsi" w:hAnsiTheme="minorHAnsi"/>
          <w:b/>
          <w:color w:val="1F497D" w:themeColor="text2"/>
          <w:sz w:val="40"/>
          <w:szCs w:val="40"/>
        </w:rPr>
      </w:pPr>
      <w:r w:rsidRPr="00DB71CE">
        <w:rPr>
          <w:rFonts w:asciiTheme="minorHAnsi" w:hAnsiTheme="minorHAnsi"/>
          <w:b/>
          <w:color w:val="1F497D" w:themeColor="text2"/>
          <w:sz w:val="40"/>
          <w:szCs w:val="40"/>
        </w:rPr>
        <w:t>Memorandum</w:t>
      </w:r>
    </w:p>
    <w:p w:rsidR="008C6D04" w:rsidRDefault="008C6D04" w:rsidP="00F67899">
      <w:pPr>
        <w:pStyle w:val="BodyText"/>
        <w:sectPr w:rsidR="008C6D04" w:rsidSect="008C6D04">
          <w:headerReference w:type="default" r:id="rId9"/>
          <w:footerReference w:type="default" r:id="rId10"/>
          <w:headerReference w:type="first" r:id="rId11"/>
          <w:pgSz w:w="12240" w:h="15840" w:code="1"/>
          <w:pgMar w:top="1800" w:right="1800" w:bottom="1440" w:left="1800" w:header="720" w:footer="557"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177EFD" w:rsidTr="00177EFD">
        <w:tc>
          <w:tcPr>
            <w:tcW w:w="2500" w:type="pct"/>
            <w:vMerge w:val="restart"/>
          </w:tcPr>
          <w:p w:rsidR="00177EFD" w:rsidRDefault="00177EFD" w:rsidP="00F156E9">
            <w:pPr>
              <w:pStyle w:val="BodyText"/>
              <w:spacing w:before="0" w:after="0"/>
            </w:pPr>
            <w:r w:rsidRPr="00DB71CE">
              <w:rPr>
                <w:rFonts w:asciiTheme="minorHAnsi" w:hAnsiTheme="minorHAnsi"/>
                <w:b/>
              </w:rPr>
              <w:lastRenderedPageBreak/>
              <w:t>From:</w:t>
            </w:r>
            <w:r>
              <w:tab/>
            </w:r>
            <w:sdt>
              <w:sdtPr>
                <w:id w:val="-1382547412"/>
                <w:placeholder>
                  <w:docPart w:val="794DA1E9436C441FBD1DB0F5DF48E5AC"/>
                </w:placeholder>
              </w:sdtPr>
              <w:sdtEndPr/>
              <w:sdtContent>
                <w:sdt>
                  <w:sdtPr>
                    <w:id w:val="-2022230607"/>
                    <w:placeholder>
                      <w:docPart w:val="A49399DEEFF4475693C1309E1D9157EC"/>
                    </w:placeholder>
                  </w:sdtPr>
                  <w:sdtEndPr/>
                  <w:sdtContent>
                    <w:sdt>
                      <w:sdtPr>
                        <w:rPr>
                          <w:rFonts w:asciiTheme="minorHAnsi" w:hAnsiTheme="minorHAnsi" w:cstheme="minorHAnsi"/>
                        </w:rPr>
                        <w:id w:val="710621792"/>
                        <w:placeholder>
                          <w:docPart w:val="B5F81DDE657C4CA4A7D4A47DCC11C0D2"/>
                        </w:placeholder>
                      </w:sdtPr>
                      <w:sdtEndPr/>
                      <w:sdtContent>
                        <w:r w:rsidR="00446C3A">
                          <w:rPr>
                            <w:rFonts w:asciiTheme="minorHAnsi" w:hAnsiTheme="minorHAnsi" w:cstheme="minorHAnsi"/>
                          </w:rPr>
                          <w:t>Dave Dilks</w:t>
                        </w:r>
                      </w:sdtContent>
                    </w:sdt>
                  </w:sdtContent>
                </w:sdt>
              </w:sdtContent>
            </w:sdt>
          </w:p>
        </w:tc>
        <w:tc>
          <w:tcPr>
            <w:tcW w:w="2500" w:type="pct"/>
          </w:tcPr>
          <w:p w:rsidR="00177EFD" w:rsidRDefault="00177EFD" w:rsidP="000511A8">
            <w:pPr>
              <w:pStyle w:val="BodyText"/>
              <w:spacing w:before="0" w:after="0"/>
            </w:pPr>
            <w:r w:rsidRPr="00DB71CE">
              <w:rPr>
                <w:rFonts w:asciiTheme="minorHAnsi" w:hAnsiTheme="minorHAnsi"/>
                <w:b/>
              </w:rPr>
              <w:t>Date:</w:t>
            </w:r>
            <w:r>
              <w:tab/>
            </w:r>
            <w:sdt>
              <w:sdtPr>
                <w:id w:val="-801460657"/>
                <w:placeholder>
                  <w:docPart w:val="794DA1E9436C441FBD1DB0F5DF48E5AC"/>
                </w:placeholder>
              </w:sdtPr>
              <w:sdtEndPr/>
              <w:sdtContent>
                <w:r w:rsidR="000511A8">
                  <w:rPr>
                    <w:rFonts w:asciiTheme="minorHAnsi" w:hAnsiTheme="minorHAnsi"/>
                  </w:rPr>
                  <w:t>Febr</w:t>
                </w:r>
                <w:r w:rsidR="00874820">
                  <w:rPr>
                    <w:rFonts w:asciiTheme="minorHAnsi" w:hAnsiTheme="minorHAnsi"/>
                  </w:rPr>
                  <w:t xml:space="preserve">uary </w:t>
                </w:r>
                <w:r w:rsidR="000511A8">
                  <w:rPr>
                    <w:rFonts w:asciiTheme="minorHAnsi" w:hAnsiTheme="minorHAnsi"/>
                  </w:rPr>
                  <w:t>4</w:t>
                </w:r>
                <w:r w:rsidR="00C0378A" w:rsidRPr="00C0378A">
                  <w:rPr>
                    <w:rFonts w:asciiTheme="minorHAnsi" w:hAnsiTheme="minorHAnsi"/>
                  </w:rPr>
                  <w:t>, 201</w:t>
                </w:r>
                <w:r w:rsidR="00874820">
                  <w:rPr>
                    <w:rFonts w:asciiTheme="minorHAnsi" w:hAnsiTheme="minorHAnsi"/>
                  </w:rPr>
                  <w:t>4</w:t>
                </w:r>
              </w:sdtContent>
            </w:sdt>
          </w:p>
        </w:tc>
      </w:tr>
      <w:tr w:rsidR="00177EFD" w:rsidTr="00177EFD">
        <w:tc>
          <w:tcPr>
            <w:tcW w:w="2500" w:type="pct"/>
            <w:vMerge/>
          </w:tcPr>
          <w:p w:rsidR="00177EFD" w:rsidRDefault="00177EFD" w:rsidP="00F67899">
            <w:pPr>
              <w:pStyle w:val="BodyText"/>
            </w:pPr>
          </w:p>
        </w:tc>
        <w:tc>
          <w:tcPr>
            <w:tcW w:w="2500" w:type="pct"/>
          </w:tcPr>
          <w:p w:rsidR="00177EFD" w:rsidRDefault="00177EFD" w:rsidP="00DB71CE">
            <w:pPr>
              <w:pStyle w:val="BodyText"/>
              <w:spacing w:before="0" w:after="0"/>
            </w:pPr>
            <w:r w:rsidRPr="00DB71CE">
              <w:rPr>
                <w:rFonts w:asciiTheme="minorHAnsi" w:hAnsiTheme="minorHAnsi"/>
                <w:b/>
              </w:rPr>
              <w:t>Project:</w:t>
            </w:r>
            <w:r>
              <w:tab/>
            </w:r>
            <w:sdt>
              <w:sdtPr>
                <w:rPr>
                  <w:rFonts w:asciiTheme="minorHAnsi" w:hAnsiTheme="minorHAnsi"/>
                </w:rPr>
                <w:id w:val="-737781087"/>
                <w:placeholder>
                  <w:docPart w:val="AD5DF92687D447A7944D706427EF18D7"/>
                </w:placeholder>
              </w:sdtPr>
              <w:sdtEndPr/>
              <w:sdtContent>
                <w:r w:rsidR="00C40AEF" w:rsidRPr="00DB71CE">
                  <w:rPr>
                    <w:rFonts w:asciiTheme="minorHAnsi" w:hAnsiTheme="minorHAnsi"/>
                  </w:rPr>
                  <w:t>SRRTTF</w:t>
                </w:r>
              </w:sdtContent>
            </w:sdt>
          </w:p>
        </w:tc>
      </w:tr>
      <w:tr w:rsidR="00555B00" w:rsidTr="00177EFD">
        <w:tc>
          <w:tcPr>
            <w:tcW w:w="2500" w:type="pct"/>
          </w:tcPr>
          <w:p w:rsidR="00555B00" w:rsidRPr="00DB71CE" w:rsidRDefault="00555B00" w:rsidP="00DB71CE">
            <w:pPr>
              <w:pStyle w:val="BodyText"/>
              <w:spacing w:before="0" w:after="0"/>
              <w:rPr>
                <w:rFonts w:asciiTheme="minorHAnsi" w:hAnsiTheme="minorHAnsi"/>
              </w:rPr>
            </w:pPr>
            <w:r w:rsidRPr="00DB71CE">
              <w:rPr>
                <w:rFonts w:asciiTheme="minorHAnsi" w:hAnsiTheme="minorHAnsi"/>
                <w:b/>
              </w:rPr>
              <w:t>To:</w:t>
            </w:r>
            <w:r w:rsidRPr="00DB71CE">
              <w:rPr>
                <w:rFonts w:asciiTheme="minorHAnsi" w:hAnsiTheme="minorHAnsi"/>
              </w:rPr>
              <w:tab/>
            </w:r>
            <w:sdt>
              <w:sdtPr>
                <w:rPr>
                  <w:rFonts w:asciiTheme="minorHAnsi" w:hAnsiTheme="minorHAnsi"/>
                </w:rPr>
                <w:alias w:val="Shft + enter to add line"/>
                <w:tag w:val="Shft + enter to add line"/>
                <w:id w:val="157429538"/>
                <w:placeholder>
                  <w:docPart w:val="84A29B8454314BD3A569242A1233AC3A"/>
                </w:placeholder>
              </w:sdtPr>
              <w:sdtEndPr/>
              <w:sdtContent>
                <w:r w:rsidR="00C40AEF" w:rsidRPr="00DB71CE">
                  <w:rPr>
                    <w:rFonts w:asciiTheme="minorHAnsi" w:hAnsiTheme="minorHAnsi"/>
                  </w:rPr>
                  <w:t>SRRTTF</w:t>
                </w:r>
              </w:sdtContent>
            </w:sdt>
          </w:p>
        </w:tc>
        <w:tc>
          <w:tcPr>
            <w:tcW w:w="2500" w:type="pct"/>
          </w:tcPr>
          <w:p w:rsidR="00555B00" w:rsidRPr="00DB71CE" w:rsidRDefault="00555B00" w:rsidP="00DB71CE">
            <w:pPr>
              <w:pStyle w:val="BodyText"/>
              <w:spacing w:before="0" w:after="0"/>
              <w:rPr>
                <w:rFonts w:asciiTheme="minorHAnsi" w:hAnsiTheme="minorHAnsi"/>
              </w:rPr>
            </w:pPr>
            <w:r w:rsidRPr="00DB71CE">
              <w:rPr>
                <w:rFonts w:asciiTheme="minorHAnsi" w:hAnsiTheme="minorHAnsi"/>
              </w:rPr>
              <w:t>CC:</w:t>
            </w:r>
            <w:r w:rsidRPr="00DB71CE">
              <w:rPr>
                <w:rFonts w:asciiTheme="minorHAnsi" w:hAnsiTheme="minorHAnsi"/>
              </w:rPr>
              <w:tab/>
            </w:r>
          </w:p>
        </w:tc>
      </w:tr>
    </w:tbl>
    <w:p w:rsidR="00217091" w:rsidRPr="00DB71CE" w:rsidRDefault="00C15A32" w:rsidP="00F67899">
      <w:pPr>
        <w:pStyle w:val="BodyText"/>
        <w:rPr>
          <w:rFonts w:asciiTheme="minorHAnsi" w:hAnsiTheme="minorHAnsi"/>
          <w:b/>
        </w:rPr>
      </w:pPr>
      <w:r w:rsidRPr="00DB71CE">
        <w:rPr>
          <w:rFonts w:asciiTheme="minorHAnsi" w:hAnsiTheme="minorHAnsi"/>
          <w:b/>
        </w:rPr>
        <w:t>SUBJECT:</w:t>
      </w:r>
      <w:r w:rsidRPr="00DB71CE">
        <w:rPr>
          <w:rFonts w:asciiTheme="minorHAnsi" w:hAnsiTheme="minorHAnsi"/>
          <w:b/>
        </w:rPr>
        <w:tab/>
      </w:r>
      <w:sdt>
        <w:sdtPr>
          <w:rPr>
            <w:rFonts w:asciiTheme="minorHAnsi" w:hAnsiTheme="minorHAnsi"/>
            <w:b/>
          </w:rPr>
          <w:id w:val="1927063927"/>
          <w:placeholder>
            <w:docPart w:val="84A29B8454314BD3A569242A1233AC3A"/>
          </w:placeholder>
        </w:sdtPr>
        <w:sdtEndPr/>
        <w:sdtContent>
          <w:sdt>
            <w:sdtPr>
              <w:rPr>
                <w:rFonts w:asciiTheme="minorHAnsi" w:hAnsiTheme="minorHAnsi"/>
                <w:b/>
              </w:rPr>
              <w:id w:val="-2043654285"/>
              <w:placeholder>
                <w:docPart w:val="E4B0E1F4479640108C93433C08F65243"/>
              </w:placeholder>
            </w:sdtPr>
            <w:sdtEndPr/>
            <w:sdtContent>
              <w:sdt>
                <w:sdtPr>
                  <w:rPr>
                    <w:rFonts w:asciiTheme="minorHAnsi" w:hAnsiTheme="minorHAnsi" w:cstheme="minorHAnsi"/>
                    <w:b/>
                  </w:rPr>
                  <w:id w:val="1517120093"/>
                  <w:placeholder>
                    <w:docPart w:val="253CA2DB82EB46529B4171C186E9171A"/>
                  </w:placeholder>
                </w:sdtPr>
                <w:sdtEndPr/>
                <w:sdtContent>
                  <w:bookmarkStart w:id="0" w:name="_GoBack"/>
                  <w:bookmarkEnd w:id="0"/>
                  <w:r w:rsidR="00C97327" w:rsidRPr="00C97327">
                    <w:rPr>
                      <w:rFonts w:asciiTheme="minorHAnsi" w:hAnsiTheme="minorHAnsi" w:cstheme="minorHAnsi"/>
                      <w:b/>
                    </w:rPr>
                    <w:t>Data Collection Strategy</w:t>
                  </w:r>
                </w:sdtContent>
              </w:sdt>
              <w:r w:rsidR="0024042D">
                <w:rPr>
                  <w:rFonts w:asciiTheme="minorHAnsi" w:hAnsiTheme="minorHAnsi" w:cstheme="minorHAnsi"/>
                  <w:b/>
                </w:rPr>
                <w:t xml:space="preserve"> </w:t>
              </w:r>
              <w:r w:rsidR="00680FA3">
                <w:rPr>
                  <w:rFonts w:asciiTheme="minorHAnsi" w:hAnsiTheme="minorHAnsi" w:cstheme="minorHAnsi"/>
                  <w:b/>
                </w:rPr>
                <w:t>for</w:t>
              </w:r>
              <w:r w:rsidR="00680FA3" w:rsidRPr="00680FA3">
                <w:rPr>
                  <w:rFonts w:asciiTheme="minorHAnsi" w:hAnsiTheme="minorHAnsi" w:cstheme="minorHAnsi"/>
                  <w:b/>
                </w:rPr>
                <w:t xml:space="preserve"> </w:t>
              </w:r>
              <w:r w:rsidR="00680FA3">
                <w:rPr>
                  <w:rFonts w:asciiTheme="minorHAnsi" w:hAnsiTheme="minorHAnsi" w:cstheme="minorHAnsi"/>
                  <w:b/>
                </w:rPr>
                <w:t>PCB Comprehensive Plan</w:t>
              </w:r>
            </w:sdtContent>
          </w:sdt>
        </w:sdtContent>
      </w:sdt>
    </w:p>
    <w:p w:rsidR="00341C47" w:rsidRDefault="00C40AEF" w:rsidP="000511A8">
      <w:pPr>
        <w:pStyle w:val="MemoHeading1"/>
        <w:spacing w:before="120"/>
      </w:pPr>
      <w:r w:rsidRPr="00C40AEF">
        <w:t>Summary</w:t>
      </w:r>
    </w:p>
    <w:p w:rsidR="00C97327" w:rsidRDefault="0024042D" w:rsidP="00C97327">
      <w:r w:rsidRPr="00D56EDE">
        <w:t xml:space="preserve">The Spokane River Regional Toxics Task Force (SRRTTF) is developing a comprehensive plan to reduce toxic pollutants in the Spokane River, and </w:t>
      </w:r>
      <w:r w:rsidR="00BB6FB3">
        <w:t xml:space="preserve">recognizes that additional data will need to be collected to develop </w:t>
      </w:r>
      <w:r w:rsidR="00372A0A">
        <w:t xml:space="preserve">this </w:t>
      </w:r>
      <w:r w:rsidR="00BB6FB3">
        <w:t xml:space="preserve">plan. </w:t>
      </w:r>
      <w:proofErr w:type="spellStart"/>
      <w:r w:rsidR="00BB6FB3" w:rsidRPr="00D56EDE">
        <w:t>LimnoTech</w:t>
      </w:r>
      <w:proofErr w:type="spellEnd"/>
      <w:r w:rsidR="00BB6FB3" w:rsidRPr="00D56EDE">
        <w:t xml:space="preserve"> </w:t>
      </w:r>
      <w:r w:rsidR="0068139A">
        <w:t>is</w:t>
      </w:r>
      <w:r w:rsidR="00BB6FB3" w:rsidRPr="00D56EDE">
        <w:t xml:space="preserve"> serv</w:t>
      </w:r>
      <w:r w:rsidR="0068139A">
        <w:t>ing</w:t>
      </w:r>
      <w:r w:rsidR="00BB6FB3" w:rsidRPr="00D56EDE">
        <w:t xml:space="preserve"> as a technical advisor</w:t>
      </w:r>
      <w:r w:rsidR="00BB6FB3">
        <w:t xml:space="preserve"> to the SRRTTF, </w:t>
      </w:r>
      <w:r w:rsidR="00110D68">
        <w:t>with a</w:t>
      </w:r>
      <w:r w:rsidR="00BB6FB3">
        <w:t xml:space="preserve"> scope of work </w:t>
      </w:r>
      <w:r w:rsidR="00110D68">
        <w:t xml:space="preserve">that </w:t>
      </w:r>
      <w:r w:rsidR="00A5621A">
        <w:t xml:space="preserve">includes </w:t>
      </w:r>
      <w:r w:rsidR="00110D68">
        <w:t xml:space="preserve">defining the additional data </w:t>
      </w:r>
      <w:r w:rsidR="00BB6FB3">
        <w:t xml:space="preserve">collection </w:t>
      </w:r>
      <w:r w:rsidR="00110D68">
        <w:t>necessary to support development of the comprehensive plan</w:t>
      </w:r>
      <w:r w:rsidR="00BB6FB3">
        <w:t xml:space="preserve">. The purpose of this memorandum is to present </w:t>
      </w:r>
      <w:r w:rsidR="00B326C1">
        <w:t>a</w:t>
      </w:r>
      <w:r w:rsidR="00BB6FB3">
        <w:t xml:space="preserve"> data collection strategy, based on feedback received from the </w:t>
      </w:r>
      <w:r w:rsidR="00BB6FB3" w:rsidRPr="00BB6FB3">
        <w:t>Monitoring Objectives</w:t>
      </w:r>
      <w:r w:rsidR="00BB6FB3">
        <w:t xml:space="preserve"> memorandum (</w:t>
      </w:r>
      <w:proofErr w:type="spellStart"/>
      <w:r w:rsidR="00BB6FB3">
        <w:t>LimnoTech</w:t>
      </w:r>
      <w:proofErr w:type="spellEnd"/>
      <w:r w:rsidR="00BB6FB3">
        <w:t>, 2013</w:t>
      </w:r>
      <w:r w:rsidR="00B02E53">
        <w:t>a</w:t>
      </w:r>
      <w:r w:rsidR="00BB6FB3">
        <w:t>)</w:t>
      </w:r>
      <w:r w:rsidR="00B326C1">
        <w:t>,</w:t>
      </w:r>
      <w:r w:rsidR="00BB6FB3">
        <w:t xml:space="preserve"> findings of the Data Gap Assessment (</w:t>
      </w:r>
      <w:proofErr w:type="spellStart"/>
      <w:r w:rsidR="00BB6FB3">
        <w:t>LimnoTech</w:t>
      </w:r>
      <w:proofErr w:type="spellEnd"/>
      <w:r w:rsidR="00BB6FB3">
        <w:t>, 2013</w:t>
      </w:r>
      <w:r w:rsidR="00B02E53">
        <w:t>b</w:t>
      </w:r>
      <w:r w:rsidR="00BB6FB3">
        <w:t>)</w:t>
      </w:r>
      <w:r w:rsidR="00B326C1">
        <w:t>, and</w:t>
      </w:r>
      <w:r w:rsidR="002E5AC2">
        <w:t xml:space="preserve"> the</w:t>
      </w:r>
      <w:r w:rsidR="00B326C1">
        <w:t xml:space="preserve"> results of a monitoring workshop conducted in Spokane on December </w:t>
      </w:r>
      <w:r w:rsidR="0098134A">
        <w:t>4</w:t>
      </w:r>
      <w:r w:rsidR="00B326C1">
        <w:t>-</w:t>
      </w:r>
      <w:r w:rsidR="0098134A">
        <w:t>5</w:t>
      </w:r>
      <w:r w:rsidR="00B326C1">
        <w:t>, 2013</w:t>
      </w:r>
      <w:r w:rsidR="00BB6FB3">
        <w:t>.</w:t>
      </w:r>
      <w:r w:rsidR="00110D68">
        <w:t xml:space="preserve"> </w:t>
      </w:r>
    </w:p>
    <w:p w:rsidR="00FD26DA" w:rsidRDefault="00BB6FB3" w:rsidP="00FD26DA">
      <w:r>
        <w:t xml:space="preserve">The </w:t>
      </w:r>
      <w:r w:rsidR="00C775F8">
        <w:t xml:space="preserve">first year </w:t>
      </w:r>
      <w:r w:rsidR="00FD26DA">
        <w:t>o</w:t>
      </w:r>
      <w:r w:rsidR="00C775F8">
        <w:t>f</w:t>
      </w:r>
      <w:r w:rsidR="00BA0656">
        <w:t xml:space="preserve"> monitoring </w:t>
      </w:r>
      <w:r w:rsidR="002E5AC2">
        <w:t>will focus on</w:t>
      </w:r>
      <w:r w:rsidR="00BA0656">
        <w:t xml:space="preserve"> the Spokane River upstream of Lake Spokane</w:t>
      </w:r>
      <w:r w:rsidR="002E5AC2">
        <w:t>,</w:t>
      </w:r>
      <w:r w:rsidR="00BA0656">
        <w:t xml:space="preserve"> </w:t>
      </w:r>
      <w:r w:rsidR="00814021">
        <w:t xml:space="preserve">and is designed </w:t>
      </w:r>
      <w:r w:rsidR="00BA0656">
        <w:t xml:space="preserve">to supplement the </w:t>
      </w:r>
      <w:r w:rsidR="00B62935">
        <w:t xml:space="preserve">existing </w:t>
      </w:r>
      <w:r w:rsidR="00BA0656">
        <w:t xml:space="preserve">Ecology mass balance assessment and address data gaps related to groundwater and upstream sources of PCBs. </w:t>
      </w:r>
      <w:r w:rsidR="00FD26DA">
        <w:t xml:space="preserve">The </w:t>
      </w:r>
      <w:r w:rsidR="002E5AC2">
        <w:t xml:space="preserve">data collection </w:t>
      </w:r>
      <w:r w:rsidR="00FD26DA">
        <w:t>strategy consists of two components:</w:t>
      </w:r>
    </w:p>
    <w:p w:rsidR="00FD26DA" w:rsidRDefault="00FD26DA" w:rsidP="00F9377B">
      <w:pPr>
        <w:pStyle w:val="ListParagraph"/>
        <w:numPr>
          <w:ilvl w:val="0"/>
          <w:numId w:val="6"/>
        </w:numPr>
      </w:pPr>
      <w:r>
        <w:t>A s</w:t>
      </w:r>
      <w:r w:rsidRPr="008D0CF0">
        <w:t>ynoptic survey</w:t>
      </w:r>
      <w:r>
        <w:t>, conducted</w:t>
      </w:r>
      <w:r w:rsidRPr="008D0CF0">
        <w:t xml:space="preserve"> </w:t>
      </w:r>
      <w:r w:rsidR="002E5AC2">
        <w:t xml:space="preserve">along the length of the river </w:t>
      </w:r>
      <w:r w:rsidRPr="008D0CF0">
        <w:t xml:space="preserve">during </w:t>
      </w:r>
      <w:r w:rsidR="002E5AC2">
        <w:t xml:space="preserve">the </w:t>
      </w:r>
      <w:r w:rsidRPr="008D0CF0">
        <w:t>summer low flow period</w:t>
      </w:r>
    </w:p>
    <w:p w:rsidR="00FD26DA" w:rsidRPr="008D0CF0" w:rsidRDefault="00FD26DA" w:rsidP="00F9377B">
      <w:pPr>
        <w:pStyle w:val="ListParagraph"/>
        <w:numPr>
          <w:ilvl w:val="0"/>
          <w:numId w:val="6"/>
        </w:numPr>
      </w:pPr>
      <w:r w:rsidRPr="008D0CF0">
        <w:t>Seasonally integrated sampling</w:t>
      </w:r>
      <w:r w:rsidR="002E5AC2">
        <w:t xml:space="preserve"> at the Lake Coeur d’Alene outlet</w:t>
      </w:r>
      <w:r>
        <w:t xml:space="preserve">, </w:t>
      </w:r>
      <w:r w:rsidRPr="008D0CF0">
        <w:t xml:space="preserve">composited over </w:t>
      </w:r>
      <w:r w:rsidR="002E5AC2">
        <w:t>different flow</w:t>
      </w:r>
      <w:r>
        <w:t xml:space="preserve"> regime</w:t>
      </w:r>
      <w:r w:rsidR="002E5AC2">
        <w:t>s</w:t>
      </w:r>
      <w:r w:rsidR="00814021">
        <w:t>. An optional sampling location is also proposed in the direct vicinity of Spokane.</w:t>
      </w:r>
    </w:p>
    <w:p w:rsidR="00FD26DA" w:rsidRDefault="000511A8" w:rsidP="005C7AF4">
      <w:r>
        <w:t xml:space="preserve">The synoptic and seasonal data collection activity will support the initial modeling efforts that will also be undertaken. </w:t>
      </w:r>
      <w:r w:rsidR="00FD26DA">
        <w:t>Monitoring efforts to better define specific wet weather and atmospheric sources will be deferred to later years, with near-term efforts to define the</w:t>
      </w:r>
      <w:r w:rsidR="002E5AC2">
        <w:t>se</w:t>
      </w:r>
      <w:r w:rsidR="00FD26DA">
        <w:t xml:space="preserve"> sources </w:t>
      </w:r>
      <w:r w:rsidR="002E5AC2">
        <w:t>consisting</w:t>
      </w:r>
      <w:r w:rsidR="00FD26DA">
        <w:t xml:space="preserve"> </w:t>
      </w:r>
      <w:r w:rsidR="002E5AC2">
        <w:t>of</w:t>
      </w:r>
      <w:r w:rsidR="00FD26DA">
        <w:t xml:space="preserve"> “data mining” of</w:t>
      </w:r>
      <w:r w:rsidR="00814021">
        <w:t xml:space="preserve"> </w:t>
      </w:r>
      <w:r w:rsidR="00FD26DA">
        <w:t>existing information.</w:t>
      </w:r>
    </w:p>
    <w:p w:rsidR="00154319" w:rsidRDefault="006D2450" w:rsidP="000511A8">
      <w:pPr>
        <w:pStyle w:val="MemoHeading1"/>
        <w:spacing w:before="180"/>
      </w:pPr>
      <w:r>
        <w:t xml:space="preserve">Introduction </w:t>
      </w:r>
    </w:p>
    <w:p w:rsidR="006D2450" w:rsidRDefault="006D2450" w:rsidP="006D2450">
      <w:r w:rsidRPr="00D56EDE">
        <w:t>The SRRTTF is developing a comprehensive plan to reduce toxic pollutants in the Spokane River</w:t>
      </w:r>
      <w:r w:rsidR="001D316E">
        <w:t xml:space="preserve">, designed </w:t>
      </w:r>
      <w:r>
        <w:t xml:space="preserve">to identify specific management actions that can be undertaken to control pollutant loads such that water quality objectives can </w:t>
      </w:r>
      <w:r w:rsidR="00B62935">
        <w:t xml:space="preserve">ultimately </w:t>
      </w:r>
      <w:r>
        <w:t xml:space="preserve">be attained. Comprehensive plans of this type </w:t>
      </w:r>
      <w:r w:rsidR="00C97327">
        <w:t xml:space="preserve">require data capable of describing </w:t>
      </w:r>
      <w:r w:rsidR="00DA08E4">
        <w:t xml:space="preserve">individual sources and </w:t>
      </w:r>
      <w:r w:rsidR="00C97327">
        <w:t xml:space="preserve">site-specific </w:t>
      </w:r>
      <w:r w:rsidR="00F134D6">
        <w:t>processes that drive resulting concentrations</w:t>
      </w:r>
      <w:r w:rsidR="00C97327">
        <w:t xml:space="preserve">. </w:t>
      </w:r>
      <w:r w:rsidR="00A97830">
        <w:t>Initial e</w:t>
      </w:r>
      <w:r w:rsidR="00C65AE2">
        <w:t xml:space="preserve">fforts </w:t>
      </w:r>
      <w:r w:rsidR="0068139A">
        <w:t xml:space="preserve">towards developing a monitoring plan to provide these data </w:t>
      </w:r>
      <w:r w:rsidR="00C65AE2">
        <w:t xml:space="preserve">have been </w:t>
      </w:r>
      <w:r w:rsidR="00B62935">
        <w:t>conducted in prior tasks:</w:t>
      </w:r>
      <w:r w:rsidR="0068139A">
        <w:t xml:space="preserve"> work has been conducted to begin </w:t>
      </w:r>
      <w:r w:rsidR="00C65AE2">
        <w:t>defin</w:t>
      </w:r>
      <w:r w:rsidR="0068139A">
        <w:t>ing</w:t>
      </w:r>
      <w:r w:rsidR="00C65AE2">
        <w:t xml:space="preserve"> higher level SRRTTF monitoring objectives</w:t>
      </w:r>
      <w:r w:rsidR="00B62935">
        <w:t>,</w:t>
      </w:r>
      <w:r w:rsidR="00C65AE2">
        <w:t xml:space="preserve"> </w:t>
      </w:r>
      <w:r w:rsidR="00B62935">
        <w:t>as well as</w:t>
      </w:r>
      <w:r w:rsidR="00C65AE2">
        <w:t xml:space="preserve"> to identify key gaps</w:t>
      </w:r>
      <w:r w:rsidR="00B62935">
        <w:t xml:space="preserve"> in the existing data set</w:t>
      </w:r>
      <w:r w:rsidR="0068139A">
        <w:t xml:space="preserve">. </w:t>
      </w:r>
      <w:r w:rsidR="00F2023C">
        <w:t xml:space="preserve"> </w:t>
      </w:r>
      <w:proofErr w:type="spellStart"/>
      <w:r w:rsidR="00F2023C">
        <w:t>LimnoTech</w:t>
      </w:r>
      <w:proofErr w:type="spellEnd"/>
      <w:r w:rsidR="00F2023C">
        <w:t xml:space="preserve"> (2013c) prepared a draft initial data collection strategy and identified key management objectives that still needed to be defined; these issues were addressed at a monitoring workshop in Spokane on December </w:t>
      </w:r>
      <w:r w:rsidR="0098134A">
        <w:t>4</w:t>
      </w:r>
      <w:r w:rsidR="00F2023C">
        <w:t>-</w:t>
      </w:r>
      <w:r w:rsidR="0098134A">
        <w:t>5</w:t>
      </w:r>
      <w:r w:rsidR="00814021">
        <w:t>, 2013</w:t>
      </w:r>
      <w:r w:rsidR="00F2023C">
        <w:t xml:space="preserve">. </w:t>
      </w:r>
      <w:r w:rsidR="0068139A">
        <w:t xml:space="preserve">The efforts </w:t>
      </w:r>
      <w:r w:rsidR="00DA08E4">
        <w:t xml:space="preserve">that led to the preparation of this data collection strategy </w:t>
      </w:r>
      <w:r w:rsidR="0068139A">
        <w:t>are described below.</w:t>
      </w:r>
    </w:p>
    <w:p w:rsidR="000441ED" w:rsidRDefault="00C97327" w:rsidP="00F134D6">
      <w:pPr>
        <w:pStyle w:val="MemoHeading2"/>
      </w:pPr>
      <w:r>
        <w:lastRenderedPageBreak/>
        <w:t>Monitoring Objectives</w:t>
      </w:r>
    </w:p>
    <w:p w:rsidR="00C65AE2" w:rsidRDefault="00C65AE2" w:rsidP="00C0378A">
      <w:proofErr w:type="spellStart"/>
      <w:r>
        <w:t>LimnoTech</w:t>
      </w:r>
      <w:proofErr w:type="spellEnd"/>
      <w:r>
        <w:t xml:space="preserve"> (2013</w:t>
      </w:r>
      <w:r w:rsidR="00B02E53">
        <w:t>a</w:t>
      </w:r>
      <w:r>
        <w:t>)</w:t>
      </w:r>
      <w:r w:rsidR="00A5621A">
        <w:t xml:space="preserve"> described the types of management-oriented monitoring objectives that must be defined prior to development of a formal monitoring plan. Th</w:t>
      </w:r>
      <w:r w:rsidR="00CD4746">
        <w:t>e monitoring objectives</w:t>
      </w:r>
      <w:r w:rsidR="00A5621A">
        <w:t xml:space="preserve"> memorandum was originally </w:t>
      </w:r>
      <w:r w:rsidR="00E3039B">
        <w:t xml:space="preserve">presented </w:t>
      </w:r>
      <w:r w:rsidR="00A5621A">
        <w:t xml:space="preserve">at the July </w:t>
      </w:r>
      <w:r w:rsidR="00E3039B">
        <w:t>24</w:t>
      </w:r>
      <w:r w:rsidR="00E3039B" w:rsidRPr="00E3039B">
        <w:rPr>
          <w:vertAlign w:val="superscript"/>
        </w:rPr>
        <w:t>th</w:t>
      </w:r>
      <w:r w:rsidR="00E3039B">
        <w:t xml:space="preserve"> SRRTTF meeting and subsequently discussed further at the September 25</w:t>
      </w:r>
      <w:r w:rsidR="00E3039B" w:rsidRPr="00E3039B">
        <w:rPr>
          <w:vertAlign w:val="superscript"/>
        </w:rPr>
        <w:t>th</w:t>
      </w:r>
      <w:r w:rsidR="00E3039B">
        <w:t xml:space="preserve"> SRRTTF meeting. Consensus was obtained on the following</w:t>
      </w:r>
      <w:r w:rsidR="00F2023C">
        <w:t xml:space="preserve"> management</w:t>
      </w:r>
      <w:r w:rsidR="00E3039B">
        <w:t xml:space="preserve"> objectives:</w:t>
      </w:r>
    </w:p>
    <w:p w:rsidR="00E3039B" w:rsidRDefault="00E3039B" w:rsidP="00F9377B">
      <w:pPr>
        <w:pStyle w:val="ListParagraph"/>
        <w:numPr>
          <w:ilvl w:val="0"/>
          <w:numId w:val="1"/>
        </w:numPr>
      </w:pPr>
      <w:r>
        <w:t>The primary objectives of this study are to:</w:t>
      </w:r>
      <w:r w:rsidR="0068139A">
        <w:t xml:space="preserve"> 1) d</w:t>
      </w:r>
      <w:r>
        <w:t>efine the nature and magnitude of existing pollutant loads</w:t>
      </w:r>
      <w:r w:rsidR="0068139A">
        <w:t>, 2) d</w:t>
      </w:r>
      <w:r>
        <w:t>efine the relationship between loads and resulting environmental concentration</w:t>
      </w:r>
      <w:r w:rsidR="0068139A">
        <w:t>, and 3) a</w:t>
      </w:r>
      <w:r w:rsidRPr="00E3039B">
        <w:t>ssess the effectiveness of toxic reduction measures</w:t>
      </w:r>
      <w:r>
        <w:t xml:space="preserve"> towards reducing pollutant loading and resulting environmental concentrations</w:t>
      </w:r>
      <w:r w:rsidR="0068139A">
        <w:t>.</w:t>
      </w:r>
    </w:p>
    <w:p w:rsidR="00E3039B" w:rsidRDefault="00E3039B" w:rsidP="00F9377B">
      <w:pPr>
        <w:pStyle w:val="ListParagraph"/>
        <w:numPr>
          <w:ilvl w:val="0"/>
          <w:numId w:val="1"/>
        </w:numPr>
      </w:pPr>
      <w:r>
        <w:t>PCBs are the pollutant of primary concern; dioxins will be addressed as resources allow</w:t>
      </w:r>
      <w:r w:rsidR="00F2023C">
        <w:t>.</w:t>
      </w:r>
    </w:p>
    <w:p w:rsidR="00E3039B" w:rsidRDefault="00E3039B" w:rsidP="00F9377B">
      <w:pPr>
        <w:pStyle w:val="ListParagraph"/>
        <w:numPr>
          <w:ilvl w:val="0"/>
          <w:numId w:val="1"/>
        </w:numPr>
      </w:pPr>
      <w:r>
        <w:t>The spatial domain of the system to be considered starts at the Lake Coeur d’Alene outlet and extends to where the Spokane River joins Lake Roosevelt</w:t>
      </w:r>
      <w:r w:rsidR="00354DC2">
        <w:t>.</w:t>
      </w:r>
    </w:p>
    <w:p w:rsidR="00C97327" w:rsidRDefault="00F134D6" w:rsidP="00F134D6">
      <w:pPr>
        <w:pStyle w:val="MemoHeading2"/>
      </w:pPr>
      <w:r>
        <w:t>Data Gap Assessment</w:t>
      </w:r>
    </w:p>
    <w:p w:rsidR="00007BE4" w:rsidRDefault="00C65AE2" w:rsidP="00FB0F93">
      <w:pPr>
        <w:pStyle w:val="BodyText"/>
      </w:pPr>
      <w:proofErr w:type="spellStart"/>
      <w:r>
        <w:t>LimnoTech</w:t>
      </w:r>
      <w:proofErr w:type="spellEnd"/>
      <w:r>
        <w:t xml:space="preserve"> (2013</w:t>
      </w:r>
      <w:r w:rsidR="00B02E53">
        <w:t>b</w:t>
      </w:r>
      <w:r>
        <w:t>)</w:t>
      </w:r>
      <w:r w:rsidR="00007BE4">
        <w:t xml:space="preserve"> reviewed </w:t>
      </w:r>
      <w:r w:rsidR="00007BE4" w:rsidRPr="00007BE4">
        <w:t xml:space="preserve">the amount of data available describing the processes </w:t>
      </w:r>
      <w:r w:rsidR="00007BE4">
        <w:t xml:space="preserve">controlling PCB concentrations in the Spokane River </w:t>
      </w:r>
      <w:r w:rsidR="00354DC2">
        <w:t xml:space="preserve">and Lake Spokane </w:t>
      </w:r>
      <w:r w:rsidR="00007BE4">
        <w:t>and concluded that the primary data gap</w:t>
      </w:r>
      <w:r w:rsidR="00354DC2">
        <w:t>s</w:t>
      </w:r>
      <w:r w:rsidR="00007BE4">
        <w:t xml:space="preserve"> correspond to:</w:t>
      </w:r>
    </w:p>
    <w:p w:rsidR="00007BE4" w:rsidRPr="00007BE4" w:rsidRDefault="00007BE4" w:rsidP="00F9377B">
      <w:pPr>
        <w:pStyle w:val="ListParagraph"/>
        <w:numPr>
          <w:ilvl w:val="0"/>
          <w:numId w:val="2"/>
        </w:numPr>
      </w:pPr>
      <w:r w:rsidRPr="00007BE4">
        <w:t xml:space="preserve">The magnitude of true sources contributing to </w:t>
      </w:r>
      <w:proofErr w:type="spellStart"/>
      <w:r w:rsidRPr="00007BE4">
        <w:t>stormwater</w:t>
      </w:r>
      <w:proofErr w:type="spellEnd"/>
      <w:r w:rsidRPr="00007BE4">
        <w:t xml:space="preserve"> loads. </w:t>
      </w:r>
    </w:p>
    <w:p w:rsidR="00007BE4" w:rsidRPr="00007BE4" w:rsidRDefault="00B62935" w:rsidP="00F9377B">
      <w:pPr>
        <w:pStyle w:val="ListParagraph"/>
        <w:numPr>
          <w:ilvl w:val="0"/>
          <w:numId w:val="2"/>
        </w:numPr>
      </w:pPr>
      <w:r>
        <w:t xml:space="preserve">The nature </w:t>
      </w:r>
      <w:r w:rsidR="00874820">
        <w:t xml:space="preserve">of </w:t>
      </w:r>
      <w:r w:rsidR="00007BE4" w:rsidRPr="00007BE4">
        <w:t>PCB sources upstream of the Idaho/Washington border</w:t>
      </w:r>
      <w:r w:rsidR="00354DC2">
        <w:t xml:space="preserve">. </w:t>
      </w:r>
    </w:p>
    <w:p w:rsidR="00007BE4" w:rsidRDefault="00007BE4" w:rsidP="00F9377B">
      <w:pPr>
        <w:pStyle w:val="ListParagraph"/>
        <w:numPr>
          <w:ilvl w:val="0"/>
          <w:numId w:val="2"/>
        </w:numPr>
      </w:pPr>
      <w:r w:rsidRPr="00007BE4">
        <w:t>The significance of loading from atmospheric and groundwater sources</w:t>
      </w:r>
      <w:r w:rsidR="00354DC2">
        <w:t>.</w:t>
      </w:r>
      <w:r w:rsidRPr="00007BE4">
        <w:t xml:space="preserve"> </w:t>
      </w:r>
    </w:p>
    <w:p w:rsidR="00007BE4" w:rsidRDefault="00007BE4" w:rsidP="00FB0F93">
      <w:pPr>
        <w:pStyle w:val="BodyText"/>
      </w:pPr>
      <w:r w:rsidRPr="00007BE4">
        <w:t xml:space="preserve">The </w:t>
      </w:r>
      <w:r>
        <w:t>data gap related to</w:t>
      </w:r>
      <w:r w:rsidRPr="00007BE4">
        <w:t xml:space="preserve"> true sources contributing to </w:t>
      </w:r>
      <w:proofErr w:type="spellStart"/>
      <w:r w:rsidRPr="00007BE4">
        <w:t>stormwater</w:t>
      </w:r>
      <w:proofErr w:type="spellEnd"/>
      <w:r w:rsidRPr="00007BE4">
        <w:t xml:space="preserve"> loads</w:t>
      </w:r>
      <w:r>
        <w:t xml:space="preserve"> </w:t>
      </w:r>
      <w:r w:rsidR="00F2023C">
        <w:t>wa</w:t>
      </w:r>
      <w:r>
        <w:t xml:space="preserve">s especially problematic, as available data indicate that the </w:t>
      </w:r>
      <w:r w:rsidRPr="00007BE4">
        <w:t xml:space="preserve">PCBs are </w:t>
      </w:r>
      <w:r w:rsidR="00A84BBB">
        <w:t xml:space="preserve">widely distributed </w:t>
      </w:r>
      <w:r w:rsidRPr="00007BE4">
        <w:t>and difficult to trace back to their origin.</w:t>
      </w:r>
      <w:r w:rsidR="00D6296C">
        <w:t xml:space="preserve"> </w:t>
      </w:r>
    </w:p>
    <w:p w:rsidR="00B326C1" w:rsidRDefault="00B326C1" w:rsidP="00737FC9">
      <w:pPr>
        <w:pStyle w:val="MemoHeading2"/>
      </w:pPr>
      <w:r>
        <w:t xml:space="preserve">Initial Data </w:t>
      </w:r>
      <w:r w:rsidR="00D05C75">
        <w:t>Collection Strategy</w:t>
      </w:r>
    </w:p>
    <w:p w:rsidR="00D05C75" w:rsidRDefault="00D05C75" w:rsidP="00D05C75">
      <w:proofErr w:type="spellStart"/>
      <w:r>
        <w:t>LimnoTech</w:t>
      </w:r>
      <w:proofErr w:type="spellEnd"/>
      <w:r>
        <w:t xml:space="preserve"> (2013</w:t>
      </w:r>
      <w:r w:rsidR="00B02E53">
        <w:t>c</w:t>
      </w:r>
      <w:r>
        <w:t xml:space="preserve">) </w:t>
      </w:r>
      <w:r w:rsidR="00874820">
        <w:t>prepared a draft</w:t>
      </w:r>
      <w:r>
        <w:t xml:space="preserve"> initial data collection strategy consists of two components: 1) Baseline </w:t>
      </w:r>
      <w:proofErr w:type="gramStart"/>
      <w:r>
        <w:t>monitoring, and 2) Discretionary</w:t>
      </w:r>
      <w:proofErr w:type="gramEnd"/>
      <w:r>
        <w:t xml:space="preserve"> s</w:t>
      </w:r>
      <w:r w:rsidRPr="00752D4A">
        <w:t>pecial studies</w:t>
      </w:r>
      <w:r>
        <w:t xml:space="preserve">. </w:t>
      </w:r>
      <w:r w:rsidRPr="00752D4A">
        <w:t xml:space="preserve"> </w:t>
      </w:r>
      <w:r>
        <w:t>The baseline monitoring w</w:t>
      </w:r>
      <w:r w:rsidR="00874820">
        <w:t xml:space="preserve">ould </w:t>
      </w:r>
      <w:r>
        <w:t xml:space="preserve">include routine dry weather monitoring of the Spokane River upstream of Lake Spokane to supplement the existing Ecology mass balance assessment and address data gaps related to groundwater and upstream sources of PCBs. The discretionary special studies </w:t>
      </w:r>
      <w:r w:rsidR="00874820">
        <w:t>we</w:t>
      </w:r>
      <w:r>
        <w:t xml:space="preserve">re intended </w:t>
      </w:r>
      <w:r w:rsidRPr="00752D4A">
        <w:t>to help define true sources</w:t>
      </w:r>
      <w:r w:rsidR="00814021">
        <w:t xml:space="preserve"> of PCBs</w:t>
      </w:r>
      <w:r>
        <w:t xml:space="preserve"> and</w:t>
      </w:r>
      <w:r w:rsidRPr="00752D4A">
        <w:t xml:space="preserve"> </w:t>
      </w:r>
      <w:r w:rsidR="00814021">
        <w:t xml:space="preserve">delivery </w:t>
      </w:r>
      <w:r w:rsidRPr="00752D4A">
        <w:t xml:space="preserve">pathways, and </w:t>
      </w:r>
      <w:r>
        <w:t xml:space="preserve">include: </w:t>
      </w:r>
    </w:p>
    <w:p w:rsidR="00D05C75" w:rsidRDefault="00D05C75" w:rsidP="00F9377B">
      <w:pPr>
        <w:pStyle w:val="ListParagraph"/>
        <w:numPr>
          <w:ilvl w:val="1"/>
          <w:numId w:val="4"/>
        </w:numPr>
      </w:pPr>
      <w:r>
        <w:t xml:space="preserve">Wet weather sampling in the Spokane River to estimate PCB loads delivered during storm events </w:t>
      </w:r>
    </w:p>
    <w:p w:rsidR="00D05C75" w:rsidRDefault="00D05C75" w:rsidP="00F9377B">
      <w:pPr>
        <w:pStyle w:val="ListParagraph"/>
        <w:numPr>
          <w:ilvl w:val="1"/>
          <w:numId w:val="4"/>
        </w:numPr>
      </w:pPr>
      <w:r>
        <w:t>Additional sampling within the Spokane storm water system, designed to better define true sources</w:t>
      </w:r>
    </w:p>
    <w:p w:rsidR="00D05C75" w:rsidRDefault="00D05C75" w:rsidP="00F9377B">
      <w:pPr>
        <w:pStyle w:val="ListParagraph"/>
        <w:numPr>
          <w:ilvl w:val="1"/>
          <w:numId w:val="4"/>
        </w:numPr>
      </w:pPr>
      <w:r>
        <w:t>Sampling of PCB concentrations in biota, to supplement pattern tracing efforts and to support a revised assessment of bioaccumulation in the Spokane River and Lake Spokane food chain.</w:t>
      </w:r>
    </w:p>
    <w:p w:rsidR="00D05C75" w:rsidRDefault="00D05C75" w:rsidP="00F9377B">
      <w:pPr>
        <w:pStyle w:val="ListParagraph"/>
        <w:numPr>
          <w:ilvl w:val="1"/>
          <w:numId w:val="4"/>
        </w:numPr>
      </w:pPr>
      <w:r w:rsidRPr="00752D4A">
        <w:t xml:space="preserve">Research on atmospheric </w:t>
      </w:r>
      <w:r>
        <w:t xml:space="preserve">PCB </w:t>
      </w:r>
      <w:r w:rsidRPr="00752D4A">
        <w:t>cycling and contribution to watershed</w:t>
      </w:r>
      <w:r>
        <w:t>.</w:t>
      </w:r>
    </w:p>
    <w:p w:rsidR="00D05C75" w:rsidRPr="00D05C75" w:rsidRDefault="00874820" w:rsidP="00D05C75">
      <w:pPr>
        <w:pStyle w:val="BodyText"/>
      </w:pPr>
      <w:r>
        <w:t xml:space="preserve">This </w:t>
      </w:r>
      <w:r w:rsidRPr="00874820">
        <w:t xml:space="preserve">Initial Data Collection Strategy </w:t>
      </w:r>
      <w:r>
        <w:t>memorandum noted that s</w:t>
      </w:r>
      <w:r w:rsidRPr="00874820">
        <w:t xml:space="preserve">ome key management objectives that affect the </w:t>
      </w:r>
      <w:r w:rsidR="00F2023C">
        <w:t xml:space="preserve">design of the </w:t>
      </w:r>
      <w:r w:rsidRPr="00874820">
        <w:t xml:space="preserve">monitoring program </w:t>
      </w:r>
      <w:r>
        <w:t>required further discussion before the data collection strategy could be finalized.</w:t>
      </w:r>
    </w:p>
    <w:p w:rsidR="00B326C1" w:rsidRDefault="00B326C1" w:rsidP="00737FC9">
      <w:pPr>
        <w:pStyle w:val="MemoHeading2"/>
      </w:pPr>
      <w:r>
        <w:lastRenderedPageBreak/>
        <w:t xml:space="preserve">December </w:t>
      </w:r>
      <w:r w:rsidR="0098134A">
        <w:t>4</w:t>
      </w:r>
      <w:r>
        <w:t>-</w:t>
      </w:r>
      <w:r w:rsidR="0098134A">
        <w:t>5</w:t>
      </w:r>
      <w:r>
        <w:t xml:space="preserve"> Workshop</w:t>
      </w:r>
    </w:p>
    <w:p w:rsidR="00B326C1" w:rsidRDefault="00B326C1" w:rsidP="00FB0F93">
      <w:pPr>
        <w:pStyle w:val="BodyText"/>
      </w:pPr>
      <w:r>
        <w:t>The SRRTTF con</w:t>
      </w:r>
      <w:r w:rsidR="00874820">
        <w:t xml:space="preserve">vened a workshop in Spokane on December </w:t>
      </w:r>
      <w:r w:rsidR="0098134A">
        <w:t>4</w:t>
      </w:r>
      <w:r w:rsidR="00874820">
        <w:t>-</w:t>
      </w:r>
      <w:r w:rsidR="0098134A">
        <w:t>5</w:t>
      </w:r>
      <w:r w:rsidR="00874820">
        <w:t>, 2013</w:t>
      </w:r>
      <w:r w:rsidR="00814021">
        <w:t>,</w:t>
      </w:r>
      <w:r w:rsidR="00874820">
        <w:t xml:space="preserve"> designed to solicit expert opinion from others who have been involved in development of PCB TMDLs and to attain consensus on near-term high level monitoring objectives.  The key conclusions from this </w:t>
      </w:r>
      <w:r w:rsidR="00DA08E4">
        <w:t xml:space="preserve">workshop </w:t>
      </w:r>
      <w:r w:rsidR="00C60A0D">
        <w:t>were as follows:</w:t>
      </w:r>
    </w:p>
    <w:p w:rsidR="00C60A0D" w:rsidRDefault="00C60A0D" w:rsidP="00F9377B">
      <w:pPr>
        <w:pStyle w:val="BodyText"/>
        <w:numPr>
          <w:ilvl w:val="0"/>
          <w:numId w:val="5"/>
        </w:numPr>
      </w:pPr>
      <w:r>
        <w:t xml:space="preserve">It is not feasible to gain a detailed understanding of all contributing PCBs sources in a one </w:t>
      </w:r>
      <w:r w:rsidR="00DA08E4">
        <w:t>(</w:t>
      </w:r>
      <w:r>
        <w:t>or two</w:t>
      </w:r>
      <w:r w:rsidR="00DA08E4">
        <w:t>)</w:t>
      </w:r>
      <w:r>
        <w:t xml:space="preserve"> year monitoring program.</w:t>
      </w:r>
    </w:p>
    <w:p w:rsidR="00C60A0D" w:rsidRDefault="00C60A0D" w:rsidP="00F9377B">
      <w:pPr>
        <w:pStyle w:val="BodyText"/>
        <w:numPr>
          <w:ilvl w:val="0"/>
          <w:numId w:val="5"/>
        </w:numPr>
      </w:pPr>
      <w:r>
        <w:t>The first year of monitoring should focus on gaining a better understanding of existing dry weather sources, through baseline monitoring of the Spokane River above Lake Spokane.</w:t>
      </w:r>
    </w:p>
    <w:p w:rsidR="00007BE4" w:rsidRDefault="00C60A0D" w:rsidP="00F9377B">
      <w:pPr>
        <w:pStyle w:val="BodyText"/>
        <w:numPr>
          <w:ilvl w:val="0"/>
          <w:numId w:val="5"/>
        </w:numPr>
      </w:pPr>
      <w:r>
        <w:t>Additional “data mining” should be conducted to identify potential source areas prior to conducting any</w:t>
      </w:r>
      <w:r w:rsidR="00814021">
        <w:t xml:space="preserve"> additional</w:t>
      </w:r>
      <w:r>
        <w:t xml:space="preserve"> direct monitoring.</w:t>
      </w:r>
      <w:r w:rsidR="008D0CF0">
        <w:t xml:space="preserve"> In particular, data mining efforts should focus on: reviewing historical land used information to identify potential source areas, review of recently collected fish tissue data, and finger-printing assessment of existing PCB data.</w:t>
      </w:r>
    </w:p>
    <w:p w:rsidR="00C97327" w:rsidRDefault="00C97327" w:rsidP="00C97327">
      <w:pPr>
        <w:pStyle w:val="MemoHeading1"/>
      </w:pPr>
      <w:r>
        <w:t>Baseline</w:t>
      </w:r>
      <w:r w:rsidR="00485D67">
        <w:t xml:space="preserve"> </w:t>
      </w:r>
      <w:r>
        <w:t xml:space="preserve">Monitoring </w:t>
      </w:r>
    </w:p>
    <w:p w:rsidR="00485D67" w:rsidRDefault="00F2023C" w:rsidP="000B3811">
      <w:pPr>
        <w:pStyle w:val="BodyText"/>
      </w:pPr>
      <w:r>
        <w:t xml:space="preserve">Based on the workshop consensus, first-year </w:t>
      </w:r>
      <w:r w:rsidR="00485D67">
        <w:t xml:space="preserve">monitoring </w:t>
      </w:r>
      <w:r>
        <w:t xml:space="preserve">will focus </w:t>
      </w:r>
      <w:r w:rsidR="00485D67">
        <w:t>o</w:t>
      </w:r>
      <w:r>
        <w:t>n</w:t>
      </w:r>
      <w:r w:rsidR="00485D67">
        <w:t xml:space="preserve"> the Spokane River upstream of Lake Spokane</w:t>
      </w:r>
      <w:r>
        <w:t>, and is designed</w:t>
      </w:r>
      <w:r w:rsidR="00485D67">
        <w:t xml:space="preserve"> to supplement the mass balance assessment</w:t>
      </w:r>
      <w:r w:rsidR="000B3811">
        <w:t xml:space="preserve"> conducted by Ecology.</w:t>
      </w:r>
      <w:r w:rsidR="008D0CF0">
        <w:t xml:space="preserve"> This monitoring program will consist of two components:</w:t>
      </w:r>
    </w:p>
    <w:p w:rsidR="008D0CF0" w:rsidRDefault="008D0CF0" w:rsidP="00F9377B">
      <w:pPr>
        <w:pStyle w:val="ListParagraph"/>
        <w:numPr>
          <w:ilvl w:val="0"/>
          <w:numId w:val="6"/>
        </w:numPr>
      </w:pPr>
      <w:r>
        <w:t>A s</w:t>
      </w:r>
      <w:r w:rsidRPr="008D0CF0">
        <w:t>ynoptic survey</w:t>
      </w:r>
      <w:r>
        <w:t>, conducted</w:t>
      </w:r>
      <w:r w:rsidRPr="008D0CF0">
        <w:t xml:space="preserve"> during summer low flow period</w:t>
      </w:r>
    </w:p>
    <w:p w:rsidR="008D0CF0" w:rsidRDefault="008D0CF0" w:rsidP="00F9377B">
      <w:pPr>
        <w:pStyle w:val="ListParagraph"/>
        <w:numPr>
          <w:ilvl w:val="0"/>
          <w:numId w:val="6"/>
        </w:numPr>
      </w:pPr>
      <w:r w:rsidRPr="008D0CF0">
        <w:t>Seasonally integrated sampling</w:t>
      </w:r>
      <w:r>
        <w:t xml:space="preserve">,  </w:t>
      </w:r>
      <w:r w:rsidRPr="008D0CF0">
        <w:t xml:space="preserve">composited over </w:t>
      </w:r>
      <w:r>
        <w:t xml:space="preserve">a wide </w:t>
      </w:r>
      <w:r w:rsidRPr="008D0CF0">
        <w:t>flo</w:t>
      </w:r>
      <w:r>
        <w:t>w regime</w:t>
      </w:r>
    </w:p>
    <w:p w:rsidR="00F2023C" w:rsidRPr="008D0CF0" w:rsidRDefault="00F2023C" w:rsidP="00F2023C">
      <w:r>
        <w:t xml:space="preserve">Each </w:t>
      </w:r>
      <w:r w:rsidR="00DA08E4">
        <w:t xml:space="preserve">component </w:t>
      </w:r>
      <w:r>
        <w:t>is described below, followed by a rough estimate of overall monitoring costs.</w:t>
      </w:r>
    </w:p>
    <w:p w:rsidR="008D0CF0" w:rsidRDefault="008D0CF0" w:rsidP="008D0CF0">
      <w:pPr>
        <w:pStyle w:val="MemoHeading2"/>
      </w:pPr>
      <w:r>
        <w:t>S</w:t>
      </w:r>
      <w:r w:rsidRPr="008D0CF0">
        <w:t xml:space="preserve">ynoptic </w:t>
      </w:r>
      <w:r>
        <w:t>S</w:t>
      </w:r>
      <w:r w:rsidRPr="008D0CF0">
        <w:t>urvey</w:t>
      </w:r>
    </w:p>
    <w:p w:rsidR="00AE7D84" w:rsidRDefault="009178B9" w:rsidP="00AE7D84">
      <w:pPr>
        <w:pStyle w:val="BodyText"/>
      </w:pPr>
      <w:r>
        <w:t>The first</w:t>
      </w:r>
      <w:r w:rsidR="00AE7D84">
        <w:t xml:space="preserve"> component of the </w:t>
      </w:r>
      <w:r w:rsidR="00B9311A">
        <w:t xml:space="preserve">proposed </w:t>
      </w:r>
      <w:r w:rsidR="00AE7D84" w:rsidRPr="00AE7D84">
        <w:t xml:space="preserve">baseline monitoring </w:t>
      </w:r>
      <w:r w:rsidR="00AE7D84">
        <w:t xml:space="preserve">consists of </w:t>
      </w:r>
      <w:r w:rsidR="008D0CF0">
        <w:t>d</w:t>
      </w:r>
      <w:r w:rsidR="00AE7D84">
        <w:t xml:space="preserve">ry weather sampling </w:t>
      </w:r>
      <w:r w:rsidR="00DA08E4">
        <w:t xml:space="preserve">at multiple locations </w:t>
      </w:r>
      <w:r w:rsidR="00AE7D84">
        <w:t>in the Spokane River upstream of Lake Spokane</w:t>
      </w:r>
      <w:r w:rsidR="00895D7D">
        <w:t>, consisting of</w:t>
      </w:r>
      <w:r w:rsidR="00AE7D84">
        <w:t>:</w:t>
      </w:r>
    </w:p>
    <w:p w:rsidR="00AE7D84" w:rsidRDefault="00AE7D84" w:rsidP="00F9377B">
      <w:pPr>
        <w:pStyle w:val="BodyText"/>
        <w:numPr>
          <w:ilvl w:val="0"/>
          <w:numId w:val="3"/>
        </w:numPr>
        <w:spacing w:before="60" w:after="60"/>
        <w:ind w:left="778"/>
      </w:pPr>
      <w:r>
        <w:t xml:space="preserve">River locations with </w:t>
      </w:r>
      <w:r w:rsidR="004F54E8">
        <w:t xml:space="preserve">flow </w:t>
      </w:r>
      <w:r>
        <w:t xml:space="preserve">gaging stations </w:t>
      </w:r>
    </w:p>
    <w:p w:rsidR="00AE7D84" w:rsidRDefault="00AE7D84" w:rsidP="00F9377B">
      <w:pPr>
        <w:pStyle w:val="BodyText"/>
        <w:numPr>
          <w:ilvl w:val="0"/>
          <w:numId w:val="3"/>
        </w:numPr>
        <w:spacing w:before="60" w:after="60"/>
        <w:ind w:left="778"/>
      </w:pPr>
      <w:r>
        <w:t>NPDES permitted sources</w:t>
      </w:r>
    </w:p>
    <w:p w:rsidR="00AE7D84" w:rsidRDefault="00AE7D84" w:rsidP="00F9377B">
      <w:pPr>
        <w:pStyle w:val="BodyText"/>
        <w:numPr>
          <w:ilvl w:val="0"/>
          <w:numId w:val="3"/>
        </w:numPr>
        <w:spacing w:before="60" w:after="60"/>
        <w:ind w:left="778"/>
      </w:pPr>
      <w:r>
        <w:t>Hangman Creek</w:t>
      </w:r>
      <w:r w:rsidR="00A97830">
        <w:t xml:space="preserve"> mouth</w:t>
      </w:r>
    </w:p>
    <w:p w:rsidR="00485D67" w:rsidRDefault="00620394" w:rsidP="00AE7D84">
      <w:pPr>
        <w:pStyle w:val="BodyText"/>
      </w:pPr>
      <w:r>
        <w:t xml:space="preserve">This aspect of the monitoring is designed to </w:t>
      </w:r>
      <w:r w:rsidR="00A97830">
        <w:t>build upon</w:t>
      </w:r>
      <w:r>
        <w:t xml:space="preserve"> the </w:t>
      </w:r>
      <w:r w:rsidR="00A97830">
        <w:t xml:space="preserve">existing </w:t>
      </w:r>
      <w:r>
        <w:t xml:space="preserve">Ecology mass balance assessment </w:t>
      </w:r>
      <w:r w:rsidR="004F54E8">
        <w:t>(</w:t>
      </w:r>
      <w:proofErr w:type="spellStart"/>
      <w:r w:rsidR="004F54E8">
        <w:t>Serdar</w:t>
      </w:r>
      <w:proofErr w:type="spellEnd"/>
      <w:r w:rsidR="004F54E8">
        <w:t xml:space="preserve"> et al, 2011) </w:t>
      </w:r>
      <w:r>
        <w:t xml:space="preserve">and address data gaps related to groundwater and </w:t>
      </w:r>
      <w:r w:rsidR="00B9311A">
        <w:t xml:space="preserve">the nature of </w:t>
      </w:r>
      <w:r>
        <w:t xml:space="preserve">upstream sources of PCBs. </w:t>
      </w:r>
      <w:r w:rsidR="004F54E8">
        <w:t xml:space="preserve">Collection of data specifically at locations where flow gaging data are available will allow all concentration measurements to be converted to mass loads. Knowledge of PCB mass loading at multiple river locations will allow the amount of PCB gained from and/or lost to groundwater </w:t>
      </w:r>
      <w:r w:rsidR="00B9311A">
        <w:t xml:space="preserve">between each station </w:t>
      </w:r>
      <w:r w:rsidR="004F54E8">
        <w:t xml:space="preserve">to be directly calculated. By extending the monitoring </w:t>
      </w:r>
      <w:r w:rsidR="00B9311A">
        <w:t xml:space="preserve">network </w:t>
      </w:r>
      <w:r w:rsidR="004F54E8">
        <w:t xml:space="preserve">to cover multiple locations in Idaho, this strategy will also provide necessary understanding of the relative contribution of the </w:t>
      </w:r>
      <w:r w:rsidR="00B9311A">
        <w:t>different</w:t>
      </w:r>
      <w:r w:rsidR="004F54E8">
        <w:t xml:space="preserve"> Idaho sources (i.e. Lake Coeur d’Ale</w:t>
      </w:r>
      <w:r w:rsidR="00513BF3">
        <w:t xml:space="preserve">ne, point sources, </w:t>
      </w:r>
      <w:proofErr w:type="gramStart"/>
      <w:r w:rsidR="00513BF3">
        <w:t>groundwater</w:t>
      </w:r>
      <w:proofErr w:type="gramEnd"/>
      <w:r w:rsidR="00513BF3">
        <w:t>)</w:t>
      </w:r>
      <w:r w:rsidR="00006459">
        <w:t>.</w:t>
      </w:r>
      <w:r w:rsidR="00F2023C">
        <w:t xml:space="preserve"> </w:t>
      </w:r>
    </w:p>
    <w:p w:rsidR="004F54E8" w:rsidRDefault="00DA08E4" w:rsidP="00AE7D84">
      <w:pPr>
        <w:pStyle w:val="BodyText"/>
      </w:pPr>
      <w:r>
        <w:t>A schematic of sampling locations is shown in Figure 1.</w:t>
      </w:r>
      <w:r w:rsidR="0098134A">
        <w:t xml:space="preserve"> The gaging station</w:t>
      </w:r>
      <w:r w:rsidR="00895D7D">
        <w:t>s</w:t>
      </w:r>
      <w:r w:rsidR="0098134A">
        <w:t xml:space="preserve"> shown in Figure 1 should be considered as draft</w:t>
      </w:r>
      <w:r w:rsidR="00895D7D">
        <w:t xml:space="preserve"> locations</w:t>
      </w:r>
      <w:r w:rsidR="0098134A">
        <w:t>, because:</w:t>
      </w:r>
    </w:p>
    <w:p w:rsidR="000511A8" w:rsidRDefault="000511A8" w:rsidP="00895D7D">
      <w:pPr>
        <w:pStyle w:val="BodyText"/>
        <w:numPr>
          <w:ilvl w:val="0"/>
          <w:numId w:val="7"/>
        </w:numPr>
      </w:pPr>
      <w:r>
        <w:lastRenderedPageBreak/>
        <w:t>Gaging stations may also be available at the Green Street Bridge and at the Nine Mile Dam.</w:t>
      </w:r>
    </w:p>
    <w:p w:rsidR="0098134A" w:rsidRDefault="0098134A" w:rsidP="00895D7D">
      <w:pPr>
        <w:pStyle w:val="BodyText"/>
        <w:numPr>
          <w:ilvl w:val="0"/>
          <w:numId w:val="7"/>
        </w:numPr>
      </w:pPr>
      <w:r>
        <w:t xml:space="preserve">Some </w:t>
      </w:r>
      <w:r w:rsidRPr="0098134A">
        <w:t>of t</w:t>
      </w:r>
      <w:r w:rsidR="006565E2">
        <w:t>he gages are no longer actively</w:t>
      </w:r>
      <w:r w:rsidRPr="0098134A">
        <w:t xml:space="preserve"> monitored by USGS (</w:t>
      </w:r>
      <w:proofErr w:type="spellStart"/>
      <w:r w:rsidRPr="0098134A">
        <w:t>Greenacres</w:t>
      </w:r>
      <w:proofErr w:type="spellEnd"/>
      <w:r w:rsidRPr="0098134A">
        <w:t>, Otis Orchards) according to their website</w:t>
      </w:r>
      <w:r w:rsidR="00895D7D">
        <w:t xml:space="preserve">. It may be possible to </w:t>
      </w:r>
      <w:r w:rsidR="00895D7D" w:rsidRPr="00895D7D">
        <w:t>pay USGS to re-activate gages</w:t>
      </w:r>
      <w:r w:rsidR="00895D7D">
        <w:t>, if necessary.</w:t>
      </w:r>
    </w:p>
    <w:p w:rsidR="0098134A" w:rsidRDefault="0098134A" w:rsidP="0098134A">
      <w:pPr>
        <w:pStyle w:val="BodyText"/>
        <w:numPr>
          <w:ilvl w:val="0"/>
          <w:numId w:val="7"/>
        </w:numPr>
      </w:pPr>
      <w:r>
        <w:t xml:space="preserve">The logistics of </w:t>
      </w:r>
      <w:r w:rsidR="00895D7D">
        <w:t xml:space="preserve">accessing the river at these gaging stations and </w:t>
      </w:r>
      <w:r>
        <w:t>collecting</w:t>
      </w:r>
      <w:r w:rsidR="00895D7D">
        <w:t>/transporting</w:t>
      </w:r>
      <w:r>
        <w:t xml:space="preserve"> large amounts of water need to be confirmed.</w:t>
      </w:r>
    </w:p>
    <w:p w:rsidR="00895D7D" w:rsidRDefault="00814021" w:rsidP="00895D7D">
      <w:pPr>
        <w:pStyle w:val="BodyText"/>
      </w:pPr>
      <w:r>
        <w:t>D</w:t>
      </w:r>
      <w:r w:rsidR="00895D7D">
        <w:t xml:space="preserve">etails regarding the specific gaging stations to be monitored will be provided </w:t>
      </w:r>
      <w:r>
        <w:t xml:space="preserve">subsequently </w:t>
      </w:r>
      <w:r w:rsidR="00895D7D">
        <w:t>as part of the Sampling and Analysis Plan in Task 9.</w:t>
      </w:r>
    </w:p>
    <w:p w:rsidR="00AE7D84" w:rsidRDefault="00AE7D84" w:rsidP="00AE7D84">
      <w:pPr>
        <w:pStyle w:val="BodyText"/>
        <w:jc w:val="right"/>
      </w:pPr>
      <w:r w:rsidRPr="00AE7D84">
        <w:rPr>
          <w:noProof/>
        </w:rPr>
        <w:drawing>
          <wp:inline distT="0" distB="0" distL="0" distR="0" wp14:anchorId="6C23AB83" wp14:editId="2F77AE36">
            <wp:extent cx="5486400" cy="2004646"/>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2004646"/>
                    </a:xfrm>
                    <a:prstGeom prst="rect">
                      <a:avLst/>
                    </a:prstGeom>
                    <a:noFill/>
                    <a:ln>
                      <a:noFill/>
                    </a:ln>
                    <a:extLst/>
                  </pic:spPr>
                </pic:pic>
              </a:graphicData>
            </a:graphic>
          </wp:inline>
        </w:drawing>
      </w:r>
    </w:p>
    <w:p w:rsidR="00AE7D84" w:rsidRPr="00AE7D84" w:rsidRDefault="00AE7D84" w:rsidP="00AE7D84">
      <w:pPr>
        <w:pStyle w:val="BodyText"/>
        <w:jc w:val="center"/>
        <w:rPr>
          <w:b/>
        </w:rPr>
      </w:pPr>
      <w:proofErr w:type="gramStart"/>
      <w:r w:rsidRPr="00AE7D84">
        <w:rPr>
          <w:b/>
        </w:rPr>
        <w:t>Figure 1.</w:t>
      </w:r>
      <w:proofErr w:type="gramEnd"/>
      <w:r w:rsidRPr="00AE7D84">
        <w:rPr>
          <w:b/>
        </w:rPr>
        <w:t xml:space="preserve"> Schematic of Baseline Dry Weather Monitoring Upstream of Lake Spokane</w:t>
      </w:r>
    </w:p>
    <w:p w:rsidR="000E54E1" w:rsidRDefault="000E54E1" w:rsidP="000E54E1">
      <w:pPr>
        <w:pStyle w:val="BodyText"/>
      </w:pPr>
      <w:r>
        <w:t xml:space="preserve">It is recommended that sampling be conducted </w:t>
      </w:r>
      <w:r w:rsidR="009178B9">
        <w:t>synoptically</w:t>
      </w:r>
      <w:r>
        <w:t xml:space="preserve"> </w:t>
      </w:r>
      <w:r w:rsidR="00895D7D">
        <w:t>(i.e. samples at all stations collected during the same time period)</w:t>
      </w:r>
      <w:r w:rsidR="006565E2">
        <w:t>.</w:t>
      </w:r>
      <w:r w:rsidR="00895D7D">
        <w:t xml:space="preserve"> </w:t>
      </w:r>
      <w:r w:rsidR="006565E2">
        <w:t xml:space="preserve">Sampling will be conducted </w:t>
      </w:r>
      <w:r>
        <w:t xml:space="preserve">during the summer </w:t>
      </w:r>
      <w:r w:rsidR="009178B9">
        <w:t xml:space="preserve">low flow </w:t>
      </w:r>
      <w:r>
        <w:t xml:space="preserve">period to </w:t>
      </w:r>
      <w:r w:rsidR="009178B9">
        <w:t xml:space="preserve">removing potential confounding </w:t>
      </w:r>
      <w:r w:rsidR="00F2023C">
        <w:t>e</w:t>
      </w:r>
      <w:r w:rsidR="009178B9">
        <w:t>ffects of wet weather s</w:t>
      </w:r>
      <w:r w:rsidR="00F2023C">
        <w:t>ource</w:t>
      </w:r>
      <w:r w:rsidR="009178B9">
        <w:t xml:space="preserve">s. Multiple river sampling events should be conducted (with samples composited to reduce analytical costs) over </w:t>
      </w:r>
      <w:r w:rsidR="00DF5963">
        <w:t xml:space="preserve">a two-week sampling period to </w:t>
      </w:r>
      <w:r>
        <w:t xml:space="preserve">reduce the uncertainty </w:t>
      </w:r>
      <w:r w:rsidR="00DF5963">
        <w:t xml:space="preserve">in loading estimates </w:t>
      </w:r>
      <w:r>
        <w:t xml:space="preserve">caused by </w:t>
      </w:r>
      <w:r w:rsidR="006565E2">
        <w:t xml:space="preserve">day-to-day </w:t>
      </w:r>
      <w:r>
        <w:t xml:space="preserve">variability in </w:t>
      </w:r>
      <w:r w:rsidR="00DF5963">
        <w:t xml:space="preserve">river </w:t>
      </w:r>
      <w:r>
        <w:t>concentrations.</w:t>
      </w:r>
    </w:p>
    <w:p w:rsidR="008D0CF0" w:rsidRDefault="008D0CF0" w:rsidP="008D0CF0">
      <w:pPr>
        <w:pStyle w:val="MemoHeading2"/>
      </w:pPr>
      <w:r w:rsidRPr="008D0CF0">
        <w:t xml:space="preserve">Seasonally </w:t>
      </w:r>
      <w:r>
        <w:t>I</w:t>
      </w:r>
      <w:r w:rsidRPr="008D0CF0">
        <w:t xml:space="preserve">ntegrated </w:t>
      </w:r>
      <w:r>
        <w:t>S</w:t>
      </w:r>
      <w:r w:rsidRPr="008D0CF0">
        <w:t>ampling</w:t>
      </w:r>
    </w:p>
    <w:p w:rsidR="002C10FE" w:rsidRDefault="008D0CF0" w:rsidP="008D0CF0">
      <w:pPr>
        <w:pStyle w:val="BodyText"/>
      </w:pPr>
      <w:r>
        <w:t xml:space="preserve">The </w:t>
      </w:r>
      <w:r w:rsidR="00137706">
        <w:t>second component</w:t>
      </w:r>
      <w:r>
        <w:t xml:space="preserve"> </w:t>
      </w:r>
      <w:r w:rsidR="00F2023C">
        <w:t>of the monitoring program consists of s</w:t>
      </w:r>
      <w:r w:rsidR="00F2023C" w:rsidRPr="00F2023C">
        <w:t>ampling</w:t>
      </w:r>
      <w:r w:rsidR="00F2023C">
        <w:t xml:space="preserve"> of the Spokane River</w:t>
      </w:r>
      <w:r w:rsidR="00044254">
        <w:t xml:space="preserve"> at the outlet of Lake Coeur d’Alene. </w:t>
      </w:r>
      <w:r w:rsidR="002C10FE">
        <w:t xml:space="preserve"> The intent of this monitoring is to provide information on the seasonal variability of upstream PCB loading from Lake Coeur d’Alene, which will provide insight on the atmospheric contribution to the snow pack in the upstream watershed.</w:t>
      </w:r>
    </w:p>
    <w:p w:rsidR="0002671A" w:rsidRDefault="00044254" w:rsidP="008D0CF0">
      <w:pPr>
        <w:pStyle w:val="BodyText"/>
      </w:pPr>
      <w:r>
        <w:t xml:space="preserve"> This sampling w</w:t>
      </w:r>
      <w:r w:rsidR="002C10FE">
        <w:t>ill</w:t>
      </w:r>
      <w:r>
        <w:t xml:space="preserve"> be conducted on a seasonally integrated basis, with multiple samples </w:t>
      </w:r>
      <w:r w:rsidR="002C10FE">
        <w:t>taken (and composited</w:t>
      </w:r>
      <w:r w:rsidR="0002671A">
        <w:t>)</w:t>
      </w:r>
      <w:r w:rsidR="002C10FE">
        <w:t xml:space="preserve"> over each of three different flow regimes</w:t>
      </w:r>
      <w:r w:rsidR="0002671A">
        <w:t xml:space="preserve">: </w:t>
      </w:r>
    </w:p>
    <w:p w:rsidR="008D0CF0" w:rsidRDefault="0002671A" w:rsidP="0002671A">
      <w:pPr>
        <w:pStyle w:val="BodyText"/>
        <w:numPr>
          <w:ilvl w:val="0"/>
          <w:numId w:val="8"/>
        </w:numPr>
        <w:spacing w:after="0"/>
        <w:ind w:left="763"/>
      </w:pPr>
      <w:r>
        <w:t xml:space="preserve">Spring </w:t>
      </w:r>
      <w:r w:rsidR="00814021">
        <w:t>high</w:t>
      </w:r>
      <w:r>
        <w:t xml:space="preserve"> flow</w:t>
      </w:r>
    </w:p>
    <w:p w:rsidR="0002671A" w:rsidRDefault="0002671A" w:rsidP="0002671A">
      <w:pPr>
        <w:pStyle w:val="BodyText"/>
        <w:numPr>
          <w:ilvl w:val="0"/>
          <w:numId w:val="8"/>
        </w:numPr>
        <w:spacing w:before="0" w:after="0"/>
        <w:ind w:left="763"/>
      </w:pPr>
      <w:r>
        <w:t>Summer low flow</w:t>
      </w:r>
    </w:p>
    <w:p w:rsidR="0002671A" w:rsidRDefault="0002671A" w:rsidP="0002671A">
      <w:pPr>
        <w:pStyle w:val="BodyText"/>
        <w:numPr>
          <w:ilvl w:val="0"/>
          <w:numId w:val="8"/>
        </w:numPr>
        <w:spacing w:before="0"/>
        <w:ind w:left="763"/>
      </w:pPr>
      <w:r>
        <w:t>Winter moderate flow</w:t>
      </w:r>
    </w:p>
    <w:p w:rsidR="00044254" w:rsidRDefault="00044254" w:rsidP="008D0CF0">
      <w:pPr>
        <w:pStyle w:val="BodyText"/>
      </w:pPr>
      <w:r>
        <w:t>Optionally, additional s</w:t>
      </w:r>
      <w:r w:rsidRPr="00F2023C">
        <w:t xml:space="preserve">easonally </w:t>
      </w:r>
      <w:r>
        <w:t>i</w:t>
      </w:r>
      <w:r w:rsidRPr="00F2023C">
        <w:t xml:space="preserve">ntegrated </w:t>
      </w:r>
      <w:r>
        <w:t xml:space="preserve">sampling could also be conducted at a </w:t>
      </w:r>
      <w:r w:rsidR="0002671A">
        <w:t xml:space="preserve">second </w:t>
      </w:r>
      <w:r>
        <w:t xml:space="preserve">river location near Spokane, </w:t>
      </w:r>
      <w:r w:rsidR="0002671A">
        <w:t xml:space="preserve">to provide information on seasonal distribution of loads entering the river between Lake Coeur d’Alene and Spokane.  The concern with this additional mid-river monitoring </w:t>
      </w:r>
      <w:r w:rsidR="0002671A">
        <w:lastRenderedPageBreak/>
        <w:t>location is that wet weather loading sources to the river may be too variable over time to be accurately represented by discrete sampling events.</w:t>
      </w:r>
    </w:p>
    <w:p w:rsidR="00F81A44" w:rsidRDefault="00F81A44" w:rsidP="00F81A44">
      <w:pPr>
        <w:pStyle w:val="MemoHeading2"/>
      </w:pPr>
      <w:r>
        <w:t>Costs</w:t>
      </w:r>
    </w:p>
    <w:p w:rsidR="005E1854" w:rsidRDefault="00F81A44" w:rsidP="00F81A44">
      <w:pPr>
        <w:pStyle w:val="BodyText"/>
      </w:pPr>
      <w:r>
        <w:t xml:space="preserve">The overall cost for most PCB monitoring is driven by the cost of laboratory analysis, such that monitoring cost is roughly proportional to the number of samples analyzed. </w:t>
      </w:r>
      <w:r w:rsidR="005E1854">
        <w:t xml:space="preserve">A sufficiently large number of samples must be collected to reduce the effect of variability in sample results, but </w:t>
      </w:r>
      <w:r w:rsidR="00814021">
        <w:t>costs can be constrained to a degree</w:t>
      </w:r>
      <w:r w:rsidR="005E1854">
        <w:t xml:space="preserve"> through the analysis of composite samples.   Rough </w:t>
      </w:r>
      <w:r>
        <w:t>budget estimate</w:t>
      </w:r>
      <w:r w:rsidR="005E1854">
        <w:t>s for the proposed monitoring activities are as follows:</w:t>
      </w:r>
    </w:p>
    <w:p w:rsidR="005E1854" w:rsidRDefault="005E1854" w:rsidP="005E1854">
      <w:pPr>
        <w:pStyle w:val="BodyText"/>
        <w:numPr>
          <w:ilvl w:val="0"/>
          <w:numId w:val="9"/>
        </w:numPr>
      </w:pPr>
      <w:r w:rsidRPr="005E1854">
        <w:t>Synoptic Survey</w:t>
      </w:r>
      <w:r>
        <w:t>: $125,000</w:t>
      </w:r>
    </w:p>
    <w:p w:rsidR="005E1854" w:rsidRDefault="005E1854" w:rsidP="005E1854">
      <w:pPr>
        <w:pStyle w:val="BodyText"/>
        <w:numPr>
          <w:ilvl w:val="0"/>
          <w:numId w:val="9"/>
        </w:numPr>
      </w:pPr>
      <w:r w:rsidRPr="005E1854">
        <w:t>Seasonally Integrated Sampling</w:t>
      </w:r>
      <w:r>
        <w:t xml:space="preserve"> at Lake Coeur d’Alene Outlet</w:t>
      </w:r>
      <w:r w:rsidR="00277697">
        <w:t>:</w:t>
      </w:r>
      <w:r>
        <w:t xml:space="preserve"> $50,000</w:t>
      </w:r>
    </w:p>
    <w:p w:rsidR="00277697" w:rsidRDefault="00277697" w:rsidP="00277697">
      <w:pPr>
        <w:pStyle w:val="BodyText"/>
        <w:numPr>
          <w:ilvl w:val="0"/>
          <w:numId w:val="9"/>
        </w:numPr>
      </w:pPr>
      <w:r>
        <w:t xml:space="preserve">(Optional) </w:t>
      </w:r>
      <w:r w:rsidRPr="005E1854">
        <w:t>Seasonally Integrated Sampling</w:t>
      </w:r>
      <w:r>
        <w:t xml:space="preserve"> in Spokane: $50,000</w:t>
      </w:r>
    </w:p>
    <w:p w:rsidR="00BB6FB3" w:rsidRDefault="00BB6FB3" w:rsidP="00BB6FB3">
      <w:pPr>
        <w:pStyle w:val="MemoHeading1"/>
      </w:pPr>
      <w:r>
        <w:t>References</w:t>
      </w:r>
    </w:p>
    <w:p w:rsidR="00BB6FB3" w:rsidRDefault="00B412C5" w:rsidP="00BB6FB3">
      <w:pPr>
        <w:pStyle w:val="BodyText"/>
        <w:ind w:left="720" w:hanging="720"/>
      </w:pPr>
      <w:proofErr w:type="spellStart"/>
      <w:proofErr w:type="gramStart"/>
      <w:r>
        <w:t>L</w:t>
      </w:r>
      <w:r w:rsidR="00BB6FB3">
        <w:t>imnoTech</w:t>
      </w:r>
      <w:proofErr w:type="spellEnd"/>
      <w:r w:rsidR="00BB6FB3">
        <w:t>, 2013</w:t>
      </w:r>
      <w:r w:rsidR="00B02E53">
        <w:t>a</w:t>
      </w:r>
      <w:r w:rsidR="00BB6FB3">
        <w:t>.</w:t>
      </w:r>
      <w:proofErr w:type="gramEnd"/>
      <w:r w:rsidR="00BB6FB3">
        <w:t xml:space="preserve"> </w:t>
      </w:r>
      <w:proofErr w:type="gramStart"/>
      <w:r w:rsidR="00BB6FB3" w:rsidRPr="00BB6FB3">
        <w:t>Issues to Consider Prior to First Monitoring Objectives Meeting</w:t>
      </w:r>
      <w:r w:rsidR="00BB6FB3">
        <w:t>.</w:t>
      </w:r>
      <w:proofErr w:type="gramEnd"/>
      <w:r w:rsidR="00BB6FB3">
        <w:t xml:space="preserve"> </w:t>
      </w:r>
      <w:proofErr w:type="gramStart"/>
      <w:r w:rsidR="00BB6FB3">
        <w:t>Prepared for the Spokane River Regional Toxics Task Force.</w:t>
      </w:r>
      <w:proofErr w:type="gramEnd"/>
      <w:r w:rsidR="00BB6FB3">
        <w:t xml:space="preserve"> Spokane, WA. July 16, 2013.</w:t>
      </w:r>
    </w:p>
    <w:p w:rsidR="00BB6FB3" w:rsidRDefault="00BB6FB3" w:rsidP="00BB6FB3">
      <w:pPr>
        <w:pStyle w:val="BodyText"/>
        <w:ind w:left="720" w:hanging="720"/>
      </w:pPr>
      <w:proofErr w:type="spellStart"/>
      <w:proofErr w:type="gramStart"/>
      <w:r>
        <w:t>LimnoTech</w:t>
      </w:r>
      <w:proofErr w:type="spellEnd"/>
      <w:r>
        <w:t>, 2013</w:t>
      </w:r>
      <w:r w:rsidR="00B02E53">
        <w:t>b</w:t>
      </w:r>
      <w:r>
        <w:t>.</w:t>
      </w:r>
      <w:proofErr w:type="gramEnd"/>
      <w:r>
        <w:t xml:space="preserve"> </w:t>
      </w:r>
      <w:proofErr w:type="gramStart"/>
      <w:r w:rsidRPr="00BB6FB3">
        <w:t>Identification of Data Gaps</w:t>
      </w:r>
      <w:r>
        <w:t>.</w:t>
      </w:r>
      <w:proofErr w:type="gramEnd"/>
      <w:r w:rsidRPr="00BB6FB3">
        <w:t xml:space="preserve"> </w:t>
      </w:r>
      <w:proofErr w:type="gramStart"/>
      <w:r>
        <w:t>Prepared for the Spokane River Regional Toxics Task Force.</w:t>
      </w:r>
      <w:proofErr w:type="gramEnd"/>
      <w:r>
        <w:t xml:space="preserve"> Spokane, WA. October 4, 2013.</w:t>
      </w:r>
    </w:p>
    <w:p w:rsidR="00D05C75" w:rsidRDefault="00D05C75" w:rsidP="00D05C75">
      <w:pPr>
        <w:pStyle w:val="BodyText"/>
        <w:ind w:left="720" w:hanging="720"/>
      </w:pPr>
      <w:proofErr w:type="spellStart"/>
      <w:proofErr w:type="gramStart"/>
      <w:r>
        <w:t>LimnoTech</w:t>
      </w:r>
      <w:proofErr w:type="spellEnd"/>
      <w:r>
        <w:t>, 2013</w:t>
      </w:r>
      <w:r w:rsidR="00B02E53">
        <w:t>c</w:t>
      </w:r>
      <w:r>
        <w:t>.</w:t>
      </w:r>
      <w:proofErr w:type="gramEnd"/>
      <w:r>
        <w:t xml:space="preserve"> </w:t>
      </w:r>
      <w:r w:rsidRPr="00D05C75">
        <w:t>Initial Data Collection Strategy for PCB Comprehensive Plan</w:t>
      </w:r>
      <w:r>
        <w:t xml:space="preserve">. </w:t>
      </w:r>
      <w:proofErr w:type="gramStart"/>
      <w:r>
        <w:t>Prepared for the Spokane River Regional Toxics Task Force.</w:t>
      </w:r>
      <w:proofErr w:type="gramEnd"/>
      <w:r>
        <w:t xml:space="preserve"> Spokane, WA.</w:t>
      </w:r>
      <w:r w:rsidRPr="00D05C75">
        <w:t xml:space="preserve"> </w:t>
      </w:r>
      <w:r>
        <w:t>October 15, 2013.</w:t>
      </w:r>
    </w:p>
    <w:p w:rsidR="0017511D" w:rsidRDefault="0017511D" w:rsidP="0017511D">
      <w:pPr>
        <w:pStyle w:val="BodyText"/>
        <w:ind w:left="720" w:hanging="720"/>
      </w:pPr>
      <w:proofErr w:type="spellStart"/>
      <w:proofErr w:type="gramStart"/>
      <w:r>
        <w:t>Serdar</w:t>
      </w:r>
      <w:proofErr w:type="spellEnd"/>
      <w:r>
        <w:t xml:space="preserve">, D., B. </w:t>
      </w:r>
      <w:proofErr w:type="spellStart"/>
      <w:r>
        <w:t>Lubliner</w:t>
      </w:r>
      <w:proofErr w:type="spellEnd"/>
      <w:r>
        <w:t>, A. Johnson, and D. Norton.</w:t>
      </w:r>
      <w:proofErr w:type="gramEnd"/>
      <w:r>
        <w:t xml:space="preserve"> 2011. Spokane River PCB Source Assessment, 2003-2007. Washington Department </w:t>
      </w:r>
      <w:proofErr w:type="gramStart"/>
      <w:r>
        <w:t>Of</w:t>
      </w:r>
      <w:proofErr w:type="gramEnd"/>
      <w:r>
        <w:t xml:space="preserve"> Ecology, Toxics Studies Unit, Environmental Assessment Program. Department of Ecology Publication</w:t>
      </w:r>
      <w:r w:rsidRPr="00165EC7">
        <w:t xml:space="preserve"> No. 11-03-013</w:t>
      </w:r>
      <w:r>
        <w:t>.</w:t>
      </w:r>
    </w:p>
    <w:p w:rsidR="00BB6FB3" w:rsidRPr="00BB6FB3" w:rsidRDefault="00BB6FB3" w:rsidP="00BB6FB3">
      <w:pPr>
        <w:pStyle w:val="BodyText"/>
        <w:ind w:left="720" w:hanging="720"/>
      </w:pPr>
    </w:p>
    <w:p w:rsidR="00BB6FB3" w:rsidRPr="00BB6FB3" w:rsidRDefault="00BB6FB3" w:rsidP="00BB6FB3">
      <w:pPr>
        <w:pStyle w:val="BodyText"/>
      </w:pPr>
    </w:p>
    <w:sectPr w:rsidR="00BB6FB3" w:rsidRPr="00BB6FB3" w:rsidSect="00521397">
      <w:type w:val="continuous"/>
      <w:pgSz w:w="12240" w:h="15840" w:code="1"/>
      <w:pgMar w:top="1800" w:right="1800" w:bottom="1440"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7B" w:rsidRDefault="00F9377B" w:rsidP="00F67899">
      <w:r>
        <w:separator/>
      </w:r>
    </w:p>
    <w:p w:rsidR="00F9377B" w:rsidRDefault="00F9377B" w:rsidP="00F67899"/>
    <w:p w:rsidR="00F9377B" w:rsidRDefault="00F9377B" w:rsidP="00F67899"/>
  </w:endnote>
  <w:endnote w:type="continuationSeparator" w:id="0">
    <w:p w:rsidR="00F9377B" w:rsidRDefault="00F9377B" w:rsidP="00F67899">
      <w:r>
        <w:continuationSeparator/>
      </w:r>
    </w:p>
    <w:p w:rsidR="00F9377B" w:rsidRDefault="00F9377B" w:rsidP="00F67899"/>
    <w:p w:rsidR="00F9377B" w:rsidRDefault="00F9377B" w:rsidP="00F67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35" w:rsidRPr="00DF7E09" w:rsidRDefault="00462E47" w:rsidP="00F67899">
    <w:pPr>
      <w:pStyle w:val="Footer"/>
    </w:pPr>
    <w:sdt>
      <w:sdtPr>
        <w:id w:val="111872499"/>
        <w:docPartObj>
          <w:docPartGallery w:val="Page Numbers (Bottom of Page)"/>
          <w:docPartUnique/>
        </w:docPartObj>
      </w:sdtPr>
      <w:sdtEndPr/>
      <w:sdtContent>
        <w:r w:rsidR="00E25535" w:rsidRPr="00DF7E09">
          <w:t xml:space="preserve">Page </w:t>
        </w:r>
        <w:r w:rsidR="00E25535" w:rsidRPr="00DF7E09">
          <w:rPr>
            <w:color w:val="000000" w:themeColor="text1"/>
          </w:rPr>
          <w:t>|</w:t>
        </w:r>
        <w:r w:rsidR="00E25535" w:rsidRPr="00DF7E09">
          <w:t xml:space="preserve"> </w:t>
        </w:r>
        <w:r w:rsidR="001A7162" w:rsidRPr="00DF7E09">
          <w:fldChar w:fldCharType="begin"/>
        </w:r>
        <w:r w:rsidR="00E25535" w:rsidRPr="00DF7E09">
          <w:instrText xml:space="preserve"> PAGE   \* MERGEFORMAT </w:instrText>
        </w:r>
        <w:r w:rsidR="001A7162" w:rsidRPr="00DF7E09">
          <w:fldChar w:fldCharType="separate"/>
        </w:r>
        <w:r>
          <w:rPr>
            <w:noProof/>
          </w:rPr>
          <w:t>2</w:t>
        </w:r>
        <w:r w:rsidR="001A7162" w:rsidRPr="00DF7E09">
          <w:rPr>
            <w:noProof/>
          </w:rPr>
          <w:fldChar w:fldCharType="end"/>
        </w:r>
      </w:sdtContent>
    </w:sdt>
    <w:r w:rsidR="00E25535">
      <w:rPr>
        <w:noProof/>
      </w:rPr>
      <w:drawing>
        <wp:anchor distT="0" distB="0" distL="114300" distR="114300" simplePos="0" relativeHeight="251659264" behindDoc="1" locked="1" layoutInCell="1" allowOverlap="1">
          <wp:simplePos x="0" y="0"/>
          <wp:positionH relativeFrom="page">
            <wp:posOffset>685800</wp:posOffset>
          </wp:positionH>
          <wp:positionV relativeFrom="page">
            <wp:posOffset>9372600</wp:posOffset>
          </wp:positionV>
          <wp:extent cx="301752" cy="310896"/>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wave_only.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 cy="310896"/>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7B" w:rsidRDefault="00F9377B" w:rsidP="00F67899">
      <w:r>
        <w:separator/>
      </w:r>
    </w:p>
    <w:p w:rsidR="00F9377B" w:rsidRDefault="00F9377B" w:rsidP="00F67899"/>
    <w:p w:rsidR="00F9377B" w:rsidRDefault="00F9377B" w:rsidP="00F67899"/>
  </w:footnote>
  <w:footnote w:type="continuationSeparator" w:id="0">
    <w:p w:rsidR="00F9377B" w:rsidRDefault="00F9377B" w:rsidP="00F67899">
      <w:r>
        <w:continuationSeparator/>
      </w:r>
    </w:p>
    <w:p w:rsidR="00F9377B" w:rsidRDefault="00F9377B" w:rsidP="00F67899"/>
    <w:p w:rsidR="00F9377B" w:rsidRDefault="00F9377B" w:rsidP="00F678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2D" w:rsidRPr="00DF7E09" w:rsidRDefault="00C65AE2" w:rsidP="00F67899">
    <w:pPr>
      <w:pStyle w:val="Header"/>
    </w:pPr>
    <w:r w:rsidRPr="00C65AE2">
      <w:t>Data Collection Strategy</w:t>
    </w:r>
    <w:r w:rsidR="0051383B">
      <w:t xml:space="preserve"> </w:t>
    </w:r>
    <w:r w:rsidR="00680FA3" w:rsidRPr="00680FA3">
      <w:t>for PCB Comprehensive Plan</w:t>
    </w:r>
    <w:r>
      <w:t xml:space="preserve">                                                      </w:t>
    </w:r>
    <w:r w:rsidR="00874820">
      <w:tab/>
    </w:r>
    <w:r>
      <w:t xml:space="preserve"> </w:t>
    </w:r>
    <w:r w:rsidR="000511A8">
      <w:t>February 4</w:t>
    </w:r>
    <w:r w:rsidR="00E4312D">
      <w:t>, 201</w:t>
    </w:r>
    <w:r w:rsidR="00874820">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535" w:rsidRDefault="00D51F0E" w:rsidP="00F67899">
    <w:pPr>
      <w:pStyle w:val="Header"/>
    </w:pPr>
    <w:r>
      <w:rPr>
        <w:noProof/>
      </w:rPr>
      <w:drawing>
        <wp:anchor distT="0" distB="0" distL="114300" distR="114300" simplePos="0" relativeHeight="251660288" behindDoc="1" locked="1" layoutInCell="1" allowOverlap="1">
          <wp:simplePos x="0" y="0"/>
          <wp:positionH relativeFrom="column">
            <wp:posOffset>0</wp:posOffset>
          </wp:positionH>
          <wp:positionV relativeFrom="paragraph">
            <wp:posOffset>0</wp:posOffset>
          </wp:positionV>
          <wp:extent cx="5477256" cy="73152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etterhead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77256" cy="731520"/>
                  </a:xfrm>
                  <a:prstGeom prst="rect">
                    <a:avLst/>
                  </a:prstGeom>
                </pic:spPr>
              </pic:pic>
            </a:graphicData>
          </a:graphic>
        </wp:anchor>
      </w:drawing>
    </w:r>
    <w:r w:rsidR="00E25535">
      <w:tab/>
    </w:r>
    <w:r w:rsidR="00E2553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A33F8"/>
    <w:multiLevelType w:val="hybridMultilevel"/>
    <w:tmpl w:val="DA56B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20864"/>
    <w:multiLevelType w:val="hybridMultilevel"/>
    <w:tmpl w:val="2F6A4D08"/>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2">
    <w:nsid w:val="36092E05"/>
    <w:multiLevelType w:val="hybridMultilevel"/>
    <w:tmpl w:val="512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A3E3A"/>
    <w:multiLevelType w:val="hybridMultilevel"/>
    <w:tmpl w:val="066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61369"/>
    <w:multiLevelType w:val="hybridMultilevel"/>
    <w:tmpl w:val="883C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4C7BD1"/>
    <w:multiLevelType w:val="hybridMultilevel"/>
    <w:tmpl w:val="C1BCF93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nsid w:val="470D0851"/>
    <w:multiLevelType w:val="hybridMultilevel"/>
    <w:tmpl w:val="736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34829"/>
    <w:multiLevelType w:val="hybridMultilevel"/>
    <w:tmpl w:val="269EC0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817947"/>
    <w:multiLevelType w:val="hybridMultilevel"/>
    <w:tmpl w:val="D5EC66B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3"/>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EF"/>
    <w:rsid w:val="00000994"/>
    <w:rsid w:val="00001821"/>
    <w:rsid w:val="00002B79"/>
    <w:rsid w:val="0000309E"/>
    <w:rsid w:val="000042EE"/>
    <w:rsid w:val="00006459"/>
    <w:rsid w:val="00007BE4"/>
    <w:rsid w:val="00010A72"/>
    <w:rsid w:val="00013838"/>
    <w:rsid w:val="000156B2"/>
    <w:rsid w:val="00017865"/>
    <w:rsid w:val="00020417"/>
    <w:rsid w:val="00020502"/>
    <w:rsid w:val="000224D4"/>
    <w:rsid w:val="000234BA"/>
    <w:rsid w:val="00023F2B"/>
    <w:rsid w:val="00024CFE"/>
    <w:rsid w:val="000266A7"/>
    <w:rsid w:val="0002671A"/>
    <w:rsid w:val="0003223D"/>
    <w:rsid w:val="000326AD"/>
    <w:rsid w:val="000441ED"/>
    <w:rsid w:val="00044254"/>
    <w:rsid w:val="00044955"/>
    <w:rsid w:val="00046D4B"/>
    <w:rsid w:val="00047A8C"/>
    <w:rsid w:val="000511A8"/>
    <w:rsid w:val="00051754"/>
    <w:rsid w:val="00051AAA"/>
    <w:rsid w:val="00053F1B"/>
    <w:rsid w:val="000558D3"/>
    <w:rsid w:val="0005598F"/>
    <w:rsid w:val="000564C3"/>
    <w:rsid w:val="00056B7F"/>
    <w:rsid w:val="000624DE"/>
    <w:rsid w:val="00064194"/>
    <w:rsid w:val="00083AA1"/>
    <w:rsid w:val="000848ED"/>
    <w:rsid w:val="000A1DAD"/>
    <w:rsid w:val="000B3811"/>
    <w:rsid w:val="000B42EE"/>
    <w:rsid w:val="000B50BC"/>
    <w:rsid w:val="000C32BB"/>
    <w:rsid w:val="000C5214"/>
    <w:rsid w:val="000C7239"/>
    <w:rsid w:val="000D3E46"/>
    <w:rsid w:val="000D7A7E"/>
    <w:rsid w:val="000E4388"/>
    <w:rsid w:val="000E46BB"/>
    <w:rsid w:val="000E54E1"/>
    <w:rsid w:val="000E7654"/>
    <w:rsid w:val="000F71F3"/>
    <w:rsid w:val="000F7BFC"/>
    <w:rsid w:val="000F7E4A"/>
    <w:rsid w:val="001073C2"/>
    <w:rsid w:val="00110707"/>
    <w:rsid w:val="00110D68"/>
    <w:rsid w:val="00117610"/>
    <w:rsid w:val="00121F0C"/>
    <w:rsid w:val="001239CB"/>
    <w:rsid w:val="00131174"/>
    <w:rsid w:val="0013656B"/>
    <w:rsid w:val="00136AF5"/>
    <w:rsid w:val="00137211"/>
    <w:rsid w:val="00137706"/>
    <w:rsid w:val="0014282C"/>
    <w:rsid w:val="00142AD2"/>
    <w:rsid w:val="00143375"/>
    <w:rsid w:val="00146F74"/>
    <w:rsid w:val="00150AB9"/>
    <w:rsid w:val="001522DA"/>
    <w:rsid w:val="00153326"/>
    <w:rsid w:val="00154319"/>
    <w:rsid w:val="00154831"/>
    <w:rsid w:val="001573B4"/>
    <w:rsid w:val="00157DD2"/>
    <w:rsid w:val="001713D5"/>
    <w:rsid w:val="0017511D"/>
    <w:rsid w:val="00177EFD"/>
    <w:rsid w:val="00182720"/>
    <w:rsid w:val="00185B19"/>
    <w:rsid w:val="001872A3"/>
    <w:rsid w:val="001934A0"/>
    <w:rsid w:val="00195E37"/>
    <w:rsid w:val="00197E79"/>
    <w:rsid w:val="001A24B3"/>
    <w:rsid w:val="001A2657"/>
    <w:rsid w:val="001A6BAF"/>
    <w:rsid w:val="001A70F4"/>
    <w:rsid w:val="001A7162"/>
    <w:rsid w:val="001B1307"/>
    <w:rsid w:val="001B1CF5"/>
    <w:rsid w:val="001B3CB0"/>
    <w:rsid w:val="001C0BAB"/>
    <w:rsid w:val="001C1AFC"/>
    <w:rsid w:val="001C583A"/>
    <w:rsid w:val="001C60AF"/>
    <w:rsid w:val="001C68D8"/>
    <w:rsid w:val="001D0052"/>
    <w:rsid w:val="001D040B"/>
    <w:rsid w:val="001D0FCE"/>
    <w:rsid w:val="001D316E"/>
    <w:rsid w:val="001D50EA"/>
    <w:rsid w:val="001E2ADD"/>
    <w:rsid w:val="001F1678"/>
    <w:rsid w:val="001F1DDF"/>
    <w:rsid w:val="001F53E1"/>
    <w:rsid w:val="00206EE6"/>
    <w:rsid w:val="002116FD"/>
    <w:rsid w:val="00212ADE"/>
    <w:rsid w:val="00214F74"/>
    <w:rsid w:val="00217091"/>
    <w:rsid w:val="00217E2B"/>
    <w:rsid w:val="00221EBC"/>
    <w:rsid w:val="002258EB"/>
    <w:rsid w:val="00225FA3"/>
    <w:rsid w:val="00226863"/>
    <w:rsid w:val="00227CA9"/>
    <w:rsid w:val="002301B5"/>
    <w:rsid w:val="00230227"/>
    <w:rsid w:val="00230413"/>
    <w:rsid w:val="00230CDB"/>
    <w:rsid w:val="002335DA"/>
    <w:rsid w:val="002341C0"/>
    <w:rsid w:val="0024042D"/>
    <w:rsid w:val="002438DC"/>
    <w:rsid w:val="0024477E"/>
    <w:rsid w:val="00245BB2"/>
    <w:rsid w:val="00246092"/>
    <w:rsid w:val="00250795"/>
    <w:rsid w:val="0025158B"/>
    <w:rsid w:val="00257158"/>
    <w:rsid w:val="00262D43"/>
    <w:rsid w:val="00273DA2"/>
    <w:rsid w:val="0027637B"/>
    <w:rsid w:val="00276AA8"/>
    <w:rsid w:val="00276B8F"/>
    <w:rsid w:val="00277697"/>
    <w:rsid w:val="00286C00"/>
    <w:rsid w:val="0028735E"/>
    <w:rsid w:val="002945B2"/>
    <w:rsid w:val="00297A42"/>
    <w:rsid w:val="002A2ACE"/>
    <w:rsid w:val="002A66FF"/>
    <w:rsid w:val="002B0D42"/>
    <w:rsid w:val="002B1097"/>
    <w:rsid w:val="002B28B9"/>
    <w:rsid w:val="002B2F0E"/>
    <w:rsid w:val="002B4945"/>
    <w:rsid w:val="002C10FE"/>
    <w:rsid w:val="002D05B6"/>
    <w:rsid w:val="002D1885"/>
    <w:rsid w:val="002D4895"/>
    <w:rsid w:val="002D737C"/>
    <w:rsid w:val="002D7935"/>
    <w:rsid w:val="002E1D71"/>
    <w:rsid w:val="002E4DB6"/>
    <w:rsid w:val="002E5AC2"/>
    <w:rsid w:val="002F026F"/>
    <w:rsid w:val="002F2921"/>
    <w:rsid w:val="002F2D34"/>
    <w:rsid w:val="002F54F6"/>
    <w:rsid w:val="002F589F"/>
    <w:rsid w:val="002F6455"/>
    <w:rsid w:val="0030237C"/>
    <w:rsid w:val="00304B82"/>
    <w:rsid w:val="00304BB2"/>
    <w:rsid w:val="0031088E"/>
    <w:rsid w:val="00317898"/>
    <w:rsid w:val="003179B2"/>
    <w:rsid w:val="00325DD6"/>
    <w:rsid w:val="00326B89"/>
    <w:rsid w:val="00326E49"/>
    <w:rsid w:val="00334332"/>
    <w:rsid w:val="00340121"/>
    <w:rsid w:val="00341C47"/>
    <w:rsid w:val="00342CB6"/>
    <w:rsid w:val="003443DC"/>
    <w:rsid w:val="00347BE0"/>
    <w:rsid w:val="00353534"/>
    <w:rsid w:val="00354DC2"/>
    <w:rsid w:val="00355514"/>
    <w:rsid w:val="003571E8"/>
    <w:rsid w:val="00362540"/>
    <w:rsid w:val="003672BA"/>
    <w:rsid w:val="00372A0A"/>
    <w:rsid w:val="00373153"/>
    <w:rsid w:val="0037464B"/>
    <w:rsid w:val="00377BA7"/>
    <w:rsid w:val="00383D2D"/>
    <w:rsid w:val="00385EC5"/>
    <w:rsid w:val="00391176"/>
    <w:rsid w:val="003918B6"/>
    <w:rsid w:val="003918EB"/>
    <w:rsid w:val="00391B48"/>
    <w:rsid w:val="00391B52"/>
    <w:rsid w:val="00395526"/>
    <w:rsid w:val="003A7FD9"/>
    <w:rsid w:val="003B3A7C"/>
    <w:rsid w:val="003C22CC"/>
    <w:rsid w:val="003C56D7"/>
    <w:rsid w:val="003C5D3D"/>
    <w:rsid w:val="003D14B5"/>
    <w:rsid w:val="003D2A50"/>
    <w:rsid w:val="003D6E94"/>
    <w:rsid w:val="003E3E18"/>
    <w:rsid w:val="003F1148"/>
    <w:rsid w:val="003F117A"/>
    <w:rsid w:val="003F5F54"/>
    <w:rsid w:val="004018E1"/>
    <w:rsid w:val="00405728"/>
    <w:rsid w:val="00415A08"/>
    <w:rsid w:val="00415D93"/>
    <w:rsid w:val="00416A28"/>
    <w:rsid w:val="00417A4F"/>
    <w:rsid w:val="0042322D"/>
    <w:rsid w:val="00426BF9"/>
    <w:rsid w:val="004270DF"/>
    <w:rsid w:val="00434351"/>
    <w:rsid w:val="00434AB7"/>
    <w:rsid w:val="00435866"/>
    <w:rsid w:val="00443F7E"/>
    <w:rsid w:val="00446C3A"/>
    <w:rsid w:val="0045194B"/>
    <w:rsid w:val="00453410"/>
    <w:rsid w:val="00453DAE"/>
    <w:rsid w:val="004551C8"/>
    <w:rsid w:val="004614A5"/>
    <w:rsid w:val="0046227E"/>
    <w:rsid w:val="00462E47"/>
    <w:rsid w:val="00463FFE"/>
    <w:rsid w:val="004649BA"/>
    <w:rsid w:val="00464B0B"/>
    <w:rsid w:val="004711F0"/>
    <w:rsid w:val="004714C2"/>
    <w:rsid w:val="0048372E"/>
    <w:rsid w:val="00485D67"/>
    <w:rsid w:val="00492B36"/>
    <w:rsid w:val="00495F50"/>
    <w:rsid w:val="004967BD"/>
    <w:rsid w:val="004A3D33"/>
    <w:rsid w:val="004A50D7"/>
    <w:rsid w:val="004A5BE2"/>
    <w:rsid w:val="004A74BC"/>
    <w:rsid w:val="004B50D4"/>
    <w:rsid w:val="004B6BBE"/>
    <w:rsid w:val="004C15C4"/>
    <w:rsid w:val="004C2253"/>
    <w:rsid w:val="004D25B3"/>
    <w:rsid w:val="004D26C2"/>
    <w:rsid w:val="004E0912"/>
    <w:rsid w:val="004E0CED"/>
    <w:rsid w:val="004E1209"/>
    <w:rsid w:val="004E16F1"/>
    <w:rsid w:val="004E2F76"/>
    <w:rsid w:val="004E4415"/>
    <w:rsid w:val="004E563B"/>
    <w:rsid w:val="004F1306"/>
    <w:rsid w:val="004F54E8"/>
    <w:rsid w:val="005043C2"/>
    <w:rsid w:val="005049E0"/>
    <w:rsid w:val="0051383B"/>
    <w:rsid w:val="00513BF3"/>
    <w:rsid w:val="005140EE"/>
    <w:rsid w:val="00514792"/>
    <w:rsid w:val="00517464"/>
    <w:rsid w:val="005174D3"/>
    <w:rsid w:val="00521397"/>
    <w:rsid w:val="0052699F"/>
    <w:rsid w:val="00527B21"/>
    <w:rsid w:val="00527C56"/>
    <w:rsid w:val="00537CA3"/>
    <w:rsid w:val="00550371"/>
    <w:rsid w:val="00551830"/>
    <w:rsid w:val="00552A05"/>
    <w:rsid w:val="00555B00"/>
    <w:rsid w:val="005670CE"/>
    <w:rsid w:val="0058078C"/>
    <w:rsid w:val="005807E4"/>
    <w:rsid w:val="00582FC4"/>
    <w:rsid w:val="00583085"/>
    <w:rsid w:val="005856A2"/>
    <w:rsid w:val="00587E9C"/>
    <w:rsid w:val="00590809"/>
    <w:rsid w:val="00591E77"/>
    <w:rsid w:val="0059222D"/>
    <w:rsid w:val="00595BBA"/>
    <w:rsid w:val="005A2286"/>
    <w:rsid w:val="005B021B"/>
    <w:rsid w:val="005B058C"/>
    <w:rsid w:val="005B06DE"/>
    <w:rsid w:val="005C0094"/>
    <w:rsid w:val="005C0F1C"/>
    <w:rsid w:val="005C243F"/>
    <w:rsid w:val="005C453E"/>
    <w:rsid w:val="005C7AF4"/>
    <w:rsid w:val="005D45A3"/>
    <w:rsid w:val="005D6658"/>
    <w:rsid w:val="005D7E30"/>
    <w:rsid w:val="005E029A"/>
    <w:rsid w:val="005E1854"/>
    <w:rsid w:val="005E6D67"/>
    <w:rsid w:val="005E6FE0"/>
    <w:rsid w:val="005E727A"/>
    <w:rsid w:val="005E72A5"/>
    <w:rsid w:val="005F3016"/>
    <w:rsid w:val="005F60DA"/>
    <w:rsid w:val="00606A02"/>
    <w:rsid w:val="006118A2"/>
    <w:rsid w:val="00612294"/>
    <w:rsid w:val="00620394"/>
    <w:rsid w:val="00621F71"/>
    <w:rsid w:val="006240AC"/>
    <w:rsid w:val="006250A9"/>
    <w:rsid w:val="00627899"/>
    <w:rsid w:val="00633AC3"/>
    <w:rsid w:val="00633B04"/>
    <w:rsid w:val="00637646"/>
    <w:rsid w:val="00637913"/>
    <w:rsid w:val="00643DD1"/>
    <w:rsid w:val="006531FF"/>
    <w:rsid w:val="006565E2"/>
    <w:rsid w:val="00663B56"/>
    <w:rsid w:val="00665869"/>
    <w:rsid w:val="00671F9F"/>
    <w:rsid w:val="00672D11"/>
    <w:rsid w:val="0067316B"/>
    <w:rsid w:val="00675601"/>
    <w:rsid w:val="00680FA3"/>
    <w:rsid w:val="0068139A"/>
    <w:rsid w:val="00683E62"/>
    <w:rsid w:val="00690D21"/>
    <w:rsid w:val="006938BC"/>
    <w:rsid w:val="006940A0"/>
    <w:rsid w:val="00696674"/>
    <w:rsid w:val="006A13F5"/>
    <w:rsid w:val="006A3DD0"/>
    <w:rsid w:val="006A4333"/>
    <w:rsid w:val="006B03CA"/>
    <w:rsid w:val="006B08D9"/>
    <w:rsid w:val="006B413B"/>
    <w:rsid w:val="006B5F11"/>
    <w:rsid w:val="006C0EA5"/>
    <w:rsid w:val="006C2D06"/>
    <w:rsid w:val="006C5C38"/>
    <w:rsid w:val="006D0B02"/>
    <w:rsid w:val="006D0E88"/>
    <w:rsid w:val="006D2450"/>
    <w:rsid w:val="006D276A"/>
    <w:rsid w:val="006D57DE"/>
    <w:rsid w:val="006D66BB"/>
    <w:rsid w:val="006E1BF3"/>
    <w:rsid w:val="006E1C3C"/>
    <w:rsid w:val="006E3440"/>
    <w:rsid w:val="006E5239"/>
    <w:rsid w:val="006F3BEE"/>
    <w:rsid w:val="00700741"/>
    <w:rsid w:val="00703604"/>
    <w:rsid w:val="00704FC5"/>
    <w:rsid w:val="00710F02"/>
    <w:rsid w:val="00713278"/>
    <w:rsid w:val="0071711A"/>
    <w:rsid w:val="00724501"/>
    <w:rsid w:val="00724CDE"/>
    <w:rsid w:val="00727A64"/>
    <w:rsid w:val="0073082D"/>
    <w:rsid w:val="00731554"/>
    <w:rsid w:val="007321C9"/>
    <w:rsid w:val="00736EA7"/>
    <w:rsid w:val="00737FC9"/>
    <w:rsid w:val="00740C1C"/>
    <w:rsid w:val="00741893"/>
    <w:rsid w:val="00742813"/>
    <w:rsid w:val="0075250F"/>
    <w:rsid w:val="00752621"/>
    <w:rsid w:val="00752D4A"/>
    <w:rsid w:val="0075670C"/>
    <w:rsid w:val="00764583"/>
    <w:rsid w:val="00766640"/>
    <w:rsid w:val="0076764C"/>
    <w:rsid w:val="00770D64"/>
    <w:rsid w:val="0077298C"/>
    <w:rsid w:val="00773F38"/>
    <w:rsid w:val="007762A9"/>
    <w:rsid w:val="00782E46"/>
    <w:rsid w:val="00790136"/>
    <w:rsid w:val="00790D59"/>
    <w:rsid w:val="00792A77"/>
    <w:rsid w:val="00792A8E"/>
    <w:rsid w:val="007940BB"/>
    <w:rsid w:val="00794946"/>
    <w:rsid w:val="007A09DF"/>
    <w:rsid w:val="007A2C1F"/>
    <w:rsid w:val="007A3D4C"/>
    <w:rsid w:val="007A6EE9"/>
    <w:rsid w:val="007B3994"/>
    <w:rsid w:val="007B7023"/>
    <w:rsid w:val="007B7C71"/>
    <w:rsid w:val="007C7C88"/>
    <w:rsid w:val="007D2269"/>
    <w:rsid w:val="007D53FA"/>
    <w:rsid w:val="007D6AB5"/>
    <w:rsid w:val="007E0D0D"/>
    <w:rsid w:val="007E1347"/>
    <w:rsid w:val="007E2730"/>
    <w:rsid w:val="007E75DF"/>
    <w:rsid w:val="007F287D"/>
    <w:rsid w:val="007F4079"/>
    <w:rsid w:val="0080630F"/>
    <w:rsid w:val="0080659E"/>
    <w:rsid w:val="00806E63"/>
    <w:rsid w:val="00807101"/>
    <w:rsid w:val="00807CAD"/>
    <w:rsid w:val="008101BB"/>
    <w:rsid w:val="00811CE9"/>
    <w:rsid w:val="00811F4B"/>
    <w:rsid w:val="00814021"/>
    <w:rsid w:val="00814937"/>
    <w:rsid w:val="00816D70"/>
    <w:rsid w:val="008272EB"/>
    <w:rsid w:val="0083292F"/>
    <w:rsid w:val="00836077"/>
    <w:rsid w:val="0084260A"/>
    <w:rsid w:val="00846720"/>
    <w:rsid w:val="008474A6"/>
    <w:rsid w:val="008510BB"/>
    <w:rsid w:val="00865306"/>
    <w:rsid w:val="00867B04"/>
    <w:rsid w:val="00870D23"/>
    <w:rsid w:val="00874820"/>
    <w:rsid w:val="008748D6"/>
    <w:rsid w:val="00876859"/>
    <w:rsid w:val="0088154C"/>
    <w:rsid w:val="00882677"/>
    <w:rsid w:val="00891319"/>
    <w:rsid w:val="00894264"/>
    <w:rsid w:val="00895D7D"/>
    <w:rsid w:val="008A570E"/>
    <w:rsid w:val="008A64F0"/>
    <w:rsid w:val="008A6D25"/>
    <w:rsid w:val="008A7C63"/>
    <w:rsid w:val="008B6802"/>
    <w:rsid w:val="008C03E9"/>
    <w:rsid w:val="008C28B8"/>
    <w:rsid w:val="008C2C6A"/>
    <w:rsid w:val="008C40AA"/>
    <w:rsid w:val="008C5AE8"/>
    <w:rsid w:val="008C66B4"/>
    <w:rsid w:val="008C6D04"/>
    <w:rsid w:val="008C72F1"/>
    <w:rsid w:val="008D0CF0"/>
    <w:rsid w:val="008D1529"/>
    <w:rsid w:val="008D411D"/>
    <w:rsid w:val="008E02BC"/>
    <w:rsid w:val="008F1D4A"/>
    <w:rsid w:val="00900287"/>
    <w:rsid w:val="009040DF"/>
    <w:rsid w:val="00906231"/>
    <w:rsid w:val="0090769A"/>
    <w:rsid w:val="009178B9"/>
    <w:rsid w:val="009237FC"/>
    <w:rsid w:val="00925422"/>
    <w:rsid w:val="00930A65"/>
    <w:rsid w:val="00930C8F"/>
    <w:rsid w:val="00937F75"/>
    <w:rsid w:val="0094264F"/>
    <w:rsid w:val="0095316D"/>
    <w:rsid w:val="00956374"/>
    <w:rsid w:val="009578B3"/>
    <w:rsid w:val="009652A4"/>
    <w:rsid w:val="00965552"/>
    <w:rsid w:val="00967D35"/>
    <w:rsid w:val="00973B62"/>
    <w:rsid w:val="0098134A"/>
    <w:rsid w:val="00986EA8"/>
    <w:rsid w:val="009871F1"/>
    <w:rsid w:val="00987BEB"/>
    <w:rsid w:val="00991D9C"/>
    <w:rsid w:val="00992FC4"/>
    <w:rsid w:val="009A0E7E"/>
    <w:rsid w:val="009A41B1"/>
    <w:rsid w:val="009A680C"/>
    <w:rsid w:val="009B1D57"/>
    <w:rsid w:val="009B2881"/>
    <w:rsid w:val="009B7C62"/>
    <w:rsid w:val="009C1222"/>
    <w:rsid w:val="009D2107"/>
    <w:rsid w:val="009D6D4F"/>
    <w:rsid w:val="009D7220"/>
    <w:rsid w:val="009E3968"/>
    <w:rsid w:val="009F0445"/>
    <w:rsid w:val="009F084B"/>
    <w:rsid w:val="009F164C"/>
    <w:rsid w:val="009F314E"/>
    <w:rsid w:val="009F5744"/>
    <w:rsid w:val="009F75EA"/>
    <w:rsid w:val="00A036A8"/>
    <w:rsid w:val="00A03E03"/>
    <w:rsid w:val="00A04B7C"/>
    <w:rsid w:val="00A055B7"/>
    <w:rsid w:val="00A10D09"/>
    <w:rsid w:val="00A134D7"/>
    <w:rsid w:val="00A15C14"/>
    <w:rsid w:val="00A17E54"/>
    <w:rsid w:val="00A20193"/>
    <w:rsid w:val="00A30B93"/>
    <w:rsid w:val="00A31455"/>
    <w:rsid w:val="00A33269"/>
    <w:rsid w:val="00A34580"/>
    <w:rsid w:val="00A3774A"/>
    <w:rsid w:val="00A51CD0"/>
    <w:rsid w:val="00A53841"/>
    <w:rsid w:val="00A5621A"/>
    <w:rsid w:val="00A65F4F"/>
    <w:rsid w:val="00A7018C"/>
    <w:rsid w:val="00A7049F"/>
    <w:rsid w:val="00A71857"/>
    <w:rsid w:val="00A728D2"/>
    <w:rsid w:val="00A7317B"/>
    <w:rsid w:val="00A74A33"/>
    <w:rsid w:val="00A74ECD"/>
    <w:rsid w:val="00A769CE"/>
    <w:rsid w:val="00A777C8"/>
    <w:rsid w:val="00A821F5"/>
    <w:rsid w:val="00A838F9"/>
    <w:rsid w:val="00A84BBB"/>
    <w:rsid w:val="00A86867"/>
    <w:rsid w:val="00A90C95"/>
    <w:rsid w:val="00A9199B"/>
    <w:rsid w:val="00A95DF3"/>
    <w:rsid w:val="00A97830"/>
    <w:rsid w:val="00AA187A"/>
    <w:rsid w:val="00AA2725"/>
    <w:rsid w:val="00AA3954"/>
    <w:rsid w:val="00AA3BA3"/>
    <w:rsid w:val="00AC1715"/>
    <w:rsid w:val="00AC2841"/>
    <w:rsid w:val="00AD0732"/>
    <w:rsid w:val="00AD13E6"/>
    <w:rsid w:val="00AD3192"/>
    <w:rsid w:val="00AD4B1F"/>
    <w:rsid w:val="00AE4C97"/>
    <w:rsid w:val="00AE66D7"/>
    <w:rsid w:val="00AE6771"/>
    <w:rsid w:val="00AE70C8"/>
    <w:rsid w:val="00AE7708"/>
    <w:rsid w:val="00AE7AF3"/>
    <w:rsid w:val="00AE7D84"/>
    <w:rsid w:val="00AF72C5"/>
    <w:rsid w:val="00B02E53"/>
    <w:rsid w:val="00B034B7"/>
    <w:rsid w:val="00B053B2"/>
    <w:rsid w:val="00B060DB"/>
    <w:rsid w:val="00B11FF5"/>
    <w:rsid w:val="00B1486E"/>
    <w:rsid w:val="00B14899"/>
    <w:rsid w:val="00B1716D"/>
    <w:rsid w:val="00B20784"/>
    <w:rsid w:val="00B2675A"/>
    <w:rsid w:val="00B30D3F"/>
    <w:rsid w:val="00B31F8B"/>
    <w:rsid w:val="00B326C1"/>
    <w:rsid w:val="00B359AB"/>
    <w:rsid w:val="00B36392"/>
    <w:rsid w:val="00B411C7"/>
    <w:rsid w:val="00B412C5"/>
    <w:rsid w:val="00B41586"/>
    <w:rsid w:val="00B442C2"/>
    <w:rsid w:val="00B471FD"/>
    <w:rsid w:val="00B503D5"/>
    <w:rsid w:val="00B51566"/>
    <w:rsid w:val="00B54D54"/>
    <w:rsid w:val="00B56E9F"/>
    <w:rsid w:val="00B5718C"/>
    <w:rsid w:val="00B60126"/>
    <w:rsid w:val="00B62935"/>
    <w:rsid w:val="00B6411D"/>
    <w:rsid w:val="00B64ABE"/>
    <w:rsid w:val="00B834B1"/>
    <w:rsid w:val="00B83944"/>
    <w:rsid w:val="00B879F7"/>
    <w:rsid w:val="00B87B67"/>
    <w:rsid w:val="00B9224F"/>
    <w:rsid w:val="00B926A6"/>
    <w:rsid w:val="00B9311A"/>
    <w:rsid w:val="00B93DD9"/>
    <w:rsid w:val="00B96657"/>
    <w:rsid w:val="00BA0656"/>
    <w:rsid w:val="00BA142D"/>
    <w:rsid w:val="00BA1523"/>
    <w:rsid w:val="00BA28FC"/>
    <w:rsid w:val="00BA5CF8"/>
    <w:rsid w:val="00BB23C0"/>
    <w:rsid w:val="00BB4C9C"/>
    <w:rsid w:val="00BB6FB3"/>
    <w:rsid w:val="00BB7B96"/>
    <w:rsid w:val="00BC2CEF"/>
    <w:rsid w:val="00BC57CE"/>
    <w:rsid w:val="00BC78EF"/>
    <w:rsid w:val="00BD342D"/>
    <w:rsid w:val="00BD62FF"/>
    <w:rsid w:val="00BE0B9D"/>
    <w:rsid w:val="00BE294D"/>
    <w:rsid w:val="00BE62E6"/>
    <w:rsid w:val="00BE66AB"/>
    <w:rsid w:val="00BF176C"/>
    <w:rsid w:val="00BF5DAD"/>
    <w:rsid w:val="00C01F1E"/>
    <w:rsid w:val="00C0378A"/>
    <w:rsid w:val="00C04EE9"/>
    <w:rsid w:val="00C05123"/>
    <w:rsid w:val="00C0616B"/>
    <w:rsid w:val="00C06950"/>
    <w:rsid w:val="00C11A61"/>
    <w:rsid w:val="00C15A32"/>
    <w:rsid w:val="00C15C8D"/>
    <w:rsid w:val="00C220DD"/>
    <w:rsid w:val="00C2219B"/>
    <w:rsid w:val="00C279D0"/>
    <w:rsid w:val="00C30A50"/>
    <w:rsid w:val="00C30A6C"/>
    <w:rsid w:val="00C315EB"/>
    <w:rsid w:val="00C317A7"/>
    <w:rsid w:val="00C342EB"/>
    <w:rsid w:val="00C3464C"/>
    <w:rsid w:val="00C40AEF"/>
    <w:rsid w:val="00C4650B"/>
    <w:rsid w:val="00C4702A"/>
    <w:rsid w:val="00C528A2"/>
    <w:rsid w:val="00C54BC1"/>
    <w:rsid w:val="00C60A0D"/>
    <w:rsid w:val="00C6175F"/>
    <w:rsid w:val="00C62FFD"/>
    <w:rsid w:val="00C65AE2"/>
    <w:rsid w:val="00C67714"/>
    <w:rsid w:val="00C71524"/>
    <w:rsid w:val="00C7219B"/>
    <w:rsid w:val="00C73AC9"/>
    <w:rsid w:val="00C76370"/>
    <w:rsid w:val="00C775F8"/>
    <w:rsid w:val="00C87F7A"/>
    <w:rsid w:val="00C97327"/>
    <w:rsid w:val="00C97C31"/>
    <w:rsid w:val="00CA3269"/>
    <w:rsid w:val="00CA467E"/>
    <w:rsid w:val="00CB116B"/>
    <w:rsid w:val="00CC52AF"/>
    <w:rsid w:val="00CD400B"/>
    <w:rsid w:val="00CD43F9"/>
    <w:rsid w:val="00CD4746"/>
    <w:rsid w:val="00CD6C78"/>
    <w:rsid w:val="00CE1CCF"/>
    <w:rsid w:val="00CE5917"/>
    <w:rsid w:val="00CE77B4"/>
    <w:rsid w:val="00CF1626"/>
    <w:rsid w:val="00D05C75"/>
    <w:rsid w:val="00D1142F"/>
    <w:rsid w:val="00D21BD9"/>
    <w:rsid w:val="00D232C1"/>
    <w:rsid w:val="00D30EED"/>
    <w:rsid w:val="00D41CBA"/>
    <w:rsid w:val="00D4235A"/>
    <w:rsid w:val="00D44B1F"/>
    <w:rsid w:val="00D47142"/>
    <w:rsid w:val="00D50FDF"/>
    <w:rsid w:val="00D511D9"/>
    <w:rsid w:val="00D51F0E"/>
    <w:rsid w:val="00D619EF"/>
    <w:rsid w:val="00D61A99"/>
    <w:rsid w:val="00D628D1"/>
    <w:rsid w:val="00D6296C"/>
    <w:rsid w:val="00D63CC9"/>
    <w:rsid w:val="00D64E75"/>
    <w:rsid w:val="00D67D35"/>
    <w:rsid w:val="00D702B7"/>
    <w:rsid w:val="00D71B18"/>
    <w:rsid w:val="00D728FD"/>
    <w:rsid w:val="00D743FB"/>
    <w:rsid w:val="00D7759C"/>
    <w:rsid w:val="00D83F28"/>
    <w:rsid w:val="00D85C83"/>
    <w:rsid w:val="00D866F2"/>
    <w:rsid w:val="00D90405"/>
    <w:rsid w:val="00D9086A"/>
    <w:rsid w:val="00D91192"/>
    <w:rsid w:val="00D938C6"/>
    <w:rsid w:val="00D95DCC"/>
    <w:rsid w:val="00D96375"/>
    <w:rsid w:val="00D96B07"/>
    <w:rsid w:val="00D97C96"/>
    <w:rsid w:val="00D97D44"/>
    <w:rsid w:val="00DA08E4"/>
    <w:rsid w:val="00DA3B05"/>
    <w:rsid w:val="00DA5B7B"/>
    <w:rsid w:val="00DA5E25"/>
    <w:rsid w:val="00DA688E"/>
    <w:rsid w:val="00DB4B3F"/>
    <w:rsid w:val="00DB5B87"/>
    <w:rsid w:val="00DB71CE"/>
    <w:rsid w:val="00DC37DD"/>
    <w:rsid w:val="00DC497D"/>
    <w:rsid w:val="00DC6B5A"/>
    <w:rsid w:val="00DD0DDF"/>
    <w:rsid w:val="00DD25BB"/>
    <w:rsid w:val="00DE13BD"/>
    <w:rsid w:val="00DE45D8"/>
    <w:rsid w:val="00DE4676"/>
    <w:rsid w:val="00DE5514"/>
    <w:rsid w:val="00DE71CB"/>
    <w:rsid w:val="00DF02B0"/>
    <w:rsid w:val="00DF1C6F"/>
    <w:rsid w:val="00DF4BB9"/>
    <w:rsid w:val="00DF5963"/>
    <w:rsid w:val="00DF6340"/>
    <w:rsid w:val="00DF7578"/>
    <w:rsid w:val="00DF7E09"/>
    <w:rsid w:val="00E0337E"/>
    <w:rsid w:val="00E06F7E"/>
    <w:rsid w:val="00E07D23"/>
    <w:rsid w:val="00E07F84"/>
    <w:rsid w:val="00E104B5"/>
    <w:rsid w:val="00E105CF"/>
    <w:rsid w:val="00E11CCA"/>
    <w:rsid w:val="00E11DEA"/>
    <w:rsid w:val="00E12EC0"/>
    <w:rsid w:val="00E16D8B"/>
    <w:rsid w:val="00E208E2"/>
    <w:rsid w:val="00E21ADB"/>
    <w:rsid w:val="00E22A7E"/>
    <w:rsid w:val="00E25535"/>
    <w:rsid w:val="00E3039B"/>
    <w:rsid w:val="00E3086F"/>
    <w:rsid w:val="00E31336"/>
    <w:rsid w:val="00E33A0E"/>
    <w:rsid w:val="00E353F6"/>
    <w:rsid w:val="00E405AD"/>
    <w:rsid w:val="00E4247F"/>
    <w:rsid w:val="00E42582"/>
    <w:rsid w:val="00E4312D"/>
    <w:rsid w:val="00E525D8"/>
    <w:rsid w:val="00E555A0"/>
    <w:rsid w:val="00E57611"/>
    <w:rsid w:val="00E634AC"/>
    <w:rsid w:val="00E63F64"/>
    <w:rsid w:val="00E644B6"/>
    <w:rsid w:val="00E671CF"/>
    <w:rsid w:val="00E72BF1"/>
    <w:rsid w:val="00E74CDF"/>
    <w:rsid w:val="00E75FC2"/>
    <w:rsid w:val="00E816EC"/>
    <w:rsid w:val="00E8176E"/>
    <w:rsid w:val="00E82254"/>
    <w:rsid w:val="00E9215D"/>
    <w:rsid w:val="00EB0B48"/>
    <w:rsid w:val="00EB1086"/>
    <w:rsid w:val="00EB23C2"/>
    <w:rsid w:val="00EB5904"/>
    <w:rsid w:val="00EC7144"/>
    <w:rsid w:val="00ED1683"/>
    <w:rsid w:val="00ED1942"/>
    <w:rsid w:val="00ED30AC"/>
    <w:rsid w:val="00ED6D04"/>
    <w:rsid w:val="00ED79C5"/>
    <w:rsid w:val="00EE2301"/>
    <w:rsid w:val="00EE3784"/>
    <w:rsid w:val="00EE7061"/>
    <w:rsid w:val="00EF0BD9"/>
    <w:rsid w:val="00EF1288"/>
    <w:rsid w:val="00F0415B"/>
    <w:rsid w:val="00F06654"/>
    <w:rsid w:val="00F1010D"/>
    <w:rsid w:val="00F134D6"/>
    <w:rsid w:val="00F13877"/>
    <w:rsid w:val="00F14F33"/>
    <w:rsid w:val="00F156E9"/>
    <w:rsid w:val="00F2023C"/>
    <w:rsid w:val="00F27B79"/>
    <w:rsid w:val="00F31471"/>
    <w:rsid w:val="00F31917"/>
    <w:rsid w:val="00F31FD9"/>
    <w:rsid w:val="00F4035F"/>
    <w:rsid w:val="00F43425"/>
    <w:rsid w:val="00F45E5F"/>
    <w:rsid w:val="00F54985"/>
    <w:rsid w:val="00F62014"/>
    <w:rsid w:val="00F6662A"/>
    <w:rsid w:val="00F667EF"/>
    <w:rsid w:val="00F67899"/>
    <w:rsid w:val="00F74128"/>
    <w:rsid w:val="00F81A44"/>
    <w:rsid w:val="00F82940"/>
    <w:rsid w:val="00F8457D"/>
    <w:rsid w:val="00F85635"/>
    <w:rsid w:val="00F87886"/>
    <w:rsid w:val="00F901E2"/>
    <w:rsid w:val="00F929AF"/>
    <w:rsid w:val="00F9377B"/>
    <w:rsid w:val="00F94020"/>
    <w:rsid w:val="00F95F04"/>
    <w:rsid w:val="00F9684C"/>
    <w:rsid w:val="00FA64E7"/>
    <w:rsid w:val="00FB0F93"/>
    <w:rsid w:val="00FB2305"/>
    <w:rsid w:val="00FB2458"/>
    <w:rsid w:val="00FB2B46"/>
    <w:rsid w:val="00FB2DD6"/>
    <w:rsid w:val="00FB40AD"/>
    <w:rsid w:val="00FB51BC"/>
    <w:rsid w:val="00FB54E5"/>
    <w:rsid w:val="00FC5E00"/>
    <w:rsid w:val="00FD1C6F"/>
    <w:rsid w:val="00FD26DA"/>
    <w:rsid w:val="00FD301A"/>
    <w:rsid w:val="00FD366E"/>
    <w:rsid w:val="00FD62CC"/>
    <w:rsid w:val="00FE15D6"/>
    <w:rsid w:val="00FE1688"/>
    <w:rsid w:val="00FE3BDC"/>
    <w:rsid w:val="00FF1867"/>
    <w:rsid w:val="00FF29E5"/>
    <w:rsid w:val="00FF50D2"/>
    <w:rsid w:val="00FF6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99"/>
    <w:pPr>
      <w:spacing w:before="120" w:after="120" w:line="276" w:lineRule="auto"/>
    </w:pPr>
    <w:rPr>
      <w:rFonts w:ascii="Georgia" w:eastAsia="Times New Roman" w:hAnsi="Georgia"/>
      <w:szCs w:val="24"/>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6E3440"/>
    <w:pPr>
      <w:spacing w:before="160"/>
    </w:pPr>
    <w:rPr>
      <w:rFonts w:asciiTheme="minorHAnsi" w:hAnsiTheme="minorHAnsi"/>
      <w:color w:val="174A7C"/>
      <w:sz w:val="24"/>
      <w:szCs w:val="24"/>
    </w:rPr>
  </w:style>
  <w:style w:type="paragraph" w:customStyle="1" w:styleId="MemoHeading3">
    <w:name w:val="Memo Heading 3"/>
    <w:basedOn w:val="Heading3"/>
    <w:next w:val="BodyText"/>
    <w:qFormat/>
    <w:rsid w:val="00F87886"/>
    <w:pPr>
      <w:spacing w:before="120"/>
    </w:pPr>
    <w:rPr>
      <w:rFonts w:asciiTheme="minorHAnsi" w:hAnsiTheme="minorHAnsi"/>
      <w:sz w:val="22"/>
      <w:szCs w:val="22"/>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899"/>
    <w:pPr>
      <w:ind w:left="720"/>
      <w:contextualSpacing/>
    </w:pPr>
  </w:style>
  <w:style w:type="character" w:styleId="CommentReference">
    <w:name w:val="annotation reference"/>
    <w:basedOn w:val="DefaultParagraphFont"/>
    <w:uiPriority w:val="99"/>
    <w:semiHidden/>
    <w:unhideWhenUsed/>
    <w:rsid w:val="00154319"/>
    <w:rPr>
      <w:sz w:val="16"/>
      <w:szCs w:val="16"/>
    </w:rPr>
  </w:style>
  <w:style w:type="paragraph" w:styleId="CommentText">
    <w:name w:val="annotation text"/>
    <w:basedOn w:val="Normal"/>
    <w:link w:val="CommentTextChar"/>
    <w:uiPriority w:val="99"/>
    <w:semiHidden/>
    <w:unhideWhenUsed/>
    <w:rsid w:val="00154319"/>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154319"/>
    <w:rPr>
      <w:rFonts w:ascii="Times New Roman" w:eastAsia="Times New Roman" w:hAnsi="Times New Roman"/>
    </w:rPr>
  </w:style>
  <w:style w:type="paragraph" w:styleId="BodyText0">
    <w:name w:val="Body Text"/>
    <w:basedOn w:val="Normal"/>
    <w:link w:val="BodyTextChar"/>
    <w:rsid w:val="00C11A61"/>
    <w:pPr>
      <w:spacing w:line="240" w:lineRule="auto"/>
    </w:pPr>
    <w:rPr>
      <w:rFonts w:ascii="Times New Roman" w:hAnsi="Times New Roman"/>
      <w:sz w:val="24"/>
      <w:szCs w:val="20"/>
    </w:rPr>
  </w:style>
  <w:style w:type="character" w:customStyle="1" w:styleId="BodyTextChar">
    <w:name w:val="Body Text Char"/>
    <w:basedOn w:val="DefaultParagraphFont"/>
    <w:link w:val="BodyText0"/>
    <w:rsid w:val="00C11A61"/>
    <w:rPr>
      <w:rFonts w:ascii="Times New Roman" w:eastAsia="Times New Roman" w:hAnsi="Times New Roman"/>
      <w:sz w:val="24"/>
    </w:rPr>
  </w:style>
  <w:style w:type="character" w:styleId="Hyperlink">
    <w:name w:val="Hyperlink"/>
    <w:basedOn w:val="DefaultParagraphFont"/>
    <w:uiPriority w:val="99"/>
    <w:unhideWhenUsed/>
    <w:rsid w:val="00110707"/>
    <w:rPr>
      <w:color w:val="0000FF" w:themeColor="hyperlink"/>
      <w:u w:val="single"/>
    </w:rPr>
  </w:style>
  <w:style w:type="character" w:styleId="FollowedHyperlink">
    <w:name w:val="FollowedHyperlink"/>
    <w:basedOn w:val="DefaultParagraphFont"/>
    <w:uiPriority w:val="99"/>
    <w:semiHidden/>
    <w:unhideWhenUsed/>
    <w:rsid w:val="0011070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F164C"/>
    <w:pPr>
      <w:spacing w:before="120" w:after="120"/>
    </w:pPr>
    <w:rPr>
      <w:rFonts w:ascii="Georgia" w:hAnsi="Georgia"/>
      <w:b/>
      <w:bCs/>
    </w:rPr>
  </w:style>
  <w:style w:type="character" w:customStyle="1" w:styleId="CommentSubjectChar">
    <w:name w:val="Comment Subject Char"/>
    <w:basedOn w:val="CommentTextChar"/>
    <w:link w:val="CommentSubject"/>
    <w:uiPriority w:val="99"/>
    <w:semiHidden/>
    <w:rsid w:val="009F164C"/>
    <w:rPr>
      <w:rFonts w:ascii="Georgia" w:eastAsia="Times New Roman" w:hAnsi="Georg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99"/>
    <w:pPr>
      <w:spacing w:before="120" w:after="120" w:line="276" w:lineRule="auto"/>
    </w:pPr>
    <w:rPr>
      <w:rFonts w:ascii="Georgia" w:eastAsia="Times New Roman" w:hAnsi="Georgia"/>
      <w:szCs w:val="24"/>
    </w:rPr>
  </w:style>
  <w:style w:type="paragraph" w:styleId="Heading1">
    <w:name w:val="heading 1"/>
    <w:basedOn w:val="Normal"/>
    <w:next w:val="Normal"/>
    <w:link w:val="Heading1Char"/>
    <w:qFormat/>
    <w:rsid w:val="00341C47"/>
    <w:pPr>
      <w:keepNext/>
      <w:spacing w:before="240" w:after="60"/>
      <w:outlineLvl w:val="0"/>
    </w:pPr>
    <w:rPr>
      <w:rFonts w:ascii="Arial Narrow" w:hAnsi="Arial Narrow" w:cs="Arial"/>
      <w:b/>
      <w:bCs/>
      <w:kern w:val="32"/>
      <w:sz w:val="32"/>
      <w:szCs w:val="32"/>
    </w:rPr>
  </w:style>
  <w:style w:type="paragraph" w:styleId="Heading2">
    <w:name w:val="heading 2"/>
    <w:basedOn w:val="Normal"/>
    <w:next w:val="Normal"/>
    <w:link w:val="Heading2Char"/>
    <w:uiPriority w:val="9"/>
    <w:unhideWhenUsed/>
    <w:qFormat/>
    <w:rsid w:val="00B2675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2675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B50BC"/>
    <w:pPr>
      <w:tabs>
        <w:tab w:val="center" w:pos="4680"/>
        <w:tab w:val="right" w:pos="9360"/>
      </w:tabs>
    </w:pPr>
    <w:rPr>
      <w:rFonts w:ascii="Calibri" w:hAnsi="Calibri"/>
      <w:sz w:val="18"/>
    </w:rPr>
  </w:style>
  <w:style w:type="character" w:customStyle="1" w:styleId="HeaderChar">
    <w:name w:val="Header Char"/>
    <w:basedOn w:val="DefaultParagraphFont"/>
    <w:link w:val="Header"/>
    <w:rsid w:val="000B50BC"/>
    <w:rPr>
      <w:rFonts w:eastAsia="Times New Roman"/>
      <w:sz w:val="18"/>
    </w:rPr>
  </w:style>
  <w:style w:type="paragraph" w:styleId="Footer">
    <w:name w:val="footer"/>
    <w:basedOn w:val="Normal"/>
    <w:link w:val="FooterChar"/>
    <w:uiPriority w:val="99"/>
    <w:unhideWhenUsed/>
    <w:rsid w:val="000B50BC"/>
    <w:pPr>
      <w:tabs>
        <w:tab w:val="center" w:pos="4680"/>
        <w:tab w:val="right" w:pos="9360"/>
      </w:tabs>
    </w:pPr>
    <w:rPr>
      <w:rFonts w:ascii="Calibri" w:hAnsi="Calibri"/>
      <w:sz w:val="18"/>
    </w:rPr>
  </w:style>
  <w:style w:type="character" w:customStyle="1" w:styleId="FooterChar">
    <w:name w:val="Footer Char"/>
    <w:basedOn w:val="DefaultParagraphFont"/>
    <w:link w:val="Footer"/>
    <w:uiPriority w:val="99"/>
    <w:rsid w:val="000B50BC"/>
    <w:rPr>
      <w:rFonts w:eastAsia="Times New Roman"/>
      <w:sz w:val="18"/>
    </w:rPr>
  </w:style>
  <w:style w:type="character" w:customStyle="1" w:styleId="Heading1Char">
    <w:name w:val="Heading 1 Char"/>
    <w:basedOn w:val="DefaultParagraphFont"/>
    <w:link w:val="Heading1"/>
    <w:rsid w:val="00341C47"/>
    <w:rPr>
      <w:rFonts w:ascii="Arial Narrow" w:eastAsia="Times New Roman" w:hAnsi="Arial Narrow" w:cs="Arial"/>
      <w:b/>
      <w:bCs/>
      <w:kern w:val="32"/>
      <w:sz w:val="32"/>
      <w:szCs w:val="32"/>
    </w:rPr>
  </w:style>
  <w:style w:type="paragraph" w:customStyle="1" w:styleId="BodyText">
    <w:name w:val="Body_Text"/>
    <w:basedOn w:val="Normal"/>
    <w:rsid w:val="00B034B7"/>
  </w:style>
  <w:style w:type="paragraph" w:customStyle="1" w:styleId="HeadingSubject">
    <w:name w:val="Heading_Subject"/>
    <w:basedOn w:val="Normal"/>
    <w:qFormat/>
    <w:rsid w:val="00C62FFD"/>
    <w:pPr>
      <w:spacing w:before="240" w:after="60"/>
    </w:pPr>
    <w:rPr>
      <w:rFonts w:ascii="Arial Narrow" w:hAnsi="Arial Narrow"/>
      <w:b/>
      <w:sz w:val="24"/>
      <w:szCs w:val="22"/>
    </w:rPr>
  </w:style>
  <w:style w:type="character" w:customStyle="1" w:styleId="Heading2Char">
    <w:name w:val="Heading 2 Char"/>
    <w:basedOn w:val="DefaultParagraphFont"/>
    <w:link w:val="Heading2"/>
    <w:uiPriority w:val="9"/>
    <w:rsid w:val="00B267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B2675A"/>
    <w:rPr>
      <w:rFonts w:ascii="Cambria" w:eastAsia="Times New Roman" w:hAnsi="Cambria" w:cs="Times New Roman"/>
      <w:b/>
      <w:bCs/>
      <w:sz w:val="26"/>
      <w:szCs w:val="26"/>
    </w:rPr>
  </w:style>
  <w:style w:type="character" w:styleId="PageNumber">
    <w:name w:val="page number"/>
    <w:basedOn w:val="DefaultParagraphFont"/>
    <w:rsid w:val="00B2675A"/>
  </w:style>
  <w:style w:type="paragraph" w:customStyle="1" w:styleId="MemoHeading1">
    <w:name w:val="Memo Heading 1"/>
    <w:basedOn w:val="Heading1"/>
    <w:next w:val="BodyText"/>
    <w:qFormat/>
    <w:rsid w:val="000B50BC"/>
    <w:pPr>
      <w:spacing w:after="120"/>
    </w:pPr>
    <w:rPr>
      <w:rFonts w:asciiTheme="minorHAnsi" w:hAnsiTheme="minorHAnsi"/>
      <w:color w:val="174A7C"/>
      <w:sz w:val="28"/>
    </w:rPr>
  </w:style>
  <w:style w:type="paragraph" w:customStyle="1" w:styleId="MemoHeading2">
    <w:name w:val="Memo Heading 2"/>
    <w:basedOn w:val="Heading2"/>
    <w:next w:val="BodyText"/>
    <w:qFormat/>
    <w:rsid w:val="006E3440"/>
    <w:pPr>
      <w:spacing w:before="160"/>
    </w:pPr>
    <w:rPr>
      <w:rFonts w:asciiTheme="minorHAnsi" w:hAnsiTheme="minorHAnsi"/>
      <w:color w:val="174A7C"/>
      <w:sz w:val="24"/>
      <w:szCs w:val="24"/>
    </w:rPr>
  </w:style>
  <w:style w:type="paragraph" w:customStyle="1" w:styleId="MemoHeading3">
    <w:name w:val="Memo Heading 3"/>
    <w:basedOn w:val="Heading3"/>
    <w:next w:val="BodyText"/>
    <w:qFormat/>
    <w:rsid w:val="00F87886"/>
    <w:pPr>
      <w:spacing w:before="120"/>
    </w:pPr>
    <w:rPr>
      <w:rFonts w:asciiTheme="minorHAnsi" w:hAnsiTheme="minorHAnsi"/>
      <w:sz w:val="22"/>
      <w:szCs w:val="22"/>
    </w:rPr>
  </w:style>
  <w:style w:type="paragraph" w:styleId="BalloonText">
    <w:name w:val="Balloon Text"/>
    <w:basedOn w:val="Normal"/>
    <w:link w:val="BalloonTextChar"/>
    <w:uiPriority w:val="99"/>
    <w:semiHidden/>
    <w:unhideWhenUsed/>
    <w:rsid w:val="009A0E7E"/>
    <w:rPr>
      <w:rFonts w:ascii="Tahoma" w:hAnsi="Tahoma" w:cs="Tahoma"/>
      <w:sz w:val="16"/>
      <w:szCs w:val="16"/>
    </w:rPr>
  </w:style>
  <w:style w:type="character" w:customStyle="1" w:styleId="BalloonTextChar">
    <w:name w:val="Balloon Text Char"/>
    <w:basedOn w:val="DefaultParagraphFont"/>
    <w:link w:val="BalloonText"/>
    <w:uiPriority w:val="99"/>
    <w:semiHidden/>
    <w:rsid w:val="009A0E7E"/>
    <w:rPr>
      <w:rFonts w:ascii="Tahoma" w:eastAsia="Times New Roman" w:hAnsi="Tahoma" w:cs="Tahoma"/>
      <w:sz w:val="16"/>
      <w:szCs w:val="16"/>
    </w:rPr>
  </w:style>
  <w:style w:type="character" w:styleId="PlaceholderText">
    <w:name w:val="Placeholder Text"/>
    <w:basedOn w:val="DefaultParagraphFont"/>
    <w:uiPriority w:val="99"/>
    <w:semiHidden/>
    <w:rsid w:val="008C6D04"/>
    <w:rPr>
      <w:color w:val="808080"/>
    </w:rPr>
  </w:style>
  <w:style w:type="character" w:styleId="Strong">
    <w:name w:val="Strong"/>
    <w:basedOn w:val="DefaultParagraphFont"/>
    <w:uiPriority w:val="22"/>
    <w:qFormat/>
    <w:rsid w:val="008C6D04"/>
    <w:rPr>
      <w:b/>
      <w:bCs/>
    </w:rPr>
  </w:style>
  <w:style w:type="table" w:styleId="TableGrid">
    <w:name w:val="Table Grid"/>
    <w:basedOn w:val="TableNormal"/>
    <w:uiPriority w:val="59"/>
    <w:rsid w:val="00AA3B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899"/>
    <w:pPr>
      <w:ind w:left="720"/>
      <w:contextualSpacing/>
    </w:pPr>
  </w:style>
  <w:style w:type="character" w:styleId="CommentReference">
    <w:name w:val="annotation reference"/>
    <w:basedOn w:val="DefaultParagraphFont"/>
    <w:uiPriority w:val="99"/>
    <w:semiHidden/>
    <w:unhideWhenUsed/>
    <w:rsid w:val="00154319"/>
    <w:rPr>
      <w:sz w:val="16"/>
      <w:szCs w:val="16"/>
    </w:rPr>
  </w:style>
  <w:style w:type="paragraph" w:styleId="CommentText">
    <w:name w:val="annotation text"/>
    <w:basedOn w:val="Normal"/>
    <w:link w:val="CommentTextChar"/>
    <w:uiPriority w:val="99"/>
    <w:semiHidden/>
    <w:unhideWhenUsed/>
    <w:rsid w:val="00154319"/>
    <w:pPr>
      <w:spacing w:before="0" w:after="0" w:line="240" w:lineRule="auto"/>
    </w:pPr>
    <w:rPr>
      <w:rFonts w:ascii="Times New Roman" w:hAnsi="Times New Roman"/>
      <w:szCs w:val="20"/>
    </w:rPr>
  </w:style>
  <w:style w:type="character" w:customStyle="1" w:styleId="CommentTextChar">
    <w:name w:val="Comment Text Char"/>
    <w:basedOn w:val="DefaultParagraphFont"/>
    <w:link w:val="CommentText"/>
    <w:uiPriority w:val="99"/>
    <w:semiHidden/>
    <w:rsid w:val="00154319"/>
    <w:rPr>
      <w:rFonts w:ascii="Times New Roman" w:eastAsia="Times New Roman" w:hAnsi="Times New Roman"/>
    </w:rPr>
  </w:style>
  <w:style w:type="paragraph" w:styleId="BodyText0">
    <w:name w:val="Body Text"/>
    <w:basedOn w:val="Normal"/>
    <w:link w:val="BodyTextChar"/>
    <w:rsid w:val="00C11A61"/>
    <w:pPr>
      <w:spacing w:line="240" w:lineRule="auto"/>
    </w:pPr>
    <w:rPr>
      <w:rFonts w:ascii="Times New Roman" w:hAnsi="Times New Roman"/>
      <w:sz w:val="24"/>
      <w:szCs w:val="20"/>
    </w:rPr>
  </w:style>
  <w:style w:type="character" w:customStyle="1" w:styleId="BodyTextChar">
    <w:name w:val="Body Text Char"/>
    <w:basedOn w:val="DefaultParagraphFont"/>
    <w:link w:val="BodyText0"/>
    <w:rsid w:val="00C11A61"/>
    <w:rPr>
      <w:rFonts w:ascii="Times New Roman" w:eastAsia="Times New Roman" w:hAnsi="Times New Roman"/>
      <w:sz w:val="24"/>
    </w:rPr>
  </w:style>
  <w:style w:type="character" w:styleId="Hyperlink">
    <w:name w:val="Hyperlink"/>
    <w:basedOn w:val="DefaultParagraphFont"/>
    <w:uiPriority w:val="99"/>
    <w:unhideWhenUsed/>
    <w:rsid w:val="00110707"/>
    <w:rPr>
      <w:color w:val="0000FF" w:themeColor="hyperlink"/>
      <w:u w:val="single"/>
    </w:rPr>
  </w:style>
  <w:style w:type="character" w:styleId="FollowedHyperlink">
    <w:name w:val="FollowedHyperlink"/>
    <w:basedOn w:val="DefaultParagraphFont"/>
    <w:uiPriority w:val="99"/>
    <w:semiHidden/>
    <w:unhideWhenUsed/>
    <w:rsid w:val="0011070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F164C"/>
    <w:pPr>
      <w:spacing w:before="120" w:after="120"/>
    </w:pPr>
    <w:rPr>
      <w:rFonts w:ascii="Georgia" w:hAnsi="Georgia"/>
      <w:b/>
      <w:bCs/>
    </w:rPr>
  </w:style>
  <w:style w:type="character" w:customStyle="1" w:styleId="CommentSubjectChar">
    <w:name w:val="Comment Subject Char"/>
    <w:basedOn w:val="CommentTextChar"/>
    <w:link w:val="CommentSubject"/>
    <w:uiPriority w:val="99"/>
    <w:semiHidden/>
    <w:rsid w:val="009F164C"/>
    <w:rPr>
      <w:rFonts w:ascii="Georgia" w:eastAsia="Times New Roman"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6367">
      <w:bodyDiv w:val="1"/>
      <w:marLeft w:val="0"/>
      <w:marRight w:val="0"/>
      <w:marTop w:val="0"/>
      <w:marBottom w:val="0"/>
      <w:divBdr>
        <w:top w:val="none" w:sz="0" w:space="0" w:color="auto"/>
        <w:left w:val="none" w:sz="0" w:space="0" w:color="auto"/>
        <w:bottom w:val="none" w:sz="0" w:space="0" w:color="auto"/>
        <w:right w:val="none" w:sz="0" w:space="0" w:color="auto"/>
      </w:divBdr>
      <w:divsChild>
        <w:div w:id="845705823">
          <w:marLeft w:val="446"/>
          <w:marRight w:val="0"/>
          <w:marTop w:val="0"/>
          <w:marBottom w:val="0"/>
          <w:divBdr>
            <w:top w:val="none" w:sz="0" w:space="0" w:color="auto"/>
            <w:left w:val="none" w:sz="0" w:space="0" w:color="auto"/>
            <w:bottom w:val="none" w:sz="0" w:space="0" w:color="auto"/>
            <w:right w:val="none" w:sz="0" w:space="0" w:color="auto"/>
          </w:divBdr>
        </w:div>
        <w:div w:id="1457215226">
          <w:marLeft w:val="446"/>
          <w:marRight w:val="0"/>
          <w:marTop w:val="0"/>
          <w:marBottom w:val="0"/>
          <w:divBdr>
            <w:top w:val="none" w:sz="0" w:space="0" w:color="auto"/>
            <w:left w:val="none" w:sz="0" w:space="0" w:color="auto"/>
            <w:bottom w:val="none" w:sz="0" w:space="0" w:color="auto"/>
            <w:right w:val="none" w:sz="0" w:space="0" w:color="auto"/>
          </w:divBdr>
        </w:div>
        <w:div w:id="1652099213">
          <w:marLeft w:val="274"/>
          <w:marRight w:val="0"/>
          <w:marTop w:val="0"/>
          <w:marBottom w:val="0"/>
          <w:divBdr>
            <w:top w:val="none" w:sz="0" w:space="0" w:color="auto"/>
            <w:left w:val="none" w:sz="0" w:space="0" w:color="auto"/>
            <w:bottom w:val="none" w:sz="0" w:space="0" w:color="auto"/>
            <w:right w:val="none" w:sz="0" w:space="0" w:color="auto"/>
          </w:divBdr>
        </w:div>
        <w:div w:id="494541571">
          <w:marLeft w:val="274"/>
          <w:marRight w:val="0"/>
          <w:marTop w:val="0"/>
          <w:marBottom w:val="0"/>
          <w:divBdr>
            <w:top w:val="none" w:sz="0" w:space="0" w:color="auto"/>
            <w:left w:val="none" w:sz="0" w:space="0" w:color="auto"/>
            <w:bottom w:val="none" w:sz="0" w:space="0" w:color="auto"/>
            <w:right w:val="none" w:sz="0" w:space="0" w:color="auto"/>
          </w:divBdr>
        </w:div>
        <w:div w:id="1058089031">
          <w:marLeft w:val="274"/>
          <w:marRight w:val="0"/>
          <w:marTop w:val="0"/>
          <w:marBottom w:val="0"/>
          <w:divBdr>
            <w:top w:val="none" w:sz="0" w:space="0" w:color="auto"/>
            <w:left w:val="none" w:sz="0" w:space="0" w:color="auto"/>
            <w:bottom w:val="none" w:sz="0" w:space="0" w:color="auto"/>
            <w:right w:val="none" w:sz="0" w:space="0" w:color="auto"/>
          </w:divBdr>
        </w:div>
        <w:div w:id="324166068">
          <w:marLeft w:val="274"/>
          <w:marRight w:val="0"/>
          <w:marTop w:val="0"/>
          <w:marBottom w:val="0"/>
          <w:divBdr>
            <w:top w:val="none" w:sz="0" w:space="0" w:color="auto"/>
            <w:left w:val="none" w:sz="0" w:space="0" w:color="auto"/>
            <w:bottom w:val="none" w:sz="0" w:space="0" w:color="auto"/>
            <w:right w:val="none" w:sz="0" w:space="0" w:color="auto"/>
          </w:divBdr>
        </w:div>
        <w:div w:id="1174610575">
          <w:marLeft w:val="274"/>
          <w:marRight w:val="0"/>
          <w:marTop w:val="0"/>
          <w:marBottom w:val="0"/>
          <w:divBdr>
            <w:top w:val="none" w:sz="0" w:space="0" w:color="auto"/>
            <w:left w:val="none" w:sz="0" w:space="0" w:color="auto"/>
            <w:bottom w:val="none" w:sz="0" w:space="0" w:color="auto"/>
            <w:right w:val="none" w:sz="0" w:space="0" w:color="auto"/>
          </w:divBdr>
        </w:div>
        <w:div w:id="31004319">
          <w:marLeft w:val="274"/>
          <w:marRight w:val="0"/>
          <w:marTop w:val="0"/>
          <w:marBottom w:val="0"/>
          <w:divBdr>
            <w:top w:val="none" w:sz="0" w:space="0" w:color="auto"/>
            <w:left w:val="none" w:sz="0" w:space="0" w:color="auto"/>
            <w:bottom w:val="none" w:sz="0" w:space="0" w:color="auto"/>
            <w:right w:val="none" w:sz="0" w:space="0" w:color="auto"/>
          </w:divBdr>
        </w:div>
        <w:div w:id="1455559959">
          <w:marLeft w:val="274"/>
          <w:marRight w:val="0"/>
          <w:marTop w:val="0"/>
          <w:marBottom w:val="0"/>
          <w:divBdr>
            <w:top w:val="none" w:sz="0" w:space="0" w:color="auto"/>
            <w:left w:val="none" w:sz="0" w:space="0" w:color="auto"/>
            <w:bottom w:val="none" w:sz="0" w:space="0" w:color="auto"/>
            <w:right w:val="none" w:sz="0" w:space="0" w:color="auto"/>
          </w:divBdr>
        </w:div>
        <w:div w:id="340204557">
          <w:marLeft w:val="274"/>
          <w:marRight w:val="0"/>
          <w:marTop w:val="0"/>
          <w:marBottom w:val="0"/>
          <w:divBdr>
            <w:top w:val="none" w:sz="0" w:space="0" w:color="auto"/>
            <w:left w:val="none" w:sz="0" w:space="0" w:color="auto"/>
            <w:bottom w:val="none" w:sz="0" w:space="0" w:color="auto"/>
            <w:right w:val="none" w:sz="0" w:space="0" w:color="auto"/>
          </w:divBdr>
        </w:div>
      </w:divsChild>
    </w:div>
    <w:div w:id="1690374568">
      <w:bodyDiv w:val="1"/>
      <w:marLeft w:val="0"/>
      <w:marRight w:val="0"/>
      <w:marTop w:val="0"/>
      <w:marBottom w:val="0"/>
      <w:divBdr>
        <w:top w:val="none" w:sz="0" w:space="0" w:color="auto"/>
        <w:left w:val="none" w:sz="0" w:space="0" w:color="auto"/>
        <w:bottom w:val="none" w:sz="0" w:space="0" w:color="auto"/>
        <w:right w:val="none" w:sz="0" w:space="0" w:color="auto"/>
      </w:divBdr>
      <w:divsChild>
        <w:div w:id="1379623581">
          <w:marLeft w:val="274"/>
          <w:marRight w:val="0"/>
          <w:marTop w:val="0"/>
          <w:marBottom w:val="0"/>
          <w:divBdr>
            <w:top w:val="none" w:sz="0" w:space="0" w:color="auto"/>
            <w:left w:val="none" w:sz="0" w:space="0" w:color="auto"/>
            <w:bottom w:val="none" w:sz="0" w:space="0" w:color="auto"/>
            <w:right w:val="none" w:sz="0" w:space="0" w:color="auto"/>
          </w:divBdr>
        </w:div>
        <w:div w:id="1704943861">
          <w:marLeft w:val="274"/>
          <w:marRight w:val="0"/>
          <w:marTop w:val="0"/>
          <w:marBottom w:val="0"/>
          <w:divBdr>
            <w:top w:val="none" w:sz="0" w:space="0" w:color="auto"/>
            <w:left w:val="none" w:sz="0" w:space="0" w:color="auto"/>
            <w:bottom w:val="none" w:sz="0" w:space="0" w:color="auto"/>
            <w:right w:val="none" w:sz="0" w:space="0" w:color="auto"/>
          </w:divBdr>
        </w:div>
        <w:div w:id="1367556928">
          <w:marLeft w:val="274"/>
          <w:marRight w:val="0"/>
          <w:marTop w:val="0"/>
          <w:marBottom w:val="0"/>
          <w:divBdr>
            <w:top w:val="none" w:sz="0" w:space="0" w:color="auto"/>
            <w:left w:val="none" w:sz="0" w:space="0" w:color="auto"/>
            <w:bottom w:val="none" w:sz="0" w:space="0" w:color="auto"/>
            <w:right w:val="none" w:sz="0" w:space="0" w:color="auto"/>
          </w:divBdr>
        </w:div>
        <w:div w:id="1797024944">
          <w:marLeft w:val="274"/>
          <w:marRight w:val="0"/>
          <w:marTop w:val="0"/>
          <w:marBottom w:val="0"/>
          <w:divBdr>
            <w:top w:val="none" w:sz="0" w:space="0" w:color="auto"/>
            <w:left w:val="none" w:sz="0" w:space="0" w:color="auto"/>
            <w:bottom w:val="none" w:sz="0" w:space="0" w:color="auto"/>
            <w:right w:val="none" w:sz="0" w:space="0" w:color="auto"/>
          </w:divBdr>
        </w:div>
        <w:div w:id="1708992138">
          <w:marLeft w:val="274"/>
          <w:marRight w:val="0"/>
          <w:marTop w:val="0"/>
          <w:marBottom w:val="0"/>
          <w:divBdr>
            <w:top w:val="none" w:sz="0" w:space="0" w:color="auto"/>
            <w:left w:val="none" w:sz="0" w:space="0" w:color="auto"/>
            <w:bottom w:val="none" w:sz="0" w:space="0" w:color="auto"/>
            <w:right w:val="none" w:sz="0" w:space="0" w:color="auto"/>
          </w:divBdr>
        </w:div>
      </w:divsChild>
    </w:div>
    <w:div w:id="2031753707">
      <w:bodyDiv w:val="1"/>
      <w:marLeft w:val="0"/>
      <w:marRight w:val="0"/>
      <w:marTop w:val="0"/>
      <w:marBottom w:val="0"/>
      <w:divBdr>
        <w:top w:val="none" w:sz="0" w:space="0" w:color="auto"/>
        <w:left w:val="none" w:sz="0" w:space="0" w:color="auto"/>
        <w:bottom w:val="none" w:sz="0" w:space="0" w:color="auto"/>
        <w:right w:val="none" w:sz="0" w:space="0" w:color="auto"/>
      </w:divBdr>
      <w:divsChild>
        <w:div w:id="604115450">
          <w:marLeft w:val="446"/>
          <w:marRight w:val="0"/>
          <w:marTop w:val="0"/>
          <w:marBottom w:val="0"/>
          <w:divBdr>
            <w:top w:val="none" w:sz="0" w:space="0" w:color="auto"/>
            <w:left w:val="none" w:sz="0" w:space="0" w:color="auto"/>
            <w:bottom w:val="none" w:sz="0" w:space="0" w:color="auto"/>
            <w:right w:val="none" w:sz="0" w:space="0" w:color="auto"/>
          </w:divBdr>
        </w:div>
        <w:div w:id="2053840962">
          <w:marLeft w:val="274"/>
          <w:marRight w:val="0"/>
          <w:marTop w:val="0"/>
          <w:marBottom w:val="0"/>
          <w:divBdr>
            <w:top w:val="none" w:sz="0" w:space="0" w:color="auto"/>
            <w:left w:val="none" w:sz="0" w:space="0" w:color="auto"/>
            <w:bottom w:val="none" w:sz="0" w:space="0" w:color="auto"/>
            <w:right w:val="none" w:sz="0" w:space="0" w:color="auto"/>
          </w:divBdr>
        </w:div>
        <w:div w:id="1694375368">
          <w:marLeft w:val="274"/>
          <w:marRight w:val="0"/>
          <w:marTop w:val="0"/>
          <w:marBottom w:val="0"/>
          <w:divBdr>
            <w:top w:val="none" w:sz="0" w:space="0" w:color="auto"/>
            <w:left w:val="none" w:sz="0" w:space="0" w:color="auto"/>
            <w:bottom w:val="none" w:sz="0" w:space="0" w:color="auto"/>
            <w:right w:val="none" w:sz="0" w:space="0" w:color="auto"/>
          </w:divBdr>
        </w:div>
        <w:div w:id="1319963415">
          <w:marLeft w:val="274"/>
          <w:marRight w:val="0"/>
          <w:marTop w:val="0"/>
          <w:marBottom w:val="0"/>
          <w:divBdr>
            <w:top w:val="none" w:sz="0" w:space="0" w:color="auto"/>
            <w:left w:val="none" w:sz="0" w:space="0" w:color="auto"/>
            <w:bottom w:val="none" w:sz="0" w:space="0" w:color="auto"/>
            <w:right w:val="none" w:sz="0" w:space="0" w:color="auto"/>
          </w:divBdr>
        </w:div>
        <w:div w:id="1782459554">
          <w:marLeft w:val="274"/>
          <w:marRight w:val="0"/>
          <w:marTop w:val="0"/>
          <w:marBottom w:val="0"/>
          <w:divBdr>
            <w:top w:val="none" w:sz="0" w:space="0" w:color="auto"/>
            <w:left w:val="none" w:sz="0" w:space="0" w:color="auto"/>
            <w:bottom w:val="none" w:sz="0" w:space="0" w:color="auto"/>
            <w:right w:val="none" w:sz="0" w:space="0" w:color="auto"/>
          </w:divBdr>
        </w:div>
        <w:div w:id="147063372">
          <w:marLeft w:val="274"/>
          <w:marRight w:val="0"/>
          <w:marTop w:val="0"/>
          <w:marBottom w:val="0"/>
          <w:divBdr>
            <w:top w:val="none" w:sz="0" w:space="0" w:color="auto"/>
            <w:left w:val="none" w:sz="0" w:space="0" w:color="auto"/>
            <w:bottom w:val="none" w:sz="0" w:space="0" w:color="auto"/>
            <w:right w:val="none" w:sz="0" w:space="0" w:color="auto"/>
          </w:divBdr>
        </w:div>
        <w:div w:id="90855499">
          <w:marLeft w:val="274"/>
          <w:marRight w:val="0"/>
          <w:marTop w:val="0"/>
          <w:marBottom w:val="0"/>
          <w:divBdr>
            <w:top w:val="none" w:sz="0" w:space="0" w:color="auto"/>
            <w:left w:val="none" w:sz="0" w:space="0" w:color="auto"/>
            <w:bottom w:val="none" w:sz="0" w:space="0" w:color="auto"/>
            <w:right w:val="none" w:sz="0" w:space="0" w:color="auto"/>
          </w:divBdr>
        </w:div>
        <w:div w:id="97218583">
          <w:marLeft w:val="274"/>
          <w:marRight w:val="0"/>
          <w:marTop w:val="0"/>
          <w:marBottom w:val="0"/>
          <w:divBdr>
            <w:top w:val="none" w:sz="0" w:space="0" w:color="auto"/>
            <w:left w:val="none" w:sz="0" w:space="0" w:color="auto"/>
            <w:bottom w:val="none" w:sz="0" w:space="0" w:color="auto"/>
            <w:right w:val="none" w:sz="0" w:space="0" w:color="auto"/>
          </w:divBdr>
        </w:div>
        <w:div w:id="18141320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ilks\AppData\Roaming\Microsoft\Templates\AA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4DA1E9436C441FBD1DB0F5DF48E5AC"/>
        <w:category>
          <w:name w:val="General"/>
          <w:gallery w:val="placeholder"/>
        </w:category>
        <w:types>
          <w:type w:val="bbPlcHdr"/>
        </w:types>
        <w:behaviors>
          <w:behavior w:val="content"/>
        </w:behaviors>
        <w:guid w:val="{EC351A04-18AF-44BD-BE40-AAEB28012EE8}"/>
      </w:docPartPr>
      <w:docPartBody>
        <w:p w:rsidR="00632486" w:rsidRDefault="00783B7B">
          <w:pPr>
            <w:pStyle w:val="794DA1E9436C441FBD1DB0F5DF48E5AC"/>
          </w:pPr>
          <w:r w:rsidRPr="00DC6D2C">
            <w:rPr>
              <w:rStyle w:val="PlaceholderText"/>
            </w:rPr>
            <w:t>Click here to enter text.</w:t>
          </w:r>
        </w:p>
      </w:docPartBody>
    </w:docPart>
    <w:docPart>
      <w:docPartPr>
        <w:name w:val="AD5DF92687D447A7944D706427EF18D7"/>
        <w:category>
          <w:name w:val="General"/>
          <w:gallery w:val="placeholder"/>
        </w:category>
        <w:types>
          <w:type w:val="bbPlcHdr"/>
        </w:types>
        <w:behaviors>
          <w:behavior w:val="content"/>
        </w:behaviors>
        <w:guid w:val="{8868F03B-9B8C-4F49-A6A8-E1195350BB30}"/>
      </w:docPartPr>
      <w:docPartBody>
        <w:p w:rsidR="00632486" w:rsidRDefault="00783B7B">
          <w:pPr>
            <w:pStyle w:val="AD5DF92687D447A7944D706427EF18D7"/>
          </w:pPr>
          <w:r w:rsidRPr="00DC6D2C">
            <w:rPr>
              <w:rStyle w:val="PlaceholderText"/>
            </w:rPr>
            <w:t>Click here to enter text.</w:t>
          </w:r>
        </w:p>
      </w:docPartBody>
    </w:docPart>
    <w:docPart>
      <w:docPartPr>
        <w:name w:val="84A29B8454314BD3A569242A1233AC3A"/>
        <w:category>
          <w:name w:val="General"/>
          <w:gallery w:val="placeholder"/>
        </w:category>
        <w:types>
          <w:type w:val="bbPlcHdr"/>
        </w:types>
        <w:behaviors>
          <w:behavior w:val="content"/>
        </w:behaviors>
        <w:guid w:val="{73779C78-D135-40F5-8A53-72C0A8569BF5}"/>
      </w:docPartPr>
      <w:docPartBody>
        <w:p w:rsidR="00632486" w:rsidRDefault="00783B7B">
          <w:pPr>
            <w:pStyle w:val="84A29B8454314BD3A569242A1233AC3A"/>
          </w:pPr>
          <w:r w:rsidRPr="00DC6D2C">
            <w:rPr>
              <w:rStyle w:val="PlaceholderText"/>
            </w:rPr>
            <w:t>Click here to enter text.</w:t>
          </w:r>
        </w:p>
      </w:docPartBody>
    </w:docPart>
    <w:docPart>
      <w:docPartPr>
        <w:name w:val="A49399DEEFF4475693C1309E1D9157EC"/>
        <w:category>
          <w:name w:val="General"/>
          <w:gallery w:val="placeholder"/>
        </w:category>
        <w:types>
          <w:type w:val="bbPlcHdr"/>
        </w:types>
        <w:behaviors>
          <w:behavior w:val="content"/>
        </w:behaviors>
        <w:guid w:val="{61788EDA-C2A9-4182-9214-02F95D77ECEA}"/>
      </w:docPartPr>
      <w:docPartBody>
        <w:p w:rsidR="00632486" w:rsidRDefault="00783B7B" w:rsidP="00783B7B">
          <w:pPr>
            <w:pStyle w:val="A49399DEEFF4475693C1309E1D9157EC"/>
          </w:pPr>
          <w:r w:rsidRPr="00DC6D2C">
            <w:rPr>
              <w:rStyle w:val="PlaceholderText"/>
            </w:rPr>
            <w:t>Click here to enter text.</w:t>
          </w:r>
        </w:p>
      </w:docPartBody>
    </w:docPart>
    <w:docPart>
      <w:docPartPr>
        <w:name w:val="E4B0E1F4479640108C93433C08F65243"/>
        <w:category>
          <w:name w:val="General"/>
          <w:gallery w:val="placeholder"/>
        </w:category>
        <w:types>
          <w:type w:val="bbPlcHdr"/>
        </w:types>
        <w:behaviors>
          <w:behavior w:val="content"/>
        </w:behaviors>
        <w:guid w:val="{F20F306E-1C4E-4E04-9A27-E3022374E887}"/>
      </w:docPartPr>
      <w:docPartBody>
        <w:p w:rsidR="00632486" w:rsidRDefault="00783B7B" w:rsidP="00783B7B">
          <w:pPr>
            <w:pStyle w:val="E4B0E1F4479640108C93433C08F65243"/>
          </w:pPr>
          <w:r w:rsidRPr="00DC6D2C">
            <w:rPr>
              <w:rStyle w:val="PlaceholderText"/>
            </w:rPr>
            <w:t>Click here to enter text.</w:t>
          </w:r>
        </w:p>
      </w:docPartBody>
    </w:docPart>
    <w:docPart>
      <w:docPartPr>
        <w:name w:val="B5F81DDE657C4CA4A7D4A47DCC11C0D2"/>
        <w:category>
          <w:name w:val="General"/>
          <w:gallery w:val="placeholder"/>
        </w:category>
        <w:types>
          <w:type w:val="bbPlcHdr"/>
        </w:types>
        <w:behaviors>
          <w:behavior w:val="content"/>
        </w:behaviors>
        <w:guid w:val="{A8E0383F-6E30-4DFB-82EF-E8D29BC1DAEF}"/>
      </w:docPartPr>
      <w:docPartBody>
        <w:p w:rsidR="00B772F4" w:rsidRDefault="00EB64F8" w:rsidP="00EB64F8">
          <w:pPr>
            <w:pStyle w:val="B5F81DDE657C4CA4A7D4A47DCC11C0D2"/>
          </w:pPr>
          <w:r w:rsidRPr="00DC6D2C">
            <w:rPr>
              <w:rStyle w:val="PlaceholderText"/>
            </w:rPr>
            <w:t>Click here to enter text.</w:t>
          </w:r>
        </w:p>
      </w:docPartBody>
    </w:docPart>
    <w:docPart>
      <w:docPartPr>
        <w:name w:val="253CA2DB82EB46529B4171C186E9171A"/>
        <w:category>
          <w:name w:val="General"/>
          <w:gallery w:val="placeholder"/>
        </w:category>
        <w:types>
          <w:type w:val="bbPlcHdr"/>
        </w:types>
        <w:behaviors>
          <w:behavior w:val="content"/>
        </w:behaviors>
        <w:guid w:val="{2541F350-1CDF-4D78-B5EE-41A358439966}"/>
      </w:docPartPr>
      <w:docPartBody>
        <w:p w:rsidR="00B772F4" w:rsidRDefault="00EB64F8" w:rsidP="00EB64F8">
          <w:pPr>
            <w:pStyle w:val="253CA2DB82EB46529B4171C186E9171A"/>
          </w:pPr>
          <w:r w:rsidRPr="00DC6D2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2"/>
  </w:compat>
  <w:rsids>
    <w:rsidRoot w:val="00783B7B"/>
    <w:rsid w:val="00523965"/>
    <w:rsid w:val="005C0DC7"/>
    <w:rsid w:val="00632486"/>
    <w:rsid w:val="00783B7B"/>
    <w:rsid w:val="00863BD6"/>
    <w:rsid w:val="00A559A7"/>
    <w:rsid w:val="00B772F4"/>
    <w:rsid w:val="00BA2227"/>
    <w:rsid w:val="00D442C4"/>
    <w:rsid w:val="00EB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BD6"/>
    <w:rPr>
      <w:color w:val="808080"/>
    </w:rPr>
  </w:style>
  <w:style w:type="paragraph" w:customStyle="1" w:styleId="794DA1E9436C441FBD1DB0F5DF48E5AC">
    <w:name w:val="794DA1E9436C441FBD1DB0F5DF48E5AC"/>
    <w:rsid w:val="00523965"/>
  </w:style>
  <w:style w:type="paragraph" w:customStyle="1" w:styleId="AD5DF92687D447A7944D706427EF18D7">
    <w:name w:val="AD5DF92687D447A7944D706427EF18D7"/>
    <w:rsid w:val="00523965"/>
  </w:style>
  <w:style w:type="paragraph" w:customStyle="1" w:styleId="84A29B8454314BD3A569242A1233AC3A">
    <w:name w:val="84A29B8454314BD3A569242A1233AC3A"/>
    <w:rsid w:val="00523965"/>
  </w:style>
  <w:style w:type="paragraph" w:customStyle="1" w:styleId="A49399DEEFF4475693C1309E1D9157EC">
    <w:name w:val="A49399DEEFF4475693C1309E1D9157EC"/>
    <w:rsid w:val="00783B7B"/>
  </w:style>
  <w:style w:type="paragraph" w:customStyle="1" w:styleId="E4B0E1F4479640108C93433C08F65243">
    <w:name w:val="E4B0E1F4479640108C93433C08F65243"/>
    <w:rsid w:val="00783B7B"/>
  </w:style>
  <w:style w:type="paragraph" w:customStyle="1" w:styleId="B5F81DDE657C4CA4A7D4A47DCC11C0D2">
    <w:name w:val="B5F81DDE657C4CA4A7D4A47DCC11C0D2"/>
    <w:rsid w:val="00EB64F8"/>
  </w:style>
  <w:style w:type="paragraph" w:customStyle="1" w:styleId="253CA2DB82EB46529B4171C186E9171A">
    <w:name w:val="253CA2DB82EB46529B4171C186E9171A"/>
    <w:rsid w:val="00EB64F8"/>
  </w:style>
  <w:style w:type="paragraph" w:customStyle="1" w:styleId="B6548A2E9A244A0CBE307667E408ABF4">
    <w:name w:val="B6548A2E9A244A0CBE307667E408ABF4"/>
    <w:rsid w:val="00863B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020D-0807-47B5-931F-B9C76ACC8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AA_memo_template.dotx</Template>
  <TotalTime>0</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Limno Tech</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Dilks</dc:creator>
  <cp:lastModifiedBy>Dave Dilks</cp:lastModifiedBy>
  <cp:revision>2</cp:revision>
  <cp:lastPrinted>2014-01-06T18:02:00Z</cp:lastPrinted>
  <dcterms:created xsi:type="dcterms:W3CDTF">2014-02-04T15:02:00Z</dcterms:created>
  <dcterms:modified xsi:type="dcterms:W3CDTF">2014-02-04T15:02:00Z</dcterms:modified>
</cp:coreProperties>
</file>