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B90" w:rsidRPr="008A3CA6" w:rsidRDefault="00464B90" w:rsidP="00464B90">
      <w:pPr>
        <w:spacing w:after="0"/>
        <w:jc w:val="center"/>
        <w:rPr>
          <w:b/>
          <w:sz w:val="32"/>
          <w:szCs w:val="32"/>
        </w:rPr>
      </w:pPr>
      <w:r w:rsidRPr="008A3CA6">
        <w:rPr>
          <w:b/>
          <w:sz w:val="32"/>
          <w:szCs w:val="32"/>
        </w:rPr>
        <w:t>SRRTTF Memorandum of Agreement Work Group</w:t>
      </w:r>
    </w:p>
    <w:p w:rsidR="00464B90" w:rsidRPr="008A3CA6" w:rsidRDefault="00464B90" w:rsidP="00464B90">
      <w:pPr>
        <w:spacing w:after="0"/>
        <w:jc w:val="center"/>
        <w:rPr>
          <w:sz w:val="28"/>
          <w:szCs w:val="28"/>
        </w:rPr>
      </w:pPr>
      <w:r w:rsidRPr="008A3CA6">
        <w:rPr>
          <w:sz w:val="28"/>
          <w:szCs w:val="28"/>
        </w:rPr>
        <w:t>DRAFT Summary Notes</w:t>
      </w:r>
    </w:p>
    <w:p w:rsidR="00464B90" w:rsidRPr="00B32C9D" w:rsidRDefault="00AD484B" w:rsidP="00464B90">
      <w:pPr>
        <w:spacing w:after="0"/>
        <w:jc w:val="center"/>
        <w:rPr>
          <w:i/>
        </w:rPr>
      </w:pPr>
      <w:r>
        <w:t>June 16</w:t>
      </w:r>
      <w:r w:rsidR="00464B90" w:rsidRPr="00B32C9D">
        <w:t>, 2015 | 1</w:t>
      </w:r>
      <w:r w:rsidR="00464B90">
        <w:t>0:00pm – 12</w:t>
      </w:r>
      <w:r w:rsidR="00464B90" w:rsidRPr="00B32C9D">
        <w:t>:00pm</w:t>
      </w:r>
    </w:p>
    <w:p w:rsidR="00464B90" w:rsidRPr="00B32C9D" w:rsidRDefault="00464B90" w:rsidP="00464B90">
      <w:pPr>
        <w:spacing w:after="0"/>
        <w:jc w:val="center"/>
      </w:pPr>
      <w:r w:rsidRPr="00B32C9D">
        <w:t>Department of Ecology</w:t>
      </w:r>
    </w:p>
    <w:p w:rsidR="00464B90" w:rsidRPr="00B32C9D" w:rsidRDefault="00464B90" w:rsidP="00464B90">
      <w:pPr>
        <w:spacing w:after="0"/>
        <w:jc w:val="center"/>
      </w:pPr>
      <w:r w:rsidRPr="00B32C9D">
        <w:t>4601 North Monroe Street | Spokane, WA 99205-1295</w:t>
      </w:r>
    </w:p>
    <w:p w:rsidR="00464B90" w:rsidRDefault="00464B90" w:rsidP="00464B90">
      <w:pPr>
        <w:spacing w:after="0"/>
        <w:rPr>
          <w:b/>
        </w:rPr>
      </w:pPr>
    </w:p>
    <w:p w:rsidR="00464B90" w:rsidRPr="00B32C9D" w:rsidRDefault="00464B90" w:rsidP="00464B90">
      <w:pPr>
        <w:spacing w:after="0"/>
        <w:rPr>
          <w:b/>
        </w:rPr>
      </w:pPr>
      <w:r w:rsidRPr="00B32C9D">
        <w:rPr>
          <w:b/>
        </w:rPr>
        <w:t>Attendees:</w:t>
      </w:r>
    </w:p>
    <w:p w:rsidR="00464B90" w:rsidRDefault="00D41D5E" w:rsidP="00464B90">
      <w:pPr>
        <w:spacing w:after="0"/>
        <w:rPr>
          <w:rFonts w:eastAsia="Times New Roman" w:cs="Segoe UI"/>
          <w:color w:val="000000"/>
        </w:rPr>
      </w:pPr>
      <w:r>
        <w:rPr>
          <w:rFonts w:eastAsia="Times New Roman" w:cs="Segoe UI"/>
          <w:color w:val="000000"/>
        </w:rPr>
        <w:t>Adriane Borgias –</w:t>
      </w:r>
      <w:r w:rsidR="00464B90" w:rsidRPr="00B32C9D">
        <w:rPr>
          <w:rFonts w:eastAsia="Times New Roman" w:cs="Segoe UI"/>
          <w:color w:val="000000"/>
        </w:rPr>
        <w:t>Department of Ecology</w:t>
      </w:r>
    </w:p>
    <w:p w:rsidR="00464B90" w:rsidRPr="00B32C9D" w:rsidRDefault="00464B90" w:rsidP="00464B90">
      <w:pPr>
        <w:spacing w:after="0"/>
        <w:rPr>
          <w:rFonts w:eastAsia="Times New Roman" w:cs="Segoe UI"/>
          <w:color w:val="000000"/>
        </w:rPr>
      </w:pPr>
      <w:r w:rsidRPr="00B32C9D">
        <w:rPr>
          <w:rFonts w:eastAsia="Times New Roman" w:cs="Segoe UI"/>
          <w:color w:val="000000"/>
        </w:rPr>
        <w:t>Kris Holm (</w:t>
      </w:r>
      <w:r w:rsidRPr="00B32C9D">
        <w:rPr>
          <w:rFonts w:eastAsia="Times New Roman" w:cs="Segoe UI"/>
          <w:i/>
          <w:color w:val="000000"/>
        </w:rPr>
        <w:t>on phone</w:t>
      </w:r>
      <w:r>
        <w:rPr>
          <w:rFonts w:eastAsia="Times New Roman" w:cs="Segoe UI"/>
          <w:i/>
          <w:color w:val="000000"/>
        </w:rPr>
        <w:t>, Webinar</w:t>
      </w:r>
      <w:r w:rsidR="00D41D5E">
        <w:rPr>
          <w:rFonts w:eastAsia="Times New Roman" w:cs="Segoe UI"/>
          <w:color w:val="000000"/>
        </w:rPr>
        <w:t>)</w:t>
      </w:r>
      <w:r w:rsidRPr="00B32C9D">
        <w:rPr>
          <w:rFonts w:eastAsia="Times New Roman" w:cs="Segoe UI"/>
          <w:color w:val="000000"/>
        </w:rPr>
        <w:t xml:space="preserve"> </w:t>
      </w:r>
      <w:r w:rsidR="00D41D5E">
        <w:rPr>
          <w:rFonts w:eastAsia="Times New Roman" w:cs="Segoe UI"/>
          <w:color w:val="000000"/>
        </w:rPr>
        <w:t>–</w:t>
      </w:r>
      <w:r w:rsidRPr="00B32C9D">
        <w:rPr>
          <w:rFonts w:eastAsia="Times New Roman" w:cs="Segoe UI"/>
          <w:color w:val="000000"/>
        </w:rPr>
        <w:t>City of Coeur d’Alene</w:t>
      </w:r>
    </w:p>
    <w:p w:rsidR="00464B90" w:rsidRPr="00B32C9D" w:rsidRDefault="00AD484B" w:rsidP="00464B90">
      <w:pPr>
        <w:spacing w:after="0"/>
        <w:rPr>
          <w:rFonts w:eastAsia="Times New Roman" w:cs="Segoe UI"/>
          <w:color w:val="000000"/>
        </w:rPr>
      </w:pPr>
      <w:r>
        <w:rPr>
          <w:rFonts w:eastAsia="Times New Roman" w:cs="Segoe UI"/>
          <w:color w:val="000000"/>
        </w:rPr>
        <w:t>Don Keil</w:t>
      </w:r>
      <w:r w:rsidR="00D41D5E">
        <w:rPr>
          <w:rFonts w:eastAsia="Times New Roman" w:cs="Segoe UI"/>
          <w:color w:val="000000"/>
        </w:rPr>
        <w:t>–</w:t>
      </w:r>
      <w:r w:rsidR="00464B90" w:rsidRPr="00B32C9D">
        <w:rPr>
          <w:rFonts w:eastAsia="Times New Roman" w:cs="Segoe UI"/>
          <w:color w:val="000000"/>
        </w:rPr>
        <w:t xml:space="preserve">City of Coeur d’Alene </w:t>
      </w:r>
    </w:p>
    <w:p w:rsidR="00464B90" w:rsidRPr="0063365E" w:rsidRDefault="00464B90" w:rsidP="00464B90">
      <w:pPr>
        <w:spacing w:after="0"/>
        <w:rPr>
          <w:rFonts w:eastAsia="Times New Roman" w:cs="Segoe UI"/>
        </w:rPr>
      </w:pPr>
      <w:r w:rsidRPr="0063365E">
        <w:rPr>
          <w:rFonts w:eastAsia="Times New Roman" w:cs="Segoe UI"/>
        </w:rPr>
        <w:t>Mike LaScuola</w:t>
      </w:r>
      <w:r w:rsidR="00DA4D5B" w:rsidRPr="0063365E">
        <w:rPr>
          <w:rFonts w:eastAsia="Times New Roman" w:cs="Segoe UI"/>
        </w:rPr>
        <w:t xml:space="preserve"> (</w:t>
      </w:r>
      <w:r w:rsidR="00DA4D5B" w:rsidRPr="0063365E">
        <w:rPr>
          <w:rFonts w:eastAsia="Times New Roman" w:cs="Segoe UI"/>
          <w:i/>
        </w:rPr>
        <w:t>on phone, Webinar</w:t>
      </w:r>
      <w:r w:rsidR="00DA4D5B" w:rsidRPr="0063365E">
        <w:rPr>
          <w:rFonts w:eastAsia="Times New Roman" w:cs="Segoe UI"/>
        </w:rPr>
        <w:t>)</w:t>
      </w:r>
      <w:r w:rsidRPr="0063365E">
        <w:rPr>
          <w:rFonts w:eastAsia="Times New Roman" w:cs="Segoe UI"/>
        </w:rPr>
        <w:t xml:space="preserve"> </w:t>
      </w:r>
      <w:r w:rsidR="00D41D5E" w:rsidRPr="0063365E">
        <w:rPr>
          <w:rFonts w:eastAsia="Times New Roman" w:cs="Segoe UI"/>
        </w:rPr>
        <w:t>–</w:t>
      </w:r>
      <w:r w:rsidRPr="0063365E">
        <w:rPr>
          <w:rFonts w:eastAsia="Times New Roman" w:cs="Segoe UI"/>
        </w:rPr>
        <w:t>Spokane Regional Health District</w:t>
      </w:r>
    </w:p>
    <w:p w:rsidR="00AD484B" w:rsidRDefault="00AD484B" w:rsidP="00AD484B">
      <w:pPr>
        <w:spacing w:after="0" w:line="240" w:lineRule="auto"/>
        <w:rPr>
          <w:rFonts w:eastAsia="Times New Roman" w:cs="Segoe UI"/>
          <w:color w:val="000000"/>
        </w:rPr>
      </w:pPr>
      <w:r>
        <w:rPr>
          <w:rFonts w:eastAsia="Times New Roman" w:cs="Segoe UI"/>
          <w:color w:val="000000"/>
        </w:rPr>
        <w:t>Dave Moss –Spokane County</w:t>
      </w:r>
    </w:p>
    <w:p w:rsidR="00464B90" w:rsidRPr="00B32C9D" w:rsidRDefault="00464B90" w:rsidP="00464B90">
      <w:pPr>
        <w:spacing w:after="0"/>
        <w:rPr>
          <w:rFonts w:eastAsia="Times New Roman" w:cs="Segoe UI"/>
          <w:color w:val="000000"/>
        </w:rPr>
      </w:pPr>
      <w:r w:rsidRPr="00B32C9D">
        <w:rPr>
          <w:rFonts w:eastAsia="Times New Roman" w:cs="Segoe UI"/>
          <w:color w:val="000000"/>
        </w:rPr>
        <w:t>Brian Nickel</w:t>
      </w:r>
      <w:r>
        <w:rPr>
          <w:rFonts w:eastAsia="Times New Roman" w:cs="Segoe UI"/>
          <w:color w:val="000000"/>
        </w:rPr>
        <w:t xml:space="preserve"> (</w:t>
      </w:r>
      <w:r w:rsidRPr="0057122F">
        <w:rPr>
          <w:rFonts w:eastAsia="Times New Roman" w:cs="Segoe UI"/>
          <w:i/>
          <w:color w:val="000000"/>
        </w:rPr>
        <w:t>on phone</w:t>
      </w:r>
      <w:r>
        <w:rPr>
          <w:rFonts w:eastAsia="Times New Roman" w:cs="Segoe UI"/>
          <w:i/>
          <w:color w:val="000000"/>
        </w:rPr>
        <w:t>, Webinar</w:t>
      </w:r>
      <w:r>
        <w:rPr>
          <w:rFonts w:eastAsia="Times New Roman" w:cs="Segoe UI"/>
          <w:color w:val="000000"/>
        </w:rPr>
        <w:t>)</w:t>
      </w:r>
      <w:r w:rsidRPr="00B32C9D">
        <w:rPr>
          <w:rFonts w:eastAsia="Times New Roman" w:cs="Segoe UI"/>
          <w:color w:val="000000"/>
        </w:rPr>
        <w:t xml:space="preserve"> </w:t>
      </w:r>
      <w:r w:rsidR="00D41D5E">
        <w:rPr>
          <w:rFonts w:eastAsia="Times New Roman" w:cs="Segoe UI"/>
          <w:color w:val="000000"/>
        </w:rPr>
        <w:t>–</w:t>
      </w:r>
      <w:r w:rsidRPr="00B32C9D">
        <w:rPr>
          <w:rFonts w:eastAsia="Times New Roman" w:cs="Segoe UI"/>
          <w:color w:val="000000"/>
        </w:rPr>
        <w:t>Environmental Protection Agency</w:t>
      </w:r>
    </w:p>
    <w:p w:rsidR="00464B90" w:rsidRPr="00B32C9D" w:rsidRDefault="00464B90" w:rsidP="00464B90">
      <w:pPr>
        <w:spacing w:after="0"/>
        <w:rPr>
          <w:rFonts w:eastAsia="Times New Roman" w:cs="Segoe UI"/>
          <w:color w:val="000000"/>
        </w:rPr>
      </w:pPr>
      <w:r w:rsidRPr="00B32C9D">
        <w:rPr>
          <w:rFonts w:eastAsia="Times New Roman" w:cs="Segoe UI"/>
          <w:color w:val="000000"/>
        </w:rPr>
        <w:t>Chris Page (</w:t>
      </w:r>
      <w:r w:rsidRPr="00B32C9D">
        <w:rPr>
          <w:rFonts w:eastAsia="Times New Roman" w:cs="Segoe UI"/>
          <w:i/>
          <w:color w:val="000000"/>
        </w:rPr>
        <w:t>video Conference</w:t>
      </w:r>
      <w:r>
        <w:rPr>
          <w:rFonts w:eastAsia="Times New Roman" w:cs="Segoe UI"/>
          <w:i/>
          <w:color w:val="000000"/>
        </w:rPr>
        <w:t>, Webinar</w:t>
      </w:r>
      <w:r w:rsidRPr="00B32C9D">
        <w:rPr>
          <w:rFonts w:eastAsia="Times New Roman" w:cs="Segoe UI"/>
          <w:color w:val="000000"/>
        </w:rPr>
        <w:t xml:space="preserve">) </w:t>
      </w:r>
      <w:r w:rsidR="00D41D5E">
        <w:rPr>
          <w:rFonts w:eastAsia="Times New Roman" w:cs="Segoe UI"/>
          <w:color w:val="000000"/>
        </w:rPr>
        <w:t>–</w:t>
      </w:r>
      <w:r w:rsidRPr="00B32C9D">
        <w:rPr>
          <w:rFonts w:eastAsia="Times New Roman" w:cs="Segoe UI"/>
          <w:color w:val="000000"/>
        </w:rPr>
        <w:t>Ruckelshaus Center</w:t>
      </w:r>
    </w:p>
    <w:p w:rsidR="00AD484B" w:rsidRDefault="00AD484B" w:rsidP="00AD484B">
      <w:pPr>
        <w:spacing w:after="0" w:line="240" w:lineRule="auto"/>
        <w:rPr>
          <w:rFonts w:eastAsia="Times New Roman" w:cs="Segoe UI"/>
          <w:color w:val="000000"/>
        </w:rPr>
      </w:pPr>
      <w:r>
        <w:rPr>
          <w:rFonts w:eastAsia="Times New Roman" w:cs="Segoe UI"/>
          <w:color w:val="000000"/>
        </w:rPr>
        <w:t>Bruce Rawls –Spokane County</w:t>
      </w:r>
    </w:p>
    <w:p w:rsidR="00A24BFA" w:rsidRDefault="00A24BFA" w:rsidP="00A24BFA">
      <w:pPr>
        <w:spacing w:after="0" w:line="240" w:lineRule="auto"/>
        <w:rPr>
          <w:rFonts w:eastAsia="Times New Roman" w:cs="Segoe UI"/>
          <w:color w:val="000000"/>
        </w:rPr>
      </w:pPr>
      <w:r>
        <w:rPr>
          <w:rFonts w:eastAsia="Times New Roman" w:cs="Segoe UI"/>
          <w:color w:val="000000"/>
        </w:rPr>
        <w:t>Dan Redline (</w:t>
      </w:r>
      <w:r w:rsidRPr="004804C1">
        <w:rPr>
          <w:rFonts w:eastAsia="Times New Roman" w:cs="Segoe UI"/>
          <w:i/>
          <w:color w:val="000000"/>
        </w:rPr>
        <w:t>on phone, Webinar</w:t>
      </w:r>
      <w:r>
        <w:rPr>
          <w:rFonts w:eastAsia="Times New Roman" w:cs="Segoe UI"/>
          <w:color w:val="000000"/>
        </w:rPr>
        <w:t>) –Idaho Department of Environmental Quality</w:t>
      </w:r>
    </w:p>
    <w:p w:rsidR="00464B90" w:rsidRPr="00B32C9D" w:rsidRDefault="00464B90" w:rsidP="00464B90">
      <w:pPr>
        <w:spacing w:after="0"/>
        <w:rPr>
          <w:rFonts w:eastAsia="Times New Roman" w:cs="Segoe UI"/>
          <w:color w:val="000000"/>
        </w:rPr>
      </w:pPr>
      <w:r w:rsidRPr="00B32C9D">
        <w:rPr>
          <w:rFonts w:eastAsia="Times New Roman" w:cs="Segoe UI"/>
          <w:color w:val="000000"/>
        </w:rPr>
        <w:t>Lynn Schmidt</w:t>
      </w:r>
      <w:r w:rsidR="00A24BFA">
        <w:rPr>
          <w:rFonts w:eastAsia="Times New Roman" w:cs="Segoe UI"/>
          <w:color w:val="000000"/>
        </w:rPr>
        <w:t xml:space="preserve"> </w:t>
      </w:r>
      <w:r w:rsidR="00D41D5E">
        <w:rPr>
          <w:rFonts w:eastAsia="Times New Roman" w:cs="Segoe UI"/>
          <w:color w:val="000000"/>
        </w:rPr>
        <w:t>–</w:t>
      </w:r>
      <w:r w:rsidRPr="00B32C9D">
        <w:rPr>
          <w:rFonts w:eastAsia="Times New Roman" w:cs="Segoe UI"/>
          <w:color w:val="000000"/>
        </w:rPr>
        <w:t>City of Spokane</w:t>
      </w:r>
    </w:p>
    <w:p w:rsidR="0063365E" w:rsidRDefault="0063365E" w:rsidP="0063365E">
      <w:pPr>
        <w:spacing w:after="0" w:line="240" w:lineRule="auto"/>
        <w:rPr>
          <w:rFonts w:eastAsia="Times New Roman" w:cs="Segoe UI"/>
          <w:color w:val="000000"/>
        </w:rPr>
      </w:pPr>
      <w:r>
        <w:rPr>
          <w:rFonts w:eastAsia="Times New Roman" w:cs="Segoe UI"/>
          <w:color w:val="000000"/>
        </w:rPr>
        <w:t>Elizabeth Schoedel (</w:t>
      </w:r>
      <w:r w:rsidRPr="00A24BFA">
        <w:rPr>
          <w:rFonts w:eastAsia="Times New Roman" w:cs="Segoe UI"/>
          <w:i/>
          <w:color w:val="000000"/>
        </w:rPr>
        <w:t>on phone, Webinar</w:t>
      </w:r>
      <w:r>
        <w:rPr>
          <w:rFonts w:eastAsia="Times New Roman" w:cs="Segoe UI"/>
          <w:color w:val="000000"/>
        </w:rPr>
        <w:t xml:space="preserve">) –City of Spokane </w:t>
      </w:r>
    </w:p>
    <w:p w:rsidR="00464B90" w:rsidRPr="00B32C9D" w:rsidRDefault="00464B90" w:rsidP="00D41D5E">
      <w:pPr>
        <w:spacing w:after="0" w:line="240" w:lineRule="auto"/>
        <w:rPr>
          <w:rFonts w:eastAsia="Times New Roman" w:cs="Segoe UI"/>
          <w:color w:val="000000"/>
        </w:rPr>
      </w:pPr>
      <w:r w:rsidRPr="00B32C9D">
        <w:rPr>
          <w:rFonts w:eastAsia="Times New Roman" w:cs="Segoe UI"/>
          <w:color w:val="000000"/>
        </w:rPr>
        <w:t xml:space="preserve">Jerry </w:t>
      </w:r>
      <w:r w:rsidR="00AD484B" w:rsidRPr="00B32C9D">
        <w:rPr>
          <w:rFonts w:eastAsia="Times New Roman" w:cs="Segoe UI"/>
          <w:color w:val="000000"/>
        </w:rPr>
        <w:t>White</w:t>
      </w:r>
      <w:r w:rsidR="00AD484B">
        <w:rPr>
          <w:rFonts w:eastAsia="Times New Roman" w:cs="Segoe UI"/>
          <w:color w:val="000000"/>
        </w:rPr>
        <w:t xml:space="preserve"> –</w:t>
      </w:r>
      <w:r w:rsidRPr="00B32C9D">
        <w:rPr>
          <w:rFonts w:eastAsia="Times New Roman" w:cs="Segoe UI"/>
          <w:color w:val="000000"/>
        </w:rPr>
        <w:t>RiverKeeper</w:t>
      </w:r>
    </w:p>
    <w:p w:rsidR="00464B90" w:rsidRDefault="00464B90" w:rsidP="00D41D5E">
      <w:pPr>
        <w:spacing w:after="0" w:line="240" w:lineRule="auto"/>
        <w:rPr>
          <w:rFonts w:eastAsia="Times New Roman" w:cs="Segoe UI"/>
          <w:color w:val="000000"/>
        </w:rPr>
      </w:pPr>
      <w:r w:rsidRPr="00B32C9D">
        <w:rPr>
          <w:rFonts w:eastAsia="Times New Roman" w:cs="Segoe UI"/>
          <w:color w:val="000000"/>
        </w:rPr>
        <w:t>Kara Whitman</w:t>
      </w:r>
      <w:r w:rsidR="00D41D5E" w:rsidRPr="00D41D5E">
        <w:rPr>
          <w:rFonts w:eastAsia="Times New Roman" w:cs="Segoe UI"/>
          <w:color w:val="000000"/>
        </w:rPr>
        <w:t xml:space="preserve"> </w:t>
      </w:r>
      <w:r w:rsidR="00D41D5E">
        <w:rPr>
          <w:rFonts w:eastAsia="Times New Roman" w:cs="Segoe UI"/>
          <w:color w:val="000000"/>
        </w:rPr>
        <w:t>–</w:t>
      </w:r>
      <w:r w:rsidRPr="00B32C9D">
        <w:rPr>
          <w:rFonts w:eastAsia="Times New Roman" w:cs="Segoe UI"/>
          <w:color w:val="000000"/>
        </w:rPr>
        <w:t>Ruckelshaus Center</w:t>
      </w:r>
    </w:p>
    <w:p w:rsidR="00AD484B" w:rsidRDefault="00AD484B" w:rsidP="00D41D5E">
      <w:pPr>
        <w:spacing w:after="0" w:line="240" w:lineRule="auto"/>
        <w:rPr>
          <w:rFonts w:eastAsia="Times New Roman" w:cs="Segoe UI"/>
          <w:color w:val="000000"/>
        </w:rPr>
      </w:pPr>
    </w:p>
    <w:p w:rsidR="00D41D5E" w:rsidRDefault="004804C1" w:rsidP="004804C1">
      <w:pPr>
        <w:tabs>
          <w:tab w:val="left" w:pos="4011"/>
        </w:tabs>
        <w:spacing w:after="0" w:line="240" w:lineRule="auto"/>
        <w:rPr>
          <w:rFonts w:eastAsia="Times New Roman" w:cs="Segoe UI"/>
          <w:color w:val="000000"/>
        </w:rPr>
      </w:pPr>
      <w:r>
        <w:rPr>
          <w:rFonts w:eastAsia="Times New Roman" w:cs="Segoe UI"/>
          <w:color w:val="000000"/>
        </w:rPr>
        <w:tab/>
      </w:r>
    </w:p>
    <w:p w:rsidR="00D41D5E" w:rsidRPr="00B32C9D" w:rsidRDefault="00D41D5E" w:rsidP="00D41D5E">
      <w:pPr>
        <w:spacing w:after="0"/>
        <w:rPr>
          <w:b/>
        </w:rPr>
      </w:pPr>
      <w:r w:rsidRPr="00B32C9D">
        <w:rPr>
          <w:b/>
        </w:rPr>
        <w:t>Introduction and Agenda:</w:t>
      </w:r>
    </w:p>
    <w:p w:rsidR="00D41D5E" w:rsidRPr="00B32C9D" w:rsidRDefault="00D41D5E" w:rsidP="00D41D5E">
      <w:r>
        <w:t xml:space="preserve">Chris Page </w:t>
      </w:r>
      <w:r w:rsidRPr="00B32C9D">
        <w:t xml:space="preserve">went over the agenda. No changes were made to the agenda. </w:t>
      </w:r>
    </w:p>
    <w:p w:rsidR="007F1315" w:rsidRPr="00491090" w:rsidRDefault="00491090" w:rsidP="00D41D5E">
      <w:pPr>
        <w:spacing w:after="0" w:line="240" w:lineRule="auto"/>
        <w:rPr>
          <w:rFonts w:eastAsia="Times New Roman" w:cs="Segoe UI"/>
          <w:b/>
          <w:color w:val="000000"/>
        </w:rPr>
      </w:pPr>
      <w:r w:rsidRPr="00491090">
        <w:rPr>
          <w:rFonts w:eastAsia="Times New Roman" w:cs="Segoe UI"/>
          <w:b/>
          <w:color w:val="000000"/>
        </w:rPr>
        <w:t>Edits/Comments from Legal Review Discussion</w:t>
      </w:r>
    </w:p>
    <w:p w:rsidR="00DA4D5B" w:rsidRDefault="00DA4D5B" w:rsidP="00D41D5E">
      <w:pPr>
        <w:spacing w:after="0" w:line="240" w:lineRule="auto"/>
        <w:rPr>
          <w:rFonts w:eastAsia="Times New Roman" w:cs="Segoe UI"/>
          <w:b/>
          <w:color w:val="000000"/>
        </w:rPr>
      </w:pPr>
    </w:p>
    <w:p w:rsidR="00491090" w:rsidRDefault="00491090" w:rsidP="00D41D5E">
      <w:pPr>
        <w:spacing w:after="0" w:line="240" w:lineRule="auto"/>
        <w:rPr>
          <w:rFonts w:eastAsia="Times New Roman" w:cs="Segoe UI"/>
          <w:color w:val="000000"/>
        </w:rPr>
      </w:pPr>
      <w:r w:rsidRPr="00491090">
        <w:rPr>
          <w:rFonts w:eastAsia="Times New Roman" w:cs="Segoe UI"/>
          <w:color w:val="000000"/>
        </w:rPr>
        <w:t>Bruce Rawls discussed 4 main issues/concerns that he has with the MOA revisions.</w:t>
      </w:r>
    </w:p>
    <w:p w:rsidR="00491090" w:rsidRDefault="00491090" w:rsidP="00491090">
      <w:pPr>
        <w:pStyle w:val="ListParagraph"/>
        <w:numPr>
          <w:ilvl w:val="0"/>
          <w:numId w:val="5"/>
        </w:numPr>
        <w:spacing w:after="0" w:line="240" w:lineRule="auto"/>
        <w:rPr>
          <w:rFonts w:eastAsia="Times New Roman" w:cs="Segoe UI"/>
          <w:color w:val="000000"/>
        </w:rPr>
      </w:pPr>
      <w:r>
        <w:rPr>
          <w:rFonts w:eastAsia="Times New Roman" w:cs="Segoe UI"/>
          <w:color w:val="000000"/>
        </w:rPr>
        <w:t xml:space="preserve">The way that parties are defined.  Parties are listed on the signatory </w:t>
      </w:r>
      <w:r w:rsidR="00361EC5">
        <w:rPr>
          <w:rFonts w:eastAsia="Times New Roman" w:cs="Segoe UI"/>
          <w:color w:val="000000"/>
        </w:rPr>
        <w:t>page;</w:t>
      </w:r>
      <w:r>
        <w:rPr>
          <w:rFonts w:eastAsia="Times New Roman" w:cs="Segoe UI"/>
          <w:color w:val="000000"/>
        </w:rPr>
        <w:t xml:space="preserve"> the document is not effective until all parties have signed.</w:t>
      </w:r>
    </w:p>
    <w:p w:rsidR="00491090" w:rsidRDefault="00491090" w:rsidP="00491090">
      <w:pPr>
        <w:pStyle w:val="ListParagraph"/>
        <w:numPr>
          <w:ilvl w:val="0"/>
          <w:numId w:val="5"/>
        </w:numPr>
        <w:spacing w:after="0" w:line="240" w:lineRule="auto"/>
        <w:rPr>
          <w:rFonts w:eastAsia="Times New Roman" w:cs="Segoe UI"/>
          <w:color w:val="000000"/>
        </w:rPr>
      </w:pPr>
      <w:r>
        <w:rPr>
          <w:rFonts w:eastAsia="Times New Roman" w:cs="Segoe UI"/>
          <w:color w:val="000000"/>
        </w:rPr>
        <w:t>There is nowhere in the revised MOA agreement that terminates the original MOA.</w:t>
      </w:r>
    </w:p>
    <w:p w:rsidR="00491090" w:rsidRDefault="00491090" w:rsidP="00491090">
      <w:pPr>
        <w:pStyle w:val="ListParagraph"/>
        <w:numPr>
          <w:ilvl w:val="0"/>
          <w:numId w:val="5"/>
        </w:numPr>
        <w:spacing w:after="0" w:line="240" w:lineRule="auto"/>
        <w:rPr>
          <w:rFonts w:eastAsia="Times New Roman" w:cs="Segoe UI"/>
          <w:color w:val="000000"/>
        </w:rPr>
      </w:pPr>
      <w:r>
        <w:rPr>
          <w:rFonts w:eastAsia="Times New Roman" w:cs="Segoe UI"/>
          <w:color w:val="000000"/>
        </w:rPr>
        <w:t>Editing done after the original MOA –changed how long the MOA will be effective, and exit clause.</w:t>
      </w:r>
    </w:p>
    <w:p w:rsidR="00491090" w:rsidRDefault="00491090" w:rsidP="00491090">
      <w:pPr>
        <w:pStyle w:val="ListParagraph"/>
        <w:numPr>
          <w:ilvl w:val="0"/>
          <w:numId w:val="5"/>
        </w:numPr>
        <w:spacing w:after="0" w:line="240" w:lineRule="auto"/>
        <w:rPr>
          <w:rFonts w:eastAsia="Times New Roman" w:cs="Segoe UI"/>
          <w:color w:val="000000"/>
        </w:rPr>
      </w:pPr>
      <w:r>
        <w:rPr>
          <w:rFonts w:eastAsia="Times New Roman" w:cs="Segoe UI"/>
          <w:color w:val="000000"/>
        </w:rPr>
        <w:t xml:space="preserve">Is the 2012 </w:t>
      </w:r>
      <w:r w:rsidR="00361EC5">
        <w:rPr>
          <w:rFonts w:eastAsia="Times New Roman" w:cs="Segoe UI"/>
          <w:color w:val="000000"/>
        </w:rPr>
        <w:t>work plan</w:t>
      </w:r>
      <w:r>
        <w:rPr>
          <w:rFonts w:eastAsia="Times New Roman" w:cs="Segoe UI"/>
          <w:color w:val="000000"/>
        </w:rPr>
        <w:t xml:space="preserve"> needed as an attachment?</w:t>
      </w:r>
    </w:p>
    <w:p w:rsidR="00491090" w:rsidRDefault="00491090" w:rsidP="00491090">
      <w:pPr>
        <w:pStyle w:val="ListParagraph"/>
        <w:spacing w:after="0" w:line="240" w:lineRule="auto"/>
        <w:rPr>
          <w:rFonts w:eastAsia="Times New Roman" w:cs="Segoe UI"/>
          <w:color w:val="000000"/>
        </w:rPr>
      </w:pPr>
    </w:p>
    <w:p w:rsidR="00491090" w:rsidRDefault="00491090" w:rsidP="00491090">
      <w:pPr>
        <w:spacing w:after="0" w:line="240" w:lineRule="auto"/>
        <w:rPr>
          <w:rFonts w:eastAsia="Times New Roman" w:cs="Segoe UI"/>
          <w:color w:val="000000"/>
        </w:rPr>
      </w:pPr>
      <w:r>
        <w:rPr>
          <w:rFonts w:eastAsia="Times New Roman" w:cs="Segoe UI"/>
          <w:color w:val="000000"/>
        </w:rPr>
        <w:t>Kris Holm discussed City of Coeur d’Alene comments from legal review.  The city does not want to be bound to any other funding commitments. The City of Coeur d’Alene would like more representation from other Idaho parties and are not comfortable speaking for them all on the MOA Work Group.</w:t>
      </w:r>
    </w:p>
    <w:p w:rsidR="00491090" w:rsidRDefault="00491090" w:rsidP="00491090">
      <w:pPr>
        <w:spacing w:after="0" w:line="240" w:lineRule="auto"/>
        <w:rPr>
          <w:rFonts w:eastAsia="Times New Roman" w:cs="Segoe UI"/>
          <w:color w:val="000000"/>
        </w:rPr>
      </w:pPr>
    </w:p>
    <w:p w:rsidR="00491090" w:rsidRDefault="00491090" w:rsidP="00491090">
      <w:pPr>
        <w:spacing w:after="0" w:line="240" w:lineRule="auto"/>
        <w:rPr>
          <w:rFonts w:eastAsia="Times New Roman" w:cs="Segoe UI"/>
          <w:color w:val="000000"/>
        </w:rPr>
      </w:pPr>
      <w:r>
        <w:rPr>
          <w:rFonts w:eastAsia="Times New Roman" w:cs="Segoe UI"/>
          <w:color w:val="000000"/>
        </w:rPr>
        <w:t>Other discussion:</w:t>
      </w:r>
    </w:p>
    <w:p w:rsidR="00491090" w:rsidRDefault="00491090" w:rsidP="00491090">
      <w:pPr>
        <w:pStyle w:val="ListParagraph"/>
        <w:numPr>
          <w:ilvl w:val="0"/>
          <w:numId w:val="6"/>
        </w:numPr>
        <w:spacing w:after="0" w:line="240" w:lineRule="auto"/>
        <w:rPr>
          <w:rFonts w:eastAsia="Times New Roman" w:cs="Segoe UI"/>
          <w:color w:val="000000"/>
        </w:rPr>
      </w:pPr>
      <w:r>
        <w:rPr>
          <w:rFonts w:eastAsia="Times New Roman" w:cs="Segoe UI"/>
          <w:color w:val="000000"/>
        </w:rPr>
        <w:t>Suggestion: “this MOA becomes effective (firm date) and applies to all parties who have signed it”.  This could minimize the hesitation to sign.</w:t>
      </w:r>
    </w:p>
    <w:p w:rsidR="00491090" w:rsidRDefault="00491090" w:rsidP="00491090">
      <w:pPr>
        <w:pStyle w:val="ListParagraph"/>
        <w:numPr>
          <w:ilvl w:val="0"/>
          <w:numId w:val="6"/>
        </w:numPr>
        <w:spacing w:after="0" w:line="240" w:lineRule="auto"/>
        <w:rPr>
          <w:rFonts w:eastAsia="Times New Roman" w:cs="Segoe UI"/>
          <w:color w:val="000000"/>
        </w:rPr>
      </w:pPr>
      <w:r>
        <w:rPr>
          <w:rFonts w:eastAsia="Times New Roman" w:cs="Segoe UI"/>
          <w:color w:val="000000"/>
        </w:rPr>
        <w:t>Brian Nickel explained that the Idaho permits require participation in the Task Force.</w:t>
      </w:r>
    </w:p>
    <w:p w:rsidR="006B7E72" w:rsidRDefault="006B7E72" w:rsidP="00491090">
      <w:pPr>
        <w:pStyle w:val="ListParagraph"/>
        <w:numPr>
          <w:ilvl w:val="0"/>
          <w:numId w:val="6"/>
        </w:numPr>
        <w:spacing w:after="0" w:line="240" w:lineRule="auto"/>
        <w:rPr>
          <w:rFonts w:eastAsia="Times New Roman" w:cs="Segoe UI"/>
          <w:color w:val="000000"/>
        </w:rPr>
      </w:pPr>
      <w:r>
        <w:rPr>
          <w:rFonts w:eastAsia="Times New Roman" w:cs="Segoe UI"/>
          <w:color w:val="000000"/>
        </w:rPr>
        <w:t>The group discussed postponing discussion over the edits until there is more certainty from EPA and the court ruling.</w:t>
      </w:r>
    </w:p>
    <w:p w:rsidR="00491090" w:rsidRPr="00491090" w:rsidRDefault="00491090" w:rsidP="00491090">
      <w:pPr>
        <w:spacing w:after="0" w:line="240" w:lineRule="auto"/>
        <w:rPr>
          <w:rFonts w:eastAsia="Times New Roman" w:cs="Segoe UI"/>
          <w:b/>
          <w:color w:val="000000"/>
        </w:rPr>
      </w:pPr>
    </w:p>
    <w:p w:rsidR="00491090" w:rsidRPr="00491090" w:rsidRDefault="00491090" w:rsidP="00491090">
      <w:pPr>
        <w:spacing w:after="0" w:line="240" w:lineRule="auto"/>
        <w:rPr>
          <w:rFonts w:eastAsia="Times New Roman" w:cs="Segoe UI"/>
          <w:color w:val="000000"/>
        </w:rPr>
      </w:pPr>
      <w:r w:rsidRPr="00491090">
        <w:rPr>
          <w:rFonts w:eastAsia="Times New Roman" w:cs="Segoe UI"/>
          <w:b/>
          <w:color w:val="000000"/>
        </w:rPr>
        <w:t>ACTION ITEM:</w:t>
      </w:r>
      <w:r>
        <w:rPr>
          <w:rFonts w:eastAsia="Times New Roman" w:cs="Segoe UI"/>
          <w:color w:val="000000"/>
        </w:rPr>
        <w:t xml:space="preserve"> Ruckelshaus to invite the City of Post Falls to reconsider sending a representative to future MOA Work Group meetings. (COMPLETED)</w:t>
      </w:r>
    </w:p>
    <w:p w:rsidR="00431E69" w:rsidRDefault="00431E69" w:rsidP="00431E69">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Kara Whitman to</w:t>
      </w:r>
      <w:r w:rsidR="00491090">
        <w:rPr>
          <w:rFonts w:eastAsia="Times New Roman" w:cs="Segoe UI"/>
          <w:color w:val="000000"/>
        </w:rPr>
        <w:t xml:space="preserve"> combine and</w:t>
      </w:r>
      <w:r w:rsidRPr="00B32C9D">
        <w:rPr>
          <w:rFonts w:eastAsia="Times New Roman" w:cs="Segoe UI"/>
          <w:color w:val="000000"/>
        </w:rPr>
        <w:t xml:space="preserve"> post a new version of MOA including </w:t>
      </w:r>
      <w:r w:rsidR="00491090">
        <w:rPr>
          <w:rFonts w:eastAsia="Times New Roman" w:cs="Segoe UI"/>
          <w:color w:val="000000"/>
        </w:rPr>
        <w:t xml:space="preserve">all comments from legal review and </w:t>
      </w:r>
      <w:r w:rsidRPr="00B32C9D">
        <w:rPr>
          <w:rFonts w:eastAsia="Times New Roman" w:cs="Segoe UI"/>
          <w:color w:val="000000"/>
        </w:rPr>
        <w:t xml:space="preserve">edits from the meeting as Version </w:t>
      </w:r>
      <w:r w:rsidR="00491090">
        <w:rPr>
          <w:rFonts w:eastAsia="Times New Roman" w:cs="Segoe UI"/>
          <w:color w:val="000000"/>
        </w:rPr>
        <w:t>11</w:t>
      </w:r>
      <w:r w:rsidR="008866CF">
        <w:rPr>
          <w:rFonts w:eastAsia="Times New Roman" w:cs="Segoe UI"/>
          <w:color w:val="000000"/>
        </w:rPr>
        <w:t>.0</w:t>
      </w:r>
      <w:r w:rsidRPr="00B32C9D">
        <w:rPr>
          <w:rFonts w:eastAsia="Times New Roman" w:cs="Segoe UI"/>
          <w:color w:val="000000"/>
        </w:rPr>
        <w:t>. (COMPLETE)</w:t>
      </w:r>
    </w:p>
    <w:p w:rsidR="0090059E" w:rsidRDefault="0090059E" w:rsidP="00431E69">
      <w:pPr>
        <w:spacing w:after="0" w:line="240" w:lineRule="auto"/>
        <w:rPr>
          <w:rFonts w:eastAsia="Times New Roman" w:cs="Segoe UI"/>
          <w:color w:val="000000"/>
        </w:rPr>
      </w:pPr>
      <w:r w:rsidRPr="0090059E">
        <w:rPr>
          <w:rFonts w:eastAsia="Times New Roman" w:cs="Segoe UI"/>
          <w:b/>
          <w:color w:val="000000"/>
        </w:rPr>
        <w:t>ACTION ITEM:</w:t>
      </w:r>
      <w:r>
        <w:rPr>
          <w:rFonts w:eastAsia="Times New Roman" w:cs="Segoe UI"/>
          <w:color w:val="000000"/>
        </w:rPr>
        <w:t xml:space="preserve"> Chris Page to address MOA revisions and moving forward with the full Task Force.  (COMPLETE). The full Task Force decided to hold off on making any more edits or holding any more meetings of the work group until after the judge has responded to the EPA response to court ruling. </w:t>
      </w:r>
    </w:p>
    <w:p w:rsidR="0016687D" w:rsidRPr="0016687D" w:rsidRDefault="0016687D" w:rsidP="008A3CA6">
      <w:pPr>
        <w:spacing w:after="0" w:line="240" w:lineRule="auto"/>
      </w:pPr>
    </w:p>
    <w:sectPr w:rsidR="0016687D" w:rsidRPr="0016687D" w:rsidSect="00680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2A4"/>
    <w:multiLevelType w:val="hybridMultilevel"/>
    <w:tmpl w:val="4360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836D5"/>
    <w:multiLevelType w:val="hybridMultilevel"/>
    <w:tmpl w:val="977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746EE"/>
    <w:multiLevelType w:val="hybridMultilevel"/>
    <w:tmpl w:val="C220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A48B3"/>
    <w:multiLevelType w:val="hybridMultilevel"/>
    <w:tmpl w:val="7824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4367E"/>
    <w:multiLevelType w:val="hybridMultilevel"/>
    <w:tmpl w:val="97A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1424F"/>
    <w:multiLevelType w:val="hybridMultilevel"/>
    <w:tmpl w:val="39D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4B90"/>
    <w:rsid w:val="00040B2D"/>
    <w:rsid w:val="0016687D"/>
    <w:rsid w:val="001D54DC"/>
    <w:rsid w:val="00266270"/>
    <w:rsid w:val="002F241A"/>
    <w:rsid w:val="00361EC5"/>
    <w:rsid w:val="00390E6E"/>
    <w:rsid w:val="003A659A"/>
    <w:rsid w:val="00415B6C"/>
    <w:rsid w:val="00431E69"/>
    <w:rsid w:val="00464B90"/>
    <w:rsid w:val="004804C1"/>
    <w:rsid w:val="00491090"/>
    <w:rsid w:val="004910DD"/>
    <w:rsid w:val="004C3B68"/>
    <w:rsid w:val="0063365E"/>
    <w:rsid w:val="006363FB"/>
    <w:rsid w:val="006544A1"/>
    <w:rsid w:val="00680993"/>
    <w:rsid w:val="006B7E72"/>
    <w:rsid w:val="006D46D2"/>
    <w:rsid w:val="007B49CE"/>
    <w:rsid w:val="007F1315"/>
    <w:rsid w:val="00865C80"/>
    <w:rsid w:val="008866CF"/>
    <w:rsid w:val="008A3CA6"/>
    <w:rsid w:val="0090059E"/>
    <w:rsid w:val="00A24BFA"/>
    <w:rsid w:val="00A40FBF"/>
    <w:rsid w:val="00AD484B"/>
    <w:rsid w:val="00D41D5E"/>
    <w:rsid w:val="00D42D99"/>
    <w:rsid w:val="00D92747"/>
    <w:rsid w:val="00DA4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paragraph" w:styleId="ListParagraph">
    <w:name w:val="List Paragraph"/>
    <w:basedOn w:val="Normal"/>
    <w:uiPriority w:val="34"/>
    <w:qFormat/>
    <w:rsid w:val="007F1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6</cp:revision>
  <dcterms:created xsi:type="dcterms:W3CDTF">2015-08-31T18:57:00Z</dcterms:created>
  <dcterms:modified xsi:type="dcterms:W3CDTF">2015-08-31T19:25:00Z</dcterms:modified>
</cp:coreProperties>
</file>