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B9" w:rsidRPr="005652B9" w:rsidRDefault="005652B9" w:rsidP="005652B9">
      <w:pPr>
        <w:spacing w:after="0" w:line="240" w:lineRule="auto"/>
        <w:jc w:val="center"/>
        <w:rPr>
          <w:b/>
          <w:sz w:val="32"/>
          <w:szCs w:val="32"/>
        </w:rPr>
      </w:pPr>
      <w:r>
        <w:rPr>
          <w:b/>
          <w:sz w:val="32"/>
          <w:szCs w:val="32"/>
        </w:rPr>
        <w:t>SRRTTF</w:t>
      </w:r>
      <w:r w:rsidRPr="005652B9">
        <w:rPr>
          <w:b/>
          <w:sz w:val="32"/>
          <w:szCs w:val="32"/>
        </w:rPr>
        <w:t xml:space="preserve"> Technical Track Work Group</w:t>
      </w:r>
      <w:r>
        <w:rPr>
          <w:b/>
          <w:sz w:val="32"/>
          <w:szCs w:val="32"/>
        </w:rPr>
        <w:t xml:space="preserve"> (TTWG)</w:t>
      </w:r>
    </w:p>
    <w:p w:rsidR="005652B9" w:rsidRPr="005652B9" w:rsidRDefault="005652B9" w:rsidP="005652B9">
      <w:pPr>
        <w:spacing w:after="0" w:line="240" w:lineRule="auto"/>
        <w:jc w:val="center"/>
      </w:pPr>
      <w:r w:rsidRPr="005652B9">
        <w:t>DRAFT Meeting Notes</w:t>
      </w:r>
    </w:p>
    <w:p w:rsidR="005652B9" w:rsidRPr="005652B9" w:rsidRDefault="005652B9" w:rsidP="005652B9">
      <w:pPr>
        <w:spacing w:after="0" w:line="240" w:lineRule="auto"/>
        <w:jc w:val="center"/>
      </w:pPr>
      <w:r w:rsidRPr="005652B9">
        <w:t>November 5, 2014 | 10:00am-12:00pm</w:t>
      </w:r>
    </w:p>
    <w:p w:rsidR="005652B9" w:rsidRPr="005652B9" w:rsidRDefault="005652B9" w:rsidP="005652B9">
      <w:pPr>
        <w:spacing w:after="0" w:line="240" w:lineRule="auto"/>
        <w:jc w:val="center"/>
      </w:pPr>
      <w:r w:rsidRPr="005652B9">
        <w:t>Department of Ecology</w:t>
      </w:r>
    </w:p>
    <w:p w:rsidR="005652B9" w:rsidRPr="005652B9" w:rsidRDefault="005652B9" w:rsidP="005652B9">
      <w:pPr>
        <w:spacing w:after="0" w:line="240" w:lineRule="auto"/>
        <w:jc w:val="center"/>
      </w:pPr>
      <w:r w:rsidRPr="005652B9">
        <w:t>4601 North Monroe Street | Spokane, WA 99205-1295</w:t>
      </w:r>
    </w:p>
    <w:p w:rsidR="00BF241B" w:rsidRDefault="00BF241B" w:rsidP="007B0B1E">
      <w:pPr>
        <w:spacing w:after="0" w:line="240" w:lineRule="auto"/>
        <w:rPr>
          <w:b/>
        </w:rPr>
        <w:sectPr w:rsidR="00BF241B" w:rsidSect="00680993">
          <w:footerReference w:type="default" r:id="rId7"/>
          <w:pgSz w:w="12240" w:h="15840"/>
          <w:pgMar w:top="1440" w:right="1440" w:bottom="1440" w:left="1440" w:header="720" w:footer="720" w:gutter="0"/>
          <w:cols w:space="720"/>
          <w:docGrid w:linePitch="360"/>
        </w:sectPr>
      </w:pPr>
    </w:p>
    <w:p w:rsidR="005652B9" w:rsidRPr="00BF241B" w:rsidRDefault="005652B9" w:rsidP="007B0B1E">
      <w:pPr>
        <w:spacing w:after="0" w:line="240" w:lineRule="auto"/>
        <w:rPr>
          <w:b/>
        </w:rPr>
      </w:pPr>
    </w:p>
    <w:p w:rsidR="00BF241B" w:rsidRDefault="00BF241B" w:rsidP="007B0B1E">
      <w:pPr>
        <w:spacing w:after="0" w:line="240" w:lineRule="auto"/>
        <w:rPr>
          <w:b/>
        </w:rPr>
      </w:pPr>
    </w:p>
    <w:p w:rsidR="005652B9" w:rsidRDefault="00BF241B" w:rsidP="007B0B1E">
      <w:pPr>
        <w:spacing w:after="0" w:line="240" w:lineRule="auto"/>
        <w:rPr>
          <w:b/>
        </w:rPr>
      </w:pPr>
      <w:r w:rsidRPr="00BF241B">
        <w:rPr>
          <w:b/>
        </w:rPr>
        <w:t>Attendees</w:t>
      </w:r>
      <w:r>
        <w:rPr>
          <w:b/>
        </w:rPr>
        <w:t>:</w:t>
      </w:r>
    </w:p>
    <w:p w:rsidR="00BF241B" w:rsidRDefault="00BF241B" w:rsidP="007B0B1E">
      <w:pPr>
        <w:spacing w:after="0" w:line="240" w:lineRule="auto"/>
        <w:rPr>
          <w:b/>
        </w:rPr>
      </w:pPr>
    </w:p>
    <w:p w:rsidR="00BF241B" w:rsidRDefault="00BF241B" w:rsidP="008C4D3D">
      <w:pPr>
        <w:spacing w:after="0" w:line="240" w:lineRule="auto"/>
      </w:pPr>
      <w:r w:rsidRPr="00BF241B">
        <w:t>BiJay Adams, Liberty Lake Sewer and Water District</w:t>
      </w:r>
    </w:p>
    <w:p w:rsidR="00BF241B" w:rsidRDefault="00BF241B" w:rsidP="008C4D3D">
      <w:pPr>
        <w:spacing w:after="0" w:line="240" w:lineRule="auto"/>
      </w:pPr>
      <w:r>
        <w:t>Adriane Borgias, Department of Ecology (</w:t>
      </w:r>
      <w:r w:rsidRPr="00BF241B">
        <w:rPr>
          <w:i/>
        </w:rPr>
        <w:t>on phone</w:t>
      </w:r>
      <w:r>
        <w:t>)</w:t>
      </w:r>
    </w:p>
    <w:p w:rsidR="00BF241B" w:rsidRDefault="00BF241B" w:rsidP="008C4D3D">
      <w:pPr>
        <w:spacing w:after="0" w:line="240" w:lineRule="auto"/>
      </w:pPr>
      <w:r>
        <w:t>John Beacham, City of Post Falls</w:t>
      </w:r>
    </w:p>
    <w:p w:rsidR="00BF241B" w:rsidRDefault="00BF241B" w:rsidP="008C4D3D">
      <w:pPr>
        <w:spacing w:after="0" w:line="240" w:lineRule="auto"/>
      </w:pPr>
      <w:r>
        <w:t>Galen Buterbaugh, Lake Spokane Association</w:t>
      </w:r>
    </w:p>
    <w:p w:rsidR="00BF241B" w:rsidRPr="00BF241B" w:rsidRDefault="00BF241B" w:rsidP="008C4D3D">
      <w:pPr>
        <w:spacing w:after="0" w:line="240" w:lineRule="auto"/>
      </w:pPr>
      <w:r>
        <w:t>Jeff Donovan, City of Spokane</w:t>
      </w:r>
    </w:p>
    <w:p w:rsidR="00383177" w:rsidRDefault="007B0B1E" w:rsidP="008C4D3D">
      <w:pPr>
        <w:spacing w:after="0" w:line="240" w:lineRule="auto"/>
      </w:pPr>
      <w:r>
        <w:t>Lisa Dally Wilson (</w:t>
      </w:r>
      <w:r w:rsidRPr="00BF241B">
        <w:rPr>
          <w:i/>
        </w:rPr>
        <w:t>on phone</w:t>
      </w:r>
      <w:r>
        <w:t>)</w:t>
      </w:r>
    </w:p>
    <w:p w:rsidR="00BF241B" w:rsidRDefault="00BF241B" w:rsidP="008C4D3D">
      <w:pPr>
        <w:spacing w:after="0" w:line="240" w:lineRule="auto"/>
      </w:pPr>
      <w:r>
        <w:t>Kris Holm, City of Coeur d’Alene (</w:t>
      </w:r>
      <w:r w:rsidRPr="00BF241B">
        <w:rPr>
          <w:i/>
        </w:rPr>
        <w:t>on phone</w:t>
      </w:r>
      <w:r>
        <w:t>)</w:t>
      </w:r>
    </w:p>
    <w:p w:rsidR="00383177" w:rsidRDefault="00383177" w:rsidP="008C4D3D">
      <w:pPr>
        <w:spacing w:after="0" w:line="240" w:lineRule="auto"/>
      </w:pPr>
    </w:p>
    <w:p w:rsidR="00383177" w:rsidRDefault="00383177" w:rsidP="008C4D3D">
      <w:pPr>
        <w:spacing w:after="0" w:line="240" w:lineRule="auto"/>
      </w:pPr>
    </w:p>
    <w:p w:rsidR="00383177" w:rsidRDefault="00383177" w:rsidP="008C4D3D">
      <w:pPr>
        <w:spacing w:after="0" w:line="240" w:lineRule="auto"/>
      </w:pPr>
    </w:p>
    <w:p w:rsidR="00383177" w:rsidRDefault="00383177" w:rsidP="008C4D3D">
      <w:pPr>
        <w:spacing w:after="0" w:line="240" w:lineRule="auto"/>
      </w:pPr>
    </w:p>
    <w:p w:rsidR="008C4D3D" w:rsidRDefault="008C4D3D" w:rsidP="008C4D3D">
      <w:pPr>
        <w:spacing w:after="0" w:line="240" w:lineRule="auto"/>
      </w:pPr>
    </w:p>
    <w:p w:rsidR="00BF241B" w:rsidRDefault="00BF241B" w:rsidP="008C4D3D">
      <w:pPr>
        <w:spacing w:after="0" w:line="240" w:lineRule="auto"/>
      </w:pPr>
      <w:r>
        <w:t>Paul Klatt, JUB Engineering (</w:t>
      </w:r>
      <w:r w:rsidRPr="00BF241B">
        <w:rPr>
          <w:i/>
        </w:rPr>
        <w:t>on phone</w:t>
      </w:r>
      <w:r>
        <w:t>)</w:t>
      </w:r>
    </w:p>
    <w:p w:rsidR="00BF241B" w:rsidRDefault="00BF241B" w:rsidP="008C4D3D">
      <w:pPr>
        <w:spacing w:after="0" w:line="240" w:lineRule="auto"/>
      </w:pPr>
      <w:r>
        <w:t>Greg Lahti, W</w:t>
      </w:r>
      <w:r w:rsidR="008C4D3D">
        <w:t xml:space="preserve">A </w:t>
      </w:r>
      <w:r>
        <w:t xml:space="preserve">Department of Transportation </w:t>
      </w:r>
    </w:p>
    <w:p w:rsidR="004378AD" w:rsidRDefault="00BF241B" w:rsidP="008C4D3D">
      <w:pPr>
        <w:spacing w:after="0" w:line="240" w:lineRule="auto"/>
      </w:pPr>
      <w:r>
        <w:t>Bud Leber, Kaiser Aluminum</w:t>
      </w:r>
    </w:p>
    <w:p w:rsidR="00F33DB2" w:rsidRDefault="00F33DB2" w:rsidP="008C4D3D">
      <w:pPr>
        <w:spacing w:after="0" w:line="240" w:lineRule="auto"/>
      </w:pPr>
      <w:r>
        <w:t>Dave Moss</w:t>
      </w:r>
      <w:r w:rsidR="00BF241B">
        <w:t>, Spokane County</w:t>
      </w:r>
    </w:p>
    <w:p w:rsidR="00BF241B" w:rsidRDefault="00BF241B" w:rsidP="008C4D3D">
      <w:pPr>
        <w:spacing w:after="0" w:line="240" w:lineRule="auto"/>
      </w:pPr>
      <w:r>
        <w:t>Chris Page, Ruckelshaus Center (</w:t>
      </w:r>
      <w:r w:rsidRPr="008C4D3D">
        <w:rPr>
          <w:i/>
        </w:rPr>
        <w:t>video conference</w:t>
      </w:r>
      <w:r>
        <w:t>)</w:t>
      </w:r>
    </w:p>
    <w:p w:rsidR="00864D7C" w:rsidRDefault="00864D7C" w:rsidP="008C4D3D">
      <w:pPr>
        <w:spacing w:after="0" w:line="240" w:lineRule="auto"/>
      </w:pPr>
      <w:r>
        <w:t>Sandy Phillips</w:t>
      </w:r>
      <w:r w:rsidR="00BF241B">
        <w:t>, Spokane Regional Health District</w:t>
      </w:r>
    </w:p>
    <w:p w:rsidR="00BF241B" w:rsidRDefault="00BF241B" w:rsidP="008C4D3D">
      <w:pPr>
        <w:spacing w:after="0" w:line="240" w:lineRule="auto"/>
      </w:pPr>
      <w:r>
        <w:t>Kara Whitman, Ruckelshaus Center</w:t>
      </w:r>
    </w:p>
    <w:p w:rsidR="00BF241B" w:rsidRDefault="00BF241B" w:rsidP="007B0B1E">
      <w:pPr>
        <w:spacing w:after="0" w:line="240" w:lineRule="auto"/>
      </w:pPr>
    </w:p>
    <w:p w:rsidR="00BF241B" w:rsidRDefault="00BF241B" w:rsidP="007B0B1E">
      <w:pPr>
        <w:spacing w:after="0" w:line="240" w:lineRule="auto"/>
        <w:sectPr w:rsidR="00BF241B" w:rsidSect="00BF241B">
          <w:type w:val="continuous"/>
          <w:pgSz w:w="12240" w:h="15840"/>
          <w:pgMar w:top="1440" w:right="1440" w:bottom="1440" w:left="1440" w:header="720" w:footer="720" w:gutter="0"/>
          <w:cols w:num="2" w:space="720"/>
          <w:docGrid w:linePitch="360"/>
        </w:sectPr>
      </w:pPr>
    </w:p>
    <w:p w:rsidR="00BF241B" w:rsidRDefault="00BF241B" w:rsidP="00BF241B">
      <w:pPr>
        <w:spacing w:after="0" w:line="240" w:lineRule="auto"/>
        <w:jc w:val="center"/>
      </w:pPr>
      <w:r>
        <w:lastRenderedPageBreak/>
        <w:t>--------------------------------------------------------------------------------</w:t>
      </w:r>
    </w:p>
    <w:p w:rsidR="00BF241B" w:rsidRDefault="00BF241B" w:rsidP="00BF241B">
      <w:pPr>
        <w:spacing w:after="0" w:line="240" w:lineRule="auto"/>
        <w:jc w:val="center"/>
      </w:pPr>
    </w:p>
    <w:p w:rsidR="00C8191C" w:rsidRDefault="000C471D" w:rsidP="007B0B1E">
      <w:pPr>
        <w:spacing w:after="0" w:line="240" w:lineRule="auto"/>
      </w:pPr>
      <w:r>
        <w:t>Chris P</w:t>
      </w:r>
      <w:r w:rsidR="00C8191C">
        <w:t xml:space="preserve">age </w:t>
      </w:r>
      <w:r w:rsidR="008C4D3D">
        <w:t>reviewed</w:t>
      </w:r>
      <w:r w:rsidR="00C8191C">
        <w:t xml:space="preserve"> the a</w:t>
      </w:r>
      <w:bookmarkStart w:id="0" w:name="_GoBack"/>
      <w:bookmarkEnd w:id="0"/>
      <w:r w:rsidR="00C8191C">
        <w:t>genda</w:t>
      </w:r>
      <w:r w:rsidR="008C4D3D">
        <w:t xml:space="preserve">. </w:t>
      </w:r>
      <w:r w:rsidR="00C8191C">
        <w:t xml:space="preserve">The order of items on the agenda was altered to accommodate attendees. </w:t>
      </w:r>
    </w:p>
    <w:p w:rsidR="00C8191C" w:rsidRDefault="00C8191C" w:rsidP="007B0B1E">
      <w:pPr>
        <w:spacing w:after="0" w:line="240" w:lineRule="auto"/>
      </w:pPr>
    </w:p>
    <w:p w:rsidR="004378AD" w:rsidRDefault="00F33DB2" w:rsidP="007B0B1E">
      <w:pPr>
        <w:spacing w:after="0" w:line="240" w:lineRule="auto"/>
        <w:rPr>
          <w:b/>
        </w:rPr>
      </w:pPr>
      <w:r w:rsidRPr="00C8191C">
        <w:rPr>
          <w:b/>
        </w:rPr>
        <w:t>Data Repository</w:t>
      </w:r>
      <w:r w:rsidR="006A0D4E">
        <w:rPr>
          <w:b/>
        </w:rPr>
        <w:t xml:space="preserve"> Criteria</w:t>
      </w:r>
    </w:p>
    <w:p w:rsidR="00E14532" w:rsidRDefault="00C8191C" w:rsidP="007B0B1E">
      <w:pPr>
        <w:spacing w:after="0" w:line="240" w:lineRule="auto"/>
      </w:pPr>
      <w:r w:rsidRPr="00FB26CA">
        <w:t>Adriane</w:t>
      </w:r>
      <w:r w:rsidR="00E14532">
        <w:t xml:space="preserve"> Borgias</w:t>
      </w:r>
      <w:r w:rsidRPr="00FB26CA">
        <w:t xml:space="preserve"> </w:t>
      </w:r>
      <w:r w:rsidR="00FB26CA" w:rsidRPr="00FB26CA">
        <w:t>went over the characteristics</w:t>
      </w:r>
      <w:r w:rsidR="00E14532">
        <w:t xml:space="preserve"> and </w:t>
      </w:r>
      <w:r w:rsidR="00FB26CA">
        <w:t>capabilities</w:t>
      </w:r>
      <w:r w:rsidR="00FB26CA" w:rsidRPr="00FB26CA">
        <w:t xml:space="preserve"> of the</w:t>
      </w:r>
      <w:r w:rsidR="00E14532">
        <w:t xml:space="preserve"> Environmental Information Management System (</w:t>
      </w:r>
      <w:r w:rsidR="00E14532" w:rsidRPr="00FB26CA">
        <w:t>EIM</w:t>
      </w:r>
      <w:r w:rsidR="00E14532">
        <w:t>). The EIM serve</w:t>
      </w:r>
      <w:r w:rsidR="008C4D3D">
        <w:t>s as main database for the Department of Ecology</w:t>
      </w:r>
      <w:r w:rsidR="00E14532">
        <w:t xml:space="preserve"> </w:t>
      </w:r>
      <w:r w:rsidR="008C4D3D">
        <w:t xml:space="preserve">(Ecology) </w:t>
      </w:r>
      <w:r w:rsidR="00E14532">
        <w:t>for environmental monitoring data</w:t>
      </w:r>
      <w:r w:rsidR="008C4D3D">
        <w:t xml:space="preserve">. </w:t>
      </w:r>
      <w:r w:rsidR="00EF5848">
        <w:t xml:space="preserve">Adriane explained that the </w:t>
      </w:r>
      <w:r w:rsidR="00EF5848" w:rsidRPr="00EF5848">
        <w:t xml:space="preserve">EIM contains records on physical, chemical, and biological analyses and measurements. </w:t>
      </w:r>
      <w:r w:rsidR="00EF5848">
        <w:t>Metadata</w:t>
      </w:r>
      <w:r w:rsidR="00EF5848" w:rsidRPr="00EF5848">
        <w:t xml:space="preserve"> is also stored</w:t>
      </w:r>
      <w:r w:rsidR="00EF5848">
        <w:t xml:space="preserve"> in the EIM (environmental studies, monitoring locations and data quality)</w:t>
      </w:r>
      <w:r w:rsidR="00EF5848" w:rsidRPr="00EF5848">
        <w:t>.</w:t>
      </w:r>
      <w:r w:rsidR="00EF5848">
        <w:t xml:space="preserve"> </w:t>
      </w:r>
    </w:p>
    <w:p w:rsidR="0005275D" w:rsidRDefault="0005275D" w:rsidP="007B0B1E">
      <w:pPr>
        <w:spacing w:after="0" w:line="240" w:lineRule="auto"/>
      </w:pPr>
    </w:p>
    <w:p w:rsidR="00EF5848" w:rsidRDefault="00EF5848" w:rsidP="00EF5848">
      <w:pPr>
        <w:spacing w:after="0" w:line="240" w:lineRule="auto"/>
      </w:pPr>
      <w:r>
        <w:t>Questions for future discussion:</w:t>
      </w:r>
    </w:p>
    <w:p w:rsidR="00EF5848" w:rsidRDefault="00EF5848" w:rsidP="00EF5848">
      <w:pPr>
        <w:pStyle w:val="ListParagraph"/>
        <w:numPr>
          <w:ilvl w:val="0"/>
          <w:numId w:val="3"/>
        </w:numPr>
        <w:spacing w:after="0" w:line="240" w:lineRule="auto"/>
      </w:pPr>
      <w:r>
        <w:t>What criteria is the Task Force looking for in a</w:t>
      </w:r>
      <w:r w:rsidR="008C4D3D">
        <w:t xml:space="preserve"> data repository</w:t>
      </w:r>
      <w:r>
        <w:t>?</w:t>
      </w:r>
    </w:p>
    <w:p w:rsidR="00EF5848" w:rsidRDefault="00EF5848" w:rsidP="00EF5848">
      <w:pPr>
        <w:pStyle w:val="ListParagraph"/>
        <w:numPr>
          <w:ilvl w:val="0"/>
          <w:numId w:val="3"/>
        </w:numPr>
        <w:spacing w:after="0" w:line="240" w:lineRule="auto"/>
      </w:pPr>
      <w:r>
        <w:t>What are the goals for data management?</w:t>
      </w:r>
    </w:p>
    <w:p w:rsidR="00EF5848" w:rsidRDefault="00EF5848" w:rsidP="00EF5848">
      <w:pPr>
        <w:pStyle w:val="ListParagraph"/>
        <w:numPr>
          <w:ilvl w:val="0"/>
          <w:numId w:val="3"/>
        </w:numPr>
        <w:spacing w:after="0" w:line="240" w:lineRule="auto"/>
      </w:pPr>
      <w:r>
        <w:t xml:space="preserve">What type of data will need to be stored and accessible? </w:t>
      </w:r>
    </w:p>
    <w:p w:rsidR="00EF5848" w:rsidRDefault="00EF5848" w:rsidP="00EF5848">
      <w:pPr>
        <w:pStyle w:val="ListParagraph"/>
        <w:numPr>
          <w:ilvl w:val="0"/>
          <w:numId w:val="3"/>
        </w:numPr>
        <w:spacing w:after="0" w:line="240" w:lineRule="auto"/>
      </w:pPr>
      <w:r>
        <w:t xml:space="preserve">Will data from </w:t>
      </w:r>
      <w:r w:rsidR="008C4D3D">
        <w:t xml:space="preserve">Task Force </w:t>
      </w:r>
      <w:r>
        <w:t xml:space="preserve">members be stored, or only </w:t>
      </w:r>
      <w:r w:rsidR="008C4D3D">
        <w:t>data collected by the T</w:t>
      </w:r>
      <w:r>
        <w:t xml:space="preserve">ask </w:t>
      </w:r>
      <w:r w:rsidR="008C4D3D">
        <w:t>F</w:t>
      </w:r>
      <w:r>
        <w:t>orce?</w:t>
      </w:r>
    </w:p>
    <w:p w:rsidR="00EF5848" w:rsidRDefault="00EF5848" w:rsidP="007B0B1E">
      <w:pPr>
        <w:spacing w:after="0" w:line="240" w:lineRule="auto"/>
      </w:pPr>
    </w:p>
    <w:p w:rsidR="00E71413" w:rsidRDefault="00EF5848" w:rsidP="007B0B1E">
      <w:pPr>
        <w:spacing w:after="0" w:line="240" w:lineRule="auto"/>
      </w:pPr>
      <w:r>
        <w:t xml:space="preserve">Question: Dave Moss </w:t>
      </w:r>
      <w:r w:rsidR="00E71413">
        <w:t xml:space="preserve">asked </w:t>
      </w:r>
      <w:r w:rsidR="00AE1660">
        <w:t xml:space="preserve">where the </w:t>
      </w:r>
      <w:r w:rsidR="00E71413">
        <w:t>data collected for annual reports</w:t>
      </w:r>
      <w:r w:rsidR="00AE1660">
        <w:t xml:space="preserve"> (as part of permits) were stored</w:t>
      </w:r>
      <w:r w:rsidR="008C4D3D">
        <w:t xml:space="preserve">. </w:t>
      </w:r>
      <w:r w:rsidR="00AE1660">
        <w:t>Are they in the Ecology database? Answer: Adriane thinks that this information is stored in the PARIS system as a pdf</w:t>
      </w:r>
      <w:r w:rsidR="008C4D3D">
        <w:t xml:space="preserve">. </w:t>
      </w:r>
      <w:r w:rsidR="00AE1660">
        <w:t>DMR is a separate system and Ecology is potentially looking at merging the two. DMR data resides in PARIS</w:t>
      </w:r>
      <w:r w:rsidR="008C4D3D">
        <w:t xml:space="preserve">. </w:t>
      </w:r>
    </w:p>
    <w:p w:rsidR="0005275D" w:rsidRDefault="0005275D" w:rsidP="007B0B1E">
      <w:pPr>
        <w:spacing w:after="0" w:line="240" w:lineRule="auto"/>
      </w:pPr>
    </w:p>
    <w:p w:rsidR="005E3D28" w:rsidRDefault="00AE1660" w:rsidP="007B0B1E">
      <w:pPr>
        <w:spacing w:after="0" w:line="240" w:lineRule="auto"/>
      </w:pPr>
      <w:r>
        <w:t xml:space="preserve">ACTION ITEM: </w:t>
      </w:r>
      <w:r w:rsidR="000E687B">
        <w:t>Adriane Borgias</w:t>
      </w:r>
      <w:r>
        <w:t xml:space="preserve"> to </w:t>
      </w:r>
      <w:r w:rsidR="0005275D">
        <w:t>look up the relationship between DMR and EIM</w:t>
      </w:r>
      <w:r w:rsidR="00F95B58">
        <w:t xml:space="preserve"> and report back to TTWG</w:t>
      </w:r>
      <w:r>
        <w:t>.</w:t>
      </w:r>
    </w:p>
    <w:p w:rsidR="000E687B" w:rsidRDefault="000E687B" w:rsidP="007B0B1E">
      <w:pPr>
        <w:spacing w:after="0" w:line="240" w:lineRule="auto"/>
      </w:pPr>
      <w:r>
        <w:t>Other Data Management discussion</w:t>
      </w:r>
      <w:r w:rsidR="001A2853">
        <w:t xml:space="preserve"> and questions</w:t>
      </w:r>
      <w:r>
        <w:t>:</w:t>
      </w:r>
    </w:p>
    <w:p w:rsidR="00412269" w:rsidRDefault="00412269" w:rsidP="007B0B1E">
      <w:pPr>
        <w:spacing w:after="0" w:line="240" w:lineRule="auto"/>
      </w:pPr>
    </w:p>
    <w:p w:rsidR="009745CE" w:rsidRDefault="001A2853" w:rsidP="009745CE">
      <w:pPr>
        <w:pStyle w:val="ListParagraph"/>
        <w:numPr>
          <w:ilvl w:val="0"/>
          <w:numId w:val="1"/>
        </w:numPr>
        <w:spacing w:after="0" w:line="240" w:lineRule="auto"/>
      </w:pPr>
      <w:r>
        <w:t>Database a</w:t>
      </w:r>
      <w:r w:rsidR="000E687B">
        <w:t>ccessibility</w:t>
      </w:r>
    </w:p>
    <w:p w:rsidR="009745CE" w:rsidRDefault="000E687B" w:rsidP="009745CE">
      <w:pPr>
        <w:pStyle w:val="ListParagraph"/>
        <w:numPr>
          <w:ilvl w:val="0"/>
          <w:numId w:val="1"/>
        </w:numPr>
        <w:spacing w:after="0" w:line="240" w:lineRule="auto"/>
      </w:pPr>
      <w:r>
        <w:lastRenderedPageBreak/>
        <w:t>The EIM can link to maps</w:t>
      </w:r>
    </w:p>
    <w:p w:rsidR="009745CE" w:rsidRDefault="000E687B" w:rsidP="009745CE">
      <w:pPr>
        <w:pStyle w:val="ListParagraph"/>
        <w:numPr>
          <w:ilvl w:val="0"/>
          <w:numId w:val="1"/>
        </w:numPr>
        <w:spacing w:after="0" w:line="240" w:lineRule="auto"/>
      </w:pPr>
      <w:r>
        <w:t>Keep the data a</w:t>
      </w:r>
      <w:r w:rsidR="009745CE">
        <w:t>ll in one place</w:t>
      </w:r>
    </w:p>
    <w:p w:rsidR="009745CE" w:rsidRDefault="000E687B" w:rsidP="009745CE">
      <w:pPr>
        <w:pStyle w:val="ListParagraph"/>
        <w:numPr>
          <w:ilvl w:val="0"/>
          <w:numId w:val="1"/>
        </w:numPr>
        <w:spacing w:after="0" w:line="240" w:lineRule="auto"/>
      </w:pPr>
      <w:r>
        <w:t>Quality control</w:t>
      </w:r>
      <w:r w:rsidR="007114AA">
        <w:t xml:space="preserve"> data</w:t>
      </w:r>
      <w:r>
        <w:t xml:space="preserve"> is</w:t>
      </w:r>
      <w:r w:rsidR="007114AA">
        <w:t xml:space="preserve"> readily available</w:t>
      </w:r>
      <w:r w:rsidR="008C4D3D">
        <w:t xml:space="preserve">. </w:t>
      </w:r>
      <w:r>
        <w:t>PCB data is not</w:t>
      </w:r>
      <w:r w:rsidR="009745CE">
        <w:t xml:space="preserve"> useable unless you have the lab blank information with it.</w:t>
      </w:r>
    </w:p>
    <w:p w:rsidR="000E687B" w:rsidRDefault="00F95B58" w:rsidP="009745CE">
      <w:pPr>
        <w:pStyle w:val="ListParagraph"/>
        <w:numPr>
          <w:ilvl w:val="0"/>
          <w:numId w:val="1"/>
        </w:numPr>
        <w:spacing w:after="0" w:line="240" w:lineRule="auto"/>
      </w:pPr>
      <w:r>
        <w:t>The database would need to hold vast amounts of data</w:t>
      </w:r>
      <w:r w:rsidR="00280DA7">
        <w:t xml:space="preserve"> to use over the long term</w:t>
      </w:r>
      <w:r>
        <w:t>.</w:t>
      </w:r>
    </w:p>
    <w:p w:rsidR="00F95B58" w:rsidRDefault="001A2853" w:rsidP="009745CE">
      <w:pPr>
        <w:pStyle w:val="ListParagraph"/>
        <w:numPr>
          <w:ilvl w:val="0"/>
          <w:numId w:val="1"/>
        </w:numPr>
        <w:spacing w:after="0" w:line="240" w:lineRule="auto"/>
      </w:pPr>
      <w:r>
        <w:t>How much data needs to be captured in the database</w:t>
      </w:r>
      <w:r w:rsidR="00F95B58">
        <w:t>?</w:t>
      </w:r>
      <w:r>
        <w:t xml:space="preserve"> (every data point?)</w:t>
      </w:r>
    </w:p>
    <w:p w:rsidR="00F95B58" w:rsidRDefault="00F95B58" w:rsidP="009745CE">
      <w:pPr>
        <w:pStyle w:val="ListParagraph"/>
        <w:numPr>
          <w:ilvl w:val="0"/>
          <w:numId w:val="1"/>
        </w:numPr>
        <w:spacing w:after="0" w:line="240" w:lineRule="auto"/>
      </w:pPr>
      <w:r>
        <w:t>Who inputs the data and in what form is it in?</w:t>
      </w:r>
    </w:p>
    <w:p w:rsidR="00280DA7" w:rsidRDefault="00F95B58" w:rsidP="00280DA7">
      <w:pPr>
        <w:pStyle w:val="ListParagraph"/>
        <w:numPr>
          <w:ilvl w:val="0"/>
          <w:numId w:val="1"/>
        </w:numPr>
        <w:spacing w:after="0" w:line="240" w:lineRule="auto"/>
      </w:pPr>
      <w:r>
        <w:t xml:space="preserve"> </w:t>
      </w:r>
      <w:r w:rsidR="00280DA7">
        <w:t>Data deliverables should go easily into EIM, make deliverables match your database.</w:t>
      </w:r>
    </w:p>
    <w:p w:rsidR="00280DA7" w:rsidRDefault="00280DA7" w:rsidP="00280DA7">
      <w:pPr>
        <w:pStyle w:val="ListParagraph"/>
        <w:numPr>
          <w:ilvl w:val="0"/>
          <w:numId w:val="1"/>
        </w:numPr>
        <w:spacing w:after="0" w:line="240" w:lineRule="auto"/>
      </w:pPr>
      <w:r>
        <w:t>There is a need for technical expertise for getting data ready for importing into the database system, whichever it is.</w:t>
      </w:r>
    </w:p>
    <w:p w:rsidR="00F95B58" w:rsidRDefault="00280DA7" w:rsidP="009745CE">
      <w:pPr>
        <w:pStyle w:val="ListParagraph"/>
        <w:numPr>
          <w:ilvl w:val="0"/>
          <w:numId w:val="1"/>
        </w:numPr>
        <w:spacing w:after="0" w:line="240" w:lineRule="auto"/>
      </w:pPr>
      <w:r>
        <w:t>Task Force will need to address censoring, documentation and preparation of data for input.</w:t>
      </w:r>
    </w:p>
    <w:p w:rsidR="00280DA7" w:rsidRDefault="00280DA7" w:rsidP="00280DA7">
      <w:pPr>
        <w:pStyle w:val="ListParagraph"/>
        <w:numPr>
          <w:ilvl w:val="1"/>
          <w:numId w:val="1"/>
        </w:numPr>
        <w:spacing w:after="0" w:line="240" w:lineRule="auto"/>
      </w:pPr>
      <w:r>
        <w:t>Could use censoring rules already in place by Ecology, and then could align with the QAPP and SAP</w:t>
      </w:r>
      <w:r w:rsidR="008C4D3D">
        <w:t xml:space="preserve">. </w:t>
      </w:r>
    </w:p>
    <w:p w:rsidR="00280DA7" w:rsidRDefault="00280DA7" w:rsidP="00280DA7">
      <w:pPr>
        <w:pStyle w:val="ListParagraph"/>
        <w:numPr>
          <w:ilvl w:val="1"/>
          <w:numId w:val="1"/>
        </w:numPr>
        <w:spacing w:after="0" w:line="240" w:lineRule="auto"/>
      </w:pPr>
      <w:r>
        <w:t>Need to have transparency in the process and compliance with the permits.</w:t>
      </w:r>
    </w:p>
    <w:p w:rsidR="00280DA7" w:rsidRDefault="00205302" w:rsidP="00280DA7">
      <w:pPr>
        <w:pStyle w:val="ListParagraph"/>
        <w:numPr>
          <w:ilvl w:val="0"/>
          <w:numId w:val="1"/>
        </w:numPr>
        <w:spacing w:after="0" w:line="240" w:lineRule="auto"/>
      </w:pPr>
      <w:r>
        <w:t>Input C</w:t>
      </w:r>
      <w:r w:rsidR="00280DA7">
        <w:t>onfidence Interval Testing</w:t>
      </w:r>
      <w:r>
        <w:t>. This testing was ecology funded; therefore</w:t>
      </w:r>
      <w:r w:rsidR="00280DA7">
        <w:t xml:space="preserve"> it should be input anyway.</w:t>
      </w:r>
    </w:p>
    <w:p w:rsidR="00280DA7" w:rsidRDefault="00280DA7" w:rsidP="00280DA7">
      <w:pPr>
        <w:pStyle w:val="ListParagraph"/>
        <w:numPr>
          <w:ilvl w:val="0"/>
          <w:numId w:val="1"/>
        </w:numPr>
        <w:spacing w:after="0" w:line="240" w:lineRule="auto"/>
      </w:pPr>
      <w:r>
        <w:t>Data from AXYS, input into EIM to see how it works?</w:t>
      </w:r>
    </w:p>
    <w:p w:rsidR="009745CE" w:rsidRDefault="009745CE" w:rsidP="009745CE">
      <w:pPr>
        <w:pStyle w:val="ListParagraph"/>
        <w:numPr>
          <w:ilvl w:val="0"/>
          <w:numId w:val="1"/>
        </w:numPr>
        <w:spacing w:after="0" w:line="240" w:lineRule="auto"/>
      </w:pPr>
      <w:r>
        <w:t>Greg Cavallo</w:t>
      </w:r>
      <w:r w:rsidR="004F602D">
        <w:t xml:space="preserve"> of the Delaware River Basin Commission could provide some insights regarding data storage</w:t>
      </w:r>
      <w:r w:rsidR="008C4D3D">
        <w:t xml:space="preserve">. </w:t>
      </w:r>
      <w:r w:rsidR="004F602D">
        <w:t>(setup, data collection, processing and management)</w:t>
      </w:r>
      <w:r w:rsidR="007114AA">
        <w:t xml:space="preserve"> </w:t>
      </w:r>
    </w:p>
    <w:p w:rsidR="00FB7662" w:rsidRDefault="008762AE" w:rsidP="00527F21">
      <w:pPr>
        <w:pStyle w:val="ListParagraph"/>
        <w:numPr>
          <w:ilvl w:val="0"/>
          <w:numId w:val="1"/>
        </w:numPr>
        <w:spacing w:after="0" w:line="240" w:lineRule="auto"/>
      </w:pPr>
      <w:r>
        <w:t xml:space="preserve">Need to be very consistent in collecting, storing and qualifying the data. </w:t>
      </w:r>
    </w:p>
    <w:p w:rsidR="00306AB9" w:rsidRDefault="00306AB9" w:rsidP="008762AE">
      <w:pPr>
        <w:spacing w:after="0" w:line="240" w:lineRule="auto"/>
      </w:pPr>
    </w:p>
    <w:p w:rsidR="00280DA7" w:rsidRDefault="00280DA7" w:rsidP="007B0B1E">
      <w:pPr>
        <w:spacing w:after="0" w:line="240" w:lineRule="auto"/>
      </w:pPr>
      <w:r>
        <w:t>ACTION ITEM: Adriane Borgias to follow up with inputting Confidence Interval Testing into the EIM and Bud Leber to check on congener data input.</w:t>
      </w:r>
    </w:p>
    <w:p w:rsidR="005E3D28" w:rsidRDefault="005E3D28" w:rsidP="007B0B1E">
      <w:pPr>
        <w:spacing w:after="0" w:line="240" w:lineRule="auto"/>
      </w:pPr>
    </w:p>
    <w:p w:rsidR="00E71413" w:rsidRPr="00AF0C46" w:rsidRDefault="00AF0C46" w:rsidP="007B0B1E">
      <w:pPr>
        <w:spacing w:after="0" w:line="240" w:lineRule="auto"/>
        <w:rPr>
          <w:b/>
        </w:rPr>
      </w:pPr>
      <w:r w:rsidRPr="00AF0C46">
        <w:rPr>
          <w:b/>
        </w:rPr>
        <w:t>Updat</w:t>
      </w:r>
      <w:r>
        <w:rPr>
          <w:b/>
        </w:rPr>
        <w:t>e</w:t>
      </w:r>
      <w:r w:rsidRPr="00AF0C46">
        <w:rPr>
          <w:b/>
        </w:rPr>
        <w:t xml:space="preserve"> from L</w:t>
      </w:r>
      <w:r w:rsidR="00181E8E">
        <w:rPr>
          <w:b/>
        </w:rPr>
        <w:t>imno</w:t>
      </w:r>
      <w:r w:rsidRPr="00AF0C46">
        <w:rPr>
          <w:b/>
        </w:rPr>
        <w:t>T</w:t>
      </w:r>
      <w:r w:rsidR="00181E8E">
        <w:rPr>
          <w:b/>
        </w:rPr>
        <w:t>ech</w:t>
      </w:r>
      <w:r w:rsidRPr="00AF0C46">
        <w:rPr>
          <w:b/>
        </w:rPr>
        <w:t xml:space="preserve"> on number of data</w:t>
      </w:r>
    </w:p>
    <w:p w:rsidR="00EB1036" w:rsidRDefault="00CD221C" w:rsidP="00EB1036">
      <w:pPr>
        <w:spacing w:after="0" w:line="240" w:lineRule="auto"/>
      </w:pPr>
      <w:r>
        <w:t xml:space="preserve">Bud </w:t>
      </w:r>
      <w:r w:rsidR="000E30D7">
        <w:t xml:space="preserve">Leber </w:t>
      </w:r>
      <w:r>
        <w:t xml:space="preserve">explained that </w:t>
      </w:r>
      <w:r w:rsidR="000E30D7">
        <w:t>six</w:t>
      </w:r>
      <w:r w:rsidR="00AF0C46">
        <w:t xml:space="preserve"> sets of data have been transmitted</w:t>
      </w:r>
      <w:r w:rsidR="000E30D7">
        <w:t xml:space="preserve"> to Limnotech</w:t>
      </w:r>
      <w:r w:rsidR="00AF0C46">
        <w:t xml:space="preserve"> as of Friday</w:t>
      </w:r>
      <w:r w:rsidR="000E30D7">
        <w:t xml:space="preserve"> October 31, 2014. All of the conventional measurements are completed and LimnoTech is on track for an update at the November 17</w:t>
      </w:r>
      <w:r w:rsidR="000E30D7" w:rsidRPr="000E30D7">
        <w:rPr>
          <w:vertAlign w:val="superscript"/>
        </w:rPr>
        <w:t>th</w:t>
      </w:r>
      <w:r w:rsidR="000E30D7">
        <w:t xml:space="preserve"> Task Force meeting. The </w:t>
      </w:r>
      <w:r w:rsidR="00181E8E">
        <w:t>h</w:t>
      </w:r>
      <w:r w:rsidR="00AF0C46">
        <w:t>igh</w:t>
      </w:r>
      <w:r w:rsidR="00181E8E">
        <w:t>-</w:t>
      </w:r>
      <w:r w:rsidR="00AF0C46">
        <w:t xml:space="preserve">volume </w:t>
      </w:r>
      <w:r w:rsidR="00181E8E">
        <w:t>samples taken by G</w:t>
      </w:r>
      <w:r w:rsidR="00AF0C46">
        <w:t>ravity</w:t>
      </w:r>
      <w:r w:rsidR="000E30D7">
        <w:t xml:space="preserve"> </w:t>
      </w:r>
      <w:r w:rsidR="00AF0C46">
        <w:t>are in separate sets, because they are extracts</w:t>
      </w:r>
      <w:r w:rsidR="000E30D7">
        <w:t xml:space="preserve"> and have not been received yet</w:t>
      </w:r>
      <w:r w:rsidR="00181E8E">
        <w:t>.</w:t>
      </w:r>
    </w:p>
    <w:p w:rsidR="00AF0C46" w:rsidRPr="00C84575" w:rsidRDefault="00AF0C46" w:rsidP="007B0B1E">
      <w:pPr>
        <w:spacing w:after="0" w:line="240" w:lineRule="auto"/>
        <w:rPr>
          <w:b/>
        </w:rPr>
      </w:pPr>
    </w:p>
    <w:p w:rsidR="00FB26CA" w:rsidRPr="00C84575" w:rsidRDefault="00C84575" w:rsidP="007B0B1E">
      <w:pPr>
        <w:spacing w:after="0" w:line="240" w:lineRule="auto"/>
        <w:rPr>
          <w:b/>
        </w:rPr>
      </w:pPr>
      <w:r w:rsidRPr="00C84575">
        <w:rPr>
          <w:b/>
        </w:rPr>
        <w:t>Gravity Sampling Report:</w:t>
      </w:r>
    </w:p>
    <w:p w:rsidR="00C84575" w:rsidRDefault="002218A4" w:rsidP="007B0B1E">
      <w:pPr>
        <w:spacing w:after="0" w:line="240" w:lineRule="auto"/>
      </w:pPr>
      <w:r>
        <w:t xml:space="preserve">The group discussed the </w:t>
      </w:r>
      <w:r w:rsidRPr="002218A4">
        <w:rPr>
          <w:i/>
        </w:rPr>
        <w:t>Draft R</w:t>
      </w:r>
      <w:r w:rsidR="00886902" w:rsidRPr="002218A4">
        <w:rPr>
          <w:i/>
        </w:rPr>
        <w:t xml:space="preserve">eport and </w:t>
      </w:r>
      <w:r w:rsidRPr="002218A4">
        <w:rPr>
          <w:i/>
        </w:rPr>
        <w:t>A</w:t>
      </w:r>
      <w:r w:rsidR="00886902" w:rsidRPr="002218A4">
        <w:rPr>
          <w:i/>
        </w:rPr>
        <w:t>ppendices</w:t>
      </w:r>
      <w:r w:rsidR="00886902">
        <w:t xml:space="preserve"> fr</w:t>
      </w:r>
      <w:r w:rsidR="00770273">
        <w:t>om Gravity</w:t>
      </w:r>
      <w:r w:rsidR="008C4D3D">
        <w:t xml:space="preserve">. </w:t>
      </w:r>
      <w:r w:rsidR="00770273">
        <w:t xml:space="preserve">Bud Leber asked about reporting the </w:t>
      </w:r>
      <w:r w:rsidR="00C84575">
        <w:t>point source flow data</w:t>
      </w:r>
      <w:r w:rsidR="00770273">
        <w:t xml:space="preserve"> in the report</w:t>
      </w:r>
      <w:r w:rsidR="00181E8E">
        <w:t>,</w:t>
      </w:r>
      <w:r w:rsidR="00770273">
        <w:t xml:space="preserve"> as the flow data is missing from the report.</w:t>
      </w:r>
      <w:r w:rsidR="00C84575">
        <w:t xml:space="preserve"> </w:t>
      </w:r>
      <w:r w:rsidR="00770273">
        <w:t>It may be help</w:t>
      </w:r>
      <w:r w:rsidR="00D4532E">
        <w:t>ful to have all the flow data</w:t>
      </w:r>
      <w:r w:rsidR="00770273">
        <w:t xml:space="preserve"> in one place long with the other sampled data.</w:t>
      </w:r>
    </w:p>
    <w:p w:rsidR="00C84575" w:rsidRDefault="00C84575" w:rsidP="007B0B1E">
      <w:pPr>
        <w:spacing w:after="0" w:line="240" w:lineRule="auto"/>
      </w:pPr>
    </w:p>
    <w:p w:rsidR="00EB1036" w:rsidRDefault="00D4532E" w:rsidP="00EB1036">
      <w:pPr>
        <w:spacing w:after="0" w:line="240" w:lineRule="auto"/>
      </w:pPr>
      <w:r>
        <w:t>Dave Moss asked if it would be possible to build a m</w:t>
      </w:r>
      <w:r w:rsidR="00C84575">
        <w:t xml:space="preserve">atrix </w:t>
      </w:r>
      <w:r>
        <w:t xml:space="preserve">that includes </w:t>
      </w:r>
      <w:r w:rsidR="00C84575">
        <w:t xml:space="preserve">dates, time frame, </w:t>
      </w:r>
      <w:r>
        <w:t>and discharge flow</w:t>
      </w:r>
      <w:r w:rsidR="008C4D3D">
        <w:t xml:space="preserve">. </w:t>
      </w:r>
      <w:r w:rsidR="00C84575">
        <w:t>Gravity may have this data from some of the p</w:t>
      </w:r>
      <w:r>
        <w:t>oint sources but not all of them</w:t>
      </w:r>
      <w:r w:rsidR="008C4D3D">
        <w:t xml:space="preserve">. </w:t>
      </w:r>
      <w:r w:rsidR="007E6AAF">
        <w:t>The group</w:t>
      </w:r>
      <w:r>
        <w:t xml:space="preserve"> suggested that this </w:t>
      </w:r>
      <w:r w:rsidR="007E6AAF">
        <w:t xml:space="preserve">be </w:t>
      </w:r>
      <w:r>
        <w:t xml:space="preserve">compiled </w:t>
      </w:r>
      <w:r w:rsidR="00181E8E">
        <w:t xml:space="preserve">from the </w:t>
      </w:r>
      <w:r>
        <w:t>Gravity</w:t>
      </w:r>
      <w:r w:rsidR="007E6AAF">
        <w:t xml:space="preserve"> data</w:t>
      </w:r>
      <w:r>
        <w:t>, or from the dischargers</w:t>
      </w:r>
      <w:r w:rsidR="00181E8E">
        <w:t>’ data</w:t>
      </w:r>
      <w:r w:rsidR="00EB1036">
        <w:t xml:space="preserve">. </w:t>
      </w:r>
    </w:p>
    <w:p w:rsidR="00EB1036" w:rsidRDefault="00EB1036" w:rsidP="00EB1036">
      <w:pPr>
        <w:spacing w:after="0" w:line="240" w:lineRule="auto"/>
      </w:pPr>
    </w:p>
    <w:p w:rsidR="00EB1036" w:rsidRDefault="00EB1036" w:rsidP="00EB1036">
      <w:pPr>
        <w:spacing w:after="0" w:line="240" w:lineRule="auto"/>
      </w:pPr>
      <w:r>
        <w:t xml:space="preserve">Rob Lindsay is tracking down the flow data for station SR4 Green Street (operated by Spokane Community College). There is no flow data for the R15 location due to equipment malfunction. The Task Force will need to sort out the flow data for this site. </w:t>
      </w:r>
    </w:p>
    <w:p w:rsidR="00C84575" w:rsidRDefault="00C84575" w:rsidP="007B0B1E">
      <w:pPr>
        <w:spacing w:after="0" w:line="240" w:lineRule="auto"/>
      </w:pPr>
    </w:p>
    <w:p w:rsidR="00D4532E" w:rsidRDefault="00D4532E" w:rsidP="007B0B1E">
      <w:pPr>
        <w:spacing w:after="0" w:line="240" w:lineRule="auto"/>
      </w:pPr>
    </w:p>
    <w:p w:rsidR="00C84575" w:rsidRDefault="00D4532E" w:rsidP="007B0B1E">
      <w:pPr>
        <w:spacing w:after="0" w:line="240" w:lineRule="auto"/>
      </w:pPr>
      <w:r>
        <w:t xml:space="preserve">ACTION ITEM: </w:t>
      </w:r>
      <w:r w:rsidR="00C84575">
        <w:t>Bud</w:t>
      </w:r>
      <w:r w:rsidR="00EB1036">
        <w:t xml:space="preserve"> Leber to</w:t>
      </w:r>
      <w:r w:rsidR="00C84575">
        <w:t xml:space="preserve"> call Cathy Whiting and see what data they have</w:t>
      </w:r>
      <w:r w:rsidR="00EB1036">
        <w:t xml:space="preserve"> on the specific discharge flows. If they do have this data, it</w:t>
      </w:r>
      <w:r w:rsidR="00C84575">
        <w:t xml:space="preserve"> should be </w:t>
      </w:r>
      <w:r w:rsidR="00EB1036">
        <w:t>included in the sampling report and Flow should be listed in Table 4 of the report.</w:t>
      </w:r>
      <w:r w:rsidR="00C84575">
        <w:t xml:space="preserve"> </w:t>
      </w:r>
    </w:p>
    <w:p w:rsidR="00F75ED4" w:rsidRDefault="00F75ED4" w:rsidP="007B0B1E">
      <w:pPr>
        <w:spacing w:after="0" w:line="240" w:lineRule="auto"/>
      </w:pPr>
    </w:p>
    <w:p w:rsidR="00F75ED4" w:rsidRDefault="00A93126" w:rsidP="007B0B1E">
      <w:pPr>
        <w:spacing w:after="0" w:line="240" w:lineRule="auto"/>
        <w:rPr>
          <w:b/>
        </w:rPr>
      </w:pPr>
      <w:r w:rsidRPr="00A93126">
        <w:rPr>
          <w:b/>
        </w:rPr>
        <w:t>January Workshop</w:t>
      </w:r>
    </w:p>
    <w:p w:rsidR="009E5617" w:rsidRPr="009E5617" w:rsidRDefault="009E5617" w:rsidP="007B0B1E">
      <w:pPr>
        <w:spacing w:after="0" w:line="240" w:lineRule="auto"/>
      </w:pPr>
      <w:r>
        <w:t xml:space="preserve">The group discussed the January workshop details. </w:t>
      </w:r>
    </w:p>
    <w:p w:rsidR="00F75ED4" w:rsidRDefault="009E5617" w:rsidP="007B0B1E">
      <w:pPr>
        <w:spacing w:after="0" w:line="240" w:lineRule="auto"/>
      </w:pPr>
      <w:r>
        <w:t xml:space="preserve">Location: Center </w:t>
      </w:r>
      <w:r w:rsidR="002233A1">
        <w:t>Place,</w:t>
      </w:r>
      <w:r>
        <w:t xml:space="preserve"> </w:t>
      </w:r>
      <w:r w:rsidR="002233A1">
        <w:t xml:space="preserve">2426 N. Discovery Place | </w:t>
      </w:r>
      <w:r w:rsidR="002233A1" w:rsidRPr="009E5617">
        <w:t>Spokane</w:t>
      </w:r>
      <w:r w:rsidRPr="009E5617">
        <w:t xml:space="preserve"> Valley, WA 99216</w:t>
      </w:r>
    </w:p>
    <w:p w:rsidR="00A93126" w:rsidRDefault="00A93126" w:rsidP="007B0B1E">
      <w:pPr>
        <w:spacing w:after="0" w:line="240" w:lineRule="auto"/>
      </w:pPr>
      <w:r>
        <w:t xml:space="preserve">Date: </w:t>
      </w:r>
      <w:r w:rsidR="002233A1">
        <w:t xml:space="preserve">January </w:t>
      </w:r>
      <w:r>
        <w:t>13</w:t>
      </w:r>
      <w:r w:rsidRPr="00A93126">
        <w:rPr>
          <w:vertAlign w:val="superscript"/>
        </w:rPr>
        <w:t>th</w:t>
      </w:r>
      <w:r>
        <w:t xml:space="preserve"> and </w:t>
      </w:r>
      <w:r w:rsidR="002233A1">
        <w:t>14</w:t>
      </w:r>
      <w:r w:rsidR="002233A1" w:rsidRPr="00A93126">
        <w:rPr>
          <w:vertAlign w:val="superscript"/>
        </w:rPr>
        <w:t>th</w:t>
      </w:r>
      <w:r w:rsidR="002233A1">
        <w:t>,</w:t>
      </w:r>
      <w:r>
        <w:t xml:space="preserve"> 2015 (Tuesday and Wednesday) </w:t>
      </w:r>
    </w:p>
    <w:p w:rsidR="002233A1" w:rsidRDefault="002233A1" w:rsidP="007B0B1E">
      <w:pPr>
        <w:spacing w:after="0" w:line="240" w:lineRule="auto"/>
      </w:pPr>
    </w:p>
    <w:p w:rsidR="009E5617" w:rsidRDefault="009E5617" w:rsidP="007B0B1E">
      <w:pPr>
        <w:spacing w:after="0" w:line="240" w:lineRule="auto"/>
      </w:pPr>
      <w:r>
        <w:t>ACTION ITEM</w:t>
      </w:r>
      <w:r w:rsidR="00A93126">
        <w:t xml:space="preserve">:  </w:t>
      </w:r>
      <w:r>
        <w:t>Kara Whitman to reserve the large meeting room at CenterPlace for two full days on January 13</w:t>
      </w:r>
      <w:r w:rsidRPr="009E5617">
        <w:rPr>
          <w:vertAlign w:val="superscript"/>
        </w:rPr>
        <w:t>th</w:t>
      </w:r>
      <w:r>
        <w:t xml:space="preserve"> and 14</w:t>
      </w:r>
      <w:r w:rsidRPr="009E5617">
        <w:rPr>
          <w:vertAlign w:val="superscript"/>
        </w:rPr>
        <w:t>th</w:t>
      </w:r>
      <w:r>
        <w:t>, 2015 and check on the catering box lunches. (COMPLETED)</w:t>
      </w:r>
      <w:r w:rsidR="00A93126">
        <w:t xml:space="preserve"> </w:t>
      </w:r>
    </w:p>
    <w:p w:rsidR="009E5617" w:rsidRDefault="002233A1" w:rsidP="007B0B1E">
      <w:pPr>
        <w:spacing w:after="0" w:line="240" w:lineRule="auto"/>
      </w:pPr>
      <w:r>
        <w:t>ACTION ITEM: Bud Leber to submit the Special Request Form to CenterPlace to finalize the reservation and to work with ACE to complete a contract with CenterPlace.</w:t>
      </w:r>
    </w:p>
    <w:p w:rsidR="00BD25E8" w:rsidRDefault="00BD25E8" w:rsidP="007B0B1E">
      <w:pPr>
        <w:spacing w:after="0" w:line="240" w:lineRule="auto"/>
      </w:pPr>
    </w:p>
    <w:p w:rsidR="00BD25E8" w:rsidRDefault="00A17F33" w:rsidP="007B0B1E">
      <w:pPr>
        <w:spacing w:after="0" w:line="240" w:lineRule="auto"/>
      </w:pPr>
      <w:r>
        <w:t xml:space="preserve">ACTION ITEM: Paul Klatt to connect with Bob Steed of </w:t>
      </w:r>
      <w:r w:rsidR="00181E8E">
        <w:t xml:space="preserve">the </w:t>
      </w:r>
      <w:r>
        <w:t>I</w:t>
      </w:r>
      <w:r w:rsidR="00181E8E">
        <w:t xml:space="preserve">daho </w:t>
      </w:r>
      <w:r w:rsidR="00BD25E8">
        <w:t>D</w:t>
      </w:r>
      <w:r w:rsidR="00181E8E">
        <w:t xml:space="preserve">epartment of </w:t>
      </w:r>
      <w:r w:rsidR="00BD25E8">
        <w:t>E</w:t>
      </w:r>
      <w:r w:rsidR="00181E8E">
        <w:t xml:space="preserve">nvironmental </w:t>
      </w:r>
      <w:r w:rsidR="00BD25E8">
        <w:t>Q</w:t>
      </w:r>
      <w:r w:rsidR="00181E8E">
        <w:t>uality</w:t>
      </w:r>
      <w:r w:rsidR="00BD25E8">
        <w:t xml:space="preserve"> </w:t>
      </w:r>
      <w:r>
        <w:t>to find expert</w:t>
      </w:r>
      <w:r w:rsidR="00181E8E">
        <w:t>/s on water quality and in-</w:t>
      </w:r>
      <w:r>
        <w:t xml:space="preserve">stream PCBs to invite to </w:t>
      </w:r>
      <w:r w:rsidR="00181E8E">
        <w:t xml:space="preserve">the </w:t>
      </w:r>
      <w:r>
        <w:t>workshop.</w:t>
      </w:r>
    </w:p>
    <w:p w:rsidR="00BD25E8" w:rsidRDefault="00BD25E8" w:rsidP="007B0B1E">
      <w:pPr>
        <w:spacing w:after="0" w:line="240" w:lineRule="auto"/>
      </w:pPr>
    </w:p>
    <w:p w:rsidR="002233A1" w:rsidRDefault="002233A1" w:rsidP="007B0B1E">
      <w:pPr>
        <w:spacing w:after="0" w:line="240" w:lineRule="auto"/>
      </w:pPr>
      <w:r>
        <w:t>The group discussed the logistics of the workshop</w:t>
      </w:r>
      <w:r w:rsidR="00181E8E">
        <w:t>,</w:t>
      </w:r>
      <w:r>
        <w:t xml:space="preserve"> including who</w:t>
      </w:r>
      <w:r w:rsidR="00181E8E">
        <w:t>m</w:t>
      </w:r>
      <w:r>
        <w:t xml:space="preserve"> to invite as sponsored experts and participants</w:t>
      </w:r>
      <w:r w:rsidR="008C4D3D">
        <w:t xml:space="preserve">. </w:t>
      </w:r>
      <w:r>
        <w:t>SRRTTF members were assigned to contact each of the expert invitees</w:t>
      </w:r>
      <w:r w:rsidR="00181E8E">
        <w:t>.</w:t>
      </w:r>
    </w:p>
    <w:p w:rsidR="002233A1" w:rsidRDefault="002233A1" w:rsidP="007B0B1E">
      <w:pPr>
        <w:spacing w:after="0" w:line="240" w:lineRule="auto"/>
      </w:pPr>
    </w:p>
    <w:p w:rsidR="00202260" w:rsidRDefault="002233A1" w:rsidP="007B0B1E">
      <w:pPr>
        <w:spacing w:after="0" w:line="240" w:lineRule="auto"/>
      </w:pPr>
      <w:r>
        <w:t>Chris Page went over the agenda for the workshop. The Workshop will be a two full day event including Lisa Rodenburg as a lunch speaker on day one. Box lunches will be provided both days</w:t>
      </w:r>
      <w:r w:rsidR="008C4D3D">
        <w:t>.</w:t>
      </w:r>
      <w:r>
        <w:t xml:space="preserve"> Targeted questions </w:t>
      </w:r>
      <w:r w:rsidR="006A7A4E">
        <w:t>will</w:t>
      </w:r>
      <w:r>
        <w:t xml:space="preserve"> be sent </w:t>
      </w:r>
      <w:r w:rsidR="006A7A4E">
        <w:t>along with briefing materials, to</w:t>
      </w:r>
      <w:r>
        <w:t xml:space="preserve"> each invited expert to help them prepare for providing feedback to the Task Force.</w:t>
      </w:r>
    </w:p>
    <w:p w:rsidR="004409AA" w:rsidRDefault="004409AA" w:rsidP="007B0B1E">
      <w:pPr>
        <w:spacing w:after="0" w:line="240" w:lineRule="auto"/>
      </w:pPr>
    </w:p>
    <w:p w:rsidR="00DC4C86" w:rsidRDefault="002233A1" w:rsidP="007B0B1E">
      <w:pPr>
        <w:spacing w:after="0" w:line="240" w:lineRule="auto"/>
      </w:pPr>
      <w:r>
        <w:t>ACTION ITEM:  Bud Leber</w:t>
      </w:r>
      <w:r w:rsidR="006A7A4E">
        <w:t xml:space="preserve"> </w:t>
      </w:r>
      <w:r>
        <w:t>to d</w:t>
      </w:r>
      <w:r w:rsidR="004409AA">
        <w:t>evel</w:t>
      </w:r>
      <w:r>
        <w:t>op an initial set of targeted questions for each session to be brought before the full Task Force for input. (COMPLETED)</w:t>
      </w:r>
    </w:p>
    <w:p w:rsidR="00DC4C86" w:rsidRDefault="00DC4C86" w:rsidP="007B0B1E">
      <w:pPr>
        <w:spacing w:after="0" w:line="240" w:lineRule="auto"/>
      </w:pPr>
    </w:p>
    <w:p w:rsidR="00160C9F" w:rsidRDefault="006A7A4E" w:rsidP="007B0B1E">
      <w:pPr>
        <w:spacing w:after="0" w:line="240" w:lineRule="auto"/>
      </w:pPr>
      <w:r>
        <w:t>ACTION ITEM</w:t>
      </w:r>
      <w:r w:rsidR="00160C9F">
        <w:t>: Lisa Dally Wilson to pull together questions</w:t>
      </w:r>
      <w:r>
        <w:t xml:space="preserve"> from previous workshops</w:t>
      </w:r>
      <w:r w:rsidR="00160C9F">
        <w:t>.</w:t>
      </w:r>
    </w:p>
    <w:p w:rsidR="00160C9F" w:rsidRPr="00A17F33" w:rsidRDefault="00160C9F" w:rsidP="007B0B1E">
      <w:pPr>
        <w:spacing w:after="0" w:line="240" w:lineRule="auto"/>
        <w:rPr>
          <w:b/>
        </w:rPr>
      </w:pPr>
    </w:p>
    <w:p w:rsidR="00F1376E" w:rsidRPr="00A17F33" w:rsidRDefault="00F1376E" w:rsidP="007B0B1E">
      <w:pPr>
        <w:spacing w:after="0" w:line="240" w:lineRule="auto"/>
        <w:rPr>
          <w:b/>
        </w:rPr>
      </w:pPr>
      <w:r w:rsidRPr="00A17F33">
        <w:rPr>
          <w:b/>
        </w:rPr>
        <w:t>Spokane River Forum Display:</w:t>
      </w:r>
    </w:p>
    <w:p w:rsidR="00B559BA" w:rsidRPr="00A17F33" w:rsidRDefault="00F1376E" w:rsidP="007B0B1E">
      <w:pPr>
        <w:spacing w:after="0" w:line="240" w:lineRule="auto"/>
      </w:pPr>
      <w:r w:rsidRPr="00A17F33">
        <w:t>Chris Page gave an overview of the presentation materials</w:t>
      </w:r>
      <w:r w:rsidR="00512C9C">
        <w:t>,</w:t>
      </w:r>
      <w:r w:rsidRPr="00A17F33">
        <w:t xml:space="preserve"> and the group discussed a p</w:t>
      </w:r>
      <w:r w:rsidR="00B559BA" w:rsidRPr="00A17F33">
        <w:t>rocess for approv</w:t>
      </w:r>
      <w:r w:rsidR="00512C9C">
        <w:t>ing the</w:t>
      </w:r>
      <w:r w:rsidR="00B559BA" w:rsidRPr="00A17F33">
        <w:t xml:space="preserve"> posters </w:t>
      </w:r>
      <w:r w:rsidRPr="00A17F33">
        <w:t>for timely printing before the Spokane River Forum.</w:t>
      </w:r>
    </w:p>
    <w:p w:rsidR="00B559BA" w:rsidRPr="00A17F33" w:rsidRDefault="00B559BA" w:rsidP="007B0B1E">
      <w:pPr>
        <w:spacing w:after="0" w:line="240" w:lineRule="auto"/>
      </w:pPr>
    </w:p>
    <w:p w:rsidR="00F1376E" w:rsidRPr="00A17F33" w:rsidRDefault="00F1376E" w:rsidP="007B0B1E">
      <w:pPr>
        <w:spacing w:after="0" w:line="240" w:lineRule="auto"/>
      </w:pPr>
      <w:r w:rsidRPr="00A17F33">
        <w:t>ACTION ITEM: Kara Wh</w:t>
      </w:r>
      <w:r w:rsidR="00A17F33" w:rsidRPr="00A17F33">
        <w:t xml:space="preserve">itman to incorporate materials </w:t>
      </w:r>
      <w:r w:rsidRPr="00A17F33">
        <w:t>edits received by TTWG by 3:00 pm Nov. 5</w:t>
      </w:r>
      <w:r w:rsidRPr="00A17F33">
        <w:rPr>
          <w:vertAlign w:val="superscript"/>
        </w:rPr>
        <w:t>th</w:t>
      </w:r>
      <w:r w:rsidRPr="00A17F33">
        <w:t>, 2015</w:t>
      </w:r>
      <w:r w:rsidR="00A17F33" w:rsidRPr="00A17F33">
        <w:t>. The edited materials</w:t>
      </w:r>
      <w:r w:rsidRPr="00A17F33">
        <w:t xml:space="preserve"> </w:t>
      </w:r>
      <w:r w:rsidR="00A17F33" w:rsidRPr="00A17F33">
        <w:t xml:space="preserve">are </w:t>
      </w:r>
      <w:r w:rsidRPr="00A17F33">
        <w:t>to be posted on the SRRTTF website one week prior to conference call for decision on Nov. 12</w:t>
      </w:r>
      <w:r w:rsidRPr="00A17F33">
        <w:rPr>
          <w:vertAlign w:val="superscript"/>
        </w:rPr>
        <w:t>th</w:t>
      </w:r>
      <w:r w:rsidRPr="00A17F33">
        <w:t xml:space="preserve"> by the Task Force via a conference call</w:t>
      </w:r>
      <w:r w:rsidR="008C4D3D">
        <w:t xml:space="preserve">. </w:t>
      </w:r>
      <w:r w:rsidRPr="00A17F33">
        <w:t>(COMPLETED)</w:t>
      </w:r>
    </w:p>
    <w:p w:rsidR="00F1376E" w:rsidRPr="00A17F33" w:rsidRDefault="00F1376E" w:rsidP="007B0B1E">
      <w:pPr>
        <w:spacing w:after="0" w:line="240" w:lineRule="auto"/>
      </w:pPr>
    </w:p>
    <w:p w:rsidR="00944700" w:rsidRPr="00B559BA" w:rsidRDefault="00F1376E" w:rsidP="007B0B1E">
      <w:pPr>
        <w:spacing w:after="0" w:line="240" w:lineRule="auto"/>
        <w:rPr>
          <w:b/>
        </w:rPr>
      </w:pPr>
      <w:r w:rsidRPr="00A17F33">
        <w:t>ACTION ITEM: Conference call to be held on Wednesday</w:t>
      </w:r>
      <w:r w:rsidR="00944700" w:rsidRPr="00A17F33">
        <w:t xml:space="preserve"> Nov</w:t>
      </w:r>
      <w:r w:rsidR="008C4D3D">
        <w:t xml:space="preserve">. </w:t>
      </w:r>
      <w:r w:rsidR="00A17F33" w:rsidRPr="00A17F33">
        <w:t>12</w:t>
      </w:r>
      <w:r w:rsidR="00A17F33" w:rsidRPr="00A17F33">
        <w:rPr>
          <w:vertAlign w:val="superscript"/>
        </w:rPr>
        <w:t>th</w:t>
      </w:r>
      <w:r w:rsidR="00A17F33">
        <w:t>, at 11</w:t>
      </w:r>
      <w:r w:rsidRPr="00A17F33">
        <w:t>am</w:t>
      </w:r>
      <w:r w:rsidR="00A17F33">
        <w:t xml:space="preserve"> using the Department of Ecology conference call system</w:t>
      </w:r>
      <w:r w:rsidR="008C4D3D">
        <w:t xml:space="preserve">. </w:t>
      </w:r>
      <w:r w:rsidRPr="00A17F33">
        <w:t>(COMPLETED)</w:t>
      </w:r>
    </w:p>
    <w:p w:rsidR="00DC4C86" w:rsidRDefault="00AB5F41" w:rsidP="007B0B1E">
      <w:pPr>
        <w:spacing w:after="0" w:line="240" w:lineRule="auto"/>
      </w:pPr>
      <w:r>
        <w:t>_____________________________________________________________________________________</w:t>
      </w:r>
    </w:p>
    <w:p w:rsidR="00AB5F41" w:rsidRDefault="00AB5F41" w:rsidP="007B0B1E">
      <w:pPr>
        <w:spacing w:after="0" w:line="240" w:lineRule="auto"/>
      </w:pPr>
    </w:p>
    <w:p w:rsidR="00AB5F41" w:rsidRPr="00AB5F41" w:rsidRDefault="00AB5F41" w:rsidP="00AB5F41">
      <w:pPr>
        <w:pStyle w:val="ListParagraph"/>
        <w:numPr>
          <w:ilvl w:val="0"/>
          <w:numId w:val="4"/>
        </w:numPr>
        <w:spacing w:after="0" w:line="240" w:lineRule="auto"/>
        <w:rPr>
          <w:sz w:val="20"/>
          <w:szCs w:val="20"/>
        </w:rPr>
      </w:pPr>
      <w:r w:rsidRPr="00AB5F41">
        <w:rPr>
          <w:sz w:val="20"/>
          <w:szCs w:val="20"/>
        </w:rPr>
        <w:t xml:space="preserve">The next full </w:t>
      </w:r>
      <w:r w:rsidR="00512C9C">
        <w:rPr>
          <w:sz w:val="20"/>
          <w:szCs w:val="20"/>
        </w:rPr>
        <w:t>T</w:t>
      </w:r>
      <w:r w:rsidRPr="00AB5F41">
        <w:rPr>
          <w:sz w:val="20"/>
          <w:szCs w:val="20"/>
        </w:rPr>
        <w:t xml:space="preserve">ask </w:t>
      </w:r>
      <w:r w:rsidR="00512C9C">
        <w:rPr>
          <w:sz w:val="20"/>
          <w:szCs w:val="20"/>
        </w:rPr>
        <w:t>F</w:t>
      </w:r>
      <w:r w:rsidRPr="00AB5F41">
        <w:rPr>
          <w:sz w:val="20"/>
          <w:szCs w:val="20"/>
        </w:rPr>
        <w:t xml:space="preserve">orce meeting is November 17, 2014 | 1pm-4:30pm the </w:t>
      </w:r>
      <w:r w:rsidR="00512C9C">
        <w:rPr>
          <w:sz w:val="20"/>
          <w:szCs w:val="20"/>
        </w:rPr>
        <w:t xml:space="preserve">Spokane County </w:t>
      </w:r>
      <w:r w:rsidRPr="00AB5F41">
        <w:rPr>
          <w:sz w:val="20"/>
          <w:szCs w:val="20"/>
        </w:rPr>
        <w:t>Water Resource Center</w:t>
      </w:r>
    </w:p>
    <w:p w:rsidR="00C84575" w:rsidRDefault="00AB5F41" w:rsidP="007B0B1E">
      <w:pPr>
        <w:pStyle w:val="ListParagraph"/>
        <w:numPr>
          <w:ilvl w:val="0"/>
          <w:numId w:val="4"/>
        </w:numPr>
        <w:spacing w:after="0" w:line="240" w:lineRule="auto"/>
      </w:pPr>
      <w:r w:rsidRPr="00AB5F41">
        <w:rPr>
          <w:sz w:val="20"/>
          <w:szCs w:val="20"/>
        </w:rPr>
        <w:t>The next Technical Track Work Group meeting is December 3</w:t>
      </w:r>
      <w:r w:rsidRPr="00AB5F41">
        <w:rPr>
          <w:sz w:val="20"/>
          <w:szCs w:val="20"/>
          <w:vertAlign w:val="superscript"/>
        </w:rPr>
        <w:t>rd</w:t>
      </w:r>
      <w:r w:rsidRPr="00AB5F41">
        <w:rPr>
          <w:sz w:val="20"/>
          <w:szCs w:val="20"/>
        </w:rPr>
        <w:t>, 2014 | 10am-12pm at the Department of Ecology</w:t>
      </w:r>
    </w:p>
    <w:sectPr w:rsidR="00C84575" w:rsidSect="00BF24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0A" w:rsidRDefault="0074060A" w:rsidP="00BF241B">
      <w:pPr>
        <w:spacing w:after="0" w:line="240" w:lineRule="auto"/>
      </w:pPr>
      <w:r>
        <w:separator/>
      </w:r>
    </w:p>
  </w:endnote>
  <w:endnote w:type="continuationSeparator" w:id="0">
    <w:p w:rsidR="0074060A" w:rsidRDefault="0074060A" w:rsidP="00BF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496"/>
      <w:docPartObj>
        <w:docPartGallery w:val="Page Numbers (Bottom of Page)"/>
        <w:docPartUnique/>
      </w:docPartObj>
    </w:sdtPr>
    <w:sdtEndPr>
      <w:rPr>
        <w:color w:val="7F7F7F" w:themeColor="background1" w:themeShade="7F"/>
        <w:spacing w:val="60"/>
      </w:rPr>
    </w:sdtEndPr>
    <w:sdtContent>
      <w:p w:rsidR="00F1376E" w:rsidRDefault="00464F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0268">
          <w:rPr>
            <w:noProof/>
          </w:rPr>
          <w:t>3</w:t>
        </w:r>
        <w:r>
          <w:rPr>
            <w:noProof/>
          </w:rPr>
          <w:fldChar w:fldCharType="end"/>
        </w:r>
        <w:r w:rsidR="00F1376E">
          <w:t xml:space="preserve"> | </w:t>
        </w:r>
        <w:r w:rsidR="00F1376E">
          <w:rPr>
            <w:color w:val="7F7F7F" w:themeColor="background1" w:themeShade="7F"/>
            <w:spacing w:val="60"/>
          </w:rPr>
          <w:t>Page</w:t>
        </w:r>
      </w:p>
    </w:sdtContent>
  </w:sdt>
  <w:p w:rsidR="00F1376E" w:rsidRDefault="00F13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0A" w:rsidRDefault="0074060A" w:rsidP="00BF241B">
      <w:pPr>
        <w:spacing w:after="0" w:line="240" w:lineRule="auto"/>
      </w:pPr>
      <w:r>
        <w:separator/>
      </w:r>
    </w:p>
  </w:footnote>
  <w:footnote w:type="continuationSeparator" w:id="0">
    <w:p w:rsidR="0074060A" w:rsidRDefault="0074060A" w:rsidP="00BF2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DF4"/>
    <w:multiLevelType w:val="hybridMultilevel"/>
    <w:tmpl w:val="95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32577"/>
    <w:multiLevelType w:val="hybridMultilevel"/>
    <w:tmpl w:val="07186E3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52A393B"/>
    <w:multiLevelType w:val="hybridMultilevel"/>
    <w:tmpl w:val="8F98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D7BAE"/>
    <w:multiLevelType w:val="hybridMultilevel"/>
    <w:tmpl w:val="3AE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1E"/>
    <w:rsid w:val="0005275D"/>
    <w:rsid w:val="00083FBE"/>
    <w:rsid w:val="000A7681"/>
    <w:rsid w:val="000C471D"/>
    <w:rsid w:val="000E30D7"/>
    <w:rsid w:val="000E687B"/>
    <w:rsid w:val="00160AB6"/>
    <w:rsid w:val="00160C9F"/>
    <w:rsid w:val="00176A0D"/>
    <w:rsid w:val="00181E8E"/>
    <w:rsid w:val="001A2853"/>
    <w:rsid w:val="001B36C8"/>
    <w:rsid w:val="001F2EC1"/>
    <w:rsid w:val="00202260"/>
    <w:rsid w:val="00205302"/>
    <w:rsid w:val="00205B23"/>
    <w:rsid w:val="002218A4"/>
    <w:rsid w:val="002233A1"/>
    <w:rsid w:val="00280DA7"/>
    <w:rsid w:val="002B2FD5"/>
    <w:rsid w:val="00306AB9"/>
    <w:rsid w:val="0032683D"/>
    <w:rsid w:val="00383177"/>
    <w:rsid w:val="00384E90"/>
    <w:rsid w:val="00412269"/>
    <w:rsid w:val="004264F9"/>
    <w:rsid w:val="004378AD"/>
    <w:rsid w:val="004409AA"/>
    <w:rsid w:val="00464FD2"/>
    <w:rsid w:val="004F602D"/>
    <w:rsid w:val="00512C9C"/>
    <w:rsid w:val="00527F21"/>
    <w:rsid w:val="005321AC"/>
    <w:rsid w:val="005652B9"/>
    <w:rsid w:val="005C0D00"/>
    <w:rsid w:val="005E3D28"/>
    <w:rsid w:val="00601D44"/>
    <w:rsid w:val="00632F2A"/>
    <w:rsid w:val="00680993"/>
    <w:rsid w:val="006A0D4E"/>
    <w:rsid w:val="006A7A4E"/>
    <w:rsid w:val="007114AA"/>
    <w:rsid w:val="0074060A"/>
    <w:rsid w:val="00750268"/>
    <w:rsid w:val="00753823"/>
    <w:rsid w:val="00770273"/>
    <w:rsid w:val="007B0B1E"/>
    <w:rsid w:val="007E6AAF"/>
    <w:rsid w:val="00864D7C"/>
    <w:rsid w:val="008762AE"/>
    <w:rsid w:val="00886902"/>
    <w:rsid w:val="008C4D3D"/>
    <w:rsid w:val="008F33EC"/>
    <w:rsid w:val="00905E74"/>
    <w:rsid w:val="009232BE"/>
    <w:rsid w:val="00944700"/>
    <w:rsid w:val="009540EB"/>
    <w:rsid w:val="009745CE"/>
    <w:rsid w:val="009812BE"/>
    <w:rsid w:val="009E5617"/>
    <w:rsid w:val="00A17F33"/>
    <w:rsid w:val="00A30E56"/>
    <w:rsid w:val="00A40FBF"/>
    <w:rsid w:val="00A93126"/>
    <w:rsid w:val="00AB5F41"/>
    <w:rsid w:val="00AE1660"/>
    <w:rsid w:val="00AF0C46"/>
    <w:rsid w:val="00B559BA"/>
    <w:rsid w:val="00BD25E8"/>
    <w:rsid w:val="00BF241B"/>
    <w:rsid w:val="00C54722"/>
    <w:rsid w:val="00C8191C"/>
    <w:rsid w:val="00C84575"/>
    <w:rsid w:val="00CB3A15"/>
    <w:rsid w:val="00CD221C"/>
    <w:rsid w:val="00D26671"/>
    <w:rsid w:val="00D37ED1"/>
    <w:rsid w:val="00D4532E"/>
    <w:rsid w:val="00D531F8"/>
    <w:rsid w:val="00D60DC1"/>
    <w:rsid w:val="00DC4C86"/>
    <w:rsid w:val="00DE63AF"/>
    <w:rsid w:val="00E13A04"/>
    <w:rsid w:val="00E14532"/>
    <w:rsid w:val="00E71413"/>
    <w:rsid w:val="00EA4BB8"/>
    <w:rsid w:val="00EB1036"/>
    <w:rsid w:val="00EF5848"/>
    <w:rsid w:val="00F1376E"/>
    <w:rsid w:val="00F33DB2"/>
    <w:rsid w:val="00F75ED4"/>
    <w:rsid w:val="00F868B5"/>
    <w:rsid w:val="00F95B58"/>
    <w:rsid w:val="00FB26CA"/>
    <w:rsid w:val="00FB7662"/>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69895-C2B9-44A8-9509-05CFF60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9745CE"/>
    <w:pPr>
      <w:ind w:left="720"/>
      <w:contextualSpacing/>
    </w:pPr>
  </w:style>
  <w:style w:type="paragraph" w:styleId="Header">
    <w:name w:val="header"/>
    <w:basedOn w:val="Normal"/>
    <w:link w:val="HeaderChar"/>
    <w:uiPriority w:val="99"/>
    <w:semiHidden/>
    <w:unhideWhenUsed/>
    <w:rsid w:val="00BF2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41B"/>
  </w:style>
  <w:style w:type="paragraph" w:styleId="Footer">
    <w:name w:val="footer"/>
    <w:basedOn w:val="Normal"/>
    <w:link w:val="FooterChar"/>
    <w:uiPriority w:val="99"/>
    <w:unhideWhenUsed/>
    <w:rsid w:val="00BF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1B"/>
  </w:style>
  <w:style w:type="character" w:styleId="CommentReference">
    <w:name w:val="annotation reference"/>
    <w:basedOn w:val="DefaultParagraphFont"/>
    <w:uiPriority w:val="99"/>
    <w:semiHidden/>
    <w:unhideWhenUsed/>
    <w:rsid w:val="00AE1660"/>
    <w:rPr>
      <w:sz w:val="16"/>
      <w:szCs w:val="16"/>
    </w:rPr>
  </w:style>
  <w:style w:type="paragraph" w:styleId="CommentText">
    <w:name w:val="annotation text"/>
    <w:basedOn w:val="Normal"/>
    <w:link w:val="CommentTextChar"/>
    <w:uiPriority w:val="99"/>
    <w:semiHidden/>
    <w:unhideWhenUsed/>
    <w:rsid w:val="00AE1660"/>
    <w:pPr>
      <w:spacing w:line="240" w:lineRule="auto"/>
    </w:pPr>
    <w:rPr>
      <w:sz w:val="20"/>
      <w:szCs w:val="20"/>
    </w:rPr>
  </w:style>
  <w:style w:type="character" w:customStyle="1" w:styleId="CommentTextChar">
    <w:name w:val="Comment Text Char"/>
    <w:basedOn w:val="DefaultParagraphFont"/>
    <w:link w:val="CommentText"/>
    <w:uiPriority w:val="99"/>
    <w:semiHidden/>
    <w:rsid w:val="00AE1660"/>
    <w:rPr>
      <w:sz w:val="20"/>
      <w:szCs w:val="20"/>
    </w:rPr>
  </w:style>
  <w:style w:type="paragraph" w:styleId="CommentSubject">
    <w:name w:val="annotation subject"/>
    <w:basedOn w:val="CommentText"/>
    <w:next w:val="CommentText"/>
    <w:link w:val="CommentSubjectChar"/>
    <w:uiPriority w:val="99"/>
    <w:semiHidden/>
    <w:unhideWhenUsed/>
    <w:rsid w:val="00AE1660"/>
    <w:rPr>
      <w:b/>
      <w:bCs/>
    </w:rPr>
  </w:style>
  <w:style w:type="character" w:customStyle="1" w:styleId="CommentSubjectChar">
    <w:name w:val="Comment Subject Char"/>
    <w:basedOn w:val="CommentTextChar"/>
    <w:link w:val="CommentSubject"/>
    <w:uiPriority w:val="99"/>
    <w:semiHidden/>
    <w:rsid w:val="00AE1660"/>
    <w:rPr>
      <w:b/>
      <w:bCs/>
      <w:sz w:val="20"/>
      <w:szCs w:val="20"/>
    </w:rPr>
  </w:style>
  <w:style w:type="paragraph" w:styleId="BalloonText">
    <w:name w:val="Balloon Text"/>
    <w:basedOn w:val="Normal"/>
    <w:link w:val="BalloonTextChar"/>
    <w:uiPriority w:val="99"/>
    <w:semiHidden/>
    <w:unhideWhenUsed/>
    <w:rsid w:val="00AE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Page, Chris</cp:lastModifiedBy>
  <cp:revision>2</cp:revision>
  <dcterms:created xsi:type="dcterms:W3CDTF">2014-11-26T19:06:00Z</dcterms:created>
  <dcterms:modified xsi:type="dcterms:W3CDTF">2014-11-26T19:06:00Z</dcterms:modified>
</cp:coreProperties>
</file>