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charts/chart2.xml" ContentType="application/vnd.openxmlformats-officedocument.drawingml.chart+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E0B" w:rsidRPr="00E922D8" w:rsidRDefault="00791E0B" w:rsidP="00E922D8">
      <w:pPr>
        <w:spacing w:after="0" w:line="240" w:lineRule="auto"/>
        <w:rPr>
          <w:rFonts w:ascii="Times New Roman" w:hAnsi="Times New Roman" w:cs="Times New Roman"/>
          <w:b/>
          <w:sz w:val="40"/>
        </w:rPr>
      </w:pPr>
    </w:p>
    <w:p w:rsidR="00E2285C" w:rsidRPr="00AF5040" w:rsidRDefault="00FE5EB2" w:rsidP="00E2285C">
      <w:pPr>
        <w:spacing w:after="0"/>
        <w:jc w:val="center"/>
        <w:rPr>
          <w:rFonts w:ascii="Times New Roman" w:hAnsi="Times New Roman" w:cs="Times New Roman"/>
          <w:b/>
          <w:sz w:val="36"/>
          <w:szCs w:val="36"/>
        </w:rPr>
      </w:pPr>
      <w:r w:rsidRPr="00AF5040">
        <w:rPr>
          <w:rFonts w:ascii="Times New Roman" w:hAnsi="Times New Roman" w:cs="Times New Roman"/>
          <w:b/>
          <w:sz w:val="36"/>
          <w:szCs w:val="36"/>
        </w:rPr>
        <w:t>2</w:t>
      </w:r>
      <w:r w:rsidRPr="00AF5040">
        <w:rPr>
          <w:rFonts w:ascii="Times New Roman" w:hAnsi="Times New Roman" w:cs="Times New Roman"/>
          <w:b/>
          <w:sz w:val="36"/>
          <w:szCs w:val="36"/>
          <w:vertAlign w:val="superscript"/>
        </w:rPr>
        <w:t>nd</w:t>
      </w:r>
      <w:r w:rsidRPr="00AF5040">
        <w:rPr>
          <w:rFonts w:ascii="Times New Roman" w:hAnsi="Times New Roman" w:cs="Times New Roman"/>
          <w:b/>
          <w:sz w:val="36"/>
          <w:szCs w:val="36"/>
        </w:rPr>
        <w:t xml:space="preserve"> Draft State </w:t>
      </w:r>
      <w:r w:rsidR="00E2285C" w:rsidRPr="00AF5040">
        <w:rPr>
          <w:rFonts w:ascii="Times New Roman" w:hAnsi="Times New Roman" w:cs="Times New Roman"/>
          <w:b/>
          <w:sz w:val="36"/>
          <w:szCs w:val="36"/>
        </w:rPr>
        <w:t xml:space="preserve">Solid </w:t>
      </w:r>
      <w:r w:rsidR="00AF5040">
        <w:rPr>
          <w:rFonts w:ascii="Times New Roman" w:hAnsi="Times New Roman" w:cs="Times New Roman"/>
          <w:b/>
          <w:sz w:val="36"/>
          <w:szCs w:val="36"/>
        </w:rPr>
        <w:t>and Hazardous Waste Plan Update</w:t>
      </w:r>
    </w:p>
    <w:p w:rsidR="00E2285C" w:rsidRPr="00E2285C" w:rsidRDefault="00E2285C" w:rsidP="00E2285C">
      <w:pPr>
        <w:spacing w:after="0"/>
        <w:jc w:val="center"/>
        <w:rPr>
          <w:rFonts w:ascii="Times New Roman" w:hAnsi="Times New Roman" w:cs="Times New Roman"/>
          <w:b/>
          <w:sz w:val="36"/>
          <w:szCs w:val="36"/>
          <w:highlight w:val="yellow"/>
        </w:rPr>
      </w:pPr>
      <w:r w:rsidRPr="00E2285C">
        <w:rPr>
          <w:rFonts w:ascii="Times New Roman" w:hAnsi="Times New Roman" w:cs="Times New Roman"/>
          <w:b/>
          <w:sz w:val="36"/>
          <w:szCs w:val="36"/>
        </w:rPr>
        <w:t>Moving Washington Beyond Waste and Toxics</w:t>
      </w:r>
      <w:r w:rsidRPr="00E2285C">
        <w:rPr>
          <w:rFonts w:ascii="Times New Roman" w:hAnsi="Times New Roman" w:cs="Times New Roman"/>
          <w:b/>
          <w:sz w:val="36"/>
          <w:szCs w:val="36"/>
          <w:highlight w:val="yellow"/>
        </w:rPr>
        <w:t xml:space="preserve"> </w:t>
      </w:r>
    </w:p>
    <w:p w:rsidR="00FE5EB2" w:rsidRPr="00E2285C" w:rsidRDefault="00FE5EB2" w:rsidP="00FE5EB2">
      <w:pPr>
        <w:spacing w:after="0"/>
        <w:jc w:val="center"/>
        <w:rPr>
          <w:rFonts w:ascii="Times New Roman" w:hAnsi="Times New Roman" w:cs="Times New Roman"/>
          <w:b/>
          <w:sz w:val="36"/>
          <w:szCs w:val="32"/>
        </w:rPr>
      </w:pPr>
    </w:p>
    <w:p w:rsidR="00FE5EB2" w:rsidRPr="00E2285C" w:rsidRDefault="00FE5EB2" w:rsidP="00FE5EB2">
      <w:pPr>
        <w:spacing w:after="0"/>
        <w:jc w:val="center"/>
        <w:rPr>
          <w:rFonts w:ascii="Times New Roman" w:hAnsi="Times New Roman" w:cs="Times New Roman"/>
          <w:b/>
          <w:sz w:val="40"/>
          <w:szCs w:val="28"/>
        </w:rPr>
      </w:pPr>
      <w:r w:rsidRPr="00E2285C">
        <w:rPr>
          <w:rFonts w:ascii="Times New Roman" w:hAnsi="Times New Roman" w:cs="Times New Roman"/>
          <w:b/>
          <w:sz w:val="40"/>
          <w:szCs w:val="28"/>
        </w:rPr>
        <w:t>Comment Form and Instructions</w:t>
      </w:r>
    </w:p>
    <w:p w:rsidR="00FE5EB2" w:rsidRPr="00E2285C" w:rsidRDefault="00FE5EB2" w:rsidP="00FE5EB2">
      <w:pPr>
        <w:pBdr>
          <w:top w:val="single" w:sz="4" w:space="1" w:color="auto"/>
        </w:pBdr>
        <w:spacing w:after="0" w:line="300" w:lineRule="auto"/>
        <w:rPr>
          <w:rFonts w:ascii="Times New Roman" w:hAnsi="Times New Roman" w:cs="Times New Roman"/>
          <w:sz w:val="24"/>
        </w:rPr>
      </w:pPr>
    </w:p>
    <w:p w:rsidR="00E2285C" w:rsidRDefault="00FE5EB2" w:rsidP="00E2285C">
      <w:pPr>
        <w:pBdr>
          <w:top w:val="single" w:sz="4" w:space="1" w:color="auto"/>
        </w:pBdr>
        <w:spacing w:after="0" w:line="300" w:lineRule="auto"/>
        <w:rPr>
          <w:rFonts w:ascii="Times New Roman" w:hAnsi="Times New Roman" w:cs="Times New Roman"/>
          <w:sz w:val="24"/>
        </w:rPr>
      </w:pPr>
      <w:r w:rsidRPr="00E2285C">
        <w:rPr>
          <w:rFonts w:ascii="Times New Roman" w:hAnsi="Times New Roman" w:cs="Times New Roman"/>
          <w:sz w:val="24"/>
        </w:rPr>
        <w:t>Ecology is accepting comments on the</w:t>
      </w:r>
      <w:r w:rsidR="00E2285C">
        <w:rPr>
          <w:rFonts w:ascii="Times New Roman" w:hAnsi="Times New Roman" w:cs="Times New Roman"/>
          <w:sz w:val="24"/>
        </w:rPr>
        <w:t xml:space="preserve"> second </w:t>
      </w:r>
      <w:r w:rsidRPr="00E2285C">
        <w:rPr>
          <w:rFonts w:ascii="Times New Roman" w:hAnsi="Times New Roman" w:cs="Times New Roman"/>
          <w:sz w:val="24"/>
        </w:rPr>
        <w:t xml:space="preserve">draft of the Solid and Hazardous Waste Plan </w:t>
      </w:r>
      <w:r w:rsidR="00E2285C">
        <w:rPr>
          <w:rFonts w:ascii="Times New Roman" w:hAnsi="Times New Roman" w:cs="Times New Roman"/>
          <w:sz w:val="24"/>
        </w:rPr>
        <w:t xml:space="preserve">2015 </w:t>
      </w:r>
      <w:r w:rsidRPr="00A6396F">
        <w:rPr>
          <w:rFonts w:ascii="Times New Roman" w:hAnsi="Times New Roman" w:cs="Times New Roman"/>
          <w:sz w:val="24"/>
        </w:rPr>
        <w:t>Update (</w:t>
      </w:r>
      <w:r w:rsidR="00E2285C" w:rsidRPr="00A6396F">
        <w:rPr>
          <w:rFonts w:ascii="Times New Roman" w:hAnsi="Times New Roman" w:cs="Times New Roman"/>
          <w:sz w:val="24"/>
        </w:rPr>
        <w:t>Moving Washington Beyond Waste and Toxics)</w:t>
      </w:r>
      <w:r w:rsidRPr="00A6396F">
        <w:rPr>
          <w:rFonts w:ascii="Times New Roman" w:hAnsi="Times New Roman" w:cs="Times New Roman"/>
          <w:sz w:val="24"/>
        </w:rPr>
        <w:t>. Th</w:t>
      </w:r>
      <w:r w:rsidR="00F454B7">
        <w:rPr>
          <w:rFonts w:ascii="Times New Roman" w:hAnsi="Times New Roman" w:cs="Times New Roman"/>
          <w:sz w:val="24"/>
        </w:rPr>
        <w:t xml:space="preserve">e second </w:t>
      </w:r>
      <w:r w:rsidR="00E2285C">
        <w:rPr>
          <w:rFonts w:ascii="Times New Roman" w:hAnsi="Times New Roman" w:cs="Times New Roman"/>
          <w:sz w:val="24"/>
        </w:rPr>
        <w:t xml:space="preserve">draft is the last </w:t>
      </w:r>
      <w:r w:rsidR="009D267A">
        <w:rPr>
          <w:rFonts w:ascii="Times New Roman" w:hAnsi="Times New Roman" w:cs="Times New Roman"/>
          <w:sz w:val="24"/>
        </w:rPr>
        <w:t xml:space="preserve">of three </w:t>
      </w:r>
      <w:r w:rsidR="00E2285C">
        <w:rPr>
          <w:rFonts w:ascii="Times New Roman" w:hAnsi="Times New Roman" w:cs="Times New Roman"/>
          <w:sz w:val="24"/>
        </w:rPr>
        <w:t>opportunit</w:t>
      </w:r>
      <w:r w:rsidR="009D267A">
        <w:rPr>
          <w:rFonts w:ascii="Times New Roman" w:hAnsi="Times New Roman" w:cs="Times New Roman"/>
          <w:sz w:val="24"/>
        </w:rPr>
        <w:t>ies</w:t>
      </w:r>
      <w:r w:rsidR="00E2285C">
        <w:rPr>
          <w:rFonts w:ascii="Times New Roman" w:hAnsi="Times New Roman" w:cs="Times New Roman"/>
          <w:sz w:val="24"/>
        </w:rPr>
        <w:t xml:space="preserve"> for public input</w:t>
      </w:r>
      <w:r w:rsidR="009D267A">
        <w:rPr>
          <w:rFonts w:ascii="Times New Roman" w:hAnsi="Times New Roman" w:cs="Times New Roman"/>
          <w:sz w:val="24"/>
        </w:rPr>
        <w:t xml:space="preserve"> in the state plan update process</w:t>
      </w:r>
      <w:r w:rsidR="00E2285C">
        <w:rPr>
          <w:rFonts w:ascii="Times New Roman" w:hAnsi="Times New Roman" w:cs="Times New Roman"/>
          <w:sz w:val="24"/>
        </w:rPr>
        <w:t xml:space="preserve">. Comments received on this draft will be used to create the final plan update.  </w:t>
      </w:r>
    </w:p>
    <w:p w:rsidR="00F454B7" w:rsidRDefault="00F454B7" w:rsidP="00FE5EB2">
      <w:pPr>
        <w:pBdr>
          <w:top w:val="single" w:sz="4" w:space="1" w:color="auto"/>
        </w:pBdr>
        <w:spacing w:after="0" w:line="300" w:lineRule="auto"/>
        <w:rPr>
          <w:rFonts w:ascii="Times New Roman" w:hAnsi="Times New Roman" w:cs="Times New Roman"/>
          <w:sz w:val="24"/>
        </w:rPr>
      </w:pPr>
    </w:p>
    <w:p w:rsidR="00FE5EB2" w:rsidRPr="00E2285C" w:rsidRDefault="00E2285C" w:rsidP="00FE5EB2">
      <w:pPr>
        <w:pBdr>
          <w:top w:val="single" w:sz="4" w:space="1" w:color="auto"/>
        </w:pBdr>
        <w:spacing w:after="0" w:line="300" w:lineRule="auto"/>
        <w:rPr>
          <w:rFonts w:ascii="Times New Roman" w:hAnsi="Times New Roman" w:cs="Times New Roman"/>
          <w:sz w:val="24"/>
        </w:rPr>
      </w:pPr>
      <w:r w:rsidRPr="00606CFE">
        <w:rPr>
          <w:rFonts w:ascii="Times New Roman" w:hAnsi="Times New Roman" w:cs="Times New Roman"/>
          <w:sz w:val="24"/>
        </w:rPr>
        <w:t>Please s</w:t>
      </w:r>
      <w:r w:rsidR="00FE5EB2" w:rsidRPr="00606CFE">
        <w:rPr>
          <w:rFonts w:ascii="Times New Roman" w:hAnsi="Times New Roman" w:cs="Times New Roman"/>
          <w:sz w:val="24"/>
        </w:rPr>
        <w:t xml:space="preserve">ubmit your written comments by </w:t>
      </w:r>
      <w:r w:rsidR="00FE5EB2" w:rsidRPr="00606CFE">
        <w:rPr>
          <w:rFonts w:ascii="Times New Roman" w:hAnsi="Times New Roman" w:cs="Times New Roman"/>
          <w:b/>
          <w:sz w:val="24"/>
          <w:szCs w:val="24"/>
        </w:rPr>
        <w:t xml:space="preserve">February </w:t>
      </w:r>
      <w:r w:rsidR="00606CFE" w:rsidRPr="00606CFE">
        <w:rPr>
          <w:rFonts w:ascii="Times New Roman" w:hAnsi="Times New Roman" w:cs="Times New Roman"/>
          <w:b/>
          <w:sz w:val="24"/>
          <w:szCs w:val="24"/>
        </w:rPr>
        <w:t>20</w:t>
      </w:r>
      <w:r w:rsidR="00FE5EB2" w:rsidRPr="00606CFE">
        <w:rPr>
          <w:rFonts w:ascii="Times New Roman" w:hAnsi="Times New Roman" w:cs="Times New Roman"/>
          <w:b/>
          <w:sz w:val="24"/>
          <w:szCs w:val="24"/>
        </w:rPr>
        <w:t>, 2015</w:t>
      </w:r>
      <w:r w:rsidR="00FE5EB2" w:rsidRPr="00606CFE">
        <w:rPr>
          <w:rFonts w:ascii="Times New Roman" w:hAnsi="Times New Roman" w:cs="Times New Roman"/>
          <w:sz w:val="24"/>
        </w:rPr>
        <w:t xml:space="preserve"> via email, fax or US Mail</w:t>
      </w:r>
      <w:r w:rsidR="00FE5EB2" w:rsidRPr="00E2285C">
        <w:rPr>
          <w:rFonts w:ascii="Times New Roman" w:hAnsi="Times New Roman" w:cs="Times New Roman"/>
          <w:sz w:val="24"/>
        </w:rPr>
        <w:t xml:space="preserve"> at the addresses belo</w:t>
      </w:r>
      <w:r w:rsidR="00FE5EB2" w:rsidRPr="00E725F4">
        <w:rPr>
          <w:rFonts w:ascii="Times New Roman" w:hAnsi="Times New Roman" w:cs="Times New Roman"/>
          <w:sz w:val="24"/>
        </w:rPr>
        <w:t xml:space="preserve">w.  </w:t>
      </w:r>
      <w:r w:rsidRPr="00E725F4">
        <w:rPr>
          <w:rFonts w:ascii="Times New Roman" w:hAnsi="Times New Roman" w:cs="Times New Roman"/>
          <w:sz w:val="24"/>
        </w:rPr>
        <w:t>If you need more time, contact us.</w:t>
      </w:r>
      <w:r>
        <w:rPr>
          <w:rFonts w:ascii="Times New Roman" w:hAnsi="Times New Roman" w:cs="Times New Roman"/>
          <w:sz w:val="24"/>
        </w:rPr>
        <w:t xml:space="preserve"> </w:t>
      </w:r>
    </w:p>
    <w:p w:rsidR="00FE5EB2" w:rsidRPr="00E2285C" w:rsidRDefault="00FE5EB2" w:rsidP="00FE5EB2">
      <w:pPr>
        <w:pBdr>
          <w:top w:val="single" w:sz="4" w:space="1" w:color="auto"/>
        </w:pBdr>
        <w:spacing w:after="0" w:line="300" w:lineRule="auto"/>
        <w:rPr>
          <w:rFonts w:ascii="Times New Roman" w:hAnsi="Times New Roman" w:cs="Times New Roman"/>
          <w:sz w:val="24"/>
        </w:rPr>
      </w:pPr>
    </w:p>
    <w:p w:rsidR="00FE5EB2" w:rsidRPr="00E2285C" w:rsidRDefault="00FE5EB2" w:rsidP="00FE5EB2">
      <w:pPr>
        <w:pBdr>
          <w:top w:val="single" w:sz="4" w:space="1" w:color="auto"/>
        </w:pBdr>
        <w:spacing w:after="0" w:line="300" w:lineRule="auto"/>
        <w:rPr>
          <w:rFonts w:ascii="Times New Roman" w:hAnsi="Times New Roman" w:cs="Times New Roman"/>
          <w:b/>
          <w:sz w:val="24"/>
        </w:rPr>
      </w:pPr>
      <w:r w:rsidRPr="00E2285C">
        <w:rPr>
          <w:rFonts w:ascii="Times New Roman" w:hAnsi="Times New Roman" w:cs="Times New Roman"/>
          <w:b/>
          <w:sz w:val="24"/>
        </w:rPr>
        <w:t>Ecology encourages the use of this comment form.</w:t>
      </w:r>
      <w:r w:rsidRPr="00E2285C">
        <w:rPr>
          <w:rFonts w:ascii="Times New Roman" w:hAnsi="Times New Roman" w:cs="Times New Roman"/>
          <w:sz w:val="24"/>
        </w:rPr>
        <w:t xml:space="preserve">  </w:t>
      </w:r>
      <w:r w:rsidRPr="00E2285C">
        <w:rPr>
          <w:rFonts w:ascii="Times New Roman" w:hAnsi="Times New Roman" w:cs="Times New Roman"/>
          <w:b/>
          <w:sz w:val="24"/>
        </w:rPr>
        <w:t xml:space="preserve">Instructions:  </w:t>
      </w:r>
    </w:p>
    <w:p w:rsidR="00FE5EB2" w:rsidRPr="00E2285C" w:rsidRDefault="00FE5EB2" w:rsidP="00FE5EB2">
      <w:pPr>
        <w:pBdr>
          <w:top w:val="single" w:sz="4" w:space="1" w:color="auto"/>
        </w:pBdr>
        <w:spacing w:after="0" w:line="300" w:lineRule="auto"/>
        <w:ind w:firstLine="720"/>
        <w:rPr>
          <w:rFonts w:ascii="Times New Roman" w:hAnsi="Times New Roman" w:cs="Times New Roman"/>
          <w:sz w:val="24"/>
        </w:rPr>
      </w:pPr>
      <w:r w:rsidRPr="00E2285C">
        <w:rPr>
          <w:rFonts w:ascii="Times New Roman" w:hAnsi="Times New Roman" w:cs="Times New Roman"/>
          <w:sz w:val="24"/>
        </w:rPr>
        <w:t xml:space="preserve">(1) Save form to your computer and make your comments. </w:t>
      </w:r>
    </w:p>
    <w:p w:rsidR="00FE5EB2" w:rsidRPr="00E2285C" w:rsidRDefault="00FE5EB2" w:rsidP="00FE5EB2">
      <w:pPr>
        <w:pBdr>
          <w:top w:val="single" w:sz="4" w:space="1" w:color="auto"/>
        </w:pBdr>
        <w:spacing w:after="0" w:line="300" w:lineRule="auto"/>
        <w:ind w:firstLine="720"/>
        <w:rPr>
          <w:rFonts w:ascii="Times New Roman" w:hAnsi="Times New Roman" w:cs="Times New Roman"/>
          <w:sz w:val="24"/>
        </w:rPr>
      </w:pPr>
      <w:r w:rsidRPr="00E2285C">
        <w:rPr>
          <w:rFonts w:ascii="Times New Roman" w:hAnsi="Times New Roman" w:cs="Times New Roman"/>
          <w:sz w:val="24"/>
        </w:rPr>
        <w:t xml:space="preserve">(2) When finished, attach saved file to email. </w:t>
      </w:r>
    </w:p>
    <w:p w:rsidR="00FE5EB2" w:rsidRPr="00E2285C" w:rsidRDefault="00FE5EB2" w:rsidP="00FE5EB2">
      <w:pPr>
        <w:pBdr>
          <w:top w:val="single" w:sz="4" w:space="1" w:color="auto"/>
        </w:pBdr>
        <w:spacing w:after="0" w:line="300" w:lineRule="auto"/>
        <w:ind w:firstLine="720"/>
        <w:rPr>
          <w:rFonts w:ascii="Times New Roman" w:hAnsi="Times New Roman" w:cs="Times New Roman"/>
          <w:sz w:val="24"/>
        </w:rPr>
      </w:pPr>
      <w:r w:rsidRPr="00E2285C">
        <w:rPr>
          <w:rFonts w:ascii="Times New Roman" w:hAnsi="Times New Roman" w:cs="Times New Roman"/>
          <w:sz w:val="24"/>
        </w:rPr>
        <w:t xml:space="preserve">(3) Send email to </w:t>
      </w:r>
      <w:hyperlink r:id="rId20" w:history="1">
        <w:r w:rsidRPr="00E2285C">
          <w:rPr>
            <w:rStyle w:val="Hyperlink"/>
            <w:rFonts w:ascii="Times New Roman" w:hAnsi="Times New Roman" w:cs="Times New Roman"/>
            <w:sz w:val="24"/>
          </w:rPr>
          <w:t>cbou461@ecy.wa.gov</w:t>
        </w:r>
      </w:hyperlink>
      <w:r w:rsidRPr="00E2285C">
        <w:rPr>
          <w:rFonts w:ascii="Times New Roman" w:hAnsi="Times New Roman" w:cs="Times New Roman"/>
          <w:sz w:val="24"/>
        </w:rPr>
        <w:t xml:space="preserve">. </w:t>
      </w:r>
    </w:p>
    <w:p w:rsidR="00FE5EB2" w:rsidRPr="00E2285C" w:rsidRDefault="00FE5EB2" w:rsidP="00FE5EB2">
      <w:pPr>
        <w:pBdr>
          <w:top w:val="single" w:sz="4" w:space="1" w:color="auto"/>
        </w:pBdr>
        <w:spacing w:after="0" w:line="300" w:lineRule="auto"/>
        <w:rPr>
          <w:rFonts w:ascii="Times New Roman" w:hAnsi="Times New Roman" w:cs="Times New Roman"/>
          <w:i/>
          <w:sz w:val="24"/>
        </w:rPr>
      </w:pPr>
    </w:p>
    <w:p w:rsidR="00FE5EB2" w:rsidRPr="00E2285C" w:rsidRDefault="00FE5EB2" w:rsidP="00FE5EB2">
      <w:pPr>
        <w:pBdr>
          <w:top w:val="single" w:sz="4" w:space="1" w:color="auto"/>
        </w:pBdr>
        <w:spacing w:after="0" w:line="300" w:lineRule="auto"/>
        <w:rPr>
          <w:rFonts w:ascii="Times New Roman" w:hAnsi="Times New Roman" w:cs="Times New Roman"/>
          <w:i/>
          <w:sz w:val="24"/>
        </w:rPr>
      </w:pPr>
      <w:r w:rsidRPr="00E2285C">
        <w:rPr>
          <w:rFonts w:ascii="Times New Roman" w:hAnsi="Times New Roman" w:cs="Times New Roman"/>
          <w:i/>
          <w:sz w:val="24"/>
        </w:rPr>
        <w:t>If you choose not to use this comment form, please specify what each comment refers to; include section title, page number, and goal or action number where applicable.</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27"/>
        <w:gridCol w:w="3280"/>
        <w:gridCol w:w="3221"/>
      </w:tblGrid>
      <w:tr w:rsidR="00FE5EB2" w:rsidRPr="00E2285C" w:rsidTr="00E2285C">
        <w:tc>
          <w:tcPr>
            <w:tcW w:w="2427" w:type="dxa"/>
          </w:tcPr>
          <w:p w:rsidR="00FE5EB2" w:rsidRPr="00E2285C" w:rsidRDefault="00FE5EB2" w:rsidP="00E2285C">
            <w:pPr>
              <w:spacing w:line="300" w:lineRule="auto"/>
              <w:rPr>
                <w:rFonts w:ascii="Times New Roman" w:hAnsi="Times New Roman" w:cs="Times New Roman"/>
                <w:b/>
                <w:u w:val="single"/>
              </w:rPr>
            </w:pPr>
            <w:r w:rsidRPr="00E2285C">
              <w:rPr>
                <w:rFonts w:ascii="Times New Roman" w:hAnsi="Times New Roman" w:cs="Times New Roman"/>
                <w:b/>
                <w:u w:val="single"/>
              </w:rPr>
              <w:t>Fax</w:t>
            </w:r>
          </w:p>
        </w:tc>
        <w:tc>
          <w:tcPr>
            <w:tcW w:w="3280" w:type="dxa"/>
          </w:tcPr>
          <w:p w:rsidR="00FE5EB2" w:rsidRPr="00E2285C" w:rsidRDefault="00FE5EB2" w:rsidP="00E2285C">
            <w:pPr>
              <w:spacing w:line="300" w:lineRule="auto"/>
              <w:rPr>
                <w:rFonts w:ascii="Times New Roman" w:hAnsi="Times New Roman" w:cs="Times New Roman"/>
                <w:b/>
                <w:u w:val="single"/>
              </w:rPr>
            </w:pPr>
            <w:r w:rsidRPr="00E2285C">
              <w:rPr>
                <w:rFonts w:ascii="Times New Roman" w:hAnsi="Times New Roman" w:cs="Times New Roman"/>
                <w:b/>
                <w:u w:val="single"/>
              </w:rPr>
              <w:t>Email</w:t>
            </w:r>
          </w:p>
        </w:tc>
        <w:tc>
          <w:tcPr>
            <w:tcW w:w="3221" w:type="dxa"/>
          </w:tcPr>
          <w:p w:rsidR="00FE5EB2" w:rsidRPr="00E2285C" w:rsidRDefault="00FE5EB2" w:rsidP="00E2285C">
            <w:pPr>
              <w:spacing w:line="300" w:lineRule="auto"/>
              <w:rPr>
                <w:rFonts w:ascii="Times New Roman" w:hAnsi="Times New Roman" w:cs="Times New Roman"/>
                <w:b/>
                <w:highlight w:val="yellow"/>
                <w:u w:val="single"/>
              </w:rPr>
            </w:pPr>
            <w:r w:rsidRPr="00E2285C">
              <w:rPr>
                <w:rFonts w:ascii="Times New Roman" w:hAnsi="Times New Roman" w:cs="Times New Roman"/>
                <w:b/>
                <w:u w:val="single"/>
              </w:rPr>
              <w:t>US Mail</w:t>
            </w:r>
          </w:p>
        </w:tc>
      </w:tr>
      <w:tr w:rsidR="00FE5EB2" w:rsidRPr="00E2285C" w:rsidTr="00E2285C">
        <w:tc>
          <w:tcPr>
            <w:tcW w:w="2427" w:type="dxa"/>
          </w:tcPr>
          <w:p w:rsidR="00FE5EB2" w:rsidRPr="00E2285C" w:rsidRDefault="00FE5EB2" w:rsidP="00E2285C">
            <w:pPr>
              <w:spacing w:line="300" w:lineRule="auto"/>
              <w:rPr>
                <w:rFonts w:ascii="Times New Roman" w:hAnsi="Times New Roman" w:cs="Times New Roman"/>
              </w:rPr>
            </w:pPr>
            <w:r w:rsidRPr="00E2285C">
              <w:rPr>
                <w:rFonts w:ascii="Times New Roman" w:hAnsi="Times New Roman" w:cs="Times New Roman"/>
              </w:rPr>
              <w:t>360-407-6715</w:t>
            </w:r>
          </w:p>
        </w:tc>
        <w:tc>
          <w:tcPr>
            <w:tcW w:w="3280" w:type="dxa"/>
          </w:tcPr>
          <w:p w:rsidR="00FE5EB2" w:rsidRPr="00E2285C" w:rsidRDefault="002A255D" w:rsidP="00E2285C">
            <w:pPr>
              <w:spacing w:line="300" w:lineRule="auto"/>
              <w:rPr>
                <w:rFonts w:ascii="Times New Roman" w:hAnsi="Times New Roman" w:cs="Times New Roman"/>
              </w:rPr>
            </w:pPr>
            <w:hyperlink r:id="rId21" w:history="1">
              <w:r w:rsidR="00FE5EB2" w:rsidRPr="00E2285C">
                <w:rPr>
                  <w:rStyle w:val="Hyperlink"/>
                  <w:rFonts w:ascii="Times New Roman" w:hAnsi="Times New Roman" w:cs="Times New Roman"/>
                </w:rPr>
                <w:t>Cbou461@ecy.wa.gov</w:t>
              </w:r>
            </w:hyperlink>
            <w:r w:rsidR="00FE5EB2" w:rsidRPr="00E2285C">
              <w:rPr>
                <w:rFonts w:ascii="Times New Roman" w:hAnsi="Times New Roman" w:cs="Times New Roman"/>
              </w:rPr>
              <w:t xml:space="preserve"> </w:t>
            </w:r>
          </w:p>
          <w:p w:rsidR="00FE5EB2" w:rsidRPr="00E2285C" w:rsidRDefault="00FE5EB2" w:rsidP="00E2285C">
            <w:pPr>
              <w:spacing w:line="300" w:lineRule="auto"/>
              <w:rPr>
                <w:rFonts w:ascii="Times New Roman" w:hAnsi="Times New Roman" w:cs="Times New Roman"/>
              </w:rPr>
            </w:pPr>
          </w:p>
        </w:tc>
        <w:tc>
          <w:tcPr>
            <w:tcW w:w="3221" w:type="dxa"/>
          </w:tcPr>
          <w:p w:rsidR="00FE5EB2" w:rsidRPr="00E2285C" w:rsidRDefault="00FE5EB2" w:rsidP="00E2285C">
            <w:pPr>
              <w:spacing w:line="300" w:lineRule="auto"/>
              <w:rPr>
                <w:rFonts w:ascii="Times New Roman" w:hAnsi="Times New Roman" w:cs="Times New Roman"/>
                <w:sz w:val="24"/>
              </w:rPr>
            </w:pPr>
            <w:r w:rsidRPr="00E2285C">
              <w:rPr>
                <w:rFonts w:ascii="Times New Roman" w:hAnsi="Times New Roman" w:cs="Times New Roman"/>
                <w:sz w:val="24"/>
              </w:rPr>
              <w:t>Cathy Bouge</w:t>
            </w:r>
          </w:p>
          <w:p w:rsidR="00FE5EB2" w:rsidRPr="00E2285C" w:rsidRDefault="00FE5EB2" w:rsidP="00E2285C">
            <w:pPr>
              <w:spacing w:line="300" w:lineRule="auto"/>
              <w:rPr>
                <w:rFonts w:ascii="Times New Roman" w:hAnsi="Times New Roman" w:cs="Times New Roman"/>
                <w:sz w:val="24"/>
              </w:rPr>
            </w:pPr>
            <w:r w:rsidRPr="00E2285C">
              <w:rPr>
                <w:rFonts w:ascii="Times New Roman" w:hAnsi="Times New Roman" w:cs="Times New Roman"/>
                <w:sz w:val="24"/>
              </w:rPr>
              <w:t>Dept of Ecology – HWTR</w:t>
            </w:r>
          </w:p>
          <w:p w:rsidR="00FE5EB2" w:rsidRPr="00E2285C" w:rsidRDefault="00FE5EB2" w:rsidP="00E2285C">
            <w:pPr>
              <w:spacing w:line="300" w:lineRule="auto"/>
              <w:rPr>
                <w:rFonts w:ascii="Times New Roman" w:hAnsi="Times New Roman" w:cs="Times New Roman"/>
                <w:sz w:val="24"/>
              </w:rPr>
            </w:pPr>
            <w:r w:rsidRPr="00E2285C">
              <w:rPr>
                <w:rFonts w:ascii="Times New Roman" w:hAnsi="Times New Roman" w:cs="Times New Roman"/>
                <w:sz w:val="24"/>
              </w:rPr>
              <w:t>PO Box 47600</w:t>
            </w:r>
          </w:p>
          <w:p w:rsidR="00FE5EB2" w:rsidRPr="00E2285C" w:rsidRDefault="00FE5EB2" w:rsidP="00E2285C">
            <w:pPr>
              <w:spacing w:line="300" w:lineRule="auto"/>
              <w:rPr>
                <w:rFonts w:ascii="Times New Roman" w:hAnsi="Times New Roman" w:cs="Times New Roman"/>
              </w:rPr>
            </w:pPr>
            <w:r w:rsidRPr="00E2285C">
              <w:rPr>
                <w:rFonts w:ascii="Times New Roman" w:hAnsi="Times New Roman" w:cs="Times New Roman"/>
                <w:sz w:val="24"/>
              </w:rPr>
              <w:t>Olympia WA  98504-7600</w:t>
            </w:r>
          </w:p>
        </w:tc>
      </w:tr>
    </w:tbl>
    <w:p w:rsidR="00FE5EB2" w:rsidRPr="00E2285C" w:rsidRDefault="00FE5EB2" w:rsidP="00FE5EB2">
      <w:pPr>
        <w:spacing w:after="0" w:line="300" w:lineRule="auto"/>
        <w:rPr>
          <w:rFonts w:ascii="Times New Roman" w:hAnsi="Times New Roman" w:cs="Times New Roman"/>
          <w:b/>
          <w:sz w:val="36"/>
        </w:rPr>
      </w:pPr>
    </w:p>
    <w:p w:rsidR="00FE5EB2" w:rsidRPr="00E2285C" w:rsidRDefault="00FE5EB2" w:rsidP="00FE5EB2">
      <w:pPr>
        <w:spacing w:after="0" w:line="300" w:lineRule="auto"/>
        <w:rPr>
          <w:rFonts w:ascii="Times New Roman" w:hAnsi="Times New Roman" w:cs="Times New Roman"/>
          <w:sz w:val="24"/>
        </w:rPr>
      </w:pPr>
      <w:r w:rsidRPr="00E2285C">
        <w:rPr>
          <w:rFonts w:ascii="Times New Roman" w:hAnsi="Times New Roman" w:cs="Times New Roman"/>
          <w:b/>
          <w:sz w:val="24"/>
        </w:rPr>
        <w:t xml:space="preserve">If you have questions, need more information, or would like to provide input to us directly, please contact: </w:t>
      </w:r>
    </w:p>
    <w:p w:rsidR="00FE5EB2" w:rsidRPr="00E2285C" w:rsidRDefault="00FE5EB2" w:rsidP="00FE5EB2">
      <w:pPr>
        <w:pStyle w:val="ListParagraph"/>
        <w:numPr>
          <w:ilvl w:val="0"/>
          <w:numId w:val="67"/>
        </w:numPr>
        <w:spacing w:after="0" w:line="300" w:lineRule="auto"/>
        <w:rPr>
          <w:rFonts w:ascii="Times New Roman" w:hAnsi="Times New Roman" w:cs="Times New Roman"/>
          <w:b/>
          <w:sz w:val="24"/>
          <w:szCs w:val="24"/>
        </w:rPr>
      </w:pPr>
      <w:r w:rsidRPr="00E2285C">
        <w:rPr>
          <w:rFonts w:ascii="Times New Roman" w:hAnsi="Times New Roman" w:cs="Times New Roman"/>
          <w:sz w:val="24"/>
          <w:szCs w:val="24"/>
        </w:rPr>
        <w:t xml:space="preserve">Janine Bogar:  360-407-6654; </w:t>
      </w:r>
      <w:hyperlink r:id="rId22" w:history="1">
        <w:r w:rsidRPr="00E2285C">
          <w:rPr>
            <w:rStyle w:val="Hyperlink"/>
            <w:rFonts w:ascii="Times New Roman" w:hAnsi="Times New Roman" w:cs="Times New Roman"/>
            <w:sz w:val="24"/>
            <w:szCs w:val="24"/>
          </w:rPr>
          <w:t>janine.bogar@ecy.wa.gov</w:t>
        </w:r>
      </w:hyperlink>
      <w:r w:rsidRPr="00E2285C">
        <w:rPr>
          <w:rFonts w:ascii="Times New Roman" w:hAnsi="Times New Roman" w:cs="Times New Roman"/>
          <w:sz w:val="24"/>
          <w:szCs w:val="24"/>
        </w:rPr>
        <w:t xml:space="preserve">  (solid waste)</w:t>
      </w:r>
    </w:p>
    <w:p w:rsidR="00FE5EB2" w:rsidRPr="00E2285C" w:rsidRDefault="00FE5EB2" w:rsidP="00FE5EB2">
      <w:pPr>
        <w:pStyle w:val="ListParagraph"/>
        <w:numPr>
          <w:ilvl w:val="0"/>
          <w:numId w:val="67"/>
        </w:numPr>
        <w:spacing w:after="0" w:line="300" w:lineRule="auto"/>
        <w:rPr>
          <w:rFonts w:ascii="Times New Roman" w:hAnsi="Times New Roman" w:cs="Times New Roman"/>
          <w:b/>
          <w:sz w:val="24"/>
          <w:szCs w:val="24"/>
        </w:rPr>
      </w:pPr>
      <w:r w:rsidRPr="00E2285C">
        <w:rPr>
          <w:rFonts w:ascii="Times New Roman" w:hAnsi="Times New Roman" w:cs="Times New Roman"/>
          <w:sz w:val="24"/>
          <w:szCs w:val="24"/>
        </w:rPr>
        <w:t xml:space="preserve">Chris Chapman; 360-4077160, </w:t>
      </w:r>
      <w:hyperlink r:id="rId23" w:history="1">
        <w:r w:rsidRPr="00E2285C">
          <w:rPr>
            <w:rStyle w:val="Hyperlink"/>
            <w:rFonts w:ascii="Times New Roman" w:hAnsi="Times New Roman" w:cs="Times New Roman"/>
            <w:sz w:val="24"/>
            <w:szCs w:val="24"/>
          </w:rPr>
          <w:t>chris.chapman@ecy.wa.gov</w:t>
        </w:r>
      </w:hyperlink>
      <w:r w:rsidRPr="00E2285C">
        <w:rPr>
          <w:rFonts w:ascii="Times New Roman" w:hAnsi="Times New Roman" w:cs="Times New Roman"/>
          <w:sz w:val="24"/>
          <w:szCs w:val="24"/>
        </w:rPr>
        <w:t xml:space="preserve"> (hazardous waste)</w:t>
      </w:r>
    </w:p>
    <w:p w:rsidR="00FE5EB2" w:rsidRPr="00E2285C" w:rsidRDefault="00FE5EB2" w:rsidP="00FE5EB2">
      <w:pPr>
        <w:pStyle w:val="ListParagraph"/>
        <w:spacing w:after="0" w:line="300" w:lineRule="auto"/>
        <w:ind w:left="360"/>
        <w:rPr>
          <w:rFonts w:ascii="Times New Roman" w:hAnsi="Times New Roman" w:cs="Times New Roman"/>
          <w:b/>
          <w:sz w:val="24"/>
          <w:szCs w:val="24"/>
        </w:rPr>
      </w:pPr>
      <w:r w:rsidRPr="00E2285C">
        <w:rPr>
          <w:rFonts w:ascii="Times New Roman" w:eastAsia="Times New Roman" w:hAnsi="Times New Roman" w:cs="Times New Roman"/>
          <w:sz w:val="24"/>
          <w:szCs w:val="24"/>
        </w:rPr>
        <w:t>WA State Department of Ecology, P.O Box 47600, Olympia WA 98504-7600</w:t>
      </w:r>
    </w:p>
    <w:p w:rsidR="00FE5EB2" w:rsidRPr="00E2285C" w:rsidRDefault="002A255D" w:rsidP="00FE5EB2">
      <w:pPr>
        <w:pStyle w:val="ListParagraph"/>
        <w:numPr>
          <w:ilvl w:val="0"/>
          <w:numId w:val="67"/>
        </w:numPr>
        <w:spacing w:after="0" w:line="300" w:lineRule="auto"/>
        <w:rPr>
          <w:rFonts w:ascii="Times New Roman" w:hAnsi="Times New Roman" w:cs="Times New Roman"/>
          <w:b/>
          <w:sz w:val="24"/>
          <w:szCs w:val="24"/>
        </w:rPr>
      </w:pPr>
      <w:hyperlink r:id="rId24" w:history="1">
        <w:r w:rsidR="00FE5EB2" w:rsidRPr="00E2285C">
          <w:rPr>
            <w:rStyle w:val="Hyperlink"/>
            <w:rFonts w:ascii="Times New Roman" w:hAnsi="Times New Roman" w:cs="Times New Roman"/>
            <w:b/>
            <w:sz w:val="24"/>
            <w:szCs w:val="24"/>
          </w:rPr>
          <w:t>www.ecy.wa.gov/wasteplan/index.html</w:t>
        </w:r>
      </w:hyperlink>
    </w:p>
    <w:p w:rsidR="00FE5EB2" w:rsidRDefault="00FE5EB2" w:rsidP="00FE5EB2">
      <w:pPr>
        <w:spacing w:after="0" w:line="300" w:lineRule="auto"/>
        <w:rPr>
          <w:b/>
          <w:sz w:val="24"/>
          <w:szCs w:val="24"/>
        </w:rPr>
      </w:pPr>
    </w:p>
    <w:p w:rsidR="00FE5EB2" w:rsidRDefault="00FE5EB2">
      <w:pPr>
        <w:rPr>
          <w:rFonts w:ascii="Times New Roman" w:hAnsi="Times New Roman" w:cs="Times New Roman"/>
          <w:b/>
          <w:sz w:val="40"/>
        </w:rPr>
      </w:pPr>
    </w:p>
    <w:p w:rsidR="00791E0B" w:rsidRDefault="00791E0B" w:rsidP="00E922D8">
      <w:pPr>
        <w:spacing w:after="0" w:line="240" w:lineRule="auto"/>
        <w:jc w:val="center"/>
        <w:rPr>
          <w:rFonts w:ascii="Times New Roman" w:hAnsi="Times New Roman" w:cs="Times New Roman"/>
          <w:b/>
          <w:sz w:val="40"/>
        </w:rPr>
      </w:pPr>
      <w:r w:rsidRPr="00E922D8">
        <w:rPr>
          <w:rFonts w:ascii="Times New Roman" w:hAnsi="Times New Roman" w:cs="Times New Roman"/>
          <w:b/>
          <w:sz w:val="40"/>
        </w:rPr>
        <w:lastRenderedPageBreak/>
        <w:t>C</w:t>
      </w:r>
      <w:r w:rsidR="00310CE1">
        <w:rPr>
          <w:rFonts w:ascii="Times New Roman" w:hAnsi="Times New Roman" w:cs="Times New Roman"/>
          <w:b/>
          <w:sz w:val="40"/>
        </w:rPr>
        <w:t>over Page</w:t>
      </w:r>
      <w:r w:rsidR="00101F66">
        <w:rPr>
          <w:rFonts w:ascii="Times New Roman" w:hAnsi="Times New Roman" w:cs="Times New Roman"/>
          <w:b/>
          <w:sz w:val="40"/>
        </w:rPr>
        <w:t>:</w:t>
      </w:r>
    </w:p>
    <w:p w:rsidR="00101F66" w:rsidRDefault="00101F66" w:rsidP="00E922D8">
      <w:pPr>
        <w:spacing w:after="0" w:line="240" w:lineRule="auto"/>
        <w:jc w:val="center"/>
        <w:rPr>
          <w:rFonts w:ascii="Times New Roman" w:hAnsi="Times New Roman" w:cs="Times New Roman"/>
          <w:b/>
          <w:sz w:val="40"/>
        </w:rPr>
      </w:pPr>
    </w:p>
    <w:p w:rsidR="00101F66" w:rsidRDefault="00101F66" w:rsidP="00E922D8">
      <w:pPr>
        <w:spacing w:after="0" w:line="240" w:lineRule="auto"/>
        <w:jc w:val="center"/>
        <w:rPr>
          <w:rFonts w:ascii="Times New Roman" w:hAnsi="Times New Roman" w:cs="Times New Roman"/>
          <w:b/>
          <w:sz w:val="40"/>
        </w:rPr>
      </w:pPr>
    </w:p>
    <w:p w:rsidR="00101F66" w:rsidRDefault="00101F66" w:rsidP="00E922D8">
      <w:pPr>
        <w:spacing w:after="0" w:line="240" w:lineRule="auto"/>
        <w:jc w:val="center"/>
        <w:rPr>
          <w:rFonts w:ascii="Times New Roman" w:hAnsi="Times New Roman" w:cs="Times New Roman"/>
          <w:b/>
          <w:sz w:val="40"/>
        </w:rPr>
      </w:pPr>
    </w:p>
    <w:p w:rsidR="00101F66" w:rsidRPr="00AD5F57" w:rsidRDefault="00101F66" w:rsidP="00E922D8">
      <w:pPr>
        <w:spacing w:after="0" w:line="240" w:lineRule="auto"/>
        <w:jc w:val="center"/>
        <w:rPr>
          <w:rFonts w:ascii="Times New Roman" w:hAnsi="Times New Roman" w:cs="Times New Roman"/>
          <w:b/>
          <w:sz w:val="48"/>
        </w:rPr>
      </w:pPr>
      <w:r w:rsidRPr="00AD5F57">
        <w:rPr>
          <w:rFonts w:ascii="Times New Roman" w:hAnsi="Times New Roman" w:cs="Times New Roman"/>
          <w:b/>
          <w:sz w:val="48"/>
        </w:rPr>
        <w:t>The State Solid and Hazardous Waste Plan</w:t>
      </w:r>
    </w:p>
    <w:p w:rsidR="00101F66" w:rsidRDefault="00101F66" w:rsidP="00E922D8">
      <w:pPr>
        <w:spacing w:after="0" w:line="240" w:lineRule="auto"/>
        <w:jc w:val="center"/>
        <w:rPr>
          <w:rFonts w:ascii="Times New Roman" w:hAnsi="Times New Roman" w:cs="Times New Roman"/>
          <w:b/>
          <w:sz w:val="40"/>
        </w:rPr>
      </w:pPr>
      <w:r w:rsidRPr="00101F66">
        <w:rPr>
          <w:rFonts w:ascii="Times New Roman" w:hAnsi="Times New Roman" w:cs="Times New Roman"/>
          <w:b/>
          <w:sz w:val="40"/>
        </w:rPr>
        <w:t>Moving Washington Beyond Waste and Toxics</w:t>
      </w:r>
    </w:p>
    <w:p w:rsidR="00101F66" w:rsidRDefault="00101F66" w:rsidP="00E922D8">
      <w:pPr>
        <w:spacing w:after="0" w:line="240" w:lineRule="auto"/>
        <w:jc w:val="center"/>
        <w:rPr>
          <w:rFonts w:ascii="Times New Roman" w:hAnsi="Times New Roman" w:cs="Times New Roman"/>
          <w:b/>
          <w:sz w:val="40"/>
        </w:rPr>
      </w:pPr>
    </w:p>
    <w:p w:rsidR="00101F66" w:rsidRPr="00101F66" w:rsidRDefault="00101F66" w:rsidP="00E922D8">
      <w:pPr>
        <w:spacing w:after="0" w:line="240" w:lineRule="auto"/>
        <w:jc w:val="center"/>
        <w:rPr>
          <w:rFonts w:ascii="Times New Roman" w:hAnsi="Times New Roman" w:cs="Times New Roman"/>
          <w:b/>
          <w:sz w:val="44"/>
        </w:rPr>
      </w:pPr>
    </w:p>
    <w:p w:rsidR="00791E0B" w:rsidRPr="00E922D8" w:rsidRDefault="00791E0B" w:rsidP="00E922D8">
      <w:pPr>
        <w:spacing w:after="0" w:line="240" w:lineRule="auto"/>
        <w:jc w:val="center"/>
        <w:rPr>
          <w:rFonts w:ascii="Times New Roman" w:hAnsi="Times New Roman" w:cs="Times New Roman"/>
          <w:b/>
          <w:sz w:val="40"/>
        </w:rPr>
      </w:pPr>
    </w:p>
    <w:p w:rsidR="00791E0B" w:rsidRPr="00E922D8" w:rsidRDefault="002A255D" w:rsidP="00E922D8">
      <w:pPr>
        <w:spacing w:after="0" w:line="240" w:lineRule="auto"/>
        <w:jc w:val="center"/>
        <w:rPr>
          <w:rFonts w:ascii="Times New Roman" w:hAnsi="Times New Roman" w:cs="Times New Roman"/>
          <w:b/>
          <w:sz w:val="40"/>
        </w:rPr>
      </w:pPr>
      <w:r>
        <w:rPr>
          <w:rFonts w:ascii="Times New Roman" w:hAnsi="Times New Roman" w:cs="Times New Roman"/>
          <w:b/>
          <w:noProof/>
          <w:sz w:val="40"/>
          <w:lang w:eastAsia="zh-TW"/>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32" type="#_x0000_t186" style="position:absolute;left:0;text-align:left;margin-left:137.7pt;margin-top:232.3pt;width:176pt;height:316.65pt;rotation:90;z-index:251670528;mso-position-horizontal-relative:margin;mso-position-vertical-relative:page;mso-width-relative:margin;mso-height-relative:margin;v-text-anchor:middle" o:allowincell="f" filled="t" fillcolor="#1f497d [3215]" stroked="f" strokecolor="#5c83b4" strokeweight=".25pt">
            <v:shadow opacity=".5"/>
            <v:textbox style="mso-next-textbox:#_x0000_s1032">
              <w:txbxContent>
                <w:p w:rsidR="002C604B" w:rsidRPr="00101F66" w:rsidRDefault="002C604B">
                  <w:pPr>
                    <w:spacing w:after="0" w:line="288" w:lineRule="auto"/>
                    <w:jc w:val="center"/>
                    <w:rPr>
                      <w:rFonts w:eastAsiaTheme="majorEastAsia" w:cstheme="majorBidi"/>
                      <w:i/>
                      <w:iCs/>
                      <w:color w:val="FFFFFF" w:themeColor="background1"/>
                      <w:sz w:val="36"/>
                      <w:szCs w:val="28"/>
                    </w:rPr>
                  </w:pPr>
                  <w:r w:rsidRPr="00101F66">
                    <w:rPr>
                      <w:rFonts w:eastAsiaTheme="majorEastAsia" w:cstheme="majorBidi"/>
                      <w:i/>
                      <w:iCs/>
                      <w:color w:val="FFFFFF" w:themeColor="background1"/>
                      <w:sz w:val="36"/>
                      <w:szCs w:val="28"/>
                    </w:rPr>
                    <w:t>“…If we want the U.S. to be competitive in the world economy, sustainable use of materials must be our goal.”</w:t>
                  </w:r>
                </w:p>
              </w:txbxContent>
            </v:textbox>
            <w10:wrap type="square" anchorx="margin" anchory="page"/>
          </v:shape>
        </w:pict>
      </w:r>
    </w:p>
    <w:p w:rsidR="00791E0B" w:rsidRPr="00E922D8" w:rsidRDefault="00791E0B" w:rsidP="00E922D8">
      <w:pPr>
        <w:spacing w:after="0" w:line="240" w:lineRule="auto"/>
        <w:jc w:val="center"/>
        <w:rPr>
          <w:rFonts w:ascii="Times New Roman" w:hAnsi="Times New Roman" w:cs="Times New Roman"/>
          <w:b/>
          <w:sz w:val="40"/>
        </w:rPr>
      </w:pPr>
    </w:p>
    <w:p w:rsidR="00791E0B" w:rsidRPr="00E922D8" w:rsidRDefault="00791E0B" w:rsidP="00E922D8">
      <w:pPr>
        <w:spacing w:after="0" w:line="240" w:lineRule="auto"/>
        <w:jc w:val="center"/>
        <w:rPr>
          <w:rFonts w:ascii="Times New Roman" w:hAnsi="Times New Roman" w:cs="Times New Roman"/>
          <w:b/>
          <w:sz w:val="40"/>
        </w:rPr>
      </w:pPr>
    </w:p>
    <w:p w:rsidR="00791E0B" w:rsidRPr="00E922D8" w:rsidRDefault="00791E0B" w:rsidP="00E922D8">
      <w:pPr>
        <w:spacing w:after="0" w:line="240" w:lineRule="auto"/>
        <w:jc w:val="center"/>
        <w:rPr>
          <w:rFonts w:ascii="Times New Roman" w:hAnsi="Times New Roman" w:cs="Times New Roman"/>
          <w:i/>
          <w:color w:val="000000"/>
          <w:sz w:val="44"/>
        </w:rPr>
      </w:pPr>
    </w:p>
    <w:p w:rsidR="00791E0B" w:rsidRPr="00E922D8" w:rsidRDefault="00791E0B" w:rsidP="00E922D8">
      <w:pPr>
        <w:spacing w:after="0" w:line="240" w:lineRule="auto"/>
        <w:rPr>
          <w:rFonts w:ascii="Times New Roman" w:hAnsi="Times New Roman" w:cs="Times New Roman"/>
          <w:color w:val="000000"/>
          <w:sz w:val="20"/>
          <w:szCs w:val="20"/>
        </w:rPr>
      </w:pPr>
      <w:r w:rsidRPr="00E922D8">
        <w:rPr>
          <w:rFonts w:ascii="Times New Roman" w:hAnsi="Times New Roman" w:cs="Times New Roman"/>
          <w:color w:val="000000"/>
          <w:sz w:val="20"/>
          <w:szCs w:val="20"/>
        </w:rPr>
        <w:t> </w:t>
      </w:r>
    </w:p>
    <w:p w:rsidR="00791E0B" w:rsidRPr="00E922D8" w:rsidRDefault="00791E0B" w:rsidP="00E922D8">
      <w:pPr>
        <w:spacing w:after="0" w:line="240" w:lineRule="auto"/>
        <w:rPr>
          <w:rFonts w:ascii="Times New Roman" w:hAnsi="Times New Roman" w:cs="Times New Roman"/>
          <w:color w:val="000000"/>
          <w:sz w:val="20"/>
          <w:szCs w:val="20"/>
        </w:rPr>
      </w:pPr>
    </w:p>
    <w:p w:rsidR="00791E0B" w:rsidRPr="00E922D8" w:rsidRDefault="00791E0B" w:rsidP="00E922D8">
      <w:pPr>
        <w:spacing w:after="0" w:line="240" w:lineRule="auto"/>
        <w:rPr>
          <w:rFonts w:ascii="Times New Roman" w:hAnsi="Times New Roman" w:cs="Times New Roman"/>
          <w:color w:val="000000"/>
          <w:sz w:val="20"/>
          <w:szCs w:val="20"/>
        </w:rPr>
      </w:pPr>
    </w:p>
    <w:p w:rsidR="00791E0B" w:rsidRPr="00E922D8" w:rsidRDefault="00791E0B" w:rsidP="00E922D8">
      <w:pPr>
        <w:spacing w:after="0" w:line="240" w:lineRule="auto"/>
        <w:rPr>
          <w:rFonts w:ascii="Times New Roman" w:hAnsi="Times New Roman" w:cs="Times New Roman"/>
          <w:color w:val="000000"/>
          <w:sz w:val="20"/>
          <w:szCs w:val="20"/>
        </w:rPr>
      </w:pPr>
    </w:p>
    <w:p w:rsidR="00791E0B" w:rsidRPr="00E922D8" w:rsidRDefault="00791E0B" w:rsidP="00E922D8">
      <w:pPr>
        <w:spacing w:after="0" w:line="240" w:lineRule="auto"/>
        <w:rPr>
          <w:rFonts w:ascii="Times New Roman" w:hAnsi="Times New Roman" w:cs="Times New Roman"/>
          <w:color w:val="000000"/>
          <w:sz w:val="20"/>
          <w:szCs w:val="20"/>
        </w:rPr>
      </w:pPr>
    </w:p>
    <w:p w:rsidR="00791E0B" w:rsidRPr="00E922D8" w:rsidRDefault="00791E0B" w:rsidP="00E922D8">
      <w:pPr>
        <w:spacing w:after="0" w:line="240" w:lineRule="auto"/>
        <w:rPr>
          <w:rFonts w:ascii="Times New Roman" w:hAnsi="Times New Roman" w:cs="Times New Roman"/>
          <w:color w:val="000000"/>
        </w:rPr>
      </w:pPr>
    </w:p>
    <w:p w:rsidR="00791E0B" w:rsidRPr="00E922D8" w:rsidRDefault="00791E0B" w:rsidP="00E922D8">
      <w:pPr>
        <w:spacing w:after="0" w:line="240" w:lineRule="auto"/>
        <w:rPr>
          <w:rFonts w:ascii="Times New Roman" w:hAnsi="Times New Roman" w:cs="Times New Roman"/>
          <w:color w:val="000000"/>
          <w:sz w:val="24"/>
          <w:szCs w:val="20"/>
        </w:rPr>
      </w:pPr>
    </w:p>
    <w:p w:rsidR="00791E0B" w:rsidRPr="00E922D8" w:rsidRDefault="00791E0B" w:rsidP="00E922D8">
      <w:pPr>
        <w:spacing w:after="0" w:line="240" w:lineRule="auto"/>
        <w:rPr>
          <w:rFonts w:ascii="Times New Roman" w:hAnsi="Times New Roman" w:cs="Times New Roman"/>
          <w:color w:val="000000"/>
          <w:sz w:val="24"/>
          <w:szCs w:val="20"/>
        </w:rPr>
      </w:pPr>
    </w:p>
    <w:p w:rsidR="00791E0B" w:rsidRPr="00E922D8" w:rsidRDefault="00791E0B" w:rsidP="00E922D8">
      <w:pPr>
        <w:spacing w:after="0" w:line="240" w:lineRule="auto"/>
        <w:rPr>
          <w:rFonts w:ascii="Times New Roman" w:hAnsi="Times New Roman" w:cs="Times New Roman"/>
          <w:color w:val="000000"/>
          <w:sz w:val="24"/>
          <w:szCs w:val="20"/>
        </w:rPr>
      </w:pPr>
    </w:p>
    <w:p w:rsidR="00791E0B" w:rsidRPr="00E922D8" w:rsidRDefault="00791E0B" w:rsidP="00E922D8">
      <w:pPr>
        <w:spacing w:after="0" w:line="240" w:lineRule="auto"/>
        <w:jc w:val="right"/>
        <w:rPr>
          <w:rFonts w:ascii="Times New Roman" w:hAnsi="Times New Roman" w:cs="Times New Roman"/>
          <w:color w:val="000000"/>
          <w:sz w:val="24"/>
          <w:szCs w:val="20"/>
        </w:rPr>
      </w:pPr>
    </w:p>
    <w:p w:rsidR="00791E0B" w:rsidRPr="00E922D8" w:rsidRDefault="00791E0B" w:rsidP="00E922D8">
      <w:pPr>
        <w:spacing w:after="0" w:line="240" w:lineRule="auto"/>
        <w:jc w:val="right"/>
        <w:rPr>
          <w:rFonts w:ascii="Times New Roman" w:hAnsi="Times New Roman" w:cs="Times New Roman"/>
          <w:color w:val="000000"/>
          <w:sz w:val="24"/>
          <w:szCs w:val="20"/>
        </w:rPr>
      </w:pPr>
    </w:p>
    <w:p w:rsidR="00791E0B" w:rsidRPr="00E922D8" w:rsidRDefault="00791E0B" w:rsidP="00E922D8">
      <w:pPr>
        <w:spacing w:after="0" w:line="240" w:lineRule="auto"/>
        <w:jc w:val="right"/>
        <w:rPr>
          <w:rFonts w:ascii="Times New Roman" w:hAnsi="Times New Roman" w:cs="Times New Roman"/>
          <w:color w:val="000000"/>
          <w:sz w:val="24"/>
          <w:szCs w:val="20"/>
        </w:rPr>
      </w:pPr>
    </w:p>
    <w:p w:rsidR="00791E0B" w:rsidRPr="00E922D8" w:rsidRDefault="00791E0B" w:rsidP="00E922D8">
      <w:pPr>
        <w:spacing w:after="0" w:line="240" w:lineRule="auto"/>
        <w:jc w:val="right"/>
        <w:rPr>
          <w:rFonts w:ascii="Times New Roman" w:hAnsi="Times New Roman" w:cs="Times New Roman"/>
          <w:color w:val="000000"/>
          <w:sz w:val="24"/>
          <w:szCs w:val="20"/>
        </w:rPr>
      </w:pPr>
    </w:p>
    <w:p w:rsidR="00101F66" w:rsidRDefault="00101F66" w:rsidP="00E922D8">
      <w:pPr>
        <w:spacing w:after="0" w:line="240" w:lineRule="auto"/>
        <w:jc w:val="right"/>
        <w:rPr>
          <w:rFonts w:ascii="Times New Roman" w:hAnsi="Times New Roman" w:cs="Times New Roman"/>
          <w:color w:val="000000"/>
          <w:sz w:val="24"/>
          <w:szCs w:val="20"/>
        </w:rPr>
      </w:pPr>
    </w:p>
    <w:p w:rsidR="00101F66" w:rsidRDefault="00101F66" w:rsidP="00E922D8">
      <w:pPr>
        <w:spacing w:after="0" w:line="240" w:lineRule="auto"/>
        <w:jc w:val="right"/>
        <w:rPr>
          <w:rFonts w:ascii="Times New Roman" w:hAnsi="Times New Roman" w:cs="Times New Roman"/>
          <w:color w:val="000000"/>
          <w:sz w:val="24"/>
          <w:szCs w:val="20"/>
        </w:rPr>
      </w:pPr>
    </w:p>
    <w:p w:rsidR="00101F66" w:rsidRDefault="00101F66" w:rsidP="00E922D8">
      <w:pPr>
        <w:spacing w:after="0" w:line="240" w:lineRule="auto"/>
        <w:jc w:val="right"/>
        <w:rPr>
          <w:rFonts w:ascii="Times New Roman" w:hAnsi="Times New Roman" w:cs="Times New Roman"/>
          <w:color w:val="000000"/>
          <w:sz w:val="24"/>
          <w:szCs w:val="20"/>
        </w:rPr>
      </w:pPr>
    </w:p>
    <w:p w:rsidR="00101F66" w:rsidRDefault="00101F66" w:rsidP="00E922D8">
      <w:pPr>
        <w:spacing w:after="0" w:line="240" w:lineRule="auto"/>
        <w:jc w:val="right"/>
        <w:rPr>
          <w:rFonts w:ascii="Times New Roman" w:hAnsi="Times New Roman" w:cs="Times New Roman"/>
          <w:color w:val="000000"/>
          <w:sz w:val="24"/>
          <w:szCs w:val="20"/>
        </w:rPr>
      </w:pPr>
    </w:p>
    <w:p w:rsidR="00101F66" w:rsidRDefault="00101F66" w:rsidP="00E922D8">
      <w:pPr>
        <w:spacing w:after="0" w:line="240" w:lineRule="auto"/>
        <w:jc w:val="right"/>
        <w:rPr>
          <w:rFonts w:ascii="Times New Roman" w:hAnsi="Times New Roman" w:cs="Times New Roman"/>
          <w:color w:val="000000"/>
          <w:sz w:val="24"/>
          <w:szCs w:val="20"/>
        </w:rPr>
      </w:pPr>
    </w:p>
    <w:p w:rsidR="00791E0B" w:rsidRPr="00E922D8" w:rsidRDefault="00791E0B" w:rsidP="00E922D8">
      <w:pPr>
        <w:spacing w:after="0" w:line="240" w:lineRule="auto"/>
        <w:jc w:val="right"/>
        <w:rPr>
          <w:rFonts w:ascii="Times New Roman" w:hAnsi="Times New Roman" w:cs="Times New Roman"/>
          <w:color w:val="000000"/>
          <w:sz w:val="28"/>
        </w:rPr>
      </w:pPr>
      <w:r w:rsidRPr="00E922D8">
        <w:rPr>
          <w:rFonts w:ascii="Times New Roman" w:hAnsi="Times New Roman" w:cs="Times New Roman"/>
          <w:color w:val="000000"/>
          <w:sz w:val="24"/>
          <w:szCs w:val="20"/>
        </w:rPr>
        <w:t>From:  Sustainable Materials Management: The Road Ahead</w:t>
      </w:r>
    </w:p>
    <w:p w:rsidR="00791E0B" w:rsidRPr="00E922D8" w:rsidRDefault="00791E0B" w:rsidP="00E922D8">
      <w:pPr>
        <w:spacing w:after="0" w:line="240" w:lineRule="auto"/>
        <w:jc w:val="right"/>
        <w:rPr>
          <w:rFonts w:ascii="Times New Roman" w:hAnsi="Times New Roman" w:cs="Times New Roman"/>
          <w:color w:val="000000"/>
          <w:sz w:val="28"/>
        </w:rPr>
      </w:pPr>
      <w:r w:rsidRPr="00E922D8">
        <w:rPr>
          <w:rFonts w:ascii="Times New Roman" w:hAnsi="Times New Roman" w:cs="Times New Roman"/>
          <w:color w:val="000000"/>
          <w:sz w:val="24"/>
          <w:szCs w:val="20"/>
        </w:rPr>
        <w:t xml:space="preserve">EPA, 2009, Introduction, page 1 </w:t>
      </w:r>
    </w:p>
    <w:p w:rsidR="00791E0B" w:rsidRPr="00E922D8" w:rsidRDefault="00791E0B" w:rsidP="00E922D8">
      <w:pPr>
        <w:spacing w:after="0" w:line="240" w:lineRule="auto"/>
        <w:rPr>
          <w:rFonts w:ascii="Times New Roman" w:hAnsi="Times New Roman" w:cs="Times New Roman"/>
          <w:b/>
          <w:sz w:val="40"/>
        </w:rPr>
      </w:pPr>
    </w:p>
    <w:p w:rsidR="00791E0B" w:rsidRPr="00E922D8" w:rsidRDefault="00791E0B" w:rsidP="00E922D8">
      <w:pPr>
        <w:spacing w:after="0" w:line="240" w:lineRule="auto"/>
        <w:rPr>
          <w:rFonts w:ascii="Times New Roman" w:hAnsi="Times New Roman" w:cs="Times New Roman"/>
          <w:b/>
          <w:sz w:val="40"/>
        </w:rPr>
      </w:pPr>
      <w:r w:rsidRPr="00E922D8">
        <w:rPr>
          <w:rFonts w:ascii="Times New Roman" w:hAnsi="Times New Roman" w:cs="Times New Roman"/>
          <w:b/>
          <w:sz w:val="40"/>
        </w:rPr>
        <w:br w:type="page"/>
      </w:r>
    </w:p>
    <w:p w:rsidR="00791E0B" w:rsidRPr="00310CE1" w:rsidRDefault="00791E0B" w:rsidP="00E922D8">
      <w:pPr>
        <w:spacing w:after="0" w:line="240" w:lineRule="auto"/>
        <w:jc w:val="center"/>
        <w:rPr>
          <w:rFonts w:ascii="Times New Roman" w:hAnsi="Times New Roman" w:cs="Times New Roman"/>
          <w:b/>
          <w:color w:val="1F497D" w:themeColor="text2"/>
          <w:sz w:val="48"/>
        </w:rPr>
      </w:pPr>
      <w:bookmarkStart w:id="0" w:name="TofC"/>
      <w:r w:rsidRPr="00310CE1">
        <w:rPr>
          <w:rFonts w:ascii="Times New Roman" w:hAnsi="Times New Roman" w:cs="Times New Roman"/>
          <w:b/>
          <w:color w:val="1F497D" w:themeColor="text2"/>
          <w:sz w:val="48"/>
        </w:rPr>
        <w:lastRenderedPageBreak/>
        <w:t>Table of Contents</w:t>
      </w:r>
    </w:p>
    <w:bookmarkEnd w:id="0"/>
    <w:p w:rsidR="00310CE1" w:rsidRPr="00663852" w:rsidRDefault="00310CE1" w:rsidP="00E922D8">
      <w:pPr>
        <w:spacing w:after="0" w:line="240" w:lineRule="auto"/>
        <w:rPr>
          <w:rFonts w:ascii="Times New Roman" w:hAnsi="Times New Roman" w:cs="Times New Roman"/>
          <w:b/>
          <w:sz w:val="24"/>
          <w:szCs w:val="24"/>
        </w:rPr>
      </w:pPr>
    </w:p>
    <w:p w:rsidR="00791E0B" w:rsidRPr="00663852" w:rsidRDefault="002A255D" w:rsidP="00101F66">
      <w:pPr>
        <w:spacing w:after="0"/>
        <w:rPr>
          <w:rFonts w:ascii="Times New Roman" w:hAnsi="Times New Roman" w:cs="Times New Roman"/>
          <w:sz w:val="28"/>
          <w:szCs w:val="24"/>
        </w:rPr>
      </w:pPr>
      <w:hyperlink w:anchor="ExecSum" w:history="1">
        <w:r w:rsidR="00791E0B" w:rsidRPr="00663852">
          <w:rPr>
            <w:rStyle w:val="Hyperlink"/>
            <w:rFonts w:ascii="Times New Roman" w:hAnsi="Times New Roman" w:cs="Times New Roman"/>
            <w:b/>
            <w:sz w:val="28"/>
            <w:szCs w:val="24"/>
          </w:rPr>
          <w:t>Executive Summary</w:t>
        </w:r>
      </w:hyperlink>
      <w:r w:rsidR="00791E0B" w:rsidRPr="00663852">
        <w:rPr>
          <w:rFonts w:ascii="Times New Roman" w:hAnsi="Times New Roman" w:cs="Times New Roman"/>
          <w:b/>
          <w:sz w:val="28"/>
          <w:szCs w:val="24"/>
        </w:rPr>
        <w:t xml:space="preserve"> </w:t>
      </w:r>
    </w:p>
    <w:p w:rsidR="00663852" w:rsidRPr="00663852" w:rsidRDefault="00663852" w:rsidP="00101F66">
      <w:pPr>
        <w:spacing w:after="0"/>
        <w:rPr>
          <w:rFonts w:ascii="Times New Roman" w:hAnsi="Times New Roman" w:cs="Times New Roman"/>
          <w:b/>
          <w:sz w:val="24"/>
          <w:szCs w:val="24"/>
        </w:rPr>
      </w:pPr>
    </w:p>
    <w:p w:rsidR="00791E0B" w:rsidRPr="00663852" w:rsidRDefault="002A255D" w:rsidP="00101F66">
      <w:pPr>
        <w:spacing w:after="0"/>
        <w:rPr>
          <w:rFonts w:ascii="Times New Roman" w:hAnsi="Times New Roman" w:cs="Times New Roman"/>
          <w:b/>
          <w:sz w:val="28"/>
          <w:szCs w:val="24"/>
        </w:rPr>
      </w:pPr>
      <w:hyperlink w:anchor="Foundations" w:history="1">
        <w:r w:rsidR="00791E0B" w:rsidRPr="00663852">
          <w:rPr>
            <w:rStyle w:val="Hyperlink"/>
            <w:rFonts w:ascii="Times New Roman" w:hAnsi="Times New Roman" w:cs="Times New Roman"/>
            <w:b/>
            <w:sz w:val="28"/>
            <w:szCs w:val="24"/>
          </w:rPr>
          <w:t>Framework and Foundations</w:t>
        </w:r>
      </w:hyperlink>
    </w:p>
    <w:p w:rsidR="00791E0B" w:rsidRPr="00663852" w:rsidRDefault="002A255D" w:rsidP="00101F66">
      <w:pPr>
        <w:pStyle w:val="ListParagraph"/>
        <w:numPr>
          <w:ilvl w:val="0"/>
          <w:numId w:val="31"/>
        </w:numPr>
        <w:spacing w:after="0"/>
        <w:rPr>
          <w:rFonts w:ascii="Times New Roman" w:hAnsi="Times New Roman" w:cs="Times New Roman"/>
          <w:sz w:val="24"/>
          <w:szCs w:val="24"/>
        </w:rPr>
      </w:pPr>
      <w:hyperlink w:anchor="PandV" w:history="1">
        <w:r w:rsidR="00791E0B" w:rsidRPr="00663852">
          <w:rPr>
            <w:rStyle w:val="Hyperlink"/>
            <w:rFonts w:ascii="Times New Roman" w:hAnsi="Times New Roman" w:cs="Times New Roman"/>
            <w:sz w:val="24"/>
            <w:szCs w:val="24"/>
          </w:rPr>
          <w:t>State Solid and Hazardous Waste Plan Purpose and Vision</w:t>
        </w:r>
      </w:hyperlink>
    </w:p>
    <w:p w:rsidR="00791E0B" w:rsidRPr="00663852" w:rsidRDefault="002A255D" w:rsidP="00101F66">
      <w:pPr>
        <w:pStyle w:val="ListParagraph"/>
        <w:numPr>
          <w:ilvl w:val="0"/>
          <w:numId w:val="31"/>
        </w:numPr>
        <w:spacing w:after="0"/>
        <w:rPr>
          <w:rFonts w:ascii="Times New Roman" w:hAnsi="Times New Roman" w:cs="Times New Roman"/>
          <w:sz w:val="24"/>
          <w:szCs w:val="24"/>
        </w:rPr>
      </w:pPr>
      <w:hyperlink w:anchor="SMM2014" w:history="1">
        <w:r w:rsidR="00791E0B" w:rsidRPr="00663852">
          <w:rPr>
            <w:rStyle w:val="Hyperlink"/>
            <w:rFonts w:ascii="Times New Roman" w:hAnsi="Times New Roman" w:cs="Times New Roman"/>
            <w:sz w:val="24"/>
            <w:szCs w:val="24"/>
          </w:rPr>
          <w:t>Sustainable Materials Management and the 2014 State Waste Plan Update</w:t>
        </w:r>
      </w:hyperlink>
      <w:r w:rsidR="00791E0B" w:rsidRPr="00663852">
        <w:rPr>
          <w:rFonts w:ascii="Times New Roman" w:hAnsi="Times New Roman" w:cs="Times New Roman"/>
          <w:sz w:val="24"/>
          <w:szCs w:val="24"/>
        </w:rPr>
        <w:t xml:space="preserve">    </w:t>
      </w:r>
    </w:p>
    <w:p w:rsidR="00791E0B" w:rsidRPr="00663852" w:rsidRDefault="002A255D" w:rsidP="00101F66">
      <w:pPr>
        <w:pStyle w:val="ListParagraph"/>
        <w:numPr>
          <w:ilvl w:val="0"/>
          <w:numId w:val="31"/>
        </w:numPr>
        <w:spacing w:after="0"/>
        <w:rPr>
          <w:rFonts w:ascii="Times New Roman" w:hAnsi="Times New Roman" w:cs="Times New Roman"/>
          <w:sz w:val="24"/>
          <w:szCs w:val="24"/>
        </w:rPr>
      </w:pPr>
      <w:hyperlink w:anchor="NOWWMWA" w:history="1">
        <w:r w:rsidR="00791E0B" w:rsidRPr="00663852">
          <w:rPr>
            <w:rStyle w:val="Hyperlink"/>
            <w:rFonts w:ascii="Times New Roman" w:hAnsi="Times New Roman" w:cs="Times New Roman"/>
            <w:sz w:val="24"/>
            <w:szCs w:val="24"/>
          </w:rPr>
          <w:t>Where We Are Now:  Waste Management in Washington</w:t>
        </w:r>
      </w:hyperlink>
    </w:p>
    <w:p w:rsidR="00791E0B" w:rsidRPr="00663852" w:rsidRDefault="002A255D" w:rsidP="00101F66">
      <w:pPr>
        <w:pStyle w:val="ListParagraph"/>
        <w:numPr>
          <w:ilvl w:val="0"/>
          <w:numId w:val="31"/>
        </w:numPr>
        <w:spacing w:after="0"/>
        <w:rPr>
          <w:rFonts w:ascii="Times New Roman" w:hAnsi="Times New Roman" w:cs="Times New Roman"/>
          <w:sz w:val="24"/>
          <w:szCs w:val="24"/>
        </w:rPr>
      </w:pPr>
      <w:hyperlink w:anchor="WA2035" w:history="1">
        <w:r w:rsidR="00791E0B" w:rsidRPr="00663852">
          <w:rPr>
            <w:rStyle w:val="Hyperlink"/>
            <w:rFonts w:ascii="Times New Roman" w:hAnsi="Times New Roman" w:cs="Times New Roman"/>
            <w:sz w:val="24"/>
            <w:szCs w:val="24"/>
          </w:rPr>
          <w:t>What Washington Will Look Like in 2035</w:t>
        </w:r>
      </w:hyperlink>
    </w:p>
    <w:p w:rsidR="00791E0B" w:rsidRPr="00663852" w:rsidRDefault="002A255D" w:rsidP="00101F66">
      <w:pPr>
        <w:pStyle w:val="ListParagraph"/>
        <w:numPr>
          <w:ilvl w:val="0"/>
          <w:numId w:val="31"/>
        </w:numPr>
        <w:spacing w:after="0"/>
        <w:rPr>
          <w:rFonts w:ascii="Times New Roman" w:hAnsi="Times New Roman" w:cs="Times New Roman"/>
          <w:sz w:val="24"/>
          <w:szCs w:val="24"/>
        </w:rPr>
      </w:pPr>
      <w:hyperlink w:anchor="Progress09" w:history="1">
        <w:r w:rsidR="00791E0B" w:rsidRPr="00663852">
          <w:rPr>
            <w:rStyle w:val="Hyperlink"/>
            <w:rFonts w:ascii="Times New Roman" w:hAnsi="Times New Roman" w:cs="Times New Roman"/>
            <w:sz w:val="24"/>
            <w:szCs w:val="24"/>
          </w:rPr>
          <w:t>Progress on the 2009 State Plan</w:t>
        </w:r>
      </w:hyperlink>
      <w:r w:rsidR="00791E0B" w:rsidRPr="00663852">
        <w:rPr>
          <w:rFonts w:ascii="Times New Roman" w:hAnsi="Times New Roman" w:cs="Times New Roman"/>
          <w:sz w:val="24"/>
          <w:szCs w:val="24"/>
        </w:rPr>
        <w:t xml:space="preserve"> </w:t>
      </w:r>
    </w:p>
    <w:p w:rsidR="00791E0B" w:rsidRPr="00663852" w:rsidRDefault="002A255D" w:rsidP="00101F66">
      <w:pPr>
        <w:pStyle w:val="ListParagraph"/>
        <w:numPr>
          <w:ilvl w:val="0"/>
          <w:numId w:val="31"/>
        </w:numPr>
        <w:spacing w:after="0"/>
        <w:rPr>
          <w:rFonts w:ascii="Times New Roman" w:hAnsi="Times New Roman" w:cs="Times New Roman"/>
          <w:sz w:val="24"/>
          <w:szCs w:val="24"/>
        </w:rPr>
      </w:pPr>
      <w:hyperlink w:anchor="ProcessStructure" w:history="1">
        <w:r w:rsidR="00791E0B" w:rsidRPr="00663852">
          <w:rPr>
            <w:rStyle w:val="Hyperlink"/>
            <w:rFonts w:ascii="Times New Roman" w:hAnsi="Times New Roman" w:cs="Times New Roman"/>
            <w:sz w:val="24"/>
            <w:szCs w:val="24"/>
          </w:rPr>
          <w:t>Plan Update Process and Structure</w:t>
        </w:r>
      </w:hyperlink>
    </w:p>
    <w:p w:rsidR="00791E0B" w:rsidRPr="00663852" w:rsidRDefault="002A255D" w:rsidP="00101F66">
      <w:pPr>
        <w:pStyle w:val="ListParagraph"/>
        <w:numPr>
          <w:ilvl w:val="0"/>
          <w:numId w:val="31"/>
        </w:numPr>
        <w:spacing w:after="0"/>
        <w:rPr>
          <w:rFonts w:ascii="Times New Roman" w:hAnsi="Times New Roman" w:cs="Times New Roman"/>
          <w:sz w:val="24"/>
          <w:szCs w:val="24"/>
        </w:rPr>
      </w:pPr>
      <w:hyperlink w:anchor="Priorities" w:history="1">
        <w:r w:rsidR="00791E0B" w:rsidRPr="00663852">
          <w:rPr>
            <w:rStyle w:val="Hyperlink"/>
            <w:rFonts w:ascii="Times New Roman" w:hAnsi="Times New Roman" w:cs="Times New Roman"/>
            <w:sz w:val="24"/>
            <w:szCs w:val="24"/>
          </w:rPr>
          <w:t>Priorities for the Plan</w:t>
        </w:r>
      </w:hyperlink>
    </w:p>
    <w:p w:rsidR="00791E0B" w:rsidRPr="00663852" w:rsidRDefault="002A255D" w:rsidP="00101F66">
      <w:pPr>
        <w:pStyle w:val="ListParagraph"/>
        <w:numPr>
          <w:ilvl w:val="0"/>
          <w:numId w:val="31"/>
        </w:numPr>
        <w:spacing w:after="0"/>
        <w:rPr>
          <w:rFonts w:ascii="Times New Roman" w:hAnsi="Times New Roman" w:cs="Times New Roman"/>
          <w:sz w:val="24"/>
          <w:szCs w:val="24"/>
        </w:rPr>
      </w:pPr>
      <w:hyperlink w:anchor="KeyPandS" w:history="1">
        <w:r w:rsidR="00791E0B" w:rsidRPr="00663852">
          <w:rPr>
            <w:rStyle w:val="Hyperlink"/>
            <w:rFonts w:ascii="Times New Roman" w:hAnsi="Times New Roman" w:cs="Times New Roman"/>
            <w:sz w:val="24"/>
            <w:szCs w:val="24"/>
          </w:rPr>
          <w:t>Key Principles and Strategies</w:t>
        </w:r>
      </w:hyperlink>
    </w:p>
    <w:p w:rsidR="00663852" w:rsidRPr="00663852" w:rsidRDefault="00663852" w:rsidP="00663852">
      <w:pPr>
        <w:pStyle w:val="ListParagraph"/>
        <w:spacing w:after="0"/>
        <w:ind w:left="360"/>
        <w:rPr>
          <w:rFonts w:ascii="Times New Roman" w:hAnsi="Times New Roman" w:cs="Times New Roman"/>
          <w:sz w:val="24"/>
          <w:szCs w:val="24"/>
        </w:rPr>
      </w:pPr>
    </w:p>
    <w:p w:rsidR="00791E0B" w:rsidRPr="00663852" w:rsidRDefault="002A255D" w:rsidP="00101F66">
      <w:pPr>
        <w:spacing w:after="0"/>
        <w:rPr>
          <w:rFonts w:ascii="Times New Roman" w:hAnsi="Times New Roman" w:cs="Times New Roman"/>
          <w:b/>
          <w:sz w:val="28"/>
          <w:szCs w:val="24"/>
        </w:rPr>
      </w:pPr>
      <w:hyperlink w:anchor="GandA" w:history="1">
        <w:r w:rsidR="00791E0B" w:rsidRPr="00663852">
          <w:rPr>
            <w:rStyle w:val="Hyperlink"/>
            <w:rFonts w:ascii="Times New Roman" w:hAnsi="Times New Roman" w:cs="Times New Roman"/>
            <w:b/>
            <w:sz w:val="28"/>
            <w:szCs w:val="24"/>
          </w:rPr>
          <w:t>Plan Goals and Actions</w:t>
        </w:r>
      </w:hyperlink>
    </w:p>
    <w:p w:rsidR="00791E0B" w:rsidRPr="00663852" w:rsidRDefault="00791E0B" w:rsidP="00101F66">
      <w:pPr>
        <w:pStyle w:val="ListParagraph"/>
        <w:numPr>
          <w:ilvl w:val="0"/>
          <w:numId w:val="25"/>
        </w:numPr>
        <w:spacing w:after="0"/>
        <w:contextualSpacing w:val="0"/>
        <w:rPr>
          <w:rFonts w:ascii="Times New Roman" w:hAnsi="Times New Roman" w:cs="Times New Roman"/>
          <w:b/>
          <w:bCs/>
          <w:sz w:val="24"/>
          <w:szCs w:val="24"/>
        </w:rPr>
      </w:pPr>
      <w:r w:rsidRPr="00663852">
        <w:rPr>
          <w:rFonts w:ascii="Times New Roman" w:hAnsi="Times New Roman" w:cs="Times New Roman"/>
          <w:b/>
          <w:bCs/>
          <w:sz w:val="24"/>
          <w:szCs w:val="24"/>
        </w:rPr>
        <w:t>Managing Hazardous Waste and Materials</w:t>
      </w:r>
      <w:r w:rsidRPr="00663852">
        <w:rPr>
          <w:rFonts w:ascii="Times New Roman" w:hAnsi="Times New Roman" w:cs="Times New Roman"/>
          <w:sz w:val="24"/>
          <w:szCs w:val="24"/>
        </w:rPr>
        <w:t xml:space="preserve"> </w:t>
      </w:r>
    </w:p>
    <w:p w:rsidR="00791E0B" w:rsidRPr="00663852" w:rsidRDefault="002A255D" w:rsidP="00101F66">
      <w:pPr>
        <w:pStyle w:val="ListParagraph"/>
        <w:numPr>
          <w:ilvl w:val="1"/>
          <w:numId w:val="25"/>
        </w:numPr>
        <w:spacing w:after="0"/>
        <w:contextualSpacing w:val="0"/>
        <w:rPr>
          <w:rFonts w:ascii="Times New Roman" w:hAnsi="Times New Roman" w:cs="Times New Roman"/>
          <w:bCs/>
          <w:sz w:val="24"/>
          <w:szCs w:val="24"/>
        </w:rPr>
      </w:pPr>
      <w:hyperlink w:anchor="HWintro" w:history="1">
        <w:r w:rsidR="00791E0B" w:rsidRPr="00663852">
          <w:rPr>
            <w:rStyle w:val="Hyperlink"/>
            <w:rFonts w:ascii="Times New Roman" w:hAnsi="Times New Roman" w:cs="Times New Roman"/>
            <w:sz w:val="24"/>
            <w:szCs w:val="24"/>
          </w:rPr>
          <w:t>Section Introduction</w:t>
        </w:r>
      </w:hyperlink>
      <w:r w:rsidR="00791E0B" w:rsidRPr="00663852">
        <w:rPr>
          <w:rFonts w:ascii="Times New Roman" w:hAnsi="Times New Roman" w:cs="Times New Roman"/>
          <w:sz w:val="24"/>
          <w:szCs w:val="24"/>
        </w:rPr>
        <w:t xml:space="preserve"> </w:t>
      </w:r>
    </w:p>
    <w:p w:rsidR="00791E0B" w:rsidRPr="00663852" w:rsidRDefault="002A255D" w:rsidP="00101F66">
      <w:pPr>
        <w:pStyle w:val="ListParagraph"/>
        <w:numPr>
          <w:ilvl w:val="1"/>
          <w:numId w:val="25"/>
        </w:numPr>
        <w:spacing w:after="0"/>
        <w:contextualSpacing w:val="0"/>
        <w:rPr>
          <w:rFonts w:ascii="Times New Roman" w:hAnsi="Times New Roman" w:cs="Times New Roman"/>
          <w:sz w:val="24"/>
          <w:szCs w:val="24"/>
        </w:rPr>
      </w:pPr>
      <w:hyperlink w:anchor="P2GandA" w:history="1">
        <w:r w:rsidR="00791E0B" w:rsidRPr="00663852">
          <w:rPr>
            <w:rStyle w:val="Hyperlink"/>
            <w:rFonts w:ascii="Times New Roman" w:hAnsi="Times New Roman" w:cs="Times New Roman"/>
            <w:sz w:val="24"/>
            <w:szCs w:val="24"/>
          </w:rPr>
          <w:t>Pollution Preventio</w:t>
        </w:r>
        <w:r w:rsidR="00947ED8" w:rsidRPr="00663852">
          <w:rPr>
            <w:rStyle w:val="Hyperlink"/>
            <w:rFonts w:ascii="Times New Roman" w:hAnsi="Times New Roman" w:cs="Times New Roman"/>
            <w:sz w:val="24"/>
            <w:szCs w:val="24"/>
          </w:rPr>
          <w:t>n Goals and Actions</w:t>
        </w:r>
      </w:hyperlink>
    </w:p>
    <w:p w:rsidR="00791E0B" w:rsidRPr="00663852" w:rsidRDefault="002A255D" w:rsidP="00101F66">
      <w:pPr>
        <w:pStyle w:val="ListParagraph"/>
        <w:numPr>
          <w:ilvl w:val="1"/>
          <w:numId w:val="25"/>
        </w:numPr>
        <w:spacing w:after="0"/>
        <w:contextualSpacing w:val="0"/>
        <w:rPr>
          <w:rFonts w:ascii="Times New Roman" w:hAnsi="Times New Roman" w:cs="Times New Roman"/>
          <w:sz w:val="24"/>
          <w:szCs w:val="24"/>
        </w:rPr>
      </w:pPr>
      <w:hyperlink w:anchor="comply" w:history="1">
        <w:r w:rsidR="00791E0B" w:rsidRPr="00663852">
          <w:rPr>
            <w:rStyle w:val="Hyperlink"/>
            <w:rFonts w:ascii="Times New Roman" w:hAnsi="Times New Roman" w:cs="Times New Roman"/>
            <w:sz w:val="24"/>
            <w:szCs w:val="24"/>
          </w:rPr>
          <w:t>Compliance and Compliance Assistanc</w:t>
        </w:r>
        <w:r w:rsidR="00947ED8" w:rsidRPr="00663852">
          <w:rPr>
            <w:rStyle w:val="Hyperlink"/>
            <w:rFonts w:ascii="Times New Roman" w:hAnsi="Times New Roman" w:cs="Times New Roman"/>
            <w:sz w:val="24"/>
            <w:szCs w:val="24"/>
          </w:rPr>
          <w:t>e Goals and Actions</w:t>
        </w:r>
      </w:hyperlink>
      <w:r w:rsidR="00791E0B" w:rsidRPr="00663852">
        <w:rPr>
          <w:rFonts w:ascii="Times New Roman" w:hAnsi="Times New Roman" w:cs="Times New Roman"/>
          <w:sz w:val="24"/>
          <w:szCs w:val="24"/>
        </w:rPr>
        <w:t xml:space="preserve"> </w:t>
      </w:r>
    </w:p>
    <w:p w:rsidR="00791E0B" w:rsidRPr="00663852" w:rsidRDefault="002A255D" w:rsidP="00101F66">
      <w:pPr>
        <w:pStyle w:val="ListParagraph"/>
        <w:numPr>
          <w:ilvl w:val="1"/>
          <w:numId w:val="25"/>
        </w:numPr>
        <w:spacing w:after="0"/>
        <w:contextualSpacing w:val="0"/>
        <w:rPr>
          <w:rFonts w:ascii="Times New Roman" w:hAnsi="Times New Roman" w:cs="Times New Roman"/>
          <w:sz w:val="24"/>
          <w:szCs w:val="24"/>
        </w:rPr>
      </w:pPr>
      <w:hyperlink w:anchor="PCA" w:history="1">
        <w:r w:rsidR="00791E0B" w:rsidRPr="00663852">
          <w:rPr>
            <w:rStyle w:val="Hyperlink"/>
            <w:rFonts w:ascii="Times New Roman" w:hAnsi="Times New Roman" w:cs="Times New Roman"/>
            <w:sz w:val="24"/>
            <w:szCs w:val="24"/>
          </w:rPr>
          <w:t>Permitting &amp; Corrective Actio</w:t>
        </w:r>
        <w:r w:rsidR="00947ED8" w:rsidRPr="00663852">
          <w:rPr>
            <w:rStyle w:val="Hyperlink"/>
            <w:rFonts w:ascii="Times New Roman" w:hAnsi="Times New Roman" w:cs="Times New Roman"/>
            <w:sz w:val="24"/>
            <w:szCs w:val="24"/>
          </w:rPr>
          <w:t>n Goals and Action</w:t>
        </w:r>
      </w:hyperlink>
      <w:r w:rsidR="00947ED8" w:rsidRPr="00663852">
        <w:rPr>
          <w:rFonts w:ascii="Times New Roman" w:hAnsi="Times New Roman" w:cs="Times New Roman"/>
          <w:sz w:val="24"/>
          <w:szCs w:val="24"/>
        </w:rPr>
        <w:t>s</w:t>
      </w:r>
    </w:p>
    <w:p w:rsidR="00791E0B" w:rsidRPr="00663852" w:rsidRDefault="002A255D" w:rsidP="00101F66">
      <w:pPr>
        <w:pStyle w:val="ListParagraph"/>
        <w:numPr>
          <w:ilvl w:val="1"/>
          <w:numId w:val="25"/>
        </w:numPr>
        <w:spacing w:after="0"/>
        <w:contextualSpacing w:val="0"/>
        <w:rPr>
          <w:rFonts w:ascii="Times New Roman" w:hAnsi="Times New Roman" w:cs="Times New Roman"/>
          <w:sz w:val="24"/>
          <w:szCs w:val="24"/>
        </w:rPr>
      </w:pPr>
      <w:hyperlink w:anchor="SVHMW" w:history="1">
        <w:r w:rsidR="00791E0B" w:rsidRPr="00663852">
          <w:rPr>
            <w:rStyle w:val="Hyperlink"/>
            <w:rFonts w:ascii="Times New Roman" w:hAnsi="Times New Roman" w:cs="Times New Roman"/>
            <w:sz w:val="24"/>
            <w:szCs w:val="24"/>
          </w:rPr>
          <w:t>Small Volume Hazardous Materials and Waste</w:t>
        </w:r>
        <w:r w:rsidR="00947ED8" w:rsidRPr="00663852">
          <w:rPr>
            <w:rStyle w:val="Hyperlink"/>
            <w:rFonts w:ascii="Times New Roman" w:hAnsi="Times New Roman" w:cs="Times New Roman"/>
            <w:sz w:val="24"/>
            <w:szCs w:val="24"/>
          </w:rPr>
          <w:t>s Goals and Action</w:t>
        </w:r>
        <w:r w:rsidR="00791E0B" w:rsidRPr="00663852">
          <w:rPr>
            <w:rStyle w:val="Hyperlink"/>
            <w:rFonts w:ascii="Times New Roman" w:hAnsi="Times New Roman" w:cs="Times New Roman"/>
            <w:sz w:val="24"/>
            <w:szCs w:val="24"/>
          </w:rPr>
          <w:t>s</w:t>
        </w:r>
      </w:hyperlink>
      <w:r w:rsidR="00791E0B" w:rsidRPr="00663852">
        <w:rPr>
          <w:rFonts w:ascii="Times New Roman" w:hAnsi="Times New Roman" w:cs="Times New Roman"/>
          <w:sz w:val="24"/>
          <w:szCs w:val="24"/>
        </w:rPr>
        <w:t xml:space="preserve"> (Moderate Risk Waste)</w:t>
      </w:r>
    </w:p>
    <w:p w:rsidR="00791E0B" w:rsidRPr="00663852" w:rsidRDefault="00791E0B" w:rsidP="00101F66">
      <w:pPr>
        <w:pStyle w:val="ListParagraph"/>
        <w:numPr>
          <w:ilvl w:val="0"/>
          <w:numId w:val="25"/>
        </w:numPr>
        <w:spacing w:after="0"/>
        <w:contextualSpacing w:val="0"/>
        <w:rPr>
          <w:rFonts w:ascii="Times New Roman" w:hAnsi="Times New Roman" w:cs="Times New Roman"/>
          <w:b/>
          <w:bCs/>
          <w:sz w:val="24"/>
          <w:szCs w:val="24"/>
        </w:rPr>
      </w:pPr>
      <w:r w:rsidRPr="00663852">
        <w:rPr>
          <w:rFonts w:ascii="Times New Roman" w:hAnsi="Times New Roman" w:cs="Times New Roman"/>
          <w:b/>
          <w:bCs/>
          <w:sz w:val="24"/>
          <w:szCs w:val="24"/>
        </w:rPr>
        <w:t>Managing Solid Waste and Materials</w:t>
      </w:r>
      <w:r w:rsidRPr="00663852">
        <w:rPr>
          <w:rFonts w:ascii="Times New Roman" w:hAnsi="Times New Roman" w:cs="Times New Roman"/>
          <w:sz w:val="24"/>
          <w:szCs w:val="24"/>
        </w:rPr>
        <w:t xml:space="preserve"> </w:t>
      </w:r>
    </w:p>
    <w:p w:rsidR="00791E0B" w:rsidRPr="00663852" w:rsidRDefault="002A255D" w:rsidP="00101F66">
      <w:pPr>
        <w:pStyle w:val="ListParagraph"/>
        <w:numPr>
          <w:ilvl w:val="1"/>
          <w:numId w:val="25"/>
        </w:numPr>
        <w:spacing w:after="0"/>
        <w:contextualSpacing w:val="0"/>
        <w:rPr>
          <w:rFonts w:ascii="Times New Roman" w:hAnsi="Times New Roman" w:cs="Times New Roman"/>
          <w:bCs/>
          <w:sz w:val="24"/>
          <w:szCs w:val="24"/>
        </w:rPr>
      </w:pPr>
      <w:hyperlink w:anchor="SWIntro" w:history="1">
        <w:r w:rsidR="00791E0B" w:rsidRPr="00663852">
          <w:rPr>
            <w:rStyle w:val="Hyperlink"/>
            <w:rFonts w:ascii="Times New Roman" w:hAnsi="Times New Roman" w:cs="Times New Roman"/>
            <w:sz w:val="24"/>
            <w:szCs w:val="24"/>
          </w:rPr>
          <w:t>Section Introduction</w:t>
        </w:r>
      </w:hyperlink>
      <w:r w:rsidR="00791E0B" w:rsidRPr="00663852">
        <w:rPr>
          <w:rFonts w:ascii="Times New Roman" w:hAnsi="Times New Roman" w:cs="Times New Roman"/>
          <w:sz w:val="24"/>
          <w:szCs w:val="24"/>
        </w:rPr>
        <w:t xml:space="preserve"> </w:t>
      </w:r>
    </w:p>
    <w:p w:rsidR="00791E0B" w:rsidRPr="00663852" w:rsidRDefault="002A255D" w:rsidP="00101F66">
      <w:pPr>
        <w:pStyle w:val="ListParagraph"/>
        <w:numPr>
          <w:ilvl w:val="1"/>
          <w:numId w:val="25"/>
        </w:numPr>
        <w:spacing w:after="0"/>
        <w:contextualSpacing w:val="0"/>
        <w:rPr>
          <w:rFonts w:ascii="Times New Roman" w:hAnsi="Times New Roman" w:cs="Times New Roman"/>
          <w:sz w:val="24"/>
          <w:szCs w:val="24"/>
        </w:rPr>
      </w:pPr>
      <w:hyperlink w:anchor="SWSI" w:history="1">
        <w:r w:rsidR="00791E0B" w:rsidRPr="00663852">
          <w:rPr>
            <w:rStyle w:val="Hyperlink"/>
            <w:rFonts w:ascii="Times New Roman" w:hAnsi="Times New Roman" w:cs="Times New Roman"/>
            <w:sz w:val="24"/>
            <w:szCs w:val="24"/>
          </w:rPr>
          <w:t>Solid Waste System Issue</w:t>
        </w:r>
        <w:r w:rsidR="00947ED8" w:rsidRPr="00663852">
          <w:rPr>
            <w:rStyle w:val="Hyperlink"/>
            <w:rFonts w:ascii="Times New Roman" w:hAnsi="Times New Roman" w:cs="Times New Roman"/>
            <w:sz w:val="24"/>
            <w:szCs w:val="24"/>
          </w:rPr>
          <w:t>s Goals and Action</w:t>
        </w:r>
        <w:r w:rsidR="00791E0B" w:rsidRPr="00663852">
          <w:rPr>
            <w:rStyle w:val="Hyperlink"/>
            <w:rFonts w:ascii="Times New Roman" w:hAnsi="Times New Roman" w:cs="Times New Roman"/>
            <w:sz w:val="24"/>
            <w:szCs w:val="24"/>
          </w:rPr>
          <w:t>s</w:t>
        </w:r>
      </w:hyperlink>
    </w:p>
    <w:p w:rsidR="00791E0B" w:rsidRPr="00663852" w:rsidRDefault="002A255D" w:rsidP="00101F66">
      <w:pPr>
        <w:pStyle w:val="ListParagraph"/>
        <w:numPr>
          <w:ilvl w:val="1"/>
          <w:numId w:val="25"/>
        </w:numPr>
        <w:spacing w:after="0"/>
        <w:contextualSpacing w:val="0"/>
        <w:rPr>
          <w:rFonts w:ascii="Times New Roman" w:hAnsi="Times New Roman" w:cs="Times New Roman"/>
          <w:iCs/>
          <w:sz w:val="24"/>
          <w:szCs w:val="24"/>
        </w:rPr>
      </w:pPr>
      <w:hyperlink w:anchor="SWMI" w:history="1">
        <w:r w:rsidR="00791E0B" w:rsidRPr="00663852">
          <w:rPr>
            <w:rStyle w:val="Hyperlink"/>
            <w:rFonts w:ascii="Times New Roman" w:hAnsi="Times New Roman" w:cs="Times New Roman"/>
            <w:sz w:val="24"/>
            <w:szCs w:val="24"/>
          </w:rPr>
          <w:t>Solid Waste Materials &amp; Infrastructur</w:t>
        </w:r>
        <w:r w:rsidR="00947ED8" w:rsidRPr="00663852">
          <w:rPr>
            <w:rStyle w:val="Hyperlink"/>
            <w:rFonts w:ascii="Times New Roman" w:hAnsi="Times New Roman" w:cs="Times New Roman"/>
            <w:sz w:val="24"/>
            <w:szCs w:val="24"/>
          </w:rPr>
          <w:t>e Goals and Actions</w:t>
        </w:r>
      </w:hyperlink>
      <w:r w:rsidR="00791E0B" w:rsidRPr="00663852">
        <w:rPr>
          <w:rFonts w:ascii="Times New Roman" w:hAnsi="Times New Roman" w:cs="Times New Roman"/>
          <w:sz w:val="24"/>
          <w:szCs w:val="24"/>
        </w:rPr>
        <w:t xml:space="preserve">  </w:t>
      </w:r>
    </w:p>
    <w:p w:rsidR="00791E0B" w:rsidRPr="00663852" w:rsidRDefault="002A255D" w:rsidP="00101F66">
      <w:pPr>
        <w:pStyle w:val="ListParagraph"/>
        <w:numPr>
          <w:ilvl w:val="1"/>
          <w:numId w:val="25"/>
        </w:numPr>
        <w:spacing w:after="0"/>
        <w:contextualSpacing w:val="0"/>
        <w:rPr>
          <w:rFonts w:ascii="Times New Roman" w:hAnsi="Times New Roman" w:cs="Times New Roman"/>
          <w:sz w:val="24"/>
          <w:szCs w:val="24"/>
        </w:rPr>
      </w:pPr>
      <w:hyperlink w:anchor="OMI" w:history="1">
        <w:r w:rsidR="00791E0B" w:rsidRPr="00663852">
          <w:rPr>
            <w:rStyle w:val="Hyperlink"/>
            <w:rFonts w:ascii="Times New Roman" w:hAnsi="Times New Roman" w:cs="Times New Roman"/>
            <w:sz w:val="24"/>
            <w:szCs w:val="24"/>
          </w:rPr>
          <w:t>Organic Materials &amp; Infrastructur</w:t>
        </w:r>
        <w:r w:rsidR="00947ED8" w:rsidRPr="00663852">
          <w:rPr>
            <w:rStyle w:val="Hyperlink"/>
            <w:rFonts w:ascii="Times New Roman" w:hAnsi="Times New Roman" w:cs="Times New Roman"/>
            <w:sz w:val="24"/>
            <w:szCs w:val="24"/>
          </w:rPr>
          <w:t>e Goals and Actions</w:t>
        </w:r>
      </w:hyperlink>
      <w:r w:rsidR="00791E0B" w:rsidRPr="00663852">
        <w:rPr>
          <w:rFonts w:ascii="Times New Roman" w:hAnsi="Times New Roman" w:cs="Times New Roman"/>
          <w:sz w:val="24"/>
          <w:szCs w:val="24"/>
        </w:rPr>
        <w:t xml:space="preserve">   </w:t>
      </w:r>
    </w:p>
    <w:p w:rsidR="00791E0B" w:rsidRPr="00663852" w:rsidRDefault="00791E0B" w:rsidP="00101F66">
      <w:pPr>
        <w:pStyle w:val="ListParagraph"/>
        <w:numPr>
          <w:ilvl w:val="0"/>
          <w:numId w:val="25"/>
        </w:numPr>
        <w:spacing w:after="0"/>
        <w:contextualSpacing w:val="0"/>
        <w:rPr>
          <w:rFonts w:ascii="Times New Roman" w:hAnsi="Times New Roman" w:cs="Times New Roman"/>
          <w:bCs/>
          <w:i/>
          <w:sz w:val="24"/>
          <w:szCs w:val="24"/>
        </w:rPr>
      </w:pPr>
      <w:r w:rsidRPr="00663852">
        <w:rPr>
          <w:rFonts w:ascii="Times New Roman" w:hAnsi="Times New Roman" w:cs="Times New Roman"/>
          <w:b/>
          <w:bCs/>
          <w:sz w:val="24"/>
          <w:szCs w:val="24"/>
        </w:rPr>
        <w:t xml:space="preserve">Reducing Impacts of Materials and Products </w:t>
      </w:r>
    </w:p>
    <w:p w:rsidR="00791E0B" w:rsidRPr="00663852" w:rsidRDefault="002A255D" w:rsidP="00101F66">
      <w:pPr>
        <w:pStyle w:val="ListParagraph"/>
        <w:numPr>
          <w:ilvl w:val="1"/>
          <w:numId w:val="25"/>
        </w:numPr>
        <w:spacing w:after="0"/>
        <w:contextualSpacing w:val="0"/>
        <w:rPr>
          <w:rFonts w:ascii="Times New Roman" w:hAnsi="Times New Roman" w:cs="Times New Roman"/>
          <w:bCs/>
          <w:sz w:val="24"/>
          <w:szCs w:val="24"/>
        </w:rPr>
      </w:pPr>
      <w:hyperlink w:anchor="RIMPINtro" w:history="1">
        <w:r w:rsidR="00791E0B" w:rsidRPr="00663852">
          <w:rPr>
            <w:rStyle w:val="Hyperlink"/>
            <w:rFonts w:ascii="Times New Roman" w:hAnsi="Times New Roman" w:cs="Times New Roman"/>
            <w:sz w:val="24"/>
            <w:szCs w:val="24"/>
          </w:rPr>
          <w:t>Section Introduction</w:t>
        </w:r>
      </w:hyperlink>
      <w:r w:rsidR="00791E0B" w:rsidRPr="00663852">
        <w:rPr>
          <w:rFonts w:ascii="Times New Roman" w:hAnsi="Times New Roman" w:cs="Times New Roman"/>
          <w:sz w:val="24"/>
          <w:szCs w:val="24"/>
        </w:rPr>
        <w:t xml:space="preserve"> </w:t>
      </w:r>
    </w:p>
    <w:p w:rsidR="00791E0B" w:rsidRPr="00663852" w:rsidRDefault="002A255D" w:rsidP="00101F66">
      <w:pPr>
        <w:pStyle w:val="ListParagraph"/>
        <w:numPr>
          <w:ilvl w:val="1"/>
          <w:numId w:val="25"/>
        </w:numPr>
        <w:spacing w:after="0"/>
        <w:contextualSpacing w:val="0"/>
        <w:rPr>
          <w:rFonts w:ascii="Times New Roman" w:hAnsi="Times New Roman" w:cs="Times New Roman"/>
          <w:bCs/>
          <w:sz w:val="24"/>
          <w:szCs w:val="24"/>
        </w:rPr>
      </w:pPr>
      <w:hyperlink w:anchor="RIMPGandA" w:history="1">
        <w:r w:rsidR="00791E0B" w:rsidRPr="00663852">
          <w:rPr>
            <w:rStyle w:val="Hyperlink"/>
            <w:rFonts w:ascii="Times New Roman" w:hAnsi="Times New Roman" w:cs="Times New Roman"/>
            <w:sz w:val="24"/>
            <w:szCs w:val="24"/>
          </w:rPr>
          <w:t>Goals and Actions</w:t>
        </w:r>
      </w:hyperlink>
    </w:p>
    <w:p w:rsidR="00791E0B" w:rsidRPr="00663852" w:rsidRDefault="00791E0B" w:rsidP="00101F66">
      <w:pPr>
        <w:pStyle w:val="ListParagraph"/>
        <w:numPr>
          <w:ilvl w:val="0"/>
          <w:numId w:val="25"/>
        </w:numPr>
        <w:spacing w:after="0"/>
        <w:contextualSpacing w:val="0"/>
        <w:rPr>
          <w:rFonts w:ascii="Times New Roman" w:hAnsi="Times New Roman" w:cs="Times New Roman"/>
          <w:b/>
          <w:bCs/>
          <w:sz w:val="24"/>
          <w:szCs w:val="24"/>
        </w:rPr>
      </w:pPr>
      <w:r w:rsidRPr="00663852">
        <w:rPr>
          <w:rFonts w:ascii="Times New Roman" w:hAnsi="Times New Roman" w:cs="Times New Roman"/>
          <w:b/>
          <w:bCs/>
          <w:sz w:val="24"/>
          <w:szCs w:val="24"/>
        </w:rPr>
        <w:t xml:space="preserve">Measuring Progress </w:t>
      </w:r>
    </w:p>
    <w:p w:rsidR="00791E0B" w:rsidRPr="00663852" w:rsidRDefault="002A255D" w:rsidP="00101F66">
      <w:pPr>
        <w:pStyle w:val="ListParagraph"/>
        <w:numPr>
          <w:ilvl w:val="1"/>
          <w:numId w:val="25"/>
        </w:numPr>
        <w:spacing w:after="0"/>
        <w:contextualSpacing w:val="0"/>
        <w:rPr>
          <w:rFonts w:ascii="Times New Roman" w:hAnsi="Times New Roman" w:cs="Times New Roman"/>
          <w:bCs/>
          <w:sz w:val="24"/>
          <w:szCs w:val="24"/>
        </w:rPr>
      </w:pPr>
      <w:hyperlink w:anchor="MPINtro" w:history="1">
        <w:r w:rsidR="00791E0B" w:rsidRPr="00663852">
          <w:rPr>
            <w:rStyle w:val="Hyperlink"/>
            <w:rFonts w:ascii="Times New Roman" w:hAnsi="Times New Roman" w:cs="Times New Roman"/>
            <w:sz w:val="24"/>
            <w:szCs w:val="24"/>
          </w:rPr>
          <w:t>Section Introduction</w:t>
        </w:r>
      </w:hyperlink>
      <w:r w:rsidR="00791E0B" w:rsidRPr="00663852">
        <w:rPr>
          <w:rFonts w:ascii="Times New Roman" w:hAnsi="Times New Roman" w:cs="Times New Roman"/>
          <w:sz w:val="24"/>
          <w:szCs w:val="24"/>
        </w:rPr>
        <w:t xml:space="preserve"> </w:t>
      </w:r>
    </w:p>
    <w:p w:rsidR="00791E0B" w:rsidRPr="00663852" w:rsidRDefault="002A255D" w:rsidP="00101F66">
      <w:pPr>
        <w:pStyle w:val="ListParagraph"/>
        <w:numPr>
          <w:ilvl w:val="1"/>
          <w:numId w:val="25"/>
        </w:numPr>
        <w:spacing w:after="0"/>
        <w:contextualSpacing w:val="0"/>
        <w:rPr>
          <w:rFonts w:ascii="Times New Roman" w:hAnsi="Times New Roman" w:cs="Times New Roman"/>
          <w:bCs/>
          <w:sz w:val="24"/>
          <w:szCs w:val="24"/>
        </w:rPr>
      </w:pPr>
      <w:hyperlink w:anchor="MPGandA" w:history="1">
        <w:r w:rsidR="00791E0B" w:rsidRPr="00663852">
          <w:rPr>
            <w:rStyle w:val="Hyperlink"/>
            <w:rFonts w:ascii="Times New Roman" w:hAnsi="Times New Roman" w:cs="Times New Roman"/>
            <w:sz w:val="24"/>
            <w:szCs w:val="24"/>
          </w:rPr>
          <w:t>Goals and Actions</w:t>
        </w:r>
      </w:hyperlink>
    </w:p>
    <w:p w:rsidR="00791E0B" w:rsidRPr="00663852" w:rsidRDefault="00791E0B" w:rsidP="00101F66">
      <w:pPr>
        <w:pStyle w:val="ListParagraph"/>
        <w:numPr>
          <w:ilvl w:val="0"/>
          <w:numId w:val="25"/>
        </w:numPr>
        <w:spacing w:after="0"/>
        <w:contextualSpacing w:val="0"/>
        <w:rPr>
          <w:rFonts w:ascii="Times New Roman" w:hAnsi="Times New Roman" w:cs="Times New Roman"/>
          <w:b/>
          <w:bCs/>
          <w:sz w:val="24"/>
          <w:szCs w:val="24"/>
        </w:rPr>
      </w:pPr>
      <w:r w:rsidRPr="00663852">
        <w:rPr>
          <w:rFonts w:ascii="Times New Roman" w:hAnsi="Times New Roman" w:cs="Times New Roman"/>
          <w:b/>
          <w:bCs/>
          <w:sz w:val="24"/>
          <w:szCs w:val="24"/>
        </w:rPr>
        <w:t>Providing Outreach and Information</w:t>
      </w:r>
      <w:r w:rsidRPr="00663852">
        <w:rPr>
          <w:rFonts w:ascii="Times New Roman" w:hAnsi="Times New Roman" w:cs="Times New Roman"/>
          <w:sz w:val="24"/>
          <w:szCs w:val="24"/>
        </w:rPr>
        <w:t xml:space="preserve"> </w:t>
      </w:r>
    </w:p>
    <w:p w:rsidR="00791E0B" w:rsidRPr="00663852" w:rsidRDefault="002A255D" w:rsidP="00101F66">
      <w:pPr>
        <w:pStyle w:val="ListParagraph"/>
        <w:numPr>
          <w:ilvl w:val="1"/>
          <w:numId w:val="25"/>
        </w:numPr>
        <w:spacing w:after="0"/>
        <w:contextualSpacing w:val="0"/>
        <w:rPr>
          <w:rFonts w:ascii="Times New Roman" w:hAnsi="Times New Roman" w:cs="Times New Roman"/>
          <w:bCs/>
          <w:sz w:val="24"/>
          <w:szCs w:val="24"/>
        </w:rPr>
      </w:pPr>
      <w:hyperlink w:anchor="POintro" w:history="1">
        <w:r w:rsidR="00791E0B" w:rsidRPr="00663852">
          <w:rPr>
            <w:rStyle w:val="Hyperlink"/>
            <w:rFonts w:ascii="Times New Roman" w:hAnsi="Times New Roman" w:cs="Times New Roman"/>
            <w:sz w:val="24"/>
            <w:szCs w:val="24"/>
          </w:rPr>
          <w:t>Section Introduction</w:t>
        </w:r>
      </w:hyperlink>
      <w:r w:rsidR="00791E0B" w:rsidRPr="00663852">
        <w:rPr>
          <w:rFonts w:ascii="Times New Roman" w:hAnsi="Times New Roman" w:cs="Times New Roman"/>
          <w:sz w:val="24"/>
          <w:szCs w:val="24"/>
        </w:rPr>
        <w:t xml:space="preserve"> </w:t>
      </w:r>
    </w:p>
    <w:p w:rsidR="00791E0B" w:rsidRPr="00663852" w:rsidRDefault="002A255D" w:rsidP="00101F66">
      <w:pPr>
        <w:pStyle w:val="ListParagraph"/>
        <w:numPr>
          <w:ilvl w:val="1"/>
          <w:numId w:val="25"/>
        </w:numPr>
        <w:spacing w:after="0"/>
        <w:contextualSpacing w:val="0"/>
        <w:rPr>
          <w:rFonts w:ascii="Times New Roman" w:hAnsi="Times New Roman" w:cs="Times New Roman"/>
          <w:bCs/>
          <w:sz w:val="24"/>
          <w:szCs w:val="24"/>
        </w:rPr>
      </w:pPr>
      <w:hyperlink w:anchor="POGandA" w:history="1">
        <w:r w:rsidR="00791E0B" w:rsidRPr="00663852">
          <w:rPr>
            <w:rStyle w:val="Hyperlink"/>
            <w:rFonts w:ascii="Times New Roman" w:hAnsi="Times New Roman" w:cs="Times New Roman"/>
            <w:sz w:val="24"/>
            <w:szCs w:val="24"/>
          </w:rPr>
          <w:t>Goals and Actions</w:t>
        </w:r>
      </w:hyperlink>
    </w:p>
    <w:p w:rsidR="00663852" w:rsidRPr="00663852" w:rsidRDefault="00663852" w:rsidP="00663852">
      <w:pPr>
        <w:pStyle w:val="ListParagraph"/>
        <w:spacing w:after="0"/>
        <w:ind w:left="900"/>
        <w:contextualSpacing w:val="0"/>
        <w:rPr>
          <w:rFonts w:ascii="Times New Roman" w:hAnsi="Times New Roman" w:cs="Times New Roman"/>
          <w:bCs/>
          <w:sz w:val="24"/>
          <w:szCs w:val="24"/>
        </w:rPr>
      </w:pPr>
    </w:p>
    <w:p w:rsidR="00791E0B" w:rsidRPr="00663852" w:rsidRDefault="002A255D" w:rsidP="00101F66">
      <w:pPr>
        <w:spacing w:after="0"/>
        <w:rPr>
          <w:rFonts w:ascii="Times New Roman" w:hAnsi="Times New Roman" w:cs="Times New Roman"/>
          <w:b/>
          <w:sz w:val="28"/>
          <w:szCs w:val="24"/>
        </w:rPr>
      </w:pPr>
      <w:hyperlink w:anchor="Glossary" w:history="1">
        <w:r w:rsidR="00791E0B" w:rsidRPr="00663852">
          <w:rPr>
            <w:rStyle w:val="Hyperlink"/>
            <w:rFonts w:ascii="Times New Roman" w:hAnsi="Times New Roman" w:cs="Times New Roman"/>
            <w:b/>
            <w:sz w:val="28"/>
            <w:szCs w:val="24"/>
          </w:rPr>
          <w:t>Glossary</w:t>
        </w:r>
      </w:hyperlink>
      <w:r w:rsidR="00C44765">
        <w:rPr>
          <w:rFonts w:ascii="Times New Roman" w:hAnsi="Times New Roman" w:cs="Times New Roman"/>
          <w:sz w:val="28"/>
          <w:szCs w:val="24"/>
        </w:rPr>
        <w:t xml:space="preserve"> </w:t>
      </w:r>
    </w:p>
    <w:p w:rsidR="00791E0B" w:rsidRPr="00310CE1" w:rsidRDefault="00791E0B" w:rsidP="00E922D8">
      <w:pPr>
        <w:spacing w:after="0" w:line="240" w:lineRule="auto"/>
        <w:jc w:val="center"/>
        <w:rPr>
          <w:rFonts w:ascii="Times New Roman" w:hAnsi="Times New Roman" w:cs="Times New Roman"/>
          <w:b/>
          <w:color w:val="1F497D" w:themeColor="text2"/>
          <w:sz w:val="32"/>
          <w:szCs w:val="24"/>
        </w:rPr>
      </w:pPr>
      <w:bookmarkStart w:id="1" w:name="_top"/>
      <w:bookmarkEnd w:id="1"/>
      <w:r w:rsidRPr="00E922D8">
        <w:rPr>
          <w:rFonts w:ascii="Times New Roman" w:hAnsi="Times New Roman" w:cs="Times New Roman"/>
          <w:b/>
          <w:caps/>
          <w:sz w:val="40"/>
        </w:rPr>
        <w:br w:type="page"/>
      </w:r>
      <w:bookmarkStart w:id="2" w:name="ExecSum"/>
      <w:r w:rsidR="002A255D">
        <w:rPr>
          <w:rFonts w:ascii="Times New Roman" w:hAnsi="Times New Roman" w:cs="Times New Roman"/>
          <w:b/>
          <w:color w:val="1F497D" w:themeColor="text2"/>
          <w:sz w:val="48"/>
          <w:szCs w:val="24"/>
        </w:rPr>
        <w:lastRenderedPageBreak/>
        <w:fldChar w:fldCharType="begin"/>
      </w:r>
      <w:r w:rsidR="00EE0C2D">
        <w:rPr>
          <w:rFonts w:ascii="Times New Roman" w:hAnsi="Times New Roman" w:cs="Times New Roman"/>
          <w:b/>
          <w:color w:val="1F497D" w:themeColor="text2"/>
          <w:sz w:val="48"/>
          <w:szCs w:val="24"/>
        </w:rPr>
        <w:instrText xml:space="preserve"> HYPERLINK  \l "TofC" </w:instrText>
      </w:r>
      <w:r w:rsidR="002A255D">
        <w:rPr>
          <w:rFonts w:ascii="Times New Roman" w:hAnsi="Times New Roman" w:cs="Times New Roman"/>
          <w:b/>
          <w:color w:val="1F497D" w:themeColor="text2"/>
          <w:sz w:val="48"/>
          <w:szCs w:val="24"/>
        </w:rPr>
        <w:fldChar w:fldCharType="separate"/>
      </w:r>
      <w:r w:rsidRPr="00EE0C2D">
        <w:rPr>
          <w:rStyle w:val="Hyperlink"/>
          <w:rFonts w:ascii="Times New Roman" w:hAnsi="Times New Roman" w:cs="Times New Roman"/>
          <w:b/>
          <w:sz w:val="48"/>
          <w:szCs w:val="24"/>
        </w:rPr>
        <w:t>Executive Summary</w:t>
      </w:r>
      <w:r w:rsidR="002A255D">
        <w:rPr>
          <w:rFonts w:ascii="Times New Roman" w:hAnsi="Times New Roman" w:cs="Times New Roman"/>
          <w:b/>
          <w:color w:val="1F497D" w:themeColor="text2"/>
          <w:sz w:val="48"/>
          <w:szCs w:val="24"/>
        </w:rPr>
        <w:fldChar w:fldCharType="end"/>
      </w:r>
    </w:p>
    <w:bookmarkEnd w:id="2"/>
    <w:p w:rsidR="00E922D8" w:rsidRDefault="00E922D8" w:rsidP="00E922D8">
      <w:pPr>
        <w:spacing w:after="0" w:line="240" w:lineRule="auto"/>
        <w:rPr>
          <w:rFonts w:ascii="Times New Roman" w:hAnsi="Times New Roman" w:cs="Times New Roman"/>
          <w:b/>
          <w:sz w:val="28"/>
          <w:szCs w:val="24"/>
        </w:rPr>
      </w:pPr>
    </w:p>
    <w:p w:rsidR="00E922D8" w:rsidRDefault="00E922D8" w:rsidP="00E922D8">
      <w:pPr>
        <w:spacing w:after="0" w:line="240" w:lineRule="auto"/>
        <w:rPr>
          <w:rFonts w:ascii="Times New Roman" w:hAnsi="Times New Roman" w:cs="Times New Roman"/>
          <w:b/>
          <w:sz w:val="28"/>
          <w:szCs w:val="24"/>
        </w:rPr>
      </w:pPr>
    </w:p>
    <w:p w:rsidR="00791E0B" w:rsidRDefault="00791E0B" w:rsidP="00E922D8">
      <w:pPr>
        <w:spacing w:after="0" w:line="240" w:lineRule="auto"/>
        <w:rPr>
          <w:rFonts w:ascii="Times New Roman" w:hAnsi="Times New Roman" w:cs="Times New Roman"/>
          <w:b/>
          <w:sz w:val="28"/>
          <w:szCs w:val="24"/>
        </w:rPr>
      </w:pPr>
      <w:r w:rsidRPr="001B3780">
        <w:rPr>
          <w:rFonts w:ascii="Times New Roman" w:hAnsi="Times New Roman" w:cs="Times New Roman"/>
          <w:b/>
          <w:sz w:val="32"/>
          <w:szCs w:val="24"/>
        </w:rPr>
        <w:t>The State Solid and Hazardous Waste Plan: What, Why and How?</w:t>
      </w:r>
    </w:p>
    <w:p w:rsidR="00E922D8" w:rsidRPr="00E922D8" w:rsidRDefault="00E922D8" w:rsidP="00E922D8">
      <w:pPr>
        <w:spacing w:after="0" w:line="240" w:lineRule="auto"/>
        <w:rPr>
          <w:rFonts w:ascii="Times New Roman" w:hAnsi="Times New Roman" w:cs="Times New Roman"/>
          <w:b/>
          <w:sz w:val="24"/>
          <w:szCs w:val="24"/>
        </w:rPr>
      </w:pPr>
    </w:p>
    <w:p w:rsidR="00791E0B" w:rsidRPr="00E922D8" w:rsidRDefault="00791E0B" w:rsidP="00E922D8">
      <w:pPr>
        <w:spacing w:after="0" w:line="240" w:lineRule="auto"/>
        <w:rPr>
          <w:rFonts w:ascii="Times New Roman" w:hAnsi="Times New Roman" w:cs="Times New Roman"/>
          <w:sz w:val="24"/>
          <w:szCs w:val="24"/>
        </w:rPr>
      </w:pPr>
      <w:r w:rsidRPr="00E922D8">
        <w:rPr>
          <w:rFonts w:ascii="Times New Roman" w:hAnsi="Times New Roman" w:cs="Times New Roman"/>
          <w:sz w:val="24"/>
          <w:szCs w:val="24"/>
        </w:rPr>
        <w:t>Washington Department of Ecology (Ecology) is required to develop and regularly update a state solid and hazardous waste plan (</w:t>
      </w:r>
      <w:hyperlink r:id="rId25" w:history="1">
        <w:r w:rsidRPr="00E922D8">
          <w:rPr>
            <w:rStyle w:val="Hyperlink"/>
            <w:rFonts w:ascii="Times New Roman" w:hAnsi="Times New Roman" w:cs="Times New Roman"/>
            <w:sz w:val="24"/>
            <w:szCs w:val="24"/>
          </w:rPr>
          <w:t>Chapter 70.95</w:t>
        </w:r>
      </w:hyperlink>
      <w:r w:rsidRPr="00E922D8">
        <w:rPr>
          <w:rFonts w:ascii="Times New Roman" w:hAnsi="Times New Roman" w:cs="Times New Roman"/>
          <w:sz w:val="24"/>
          <w:szCs w:val="24"/>
        </w:rPr>
        <w:t xml:space="preserve"> and </w:t>
      </w:r>
      <w:hyperlink r:id="rId26" w:history="1">
        <w:r w:rsidRPr="00E922D8">
          <w:rPr>
            <w:rStyle w:val="Hyperlink"/>
            <w:rFonts w:ascii="Times New Roman" w:hAnsi="Times New Roman" w:cs="Times New Roman"/>
            <w:sz w:val="24"/>
            <w:szCs w:val="24"/>
          </w:rPr>
          <w:t>Chapter 70.105</w:t>
        </w:r>
      </w:hyperlink>
      <w:r w:rsidRPr="00E922D8">
        <w:rPr>
          <w:rFonts w:ascii="Times New Roman" w:hAnsi="Times New Roman" w:cs="Times New Roman"/>
          <w:sz w:val="24"/>
          <w:szCs w:val="24"/>
        </w:rPr>
        <w:t>, Revised Code of Washington {RCW}). The state plan guides the future management of waste and materials in the state. It also gives direction to local governments as they develop local solid and hazardous waste plans. The state plan is our strategic plan to support the waste management hierarchy established in the main solid and hazardous waste statutes, which identify waste reduction as the highest priority. The Beyond Waste 30 year vision</w:t>
      </w:r>
      <w:r w:rsidR="001E6EE3">
        <w:rPr>
          <w:rFonts w:ascii="Times New Roman" w:hAnsi="Times New Roman" w:cs="Times New Roman"/>
          <w:sz w:val="24"/>
          <w:szCs w:val="24"/>
        </w:rPr>
        <w:t xml:space="preserve"> </w:t>
      </w:r>
      <w:r w:rsidRPr="00E922D8">
        <w:rPr>
          <w:rFonts w:ascii="Times New Roman" w:hAnsi="Times New Roman" w:cs="Times New Roman"/>
          <w:sz w:val="24"/>
          <w:szCs w:val="24"/>
        </w:rPr>
        <w:t>-- to eliminate most wastes and toxics and use any remaining waste as resources</w:t>
      </w:r>
      <w:r w:rsidR="001E6EE3">
        <w:rPr>
          <w:rFonts w:ascii="Times New Roman" w:hAnsi="Times New Roman" w:cs="Times New Roman"/>
          <w:sz w:val="24"/>
          <w:szCs w:val="24"/>
        </w:rPr>
        <w:t xml:space="preserve"> </w:t>
      </w:r>
      <w:r w:rsidRPr="00E922D8">
        <w:rPr>
          <w:rFonts w:ascii="Times New Roman" w:hAnsi="Times New Roman" w:cs="Times New Roman"/>
          <w:sz w:val="24"/>
          <w:szCs w:val="24"/>
        </w:rPr>
        <w:t xml:space="preserve">-- supports this hierarchy. </w:t>
      </w:r>
    </w:p>
    <w:p w:rsidR="00E922D8" w:rsidRPr="00E922D8" w:rsidRDefault="00E922D8" w:rsidP="00E922D8">
      <w:pPr>
        <w:autoSpaceDE w:val="0"/>
        <w:autoSpaceDN w:val="0"/>
        <w:adjustRightInd w:val="0"/>
        <w:spacing w:after="0" w:line="240" w:lineRule="auto"/>
        <w:rPr>
          <w:rFonts w:ascii="Times New Roman" w:hAnsi="Times New Roman" w:cs="Times New Roman"/>
          <w:spacing w:val="-3"/>
          <w:sz w:val="24"/>
          <w:szCs w:val="24"/>
        </w:rPr>
      </w:pPr>
    </w:p>
    <w:p w:rsidR="00791E0B" w:rsidRPr="00E922D8" w:rsidRDefault="00791E0B" w:rsidP="00E922D8">
      <w:pPr>
        <w:autoSpaceDE w:val="0"/>
        <w:autoSpaceDN w:val="0"/>
        <w:adjustRightInd w:val="0"/>
        <w:spacing w:after="0" w:line="240" w:lineRule="auto"/>
        <w:rPr>
          <w:rFonts w:ascii="Times New Roman" w:hAnsi="Times New Roman" w:cs="Times New Roman"/>
          <w:spacing w:val="-3"/>
          <w:sz w:val="24"/>
          <w:szCs w:val="24"/>
        </w:rPr>
      </w:pPr>
      <w:r w:rsidRPr="00E922D8">
        <w:rPr>
          <w:rFonts w:ascii="Times New Roman" w:hAnsi="Times New Roman" w:cs="Times New Roman"/>
          <w:spacing w:val="-3"/>
          <w:sz w:val="24"/>
          <w:szCs w:val="24"/>
        </w:rPr>
        <w:t>In preparing this plan update, Ecology consulted local governments, businesses, citizens, and environmental organizations across the state and provided multiple input opportunities. More information on the update process and the comments received is available on the website. (</w:t>
      </w:r>
      <w:hyperlink r:id="rId27" w:history="1">
        <w:r w:rsidRPr="00E922D8">
          <w:rPr>
            <w:rStyle w:val="Hyperlink"/>
            <w:rFonts w:ascii="Times New Roman" w:hAnsi="Times New Roman" w:cs="Times New Roman"/>
            <w:spacing w:val="-3"/>
            <w:sz w:val="24"/>
            <w:szCs w:val="24"/>
          </w:rPr>
          <w:t>www.ecy.wa.gov/wasteplan</w:t>
        </w:r>
      </w:hyperlink>
      <w:r w:rsidRPr="00E922D8">
        <w:rPr>
          <w:rFonts w:ascii="Times New Roman" w:hAnsi="Times New Roman" w:cs="Times New Roman"/>
          <w:spacing w:val="-3"/>
          <w:sz w:val="24"/>
          <w:szCs w:val="24"/>
        </w:rPr>
        <w:t>)</w:t>
      </w:r>
    </w:p>
    <w:p w:rsidR="00E922D8" w:rsidRPr="00E922D8" w:rsidRDefault="00E922D8" w:rsidP="00E922D8">
      <w:pPr>
        <w:autoSpaceDE w:val="0"/>
        <w:autoSpaceDN w:val="0"/>
        <w:adjustRightInd w:val="0"/>
        <w:spacing w:after="0" w:line="240" w:lineRule="auto"/>
        <w:rPr>
          <w:rFonts w:ascii="Times New Roman" w:hAnsi="Times New Roman" w:cs="Times New Roman"/>
          <w:sz w:val="24"/>
          <w:szCs w:val="24"/>
        </w:rPr>
      </w:pPr>
    </w:p>
    <w:p w:rsidR="00791E0B" w:rsidRPr="00E922D8" w:rsidRDefault="00791E0B" w:rsidP="00E922D8">
      <w:pPr>
        <w:autoSpaceDE w:val="0"/>
        <w:autoSpaceDN w:val="0"/>
        <w:adjustRightInd w:val="0"/>
        <w:spacing w:after="0" w:line="240" w:lineRule="auto"/>
        <w:rPr>
          <w:rFonts w:ascii="Times New Roman" w:hAnsi="Times New Roman" w:cs="Times New Roman"/>
          <w:sz w:val="24"/>
          <w:szCs w:val="24"/>
        </w:rPr>
      </w:pPr>
      <w:r w:rsidRPr="00E922D8">
        <w:rPr>
          <w:rFonts w:ascii="Times New Roman" w:hAnsi="Times New Roman" w:cs="Times New Roman"/>
          <w:sz w:val="24"/>
          <w:szCs w:val="24"/>
        </w:rPr>
        <w:t xml:space="preserve">A key goal with this plan update is to better connect the future vision and the current system. Therefore the plan update continues to focus on reducing waste and toxics, as well as addressing where we are now.  </w:t>
      </w:r>
    </w:p>
    <w:p w:rsidR="00E922D8" w:rsidRDefault="00E922D8" w:rsidP="00E922D8">
      <w:pPr>
        <w:autoSpaceDE w:val="0"/>
        <w:autoSpaceDN w:val="0"/>
        <w:adjustRightInd w:val="0"/>
        <w:spacing w:after="0" w:line="240" w:lineRule="auto"/>
        <w:rPr>
          <w:rFonts w:ascii="Times New Roman" w:hAnsi="Times New Roman" w:cs="Times New Roman"/>
          <w:b/>
          <w:sz w:val="28"/>
          <w:szCs w:val="24"/>
        </w:rPr>
      </w:pPr>
    </w:p>
    <w:p w:rsidR="00791E0B" w:rsidRDefault="00791E0B" w:rsidP="00E922D8">
      <w:pPr>
        <w:autoSpaceDE w:val="0"/>
        <w:autoSpaceDN w:val="0"/>
        <w:adjustRightInd w:val="0"/>
        <w:spacing w:after="0" w:line="240" w:lineRule="auto"/>
        <w:rPr>
          <w:rFonts w:ascii="Times New Roman" w:hAnsi="Times New Roman" w:cs="Times New Roman"/>
          <w:b/>
          <w:sz w:val="28"/>
          <w:szCs w:val="24"/>
        </w:rPr>
      </w:pPr>
      <w:r w:rsidRPr="001B3780">
        <w:rPr>
          <w:rFonts w:ascii="Times New Roman" w:hAnsi="Times New Roman" w:cs="Times New Roman"/>
          <w:b/>
          <w:sz w:val="32"/>
          <w:szCs w:val="24"/>
        </w:rPr>
        <w:t>Planning for Sustainable Materials Management</w:t>
      </w:r>
    </w:p>
    <w:p w:rsidR="00E922D8" w:rsidRPr="00E922D8" w:rsidRDefault="00E922D8" w:rsidP="00E922D8">
      <w:pPr>
        <w:autoSpaceDE w:val="0"/>
        <w:autoSpaceDN w:val="0"/>
        <w:adjustRightInd w:val="0"/>
        <w:spacing w:after="0" w:line="240" w:lineRule="auto"/>
        <w:rPr>
          <w:rFonts w:ascii="Times New Roman" w:hAnsi="Times New Roman" w:cs="Times New Roman"/>
          <w:b/>
          <w:sz w:val="28"/>
          <w:szCs w:val="24"/>
        </w:rPr>
      </w:pPr>
    </w:p>
    <w:p w:rsidR="00791E0B" w:rsidRPr="00E922D8" w:rsidRDefault="00791E0B" w:rsidP="00E922D8">
      <w:pPr>
        <w:autoSpaceDE w:val="0"/>
        <w:autoSpaceDN w:val="0"/>
        <w:adjustRightInd w:val="0"/>
        <w:spacing w:after="0" w:line="240" w:lineRule="auto"/>
        <w:rPr>
          <w:rFonts w:ascii="Times New Roman" w:hAnsi="Times New Roman" w:cs="Times New Roman"/>
          <w:sz w:val="24"/>
          <w:szCs w:val="24"/>
        </w:rPr>
      </w:pPr>
      <w:r w:rsidRPr="00E922D8">
        <w:rPr>
          <w:rFonts w:ascii="Times New Roman" w:hAnsi="Times New Roman" w:cs="Times New Roman"/>
          <w:noProof/>
          <w:sz w:val="24"/>
          <w:szCs w:val="24"/>
        </w:rPr>
        <w:drawing>
          <wp:anchor distT="0" distB="0" distL="114300" distR="114300" simplePos="0" relativeHeight="251668480" behindDoc="0" locked="0" layoutInCell="1" allowOverlap="1">
            <wp:simplePos x="0" y="0"/>
            <wp:positionH relativeFrom="column">
              <wp:posOffset>3216275</wp:posOffset>
            </wp:positionH>
            <wp:positionV relativeFrom="paragraph">
              <wp:posOffset>394335</wp:posOffset>
            </wp:positionV>
            <wp:extent cx="2699385" cy="2301240"/>
            <wp:effectExtent l="19050" t="0" r="5715" b="0"/>
            <wp:wrapSquare wrapText="bothSides"/>
            <wp:docPr id="2" name="Picture 6" descr="SMM ECY 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M ECY Cycle.jpg"/>
                    <pic:cNvPicPr>
                      <a:picLocks noChangeAspect="1" noChangeArrowheads="1"/>
                    </pic:cNvPicPr>
                  </pic:nvPicPr>
                  <pic:blipFill>
                    <a:blip r:embed="rId28" cstate="print"/>
                    <a:srcRect/>
                    <a:stretch>
                      <a:fillRect/>
                    </a:stretch>
                  </pic:blipFill>
                  <pic:spPr bwMode="auto">
                    <a:xfrm>
                      <a:off x="0" y="0"/>
                      <a:ext cx="2699385" cy="2301240"/>
                    </a:xfrm>
                    <a:prstGeom prst="rect">
                      <a:avLst/>
                    </a:prstGeom>
                    <a:noFill/>
                    <a:ln w="9525">
                      <a:noFill/>
                      <a:miter lim="800000"/>
                      <a:headEnd/>
                      <a:tailEnd/>
                    </a:ln>
                  </pic:spPr>
                </pic:pic>
              </a:graphicData>
            </a:graphic>
          </wp:anchor>
        </w:drawing>
      </w:r>
      <w:r w:rsidRPr="00E922D8">
        <w:rPr>
          <w:rFonts w:ascii="Times New Roman" w:hAnsi="Times New Roman" w:cs="Times New Roman"/>
          <w:sz w:val="24"/>
          <w:szCs w:val="24"/>
        </w:rPr>
        <w:t xml:space="preserve">In order to both represent the current system, and to focus on reducing waste and toxics, we have integrated a sustainable materials management approach, as currently used by the Environmental Protection Agency (EPA). This is illustrated in the material life cycle graphic that Ecology adapted from Oregon Dept of Environmental Quality.  Materials Management looks at the full life cycle of materials: the design and manufacturing phase, the use phase, and the end-of-life phase when the material is either disposed or recycled. Materials management still focuses on recycling and disposal issues. However, looking at production and use can help identify more sustainable ways to design products that use less energy, water and toxics. This is important because the adverse environmental impacts of extraction, production and use </w:t>
      </w:r>
      <w:r w:rsidR="00A6396F">
        <w:rPr>
          <w:rFonts w:ascii="Times New Roman" w:hAnsi="Times New Roman" w:cs="Times New Roman"/>
          <w:sz w:val="24"/>
          <w:szCs w:val="24"/>
        </w:rPr>
        <w:t>can be</w:t>
      </w:r>
      <w:r w:rsidRPr="00E922D8">
        <w:rPr>
          <w:rFonts w:ascii="Times New Roman" w:hAnsi="Times New Roman" w:cs="Times New Roman"/>
          <w:sz w:val="24"/>
          <w:szCs w:val="24"/>
        </w:rPr>
        <w:t xml:space="preserve"> far greater than those associated with disposal when the product becomes a waste. According to EPA, a managing materials approach is essential to conserving our natural resources to meet both today’s needs and those of future generations. </w:t>
      </w:r>
    </w:p>
    <w:p w:rsidR="00791E0B" w:rsidRPr="00E922D8" w:rsidRDefault="00791E0B" w:rsidP="00E922D8">
      <w:pPr>
        <w:spacing w:after="0" w:line="240" w:lineRule="auto"/>
        <w:rPr>
          <w:rFonts w:ascii="Times New Roman" w:hAnsi="Times New Roman" w:cs="Times New Roman"/>
          <w:b/>
          <w:sz w:val="28"/>
          <w:szCs w:val="24"/>
        </w:rPr>
      </w:pPr>
    </w:p>
    <w:p w:rsidR="00E922D8" w:rsidRDefault="00E922D8" w:rsidP="00E922D8">
      <w:pPr>
        <w:spacing w:after="0" w:line="240" w:lineRule="auto"/>
        <w:rPr>
          <w:rFonts w:ascii="Times New Roman" w:hAnsi="Times New Roman" w:cs="Times New Roman"/>
          <w:b/>
          <w:sz w:val="28"/>
          <w:szCs w:val="24"/>
        </w:rPr>
      </w:pPr>
    </w:p>
    <w:p w:rsidR="00791E0B" w:rsidRPr="001B3780" w:rsidRDefault="00791E0B" w:rsidP="00E922D8">
      <w:pPr>
        <w:spacing w:after="0" w:line="240" w:lineRule="auto"/>
        <w:rPr>
          <w:rFonts w:ascii="Times New Roman" w:hAnsi="Times New Roman" w:cs="Times New Roman"/>
          <w:b/>
          <w:sz w:val="32"/>
          <w:szCs w:val="24"/>
        </w:rPr>
      </w:pPr>
      <w:r w:rsidRPr="001B3780">
        <w:rPr>
          <w:rFonts w:ascii="Times New Roman" w:hAnsi="Times New Roman" w:cs="Times New Roman"/>
          <w:b/>
          <w:sz w:val="32"/>
          <w:szCs w:val="24"/>
        </w:rPr>
        <w:t>Structure of the State Plan</w:t>
      </w:r>
    </w:p>
    <w:p w:rsidR="00E922D8" w:rsidRPr="00E922D8" w:rsidRDefault="00E922D8" w:rsidP="00E922D8">
      <w:pPr>
        <w:spacing w:after="0" w:line="240" w:lineRule="auto"/>
        <w:rPr>
          <w:rFonts w:ascii="Times New Roman" w:hAnsi="Times New Roman" w:cs="Times New Roman"/>
          <w:b/>
          <w:sz w:val="28"/>
          <w:szCs w:val="24"/>
        </w:rPr>
      </w:pPr>
    </w:p>
    <w:p w:rsidR="00791E0B" w:rsidRPr="00E922D8" w:rsidRDefault="00791E0B" w:rsidP="00E922D8">
      <w:pPr>
        <w:spacing w:after="0" w:line="240" w:lineRule="auto"/>
        <w:rPr>
          <w:rFonts w:ascii="Times New Roman" w:hAnsi="Times New Roman" w:cs="Times New Roman"/>
          <w:sz w:val="24"/>
          <w:szCs w:val="24"/>
        </w:rPr>
      </w:pPr>
      <w:r w:rsidRPr="00E922D8">
        <w:rPr>
          <w:rFonts w:ascii="Times New Roman" w:hAnsi="Times New Roman" w:cs="Times New Roman"/>
          <w:sz w:val="24"/>
          <w:szCs w:val="24"/>
        </w:rPr>
        <w:t>We have also adopted a new structure for the state plan. We have shifted from the five initiatives and two current issues in the 2004 and 2009 plan to the following five sections:</w:t>
      </w:r>
    </w:p>
    <w:p w:rsidR="00791E0B" w:rsidRPr="00E922D8" w:rsidRDefault="00791E0B" w:rsidP="00E922D8">
      <w:pPr>
        <w:pStyle w:val="ListParagraph"/>
        <w:numPr>
          <w:ilvl w:val="0"/>
          <w:numId w:val="43"/>
        </w:numPr>
        <w:spacing w:after="0" w:line="240" w:lineRule="auto"/>
        <w:rPr>
          <w:rFonts w:ascii="Times New Roman" w:hAnsi="Times New Roman" w:cs="Times New Roman"/>
          <w:bCs/>
          <w:sz w:val="24"/>
          <w:szCs w:val="24"/>
        </w:rPr>
      </w:pPr>
      <w:r w:rsidRPr="00E922D8">
        <w:rPr>
          <w:rFonts w:ascii="Times New Roman" w:hAnsi="Times New Roman" w:cs="Times New Roman"/>
          <w:bCs/>
          <w:sz w:val="24"/>
          <w:szCs w:val="24"/>
        </w:rPr>
        <w:t>Managing Hazardous Waste and Materials</w:t>
      </w:r>
    </w:p>
    <w:p w:rsidR="00791E0B" w:rsidRPr="00E922D8" w:rsidRDefault="00791E0B" w:rsidP="00E922D8">
      <w:pPr>
        <w:pStyle w:val="ListParagraph"/>
        <w:numPr>
          <w:ilvl w:val="0"/>
          <w:numId w:val="43"/>
        </w:numPr>
        <w:spacing w:after="0" w:line="240" w:lineRule="auto"/>
        <w:rPr>
          <w:rFonts w:ascii="Times New Roman" w:hAnsi="Times New Roman" w:cs="Times New Roman"/>
          <w:sz w:val="24"/>
          <w:szCs w:val="24"/>
        </w:rPr>
      </w:pPr>
      <w:r w:rsidRPr="00E922D8">
        <w:rPr>
          <w:rFonts w:ascii="Times New Roman" w:hAnsi="Times New Roman" w:cs="Times New Roman"/>
          <w:bCs/>
          <w:sz w:val="24"/>
          <w:szCs w:val="24"/>
        </w:rPr>
        <w:t>Managing Solid Waste and Materials</w:t>
      </w:r>
    </w:p>
    <w:p w:rsidR="00791E0B" w:rsidRPr="00E922D8" w:rsidRDefault="00791E0B" w:rsidP="00E922D8">
      <w:pPr>
        <w:pStyle w:val="ListParagraph"/>
        <w:numPr>
          <w:ilvl w:val="0"/>
          <w:numId w:val="43"/>
        </w:numPr>
        <w:spacing w:after="0" w:line="240" w:lineRule="auto"/>
        <w:rPr>
          <w:rFonts w:ascii="Times New Roman" w:hAnsi="Times New Roman" w:cs="Times New Roman"/>
          <w:bCs/>
          <w:sz w:val="24"/>
          <w:szCs w:val="24"/>
        </w:rPr>
      </w:pPr>
      <w:r w:rsidRPr="00E922D8">
        <w:rPr>
          <w:rFonts w:ascii="Times New Roman" w:hAnsi="Times New Roman" w:cs="Times New Roman"/>
          <w:bCs/>
          <w:sz w:val="24"/>
          <w:szCs w:val="24"/>
        </w:rPr>
        <w:t>Reducing Impacts of Materials and Products</w:t>
      </w:r>
    </w:p>
    <w:p w:rsidR="00791E0B" w:rsidRPr="00E922D8" w:rsidRDefault="00791E0B" w:rsidP="00E922D8">
      <w:pPr>
        <w:pStyle w:val="ListParagraph"/>
        <w:numPr>
          <w:ilvl w:val="0"/>
          <w:numId w:val="43"/>
        </w:numPr>
        <w:spacing w:after="0" w:line="240" w:lineRule="auto"/>
        <w:rPr>
          <w:rFonts w:ascii="Times New Roman" w:hAnsi="Times New Roman" w:cs="Times New Roman"/>
          <w:bCs/>
          <w:sz w:val="24"/>
          <w:szCs w:val="24"/>
        </w:rPr>
      </w:pPr>
      <w:r w:rsidRPr="00E922D8">
        <w:rPr>
          <w:rFonts w:ascii="Times New Roman" w:hAnsi="Times New Roman" w:cs="Times New Roman"/>
          <w:bCs/>
          <w:sz w:val="24"/>
          <w:szCs w:val="24"/>
        </w:rPr>
        <w:t>Measuring Progress</w:t>
      </w:r>
    </w:p>
    <w:p w:rsidR="00791E0B" w:rsidRPr="00E922D8" w:rsidRDefault="00791E0B" w:rsidP="00E922D8">
      <w:pPr>
        <w:pStyle w:val="ListParagraph"/>
        <w:numPr>
          <w:ilvl w:val="0"/>
          <w:numId w:val="43"/>
        </w:numPr>
        <w:spacing w:after="0" w:line="240" w:lineRule="auto"/>
        <w:rPr>
          <w:rFonts w:ascii="Times New Roman" w:hAnsi="Times New Roman" w:cs="Times New Roman"/>
          <w:bCs/>
          <w:sz w:val="24"/>
          <w:szCs w:val="24"/>
        </w:rPr>
      </w:pPr>
      <w:r w:rsidRPr="00E922D8">
        <w:rPr>
          <w:rFonts w:ascii="Times New Roman" w:hAnsi="Times New Roman" w:cs="Times New Roman"/>
          <w:bCs/>
          <w:sz w:val="24"/>
          <w:szCs w:val="24"/>
        </w:rPr>
        <w:t>Providing Outreach and Information</w:t>
      </w:r>
    </w:p>
    <w:p w:rsidR="00791E0B" w:rsidRPr="00E922D8" w:rsidRDefault="00791E0B" w:rsidP="00E922D8">
      <w:pPr>
        <w:spacing w:after="0" w:line="240" w:lineRule="auto"/>
        <w:rPr>
          <w:rFonts w:ascii="Times New Roman" w:hAnsi="Times New Roman" w:cs="Times New Roman"/>
          <w:bCs/>
          <w:sz w:val="24"/>
          <w:szCs w:val="24"/>
        </w:rPr>
      </w:pPr>
    </w:p>
    <w:p w:rsidR="00791E0B" w:rsidRPr="00E922D8" w:rsidRDefault="00791E0B" w:rsidP="00E922D8">
      <w:pPr>
        <w:autoSpaceDE w:val="0"/>
        <w:autoSpaceDN w:val="0"/>
        <w:adjustRightInd w:val="0"/>
        <w:spacing w:after="0" w:line="240" w:lineRule="auto"/>
        <w:rPr>
          <w:rFonts w:ascii="Times New Roman" w:hAnsi="Times New Roman" w:cs="Times New Roman"/>
          <w:sz w:val="24"/>
          <w:szCs w:val="24"/>
        </w:rPr>
      </w:pPr>
      <w:r w:rsidRPr="00E922D8">
        <w:rPr>
          <w:rFonts w:ascii="Times New Roman" w:hAnsi="Times New Roman" w:cs="Times New Roman"/>
          <w:sz w:val="24"/>
          <w:szCs w:val="24"/>
        </w:rPr>
        <w:t xml:space="preserve">These sections contain goals and actions for the next five years.  Section 1) addresses regulated hazardous waste generators, pollution prevention planners, and moderate risk waste. Section 2) deals with the wide variety of solid waste and materials work, including organic materials. Section 3) focuses on improving materials that eventually become components of products or waste, by focusing on what is used and produced. Section 4) addresses data needs, and Section 5) focuses on outreach and information needs.  </w:t>
      </w:r>
    </w:p>
    <w:p w:rsidR="00E922D8" w:rsidRDefault="00E922D8" w:rsidP="00E922D8">
      <w:pPr>
        <w:spacing w:after="0" w:line="240" w:lineRule="auto"/>
        <w:rPr>
          <w:rFonts w:ascii="Times New Roman" w:hAnsi="Times New Roman" w:cs="Times New Roman"/>
          <w:b/>
          <w:sz w:val="28"/>
          <w:szCs w:val="24"/>
        </w:rPr>
      </w:pPr>
    </w:p>
    <w:p w:rsidR="00791E0B" w:rsidRPr="001B3780" w:rsidRDefault="00791E0B" w:rsidP="00E922D8">
      <w:pPr>
        <w:spacing w:after="0" w:line="240" w:lineRule="auto"/>
        <w:rPr>
          <w:rFonts w:ascii="Times New Roman" w:hAnsi="Times New Roman" w:cs="Times New Roman"/>
          <w:b/>
          <w:sz w:val="32"/>
          <w:szCs w:val="24"/>
        </w:rPr>
      </w:pPr>
      <w:r w:rsidRPr="001B3780">
        <w:rPr>
          <w:rFonts w:ascii="Times New Roman" w:hAnsi="Times New Roman" w:cs="Times New Roman"/>
          <w:b/>
          <w:sz w:val="32"/>
          <w:szCs w:val="24"/>
        </w:rPr>
        <w:t xml:space="preserve">Priorities of the State Plan </w:t>
      </w:r>
    </w:p>
    <w:p w:rsidR="00E922D8" w:rsidRPr="00E922D8" w:rsidRDefault="00E922D8" w:rsidP="00E922D8">
      <w:pPr>
        <w:spacing w:after="0" w:line="240" w:lineRule="auto"/>
        <w:rPr>
          <w:rFonts w:ascii="Times New Roman" w:hAnsi="Times New Roman" w:cs="Times New Roman"/>
          <w:b/>
          <w:sz w:val="28"/>
          <w:szCs w:val="24"/>
        </w:rPr>
      </w:pPr>
    </w:p>
    <w:p w:rsidR="00791E0B" w:rsidRPr="00E922D8" w:rsidRDefault="00791E0B" w:rsidP="00E922D8">
      <w:pPr>
        <w:autoSpaceDE w:val="0"/>
        <w:autoSpaceDN w:val="0"/>
        <w:adjustRightInd w:val="0"/>
        <w:spacing w:after="0" w:line="240" w:lineRule="auto"/>
        <w:rPr>
          <w:rFonts w:ascii="Times New Roman" w:hAnsi="Times New Roman" w:cs="Times New Roman"/>
          <w:iCs/>
          <w:sz w:val="24"/>
          <w:szCs w:val="24"/>
        </w:rPr>
      </w:pPr>
      <w:r w:rsidRPr="00E922D8">
        <w:rPr>
          <w:rFonts w:ascii="Times New Roman" w:hAnsi="Times New Roman" w:cs="Times New Roman"/>
          <w:sz w:val="24"/>
          <w:szCs w:val="24"/>
        </w:rPr>
        <w:t>While the plan structure has changed, the focus remains on reducing waste and toxics, as well as safely handling waste. T</w:t>
      </w:r>
      <w:r w:rsidRPr="00E922D8">
        <w:rPr>
          <w:rFonts w:ascii="Times New Roman" w:hAnsi="Times New Roman" w:cs="Times New Roman"/>
          <w:iCs/>
          <w:sz w:val="24"/>
          <w:szCs w:val="24"/>
        </w:rPr>
        <w:t xml:space="preserve">he following priorities will both move us closer to the vision and ensure the current system works well. In order to work effectively on some of these priorities, we will need restored or additional funding. </w:t>
      </w:r>
    </w:p>
    <w:p w:rsidR="00791E0B" w:rsidRPr="00E922D8" w:rsidRDefault="00791E0B" w:rsidP="00E922D8">
      <w:pPr>
        <w:pStyle w:val="ListParagraph"/>
        <w:numPr>
          <w:ilvl w:val="0"/>
          <w:numId w:val="41"/>
        </w:numPr>
        <w:autoSpaceDE w:val="0"/>
        <w:autoSpaceDN w:val="0"/>
        <w:adjustRightInd w:val="0"/>
        <w:spacing w:after="0" w:line="240" w:lineRule="auto"/>
        <w:ind w:left="720"/>
        <w:rPr>
          <w:rFonts w:ascii="Times New Roman" w:hAnsi="Times New Roman" w:cs="Times New Roman"/>
          <w:sz w:val="24"/>
          <w:szCs w:val="24"/>
        </w:rPr>
      </w:pPr>
      <w:r w:rsidRPr="00E922D8">
        <w:rPr>
          <w:rFonts w:ascii="Times New Roman" w:hAnsi="Times New Roman" w:cs="Times New Roman"/>
          <w:bCs/>
          <w:sz w:val="24"/>
          <w:szCs w:val="24"/>
        </w:rPr>
        <w:t xml:space="preserve">Move upstream - increase our focus on manufacturing and use phases, not just on end-of-life issues </w:t>
      </w:r>
    </w:p>
    <w:p w:rsidR="00791E0B" w:rsidRPr="00E922D8" w:rsidRDefault="00791E0B" w:rsidP="00E922D8">
      <w:pPr>
        <w:pStyle w:val="ListParagraph"/>
        <w:numPr>
          <w:ilvl w:val="0"/>
          <w:numId w:val="41"/>
        </w:numPr>
        <w:autoSpaceDE w:val="0"/>
        <w:autoSpaceDN w:val="0"/>
        <w:adjustRightInd w:val="0"/>
        <w:spacing w:after="0" w:line="240" w:lineRule="auto"/>
        <w:ind w:left="720"/>
        <w:rPr>
          <w:rFonts w:ascii="Times New Roman" w:hAnsi="Times New Roman" w:cs="Times New Roman"/>
          <w:bCs/>
          <w:sz w:val="24"/>
          <w:szCs w:val="24"/>
        </w:rPr>
      </w:pPr>
      <w:r w:rsidRPr="00E922D8">
        <w:rPr>
          <w:rFonts w:ascii="Times New Roman" w:hAnsi="Times New Roman" w:cs="Times New Roman"/>
          <w:bCs/>
          <w:sz w:val="24"/>
          <w:szCs w:val="24"/>
        </w:rPr>
        <w:t>Reduce toxic threats in products and industrial processes</w:t>
      </w:r>
    </w:p>
    <w:p w:rsidR="00791E0B" w:rsidRPr="00E922D8" w:rsidRDefault="00791E0B" w:rsidP="00E922D8">
      <w:pPr>
        <w:pStyle w:val="ListParagraph"/>
        <w:numPr>
          <w:ilvl w:val="0"/>
          <w:numId w:val="41"/>
        </w:numPr>
        <w:autoSpaceDE w:val="0"/>
        <w:autoSpaceDN w:val="0"/>
        <w:adjustRightInd w:val="0"/>
        <w:spacing w:after="0" w:line="240" w:lineRule="auto"/>
        <w:ind w:left="720"/>
        <w:rPr>
          <w:rFonts w:ascii="Times New Roman" w:hAnsi="Times New Roman" w:cs="Times New Roman"/>
          <w:bCs/>
          <w:sz w:val="24"/>
          <w:szCs w:val="24"/>
        </w:rPr>
      </w:pPr>
      <w:r w:rsidRPr="00E922D8">
        <w:rPr>
          <w:rFonts w:ascii="Times New Roman" w:hAnsi="Times New Roman" w:cs="Times New Roman"/>
          <w:bCs/>
          <w:sz w:val="24"/>
          <w:szCs w:val="24"/>
        </w:rPr>
        <w:t>Increase efficiency of recycling and composting systems, and maximize effectiveness of the existing solid and hazardous waste infrastructure</w:t>
      </w:r>
    </w:p>
    <w:p w:rsidR="00791E0B" w:rsidRPr="00E922D8" w:rsidRDefault="00791E0B" w:rsidP="00E922D8">
      <w:pPr>
        <w:pStyle w:val="ListParagraph"/>
        <w:numPr>
          <w:ilvl w:val="0"/>
          <w:numId w:val="41"/>
        </w:numPr>
        <w:autoSpaceDE w:val="0"/>
        <w:autoSpaceDN w:val="0"/>
        <w:adjustRightInd w:val="0"/>
        <w:spacing w:after="0" w:line="240" w:lineRule="auto"/>
        <w:ind w:left="720"/>
        <w:rPr>
          <w:rFonts w:ascii="Times New Roman" w:hAnsi="Times New Roman" w:cs="Times New Roman"/>
          <w:bCs/>
          <w:sz w:val="24"/>
          <w:szCs w:val="24"/>
        </w:rPr>
      </w:pPr>
      <w:r w:rsidRPr="00E922D8">
        <w:rPr>
          <w:rFonts w:ascii="Times New Roman" w:hAnsi="Times New Roman" w:cs="Times New Roman"/>
          <w:bCs/>
          <w:sz w:val="24"/>
          <w:szCs w:val="24"/>
        </w:rPr>
        <w:t>Mitigate climate change through waste reduction, reuse and recycling</w:t>
      </w:r>
    </w:p>
    <w:p w:rsidR="00791E0B" w:rsidRPr="00E922D8" w:rsidRDefault="00791E0B" w:rsidP="00E922D8">
      <w:pPr>
        <w:spacing w:after="0" w:line="240" w:lineRule="auto"/>
        <w:rPr>
          <w:rFonts w:ascii="Times New Roman" w:hAnsi="Times New Roman" w:cs="Times New Roman"/>
          <w:b/>
          <w:sz w:val="28"/>
          <w:szCs w:val="24"/>
        </w:rPr>
      </w:pPr>
    </w:p>
    <w:p w:rsidR="00791E0B" w:rsidRPr="001B3780" w:rsidRDefault="00791E0B" w:rsidP="00E922D8">
      <w:pPr>
        <w:spacing w:after="0" w:line="240" w:lineRule="auto"/>
        <w:rPr>
          <w:rFonts w:ascii="Times New Roman" w:hAnsi="Times New Roman" w:cs="Times New Roman"/>
          <w:b/>
          <w:sz w:val="32"/>
          <w:szCs w:val="24"/>
        </w:rPr>
      </w:pPr>
      <w:r w:rsidRPr="001B3780">
        <w:rPr>
          <w:rFonts w:ascii="Times New Roman" w:hAnsi="Times New Roman" w:cs="Times New Roman"/>
          <w:b/>
          <w:sz w:val="32"/>
          <w:szCs w:val="24"/>
        </w:rPr>
        <w:t>Moving Forward</w:t>
      </w:r>
    </w:p>
    <w:p w:rsidR="00E922D8" w:rsidRPr="00E922D8" w:rsidRDefault="00E922D8" w:rsidP="00E922D8">
      <w:pPr>
        <w:spacing w:after="0" w:line="240" w:lineRule="auto"/>
        <w:rPr>
          <w:rFonts w:ascii="Times New Roman" w:hAnsi="Times New Roman" w:cs="Times New Roman"/>
          <w:b/>
          <w:sz w:val="24"/>
          <w:szCs w:val="24"/>
        </w:rPr>
      </w:pPr>
    </w:p>
    <w:p w:rsidR="00791E0B" w:rsidRPr="00E922D8" w:rsidRDefault="00791E0B" w:rsidP="00E922D8">
      <w:pPr>
        <w:spacing w:after="0" w:line="240" w:lineRule="auto"/>
        <w:rPr>
          <w:rFonts w:ascii="Times New Roman" w:hAnsi="Times New Roman" w:cs="Times New Roman"/>
          <w:sz w:val="24"/>
          <w:szCs w:val="24"/>
        </w:rPr>
      </w:pPr>
      <w:r w:rsidRPr="00E922D8">
        <w:rPr>
          <w:rFonts w:ascii="Times New Roman" w:hAnsi="Times New Roman" w:cs="Times New Roman"/>
          <w:sz w:val="24"/>
          <w:szCs w:val="24"/>
        </w:rPr>
        <w:t xml:space="preserve">The purpose of the state plan is to set an overall direction for solid and hazardous waste management in Washington State. That direction is sustainable materials management. By setting this direction, the state plan should facilitate the adoption of similar waste and material related policies and programs by state and local government, private industry, and other partners.  With many partners engaging in similar activities, rather than separate, dissimilar efforts, we are more likely to succeed in state sustainable materials management.  Embarking on new directions is rarely easy. Working together should help Washington continue to be a leader in moving beyond waste and toxics. </w:t>
      </w:r>
    </w:p>
    <w:p w:rsidR="00FE5EB2" w:rsidRDefault="00FE5EB2" w:rsidP="00FE5EB2">
      <w:pPr>
        <w:pStyle w:val="NoSpacing"/>
        <w:spacing w:line="276" w:lineRule="auto"/>
        <w:rPr>
          <w:rFonts w:cs="Times New Roman"/>
          <w:b/>
          <w:spacing w:val="-2"/>
          <w:sz w:val="23"/>
          <w:szCs w:val="23"/>
        </w:rPr>
      </w:pPr>
      <w:permStart w:id="0" w:edGrp="everyone"/>
    </w:p>
    <w:p w:rsidR="00FE5EB2" w:rsidRPr="0039456E" w:rsidRDefault="00FE5EB2" w:rsidP="00FE5EB2">
      <w:pPr>
        <w:pStyle w:val="NoSpacing"/>
        <w:spacing w:line="276" w:lineRule="auto"/>
        <w:rPr>
          <w:rFonts w:cs="Times New Roman"/>
          <w:spacing w:val="-2"/>
          <w:sz w:val="23"/>
          <w:szCs w:val="23"/>
        </w:rPr>
      </w:pPr>
      <w:r>
        <w:rPr>
          <w:rFonts w:cs="Times New Roman"/>
          <w:b/>
          <w:spacing w:val="-2"/>
          <w:sz w:val="23"/>
          <w:szCs w:val="23"/>
        </w:rPr>
        <w:t>COMMENTS on EXECUTIVE SUMMARY</w:t>
      </w:r>
    </w:p>
    <w:tbl>
      <w:tblPr>
        <w:tblStyle w:val="TableGrid"/>
        <w:tblW w:w="0" w:type="auto"/>
        <w:shd w:val="clear" w:color="auto" w:fill="F2F2F2" w:themeFill="background1" w:themeFillShade="F2"/>
        <w:tblLook w:val="04A0"/>
      </w:tblPr>
      <w:tblGrid>
        <w:gridCol w:w="9576"/>
      </w:tblGrid>
      <w:tr w:rsidR="00FE5EB2" w:rsidTr="00E2285C">
        <w:tc>
          <w:tcPr>
            <w:tcW w:w="11016" w:type="dxa"/>
            <w:shd w:val="clear" w:color="auto" w:fill="F2F2F2" w:themeFill="background1" w:themeFillShade="F2"/>
          </w:tcPr>
          <w:p w:rsidR="00FE5EB2" w:rsidRDefault="00FE5EB2" w:rsidP="00E2285C">
            <w:pPr>
              <w:rPr>
                <w:rFonts w:cs="Times New Roman"/>
                <w:b/>
                <w:szCs w:val="24"/>
              </w:rPr>
            </w:pPr>
          </w:p>
          <w:p w:rsidR="00FE5EB2" w:rsidRDefault="00FE5EB2" w:rsidP="00E2285C">
            <w:pPr>
              <w:rPr>
                <w:rFonts w:cs="Times New Roman"/>
                <w:b/>
                <w:szCs w:val="24"/>
              </w:rPr>
            </w:pPr>
          </w:p>
        </w:tc>
      </w:tr>
      <w:permEnd w:id="0"/>
    </w:tbl>
    <w:p w:rsidR="00791E0B" w:rsidRPr="00E922D8" w:rsidRDefault="00791E0B" w:rsidP="00E922D8">
      <w:pPr>
        <w:spacing w:after="0" w:line="240" w:lineRule="auto"/>
        <w:rPr>
          <w:rFonts w:ascii="Times New Roman" w:hAnsi="Times New Roman" w:cs="Times New Roman"/>
          <w:b/>
          <w:caps/>
          <w:sz w:val="40"/>
        </w:rPr>
      </w:pPr>
    </w:p>
    <w:bookmarkStart w:id="3" w:name="Foundations"/>
    <w:p w:rsidR="0039456E" w:rsidRPr="00310CE1" w:rsidRDefault="002A255D" w:rsidP="00E922D8">
      <w:pPr>
        <w:spacing w:after="0" w:line="240" w:lineRule="auto"/>
        <w:jc w:val="center"/>
        <w:rPr>
          <w:rFonts w:ascii="Times New Roman" w:hAnsi="Times New Roman" w:cs="Times New Roman"/>
          <w:b/>
          <w:caps/>
          <w:color w:val="365F91" w:themeColor="accent1" w:themeShade="BF"/>
          <w:sz w:val="40"/>
        </w:rPr>
      </w:pPr>
      <w:r>
        <w:fldChar w:fldCharType="begin"/>
      </w:r>
      <w:r w:rsidR="00CF36F8">
        <w:instrText>HYPERLINK \l "TofC"</w:instrText>
      </w:r>
      <w:r>
        <w:fldChar w:fldCharType="separate"/>
      </w:r>
      <w:r w:rsidR="00791E0B" w:rsidRPr="00EE0C2D">
        <w:rPr>
          <w:rStyle w:val="Hyperlink"/>
          <w:rFonts w:ascii="Times New Roman" w:hAnsi="Times New Roman" w:cs="Times New Roman"/>
          <w:b/>
          <w:sz w:val="48"/>
        </w:rPr>
        <w:t>Framework and Foundations</w:t>
      </w:r>
      <w:bookmarkEnd w:id="3"/>
      <w:r>
        <w:fldChar w:fldCharType="end"/>
      </w:r>
    </w:p>
    <w:p w:rsidR="00E922D8" w:rsidRDefault="00E922D8" w:rsidP="00E922D8">
      <w:pPr>
        <w:spacing w:after="0" w:line="240" w:lineRule="auto"/>
        <w:rPr>
          <w:rFonts w:ascii="Times New Roman" w:hAnsi="Times New Roman" w:cs="Times New Roman"/>
          <w:b/>
          <w:sz w:val="32"/>
          <w:szCs w:val="24"/>
        </w:rPr>
      </w:pPr>
      <w:bookmarkStart w:id="4" w:name="PandV"/>
    </w:p>
    <w:p w:rsidR="0039456E" w:rsidRPr="00E922D8" w:rsidRDefault="002A255D" w:rsidP="00E922D8">
      <w:pPr>
        <w:spacing w:after="0" w:line="240" w:lineRule="auto"/>
        <w:rPr>
          <w:rFonts w:ascii="Times New Roman" w:hAnsi="Times New Roman" w:cs="Times New Roman"/>
          <w:b/>
          <w:sz w:val="32"/>
          <w:szCs w:val="24"/>
        </w:rPr>
      </w:pPr>
      <w:hyperlink w:anchor="TofC" w:history="1">
        <w:r w:rsidR="0039456E" w:rsidRPr="00EE0C2D">
          <w:rPr>
            <w:rStyle w:val="Hyperlink"/>
            <w:rFonts w:ascii="Times New Roman" w:hAnsi="Times New Roman" w:cs="Times New Roman"/>
            <w:b/>
            <w:sz w:val="32"/>
            <w:szCs w:val="24"/>
          </w:rPr>
          <w:t>State Solid and Hazardous Waste Plan Purpose and Vision</w:t>
        </w:r>
        <w:bookmarkEnd w:id="4"/>
      </w:hyperlink>
      <w:r w:rsidR="0039456E" w:rsidRPr="00E922D8">
        <w:rPr>
          <w:rFonts w:ascii="Times New Roman" w:hAnsi="Times New Roman" w:cs="Times New Roman"/>
          <w:b/>
          <w:sz w:val="32"/>
          <w:szCs w:val="24"/>
        </w:rPr>
        <w:t xml:space="preserve"> </w:t>
      </w:r>
    </w:p>
    <w:p w:rsidR="00E922D8" w:rsidRDefault="00E922D8" w:rsidP="00E922D8">
      <w:pPr>
        <w:spacing w:after="0" w:line="240" w:lineRule="auto"/>
        <w:rPr>
          <w:rFonts w:ascii="Times New Roman" w:hAnsi="Times New Roman" w:cs="Times New Roman"/>
          <w:sz w:val="24"/>
          <w:szCs w:val="24"/>
        </w:rPr>
      </w:pPr>
    </w:p>
    <w:p w:rsidR="0039456E" w:rsidRPr="00E922D8" w:rsidRDefault="0039456E" w:rsidP="00E922D8">
      <w:pPr>
        <w:spacing w:after="0" w:line="240" w:lineRule="auto"/>
        <w:rPr>
          <w:rFonts w:ascii="Times New Roman" w:hAnsi="Times New Roman" w:cs="Times New Roman"/>
          <w:sz w:val="24"/>
          <w:szCs w:val="24"/>
        </w:rPr>
      </w:pPr>
      <w:r w:rsidRPr="00E922D8">
        <w:rPr>
          <w:rFonts w:ascii="Times New Roman" w:hAnsi="Times New Roman" w:cs="Times New Roman"/>
          <w:sz w:val="24"/>
          <w:szCs w:val="24"/>
        </w:rPr>
        <w:t>This plan fulfills the Washington Department of Ecology’s (Ecology) requirement to develop and regularly update a state solid and hazardous waste plan</w:t>
      </w:r>
      <w:r w:rsidRPr="00E922D8">
        <w:rPr>
          <w:rFonts w:ascii="Times New Roman" w:hAnsi="Times New Roman" w:cs="Times New Roman"/>
          <w:color w:val="403152" w:themeColor="accent4" w:themeShade="80"/>
          <w:sz w:val="24"/>
          <w:szCs w:val="24"/>
        </w:rPr>
        <w:t xml:space="preserve"> (</w:t>
      </w:r>
      <w:hyperlink r:id="rId29" w:history="1">
        <w:r w:rsidRPr="00E922D8">
          <w:rPr>
            <w:rStyle w:val="Hyperlink"/>
            <w:rFonts w:ascii="Times New Roman" w:hAnsi="Times New Roman" w:cs="Times New Roman"/>
            <w:sz w:val="24"/>
            <w:szCs w:val="24"/>
          </w:rPr>
          <w:t>Chapter 70.95</w:t>
        </w:r>
      </w:hyperlink>
      <w:r w:rsidRPr="00E922D8">
        <w:rPr>
          <w:rFonts w:ascii="Times New Roman" w:hAnsi="Times New Roman" w:cs="Times New Roman"/>
          <w:color w:val="403152" w:themeColor="accent4" w:themeShade="80"/>
          <w:sz w:val="24"/>
          <w:szCs w:val="24"/>
        </w:rPr>
        <w:t xml:space="preserve"> </w:t>
      </w:r>
      <w:r w:rsidRPr="00E922D8">
        <w:rPr>
          <w:rFonts w:ascii="Times New Roman" w:hAnsi="Times New Roman" w:cs="Times New Roman"/>
          <w:sz w:val="24"/>
          <w:szCs w:val="24"/>
        </w:rPr>
        <w:t xml:space="preserve">and </w:t>
      </w:r>
      <w:hyperlink r:id="rId30" w:history="1">
        <w:r w:rsidRPr="00E922D8">
          <w:rPr>
            <w:rStyle w:val="Hyperlink"/>
            <w:rFonts w:ascii="Times New Roman" w:hAnsi="Times New Roman" w:cs="Times New Roman"/>
            <w:sz w:val="24"/>
            <w:szCs w:val="24"/>
          </w:rPr>
          <w:t>Chapter 70.105</w:t>
        </w:r>
      </w:hyperlink>
      <w:r w:rsidRPr="00E922D8">
        <w:rPr>
          <w:rFonts w:ascii="Times New Roman" w:hAnsi="Times New Roman" w:cs="Times New Roman"/>
          <w:color w:val="403152" w:themeColor="accent4" w:themeShade="80"/>
          <w:sz w:val="24"/>
          <w:szCs w:val="24"/>
        </w:rPr>
        <w:t xml:space="preserve">, </w:t>
      </w:r>
      <w:r w:rsidRPr="00E922D8">
        <w:rPr>
          <w:rFonts w:ascii="Times New Roman" w:hAnsi="Times New Roman" w:cs="Times New Roman"/>
          <w:sz w:val="24"/>
          <w:szCs w:val="24"/>
        </w:rPr>
        <w:t xml:space="preserve">Revised Code of Washington </w:t>
      </w:r>
      <w:r w:rsidR="0043280E" w:rsidRPr="00E922D8">
        <w:rPr>
          <w:rFonts w:ascii="Times New Roman" w:hAnsi="Times New Roman" w:cs="Times New Roman"/>
          <w:sz w:val="24"/>
          <w:szCs w:val="24"/>
        </w:rPr>
        <w:t>[</w:t>
      </w:r>
      <w:r w:rsidRPr="00E922D8">
        <w:rPr>
          <w:rFonts w:ascii="Times New Roman" w:hAnsi="Times New Roman" w:cs="Times New Roman"/>
          <w:sz w:val="24"/>
          <w:szCs w:val="24"/>
        </w:rPr>
        <w:t>RCW</w:t>
      </w:r>
      <w:r w:rsidR="0043280E" w:rsidRPr="00E922D8">
        <w:rPr>
          <w:rFonts w:ascii="Times New Roman" w:hAnsi="Times New Roman" w:cs="Times New Roman"/>
          <w:sz w:val="24"/>
          <w:szCs w:val="24"/>
        </w:rPr>
        <w:t>]</w:t>
      </w:r>
      <w:r w:rsidRPr="00E922D8">
        <w:rPr>
          <w:rFonts w:ascii="Times New Roman" w:hAnsi="Times New Roman" w:cs="Times New Roman"/>
          <w:sz w:val="24"/>
          <w:szCs w:val="24"/>
        </w:rPr>
        <w:t xml:space="preserve">). The state plan </w:t>
      </w:r>
      <w:r w:rsidR="007614FF" w:rsidRPr="00E922D8">
        <w:rPr>
          <w:rFonts w:ascii="Times New Roman" w:hAnsi="Times New Roman" w:cs="Times New Roman"/>
          <w:sz w:val="24"/>
          <w:szCs w:val="24"/>
        </w:rPr>
        <w:t xml:space="preserve">has been </w:t>
      </w:r>
      <w:r w:rsidRPr="00E922D8">
        <w:rPr>
          <w:rFonts w:ascii="Times New Roman" w:hAnsi="Times New Roman" w:cs="Times New Roman"/>
          <w:sz w:val="24"/>
          <w:szCs w:val="24"/>
        </w:rPr>
        <w:t xml:space="preserve">called the Beyond Waste Plan. </w:t>
      </w:r>
    </w:p>
    <w:p w:rsidR="0039456E" w:rsidRPr="00E922D8" w:rsidRDefault="0039456E" w:rsidP="00E922D8">
      <w:pPr>
        <w:spacing w:after="0" w:line="240" w:lineRule="auto"/>
        <w:rPr>
          <w:rFonts w:ascii="Times New Roman" w:hAnsi="Times New Roman" w:cs="Times New Roman"/>
          <w:color w:val="403152" w:themeColor="accent4" w:themeShade="80"/>
          <w:sz w:val="24"/>
          <w:szCs w:val="24"/>
        </w:rPr>
      </w:pPr>
    </w:p>
    <w:p w:rsidR="0039456E" w:rsidRPr="00E922D8" w:rsidRDefault="002A255D" w:rsidP="00E922D8">
      <w:pPr>
        <w:spacing w:after="0" w:line="240" w:lineRule="auto"/>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margin-left:283.2pt;margin-top:26.2pt;width:176.2pt;height:150.75pt;z-index:-251655168" filled="f" fillcolor="#f2f2f2 [3052]" strokeweight="1pt">
            <v:fill opacity="52429f"/>
            <v:textbox style="mso-next-textbox:#_x0000_s1026">
              <w:txbxContent>
                <w:p w:rsidR="002C604B" w:rsidRPr="00E922D8" w:rsidRDefault="002C604B" w:rsidP="0039456E">
                  <w:pPr>
                    <w:rPr>
                      <w:b/>
                      <w:i/>
                      <w:sz w:val="24"/>
                      <w:szCs w:val="24"/>
                    </w:rPr>
                  </w:pPr>
                  <w:r w:rsidRPr="00E922D8">
                    <w:rPr>
                      <w:b/>
                      <w:i/>
                      <w:sz w:val="24"/>
                      <w:szCs w:val="24"/>
                    </w:rPr>
                    <w:t>Vision for Beyond Waste</w:t>
                  </w:r>
                </w:p>
                <w:p w:rsidR="002C604B" w:rsidRPr="00E922D8" w:rsidRDefault="002C604B" w:rsidP="0039456E">
                  <w:pPr>
                    <w:ind w:left="144" w:right="288"/>
                    <w:rPr>
                      <w:i/>
                      <w:szCs w:val="24"/>
                    </w:rPr>
                  </w:pPr>
                  <w:r w:rsidRPr="00E922D8">
                    <w:rPr>
                      <w:i/>
                      <w:szCs w:val="24"/>
                    </w:rPr>
                    <w:t>We can transition to a society where waste is viewed as inefficient, and where most wastes and toxic substances have been eliminated. This will contribute to economic, social and environmental vitality.</w:t>
                  </w:r>
                </w:p>
                <w:p w:rsidR="002C604B" w:rsidRDefault="002C604B" w:rsidP="0039456E"/>
              </w:txbxContent>
            </v:textbox>
            <w10:wrap type="square"/>
          </v:shape>
        </w:pict>
      </w:r>
      <w:r w:rsidR="0039456E" w:rsidRPr="00E922D8">
        <w:rPr>
          <w:rFonts w:ascii="Times New Roman" w:hAnsi="Times New Roman" w:cs="Times New Roman"/>
          <w:sz w:val="24"/>
          <w:szCs w:val="24"/>
        </w:rPr>
        <w:t>The state plan guides the future management of waste and materials in the state. It also gives direction to local governments as they develop local solid and hazardous waste plans, which are also required by law. The plan is updated every five years, and the public, local government</w:t>
      </w:r>
      <w:r w:rsidR="005B3A43" w:rsidRPr="00E922D8">
        <w:rPr>
          <w:rFonts w:ascii="Times New Roman" w:hAnsi="Times New Roman" w:cs="Times New Roman"/>
          <w:sz w:val="24"/>
          <w:szCs w:val="24"/>
        </w:rPr>
        <w:t>,</w:t>
      </w:r>
      <w:r w:rsidR="0039456E" w:rsidRPr="00E922D8">
        <w:rPr>
          <w:rFonts w:ascii="Times New Roman" w:hAnsi="Times New Roman" w:cs="Times New Roman"/>
          <w:sz w:val="24"/>
          <w:szCs w:val="24"/>
        </w:rPr>
        <w:t xml:space="preserve"> businesses</w:t>
      </w:r>
      <w:r w:rsidR="005B3A43" w:rsidRPr="00E922D8">
        <w:rPr>
          <w:rFonts w:ascii="Times New Roman" w:hAnsi="Times New Roman" w:cs="Times New Roman"/>
          <w:sz w:val="24"/>
          <w:szCs w:val="24"/>
        </w:rPr>
        <w:t>, and other stakeholders</w:t>
      </w:r>
      <w:r w:rsidR="0039456E" w:rsidRPr="00E922D8">
        <w:rPr>
          <w:rFonts w:ascii="Times New Roman" w:hAnsi="Times New Roman" w:cs="Times New Roman"/>
          <w:sz w:val="24"/>
          <w:szCs w:val="24"/>
        </w:rPr>
        <w:t xml:space="preserve"> are invited to provide input during this time. </w:t>
      </w:r>
    </w:p>
    <w:p w:rsidR="0039456E" w:rsidRPr="00E922D8" w:rsidRDefault="0039456E" w:rsidP="00E922D8">
      <w:pPr>
        <w:spacing w:after="0" w:line="240" w:lineRule="auto"/>
        <w:rPr>
          <w:rFonts w:ascii="Times New Roman" w:hAnsi="Times New Roman" w:cs="Times New Roman"/>
          <w:b/>
          <w:sz w:val="24"/>
          <w:szCs w:val="24"/>
        </w:rPr>
      </w:pPr>
    </w:p>
    <w:p w:rsidR="0039456E" w:rsidRPr="00E922D8" w:rsidRDefault="0039456E" w:rsidP="00E922D8">
      <w:pPr>
        <w:spacing w:after="0" w:line="240" w:lineRule="auto"/>
        <w:rPr>
          <w:rFonts w:ascii="Times New Roman" w:hAnsi="Times New Roman" w:cs="Times New Roman"/>
          <w:sz w:val="24"/>
          <w:szCs w:val="24"/>
        </w:rPr>
      </w:pPr>
      <w:r w:rsidRPr="00E922D8">
        <w:rPr>
          <w:rFonts w:ascii="Times New Roman" w:hAnsi="Times New Roman" w:cs="Times New Roman"/>
          <w:sz w:val="24"/>
          <w:szCs w:val="24"/>
        </w:rPr>
        <w:t xml:space="preserve">In the 2004 state plan, Ecology envisioned a better future for </w:t>
      </w:r>
      <w:r w:rsidR="00BD2395" w:rsidRPr="00E922D8">
        <w:rPr>
          <w:rFonts w:ascii="Times New Roman" w:hAnsi="Times New Roman" w:cs="Times New Roman"/>
          <w:sz w:val="24"/>
          <w:szCs w:val="24"/>
        </w:rPr>
        <w:t xml:space="preserve">solid and hazardous </w:t>
      </w:r>
      <w:r w:rsidRPr="00E922D8">
        <w:rPr>
          <w:rFonts w:ascii="Times New Roman" w:hAnsi="Times New Roman" w:cs="Times New Roman"/>
          <w:sz w:val="24"/>
          <w:szCs w:val="24"/>
        </w:rPr>
        <w:t>waste in Washington, to be realized by 2035. The year 2035 was chosen because then-Governor Gary Locke adopted a strategy to make Washington state sustainable in one generation, or 30 years.  Implementing this vision is an essential element for the state to become sustainable. The plan vision builds on the waste hierarchies adopted in the solid and hazardous waste laws in the mid-1980s (</w:t>
      </w:r>
      <w:hyperlink r:id="rId31" w:history="1">
        <w:r w:rsidRPr="00E922D8">
          <w:rPr>
            <w:rStyle w:val="Hyperlink"/>
            <w:rFonts w:ascii="Times New Roman" w:hAnsi="Times New Roman" w:cs="Times New Roman"/>
            <w:sz w:val="24"/>
            <w:szCs w:val="24"/>
          </w:rPr>
          <w:t>RCW 70.95</w:t>
        </w:r>
      </w:hyperlink>
      <w:r w:rsidRPr="00E922D8">
        <w:rPr>
          <w:rFonts w:ascii="Times New Roman" w:hAnsi="Times New Roman" w:cs="Times New Roman"/>
          <w:sz w:val="24"/>
          <w:szCs w:val="24"/>
        </w:rPr>
        <w:t xml:space="preserve"> and </w:t>
      </w:r>
      <w:hyperlink r:id="rId32" w:history="1">
        <w:r w:rsidRPr="00E922D8">
          <w:rPr>
            <w:rStyle w:val="Hyperlink"/>
            <w:rFonts w:ascii="Times New Roman" w:hAnsi="Times New Roman" w:cs="Times New Roman"/>
            <w:sz w:val="24"/>
            <w:szCs w:val="24"/>
          </w:rPr>
          <w:t>RCW 70.105</w:t>
        </w:r>
      </w:hyperlink>
      <w:r w:rsidRPr="00E922D8">
        <w:rPr>
          <w:rFonts w:ascii="Times New Roman" w:hAnsi="Times New Roman" w:cs="Times New Roman"/>
          <w:sz w:val="24"/>
          <w:szCs w:val="24"/>
        </w:rPr>
        <w:t xml:space="preserve">.) These hierarchies place waste reduction as the highest priority, followed by recycling and safe disposal. We have made some progress towards this vision but still have further to go. </w:t>
      </w:r>
      <w:r w:rsidR="005E2621" w:rsidRPr="00E922D8">
        <w:rPr>
          <w:rFonts w:ascii="Times New Roman" w:hAnsi="Times New Roman" w:cs="Times New Roman"/>
          <w:sz w:val="24"/>
          <w:szCs w:val="24"/>
        </w:rPr>
        <w:t xml:space="preserve"> </w:t>
      </w:r>
    </w:p>
    <w:p w:rsidR="00554194" w:rsidRPr="00E922D8" w:rsidRDefault="00554194" w:rsidP="00E922D8">
      <w:pPr>
        <w:spacing w:after="0" w:line="240" w:lineRule="auto"/>
        <w:rPr>
          <w:rFonts w:ascii="Times New Roman" w:hAnsi="Times New Roman" w:cs="Times New Roman"/>
          <w:color w:val="403152" w:themeColor="accent4" w:themeShade="80"/>
          <w:sz w:val="24"/>
          <w:szCs w:val="24"/>
        </w:rPr>
      </w:pPr>
    </w:p>
    <w:bookmarkStart w:id="5" w:name="SMM2014"/>
    <w:p w:rsidR="003B2D77" w:rsidRPr="00E922D8" w:rsidRDefault="002A255D" w:rsidP="00E922D8">
      <w:pPr>
        <w:spacing w:after="0" w:line="240" w:lineRule="auto"/>
        <w:rPr>
          <w:rFonts w:ascii="Times New Roman" w:hAnsi="Times New Roman" w:cs="Times New Roman"/>
          <w:b/>
          <w:sz w:val="32"/>
          <w:szCs w:val="24"/>
        </w:rPr>
      </w:pPr>
      <w:r>
        <w:rPr>
          <w:rFonts w:ascii="Times New Roman" w:hAnsi="Times New Roman" w:cs="Times New Roman"/>
          <w:b/>
          <w:sz w:val="32"/>
          <w:szCs w:val="24"/>
        </w:rPr>
        <w:fldChar w:fldCharType="begin"/>
      </w:r>
      <w:r w:rsidR="00EE0C2D">
        <w:rPr>
          <w:rFonts w:ascii="Times New Roman" w:hAnsi="Times New Roman" w:cs="Times New Roman"/>
          <w:b/>
          <w:sz w:val="32"/>
          <w:szCs w:val="24"/>
        </w:rPr>
        <w:instrText xml:space="preserve"> HYPERLINK  \l "TofC" </w:instrText>
      </w:r>
      <w:r>
        <w:rPr>
          <w:rFonts w:ascii="Times New Roman" w:hAnsi="Times New Roman" w:cs="Times New Roman"/>
          <w:b/>
          <w:sz w:val="32"/>
          <w:szCs w:val="24"/>
        </w:rPr>
        <w:fldChar w:fldCharType="separate"/>
      </w:r>
      <w:r w:rsidR="0039456E" w:rsidRPr="00EE0C2D">
        <w:rPr>
          <w:rStyle w:val="Hyperlink"/>
          <w:rFonts w:ascii="Times New Roman" w:hAnsi="Times New Roman" w:cs="Times New Roman"/>
          <w:b/>
          <w:sz w:val="32"/>
          <w:szCs w:val="24"/>
        </w:rPr>
        <w:t>Sustainable Materials Management and the State Waste Plan Update</w:t>
      </w:r>
      <w:bookmarkEnd w:id="5"/>
      <w:r>
        <w:rPr>
          <w:rFonts w:ascii="Times New Roman" w:hAnsi="Times New Roman" w:cs="Times New Roman"/>
          <w:b/>
          <w:sz w:val="32"/>
          <w:szCs w:val="24"/>
        </w:rPr>
        <w:fldChar w:fldCharType="end"/>
      </w:r>
      <w:r w:rsidR="0039456E" w:rsidRPr="00E922D8">
        <w:rPr>
          <w:rFonts w:ascii="Times New Roman" w:hAnsi="Times New Roman" w:cs="Times New Roman"/>
          <w:b/>
          <w:sz w:val="32"/>
          <w:szCs w:val="24"/>
        </w:rPr>
        <w:t xml:space="preserve"> </w:t>
      </w:r>
    </w:p>
    <w:p w:rsidR="00E922D8" w:rsidRDefault="00E922D8" w:rsidP="00E922D8">
      <w:pPr>
        <w:spacing w:after="0" w:line="240" w:lineRule="auto"/>
        <w:rPr>
          <w:rFonts w:ascii="Times New Roman" w:hAnsi="Times New Roman" w:cs="Times New Roman"/>
          <w:sz w:val="23"/>
          <w:szCs w:val="23"/>
        </w:rPr>
      </w:pPr>
    </w:p>
    <w:p w:rsidR="0039456E" w:rsidRPr="00E922D8" w:rsidRDefault="0039456E" w:rsidP="00E922D8">
      <w:pPr>
        <w:spacing w:after="0" w:line="240" w:lineRule="auto"/>
        <w:rPr>
          <w:rFonts w:ascii="Times New Roman" w:hAnsi="Times New Roman" w:cs="Times New Roman"/>
          <w:sz w:val="24"/>
          <w:szCs w:val="24"/>
        </w:rPr>
      </w:pPr>
      <w:r w:rsidRPr="00E922D8">
        <w:rPr>
          <w:rFonts w:ascii="Times New Roman" w:hAnsi="Times New Roman" w:cs="Times New Roman"/>
          <w:sz w:val="24"/>
          <w:szCs w:val="24"/>
        </w:rPr>
        <w:t xml:space="preserve">The goal of sustainable materials management is to reduce negative environmental </w:t>
      </w:r>
      <w:r w:rsidR="00074FB5" w:rsidRPr="00E922D8">
        <w:rPr>
          <w:rFonts w:ascii="Times New Roman" w:hAnsi="Times New Roman" w:cs="Times New Roman"/>
          <w:sz w:val="24"/>
          <w:szCs w:val="24"/>
        </w:rPr>
        <w:t xml:space="preserve">and health </w:t>
      </w:r>
      <w:r w:rsidRPr="00E922D8">
        <w:rPr>
          <w:rFonts w:ascii="Times New Roman" w:hAnsi="Times New Roman" w:cs="Times New Roman"/>
          <w:sz w:val="24"/>
          <w:szCs w:val="24"/>
        </w:rPr>
        <w:t>impacts</w:t>
      </w:r>
      <w:r w:rsidR="008A1D6D" w:rsidRPr="00E922D8">
        <w:rPr>
          <w:rFonts w:ascii="Times New Roman" w:hAnsi="Times New Roman" w:cs="Times New Roman"/>
          <w:sz w:val="24"/>
          <w:szCs w:val="24"/>
        </w:rPr>
        <w:t xml:space="preserve"> (includ</w:t>
      </w:r>
      <w:r w:rsidR="00296040" w:rsidRPr="00E922D8">
        <w:rPr>
          <w:rFonts w:ascii="Times New Roman" w:hAnsi="Times New Roman" w:cs="Times New Roman"/>
          <w:sz w:val="24"/>
          <w:szCs w:val="24"/>
        </w:rPr>
        <w:t>ing</w:t>
      </w:r>
      <w:r w:rsidR="008A1D6D" w:rsidRPr="00E922D8">
        <w:rPr>
          <w:rFonts w:ascii="Times New Roman" w:hAnsi="Times New Roman" w:cs="Times New Roman"/>
          <w:sz w:val="24"/>
          <w:szCs w:val="24"/>
        </w:rPr>
        <w:t xml:space="preserve"> climate impacts)</w:t>
      </w:r>
      <w:r w:rsidRPr="00E922D8">
        <w:rPr>
          <w:rFonts w:ascii="Times New Roman" w:hAnsi="Times New Roman" w:cs="Times New Roman"/>
          <w:sz w:val="24"/>
          <w:szCs w:val="24"/>
        </w:rPr>
        <w:t xml:space="preserve"> by managing materials that become waste through all stages of their life cycle. In 2004, the U.S. Environmental Protection Agency (EPA) adopted a framework for </w:t>
      </w:r>
      <w:hyperlink r:id="rId33" w:history="1">
        <w:r w:rsidRPr="00E922D8">
          <w:rPr>
            <w:rStyle w:val="Hyperlink"/>
            <w:rFonts w:ascii="Times New Roman" w:hAnsi="Times New Roman" w:cs="Times New Roman"/>
            <w:sz w:val="24"/>
            <w:szCs w:val="24"/>
          </w:rPr>
          <w:t>sustainable materials management</w:t>
        </w:r>
      </w:hyperlink>
      <w:r w:rsidRPr="00E922D8">
        <w:rPr>
          <w:rFonts w:ascii="Times New Roman" w:hAnsi="Times New Roman" w:cs="Times New Roman"/>
          <w:color w:val="403152" w:themeColor="accent4" w:themeShade="80"/>
          <w:sz w:val="24"/>
          <w:szCs w:val="24"/>
        </w:rPr>
        <w:t xml:space="preserve">, </w:t>
      </w:r>
      <w:r w:rsidRPr="00E922D8">
        <w:rPr>
          <w:rFonts w:ascii="Times New Roman" w:hAnsi="Times New Roman" w:cs="Times New Roman"/>
          <w:sz w:val="24"/>
          <w:szCs w:val="24"/>
        </w:rPr>
        <w:t>to address “the movement of materials through the economy and the environment from extraction to end of life.</w:t>
      </w:r>
      <w:r w:rsidRPr="00E922D8">
        <w:rPr>
          <w:rStyle w:val="FootnoteReference"/>
          <w:rFonts w:ascii="Times New Roman" w:hAnsi="Times New Roman" w:cs="Times New Roman"/>
          <w:color w:val="403152" w:themeColor="accent4" w:themeShade="80"/>
          <w:sz w:val="24"/>
          <w:szCs w:val="24"/>
        </w:rPr>
        <w:footnoteReference w:id="1"/>
      </w:r>
      <w:r w:rsidRPr="00E922D8">
        <w:rPr>
          <w:rFonts w:ascii="Times New Roman" w:hAnsi="Times New Roman" w:cs="Times New Roman"/>
          <w:sz w:val="24"/>
          <w:szCs w:val="24"/>
        </w:rPr>
        <w:t xml:space="preserve">” </w:t>
      </w:r>
    </w:p>
    <w:p w:rsidR="0039456E" w:rsidRPr="00E922D8" w:rsidRDefault="0039456E" w:rsidP="00E922D8">
      <w:pPr>
        <w:spacing w:after="0" w:line="240" w:lineRule="auto"/>
        <w:rPr>
          <w:rFonts w:ascii="Times New Roman" w:hAnsi="Times New Roman" w:cs="Times New Roman"/>
          <w:sz w:val="24"/>
          <w:szCs w:val="24"/>
        </w:rPr>
      </w:pPr>
    </w:p>
    <w:p w:rsidR="0039456E" w:rsidRPr="00E922D8" w:rsidRDefault="0039456E" w:rsidP="00E922D8">
      <w:pPr>
        <w:spacing w:after="0" w:line="240" w:lineRule="auto"/>
        <w:rPr>
          <w:rFonts w:ascii="Times New Roman" w:hAnsi="Times New Roman" w:cs="Times New Roman"/>
          <w:sz w:val="24"/>
          <w:szCs w:val="24"/>
        </w:rPr>
      </w:pPr>
      <w:r w:rsidRPr="00E922D8">
        <w:rPr>
          <w:rFonts w:ascii="Times New Roman" w:hAnsi="Times New Roman" w:cs="Times New Roman"/>
          <w:sz w:val="24"/>
          <w:szCs w:val="24"/>
        </w:rPr>
        <w:t>The 203</w:t>
      </w:r>
      <w:r w:rsidR="003E1AFD" w:rsidRPr="00E922D8">
        <w:rPr>
          <w:rFonts w:ascii="Times New Roman" w:hAnsi="Times New Roman" w:cs="Times New Roman"/>
          <w:sz w:val="24"/>
          <w:szCs w:val="24"/>
        </w:rPr>
        <w:t xml:space="preserve">5 </w:t>
      </w:r>
      <w:r w:rsidRPr="00E922D8">
        <w:rPr>
          <w:rFonts w:ascii="Times New Roman" w:hAnsi="Times New Roman" w:cs="Times New Roman"/>
          <w:sz w:val="24"/>
          <w:szCs w:val="24"/>
        </w:rPr>
        <w:t xml:space="preserve">Beyond Waste Vision is in line with the sustainable materials management direction EPA has asked states to adopt. According to EPA, this approach to managing materials is essential to conserving our natural resources to meet both today’s needs and those of future generations. EPA explains what the outcomes will be in the statement below.  </w:t>
      </w:r>
    </w:p>
    <w:p w:rsidR="0039456E" w:rsidRDefault="0039456E" w:rsidP="00E922D8">
      <w:pPr>
        <w:spacing w:after="0" w:line="240" w:lineRule="auto"/>
        <w:rPr>
          <w:rFonts w:ascii="Times New Roman" w:hAnsi="Times New Roman" w:cs="Times New Roman"/>
          <w:sz w:val="24"/>
          <w:szCs w:val="24"/>
        </w:rPr>
      </w:pPr>
    </w:p>
    <w:p w:rsidR="00E922D8" w:rsidRPr="00E922D8" w:rsidRDefault="00E922D8" w:rsidP="00E922D8">
      <w:pPr>
        <w:spacing w:after="0" w:line="240" w:lineRule="auto"/>
        <w:rPr>
          <w:rFonts w:ascii="Times New Roman" w:hAnsi="Times New Roman" w:cs="Times New Roman"/>
          <w:sz w:val="24"/>
          <w:szCs w:val="24"/>
        </w:rPr>
      </w:pPr>
    </w:p>
    <w:p w:rsidR="0039456E" w:rsidRPr="00E922D8" w:rsidRDefault="0039456E" w:rsidP="00E922D8">
      <w:pPr>
        <w:autoSpaceDE w:val="0"/>
        <w:autoSpaceDN w:val="0"/>
        <w:spacing w:after="0" w:line="240" w:lineRule="auto"/>
        <w:ind w:left="403"/>
        <w:rPr>
          <w:rFonts w:ascii="Times New Roman" w:hAnsi="Times New Roman" w:cs="Times New Roman"/>
          <w:b/>
          <w:color w:val="403152" w:themeColor="accent4" w:themeShade="80"/>
          <w:sz w:val="24"/>
          <w:szCs w:val="24"/>
        </w:rPr>
      </w:pPr>
      <w:r w:rsidRPr="00E922D8">
        <w:rPr>
          <w:rFonts w:ascii="Times New Roman" w:hAnsi="Times New Roman" w:cs="Times New Roman"/>
          <w:b/>
          <w:bCs/>
          <w:sz w:val="24"/>
          <w:szCs w:val="24"/>
        </w:rPr>
        <w:lastRenderedPageBreak/>
        <w:t>“The overall outcome from a sustainable approach to materials management:</w:t>
      </w:r>
      <w:r w:rsidRPr="00E922D8">
        <w:rPr>
          <w:rFonts w:ascii="Times New Roman" w:hAnsi="Times New Roman" w:cs="Times New Roman"/>
          <w:b/>
          <w:color w:val="403152" w:themeColor="accent4" w:themeShade="80"/>
          <w:sz w:val="24"/>
          <w:szCs w:val="24"/>
        </w:rPr>
        <w:t xml:space="preserve"> </w:t>
      </w:r>
    </w:p>
    <w:p w:rsidR="0039456E" w:rsidRPr="00E922D8" w:rsidRDefault="0039456E" w:rsidP="00E922D8">
      <w:pPr>
        <w:pStyle w:val="ListParagraph"/>
        <w:numPr>
          <w:ilvl w:val="0"/>
          <w:numId w:val="35"/>
        </w:numPr>
        <w:autoSpaceDE w:val="0"/>
        <w:autoSpaceDN w:val="0"/>
        <w:spacing w:after="0" w:line="240" w:lineRule="auto"/>
        <w:ind w:left="1166"/>
        <w:rPr>
          <w:rFonts w:ascii="Times New Roman" w:hAnsi="Times New Roman" w:cs="Times New Roman"/>
          <w:sz w:val="24"/>
          <w:szCs w:val="24"/>
        </w:rPr>
      </w:pPr>
      <w:r w:rsidRPr="00E922D8">
        <w:rPr>
          <w:rFonts w:ascii="Times New Roman" w:hAnsi="Times New Roman" w:cs="Times New Roman"/>
          <w:sz w:val="24"/>
          <w:szCs w:val="24"/>
        </w:rPr>
        <w:t>Reductions in the volume and toxicity of material at all phases of the life cycle, across every sector of the economy</w:t>
      </w:r>
    </w:p>
    <w:p w:rsidR="0039456E" w:rsidRPr="00E922D8" w:rsidRDefault="0039456E" w:rsidP="00E922D8">
      <w:pPr>
        <w:pStyle w:val="ListParagraph"/>
        <w:numPr>
          <w:ilvl w:val="0"/>
          <w:numId w:val="35"/>
        </w:numPr>
        <w:autoSpaceDE w:val="0"/>
        <w:autoSpaceDN w:val="0"/>
        <w:spacing w:after="0" w:line="240" w:lineRule="auto"/>
        <w:ind w:left="1166"/>
        <w:rPr>
          <w:rFonts w:ascii="Times New Roman" w:hAnsi="Times New Roman" w:cs="Times New Roman"/>
          <w:sz w:val="24"/>
          <w:szCs w:val="24"/>
        </w:rPr>
      </w:pPr>
      <w:r w:rsidRPr="00E922D8">
        <w:rPr>
          <w:rFonts w:ascii="Times New Roman" w:hAnsi="Times New Roman" w:cs="Times New Roman"/>
          <w:sz w:val="24"/>
          <w:szCs w:val="24"/>
        </w:rPr>
        <w:t>Improvements in manufacturing supply chain efficiencies, resulting in increased competitiveness for American business</w:t>
      </w:r>
    </w:p>
    <w:p w:rsidR="0039456E" w:rsidRPr="00E922D8" w:rsidRDefault="0039456E" w:rsidP="00E922D8">
      <w:pPr>
        <w:pStyle w:val="ListParagraph"/>
        <w:numPr>
          <w:ilvl w:val="0"/>
          <w:numId w:val="35"/>
        </w:numPr>
        <w:autoSpaceDE w:val="0"/>
        <w:autoSpaceDN w:val="0"/>
        <w:spacing w:after="0" w:line="240" w:lineRule="auto"/>
        <w:ind w:left="1166"/>
        <w:rPr>
          <w:rFonts w:ascii="Times New Roman" w:hAnsi="Times New Roman" w:cs="Times New Roman"/>
          <w:sz w:val="24"/>
          <w:szCs w:val="24"/>
        </w:rPr>
      </w:pPr>
      <w:r w:rsidRPr="00E922D8">
        <w:rPr>
          <w:rFonts w:ascii="Times New Roman" w:hAnsi="Times New Roman" w:cs="Times New Roman"/>
          <w:sz w:val="24"/>
          <w:szCs w:val="24"/>
        </w:rPr>
        <w:t>Incorporation of  sustainable materials management within the regulated community that levels the playing field by reducing energy and materials use, as well as improving environmental results</w:t>
      </w:r>
      <w:r w:rsidR="00A03896" w:rsidRPr="00E922D8">
        <w:rPr>
          <w:rStyle w:val="FootnoteReference"/>
          <w:rFonts w:ascii="Times New Roman" w:hAnsi="Times New Roman" w:cs="Times New Roman"/>
          <w:sz w:val="24"/>
          <w:szCs w:val="24"/>
        </w:rPr>
        <w:footnoteReference w:id="2"/>
      </w:r>
      <w:r w:rsidRPr="00E922D8">
        <w:rPr>
          <w:rFonts w:ascii="Times New Roman" w:hAnsi="Times New Roman" w:cs="Times New Roman"/>
          <w:sz w:val="24"/>
          <w:szCs w:val="24"/>
        </w:rPr>
        <w:t xml:space="preserve">”  </w:t>
      </w:r>
    </w:p>
    <w:p w:rsidR="00E922D8" w:rsidRDefault="00E922D8" w:rsidP="00E922D8">
      <w:pPr>
        <w:spacing w:after="0" w:line="240" w:lineRule="auto"/>
        <w:rPr>
          <w:rFonts w:ascii="Times New Roman" w:hAnsi="Times New Roman" w:cs="Times New Roman"/>
          <w:sz w:val="24"/>
          <w:szCs w:val="24"/>
        </w:rPr>
      </w:pPr>
    </w:p>
    <w:p w:rsidR="0039456E" w:rsidRPr="00E922D8" w:rsidRDefault="0039456E" w:rsidP="00E922D8">
      <w:pPr>
        <w:spacing w:after="0" w:line="240" w:lineRule="auto"/>
        <w:rPr>
          <w:rFonts w:ascii="Times New Roman" w:hAnsi="Times New Roman" w:cs="Times New Roman"/>
          <w:sz w:val="24"/>
          <w:szCs w:val="24"/>
        </w:rPr>
      </w:pPr>
      <w:r w:rsidRPr="00E922D8">
        <w:rPr>
          <w:rFonts w:ascii="Times New Roman" w:hAnsi="Times New Roman" w:cs="Times New Roman"/>
          <w:sz w:val="24"/>
          <w:szCs w:val="24"/>
        </w:rPr>
        <w:t xml:space="preserve">While the previous state solid and hazardous waste </w:t>
      </w:r>
      <w:r w:rsidR="00964E2D" w:rsidRPr="00E922D8">
        <w:rPr>
          <w:rFonts w:ascii="Times New Roman" w:hAnsi="Times New Roman" w:cs="Times New Roman"/>
          <w:sz w:val="24"/>
          <w:szCs w:val="24"/>
        </w:rPr>
        <w:t xml:space="preserve">plans </w:t>
      </w:r>
      <w:r w:rsidRPr="00E922D8">
        <w:rPr>
          <w:rFonts w:ascii="Times New Roman" w:hAnsi="Times New Roman" w:cs="Times New Roman"/>
          <w:sz w:val="24"/>
          <w:szCs w:val="24"/>
        </w:rPr>
        <w:t>(</w:t>
      </w:r>
      <w:r w:rsidR="00AD6B03" w:rsidRPr="00E922D8">
        <w:rPr>
          <w:rFonts w:ascii="Times New Roman" w:hAnsi="Times New Roman" w:cs="Times New Roman"/>
          <w:sz w:val="24"/>
          <w:szCs w:val="24"/>
        </w:rPr>
        <w:t xml:space="preserve">the </w:t>
      </w:r>
      <w:r w:rsidRPr="00E922D8">
        <w:rPr>
          <w:rFonts w:ascii="Times New Roman" w:hAnsi="Times New Roman" w:cs="Times New Roman"/>
          <w:sz w:val="24"/>
          <w:szCs w:val="24"/>
        </w:rPr>
        <w:t>Beyond Waste</w:t>
      </w:r>
      <w:r w:rsidR="00AD6B03" w:rsidRPr="00E922D8">
        <w:rPr>
          <w:rFonts w:ascii="Times New Roman" w:hAnsi="Times New Roman" w:cs="Times New Roman"/>
          <w:sz w:val="24"/>
          <w:szCs w:val="24"/>
        </w:rPr>
        <w:t xml:space="preserve"> Plan</w:t>
      </w:r>
      <w:r w:rsidRPr="00E922D8">
        <w:rPr>
          <w:rFonts w:ascii="Times New Roman" w:hAnsi="Times New Roman" w:cs="Times New Roman"/>
          <w:sz w:val="24"/>
          <w:szCs w:val="24"/>
        </w:rPr>
        <w:t xml:space="preserve">) had a similar life cycle viewpoint, the state is more broadly adopting the sustainable materials management approach in this update. Washington’s southern neighbor, Oregon, became the first state to use this framework as the basis for their state waste management plan, also called their </w:t>
      </w:r>
      <w:hyperlink r:id="rId34" w:history="1">
        <w:r w:rsidRPr="00E922D8">
          <w:rPr>
            <w:rStyle w:val="Hyperlink"/>
            <w:rFonts w:ascii="Times New Roman" w:hAnsi="Times New Roman" w:cs="Times New Roman"/>
            <w:sz w:val="24"/>
            <w:szCs w:val="24"/>
          </w:rPr>
          <w:t>materials management plan</w:t>
        </w:r>
      </w:hyperlink>
      <w:r w:rsidRPr="00E922D8">
        <w:rPr>
          <w:rFonts w:ascii="Times New Roman" w:hAnsi="Times New Roman" w:cs="Times New Roman"/>
          <w:sz w:val="24"/>
          <w:szCs w:val="24"/>
        </w:rPr>
        <w:t xml:space="preserve">. As stated in Oregon’s plan: </w:t>
      </w:r>
    </w:p>
    <w:p w:rsidR="0039456E" w:rsidRPr="00E922D8" w:rsidRDefault="0039456E" w:rsidP="00E922D8">
      <w:pPr>
        <w:spacing w:after="0" w:line="240" w:lineRule="auto"/>
        <w:rPr>
          <w:rFonts w:ascii="Times New Roman" w:hAnsi="Times New Roman" w:cs="Times New Roman"/>
          <w:sz w:val="24"/>
          <w:szCs w:val="24"/>
        </w:rPr>
      </w:pPr>
    </w:p>
    <w:p w:rsidR="0039456E" w:rsidRPr="00E922D8" w:rsidRDefault="0039456E" w:rsidP="00E922D8">
      <w:pPr>
        <w:spacing w:after="0" w:line="240" w:lineRule="auto"/>
        <w:ind w:left="540"/>
        <w:rPr>
          <w:rFonts w:ascii="Times New Roman" w:hAnsi="Times New Roman" w:cs="Times New Roman"/>
          <w:spacing w:val="-3"/>
          <w:sz w:val="24"/>
          <w:szCs w:val="24"/>
        </w:rPr>
      </w:pPr>
      <w:r w:rsidRPr="00E922D8">
        <w:rPr>
          <w:rFonts w:ascii="Times New Roman" w:hAnsi="Times New Roman" w:cs="Times New Roman"/>
          <w:spacing w:val="-3"/>
          <w:sz w:val="24"/>
          <w:szCs w:val="24"/>
        </w:rPr>
        <w:t>“The materials management approach includes waste prevention and discard management, while seeking to reduce environmental impacts by managing materials through all stages of their life cycle. It identifies impacts and actions to address those impacts across the full cycle of materials and products as they move through the economy from raw material extraction to product design and manufacture, transport, consumption, use, reuse, recycling and disposal</w:t>
      </w:r>
      <w:r w:rsidRPr="00E922D8">
        <w:rPr>
          <w:rStyle w:val="FootnoteReference"/>
          <w:rFonts w:ascii="Times New Roman" w:hAnsi="Times New Roman" w:cs="Times New Roman"/>
          <w:spacing w:val="-3"/>
          <w:sz w:val="24"/>
          <w:szCs w:val="24"/>
        </w:rPr>
        <w:footnoteReference w:id="3"/>
      </w:r>
      <w:r w:rsidRPr="00E922D8">
        <w:rPr>
          <w:rFonts w:ascii="Times New Roman" w:hAnsi="Times New Roman" w:cs="Times New Roman"/>
          <w:spacing w:val="-3"/>
          <w:sz w:val="24"/>
          <w:szCs w:val="24"/>
        </w:rPr>
        <w:t xml:space="preserve">.”  </w:t>
      </w:r>
    </w:p>
    <w:p w:rsidR="0039456E" w:rsidRPr="00E922D8" w:rsidRDefault="0039456E" w:rsidP="00E922D8">
      <w:pPr>
        <w:spacing w:after="0" w:line="240" w:lineRule="auto"/>
        <w:rPr>
          <w:rFonts w:ascii="Times New Roman" w:hAnsi="Times New Roman" w:cs="Times New Roman"/>
          <w:sz w:val="24"/>
          <w:szCs w:val="24"/>
        </w:rPr>
      </w:pPr>
    </w:p>
    <w:p w:rsidR="0039456E" w:rsidRPr="00E922D8" w:rsidRDefault="00F04769" w:rsidP="00E922D8">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2651760</wp:posOffset>
            </wp:positionH>
            <wp:positionV relativeFrom="paragraph">
              <wp:posOffset>828040</wp:posOffset>
            </wp:positionV>
            <wp:extent cx="3494405" cy="3005455"/>
            <wp:effectExtent l="19050" t="0" r="0" b="0"/>
            <wp:wrapSquare wrapText="bothSides"/>
            <wp:docPr id="7" name="Picture 6" descr="SMM ECY 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M ECY Cycle.jpg"/>
                    <pic:cNvPicPr/>
                  </pic:nvPicPr>
                  <pic:blipFill>
                    <a:blip r:embed="rId35" cstate="print"/>
                    <a:stretch>
                      <a:fillRect/>
                    </a:stretch>
                  </pic:blipFill>
                  <pic:spPr>
                    <a:xfrm>
                      <a:off x="0" y="0"/>
                      <a:ext cx="3494405" cy="3005455"/>
                    </a:xfrm>
                    <a:prstGeom prst="rect">
                      <a:avLst/>
                    </a:prstGeom>
                  </pic:spPr>
                </pic:pic>
              </a:graphicData>
            </a:graphic>
          </wp:anchor>
        </w:drawing>
      </w:r>
      <w:r w:rsidR="0039456E" w:rsidRPr="00E922D8">
        <w:rPr>
          <w:rFonts w:ascii="Times New Roman" w:hAnsi="Times New Roman" w:cs="Times New Roman"/>
          <w:sz w:val="24"/>
          <w:szCs w:val="24"/>
        </w:rPr>
        <w:t xml:space="preserve">Oregon adapted EPA’s life cycle materials management graphic to </w:t>
      </w:r>
      <w:r w:rsidR="005B3A43" w:rsidRPr="00E922D8">
        <w:rPr>
          <w:rFonts w:ascii="Times New Roman" w:hAnsi="Times New Roman" w:cs="Times New Roman"/>
          <w:sz w:val="24"/>
          <w:szCs w:val="24"/>
        </w:rPr>
        <w:t>a</w:t>
      </w:r>
      <w:r w:rsidR="0039456E" w:rsidRPr="00E922D8">
        <w:rPr>
          <w:rFonts w:ascii="Times New Roman" w:hAnsi="Times New Roman" w:cs="Times New Roman"/>
          <w:sz w:val="24"/>
          <w:szCs w:val="24"/>
        </w:rPr>
        <w:t xml:space="preserve"> simplified three-stage cycle of design and production, use, and end-of-life management they called the “Life Cycle of Material and Products</w:t>
      </w:r>
      <w:r w:rsidR="000014A0" w:rsidRPr="00E922D8">
        <w:rPr>
          <w:rFonts w:ascii="Times New Roman" w:hAnsi="Times New Roman" w:cs="Times New Roman"/>
          <w:sz w:val="24"/>
          <w:szCs w:val="24"/>
        </w:rPr>
        <w:t>.</w:t>
      </w:r>
      <w:r w:rsidR="0039456E" w:rsidRPr="00E922D8">
        <w:rPr>
          <w:rFonts w:ascii="Times New Roman" w:hAnsi="Times New Roman" w:cs="Times New Roman"/>
          <w:sz w:val="24"/>
          <w:szCs w:val="24"/>
        </w:rPr>
        <w:t xml:space="preserve">” </w:t>
      </w:r>
      <w:r w:rsidR="000014A0" w:rsidRPr="00E922D8">
        <w:rPr>
          <w:rFonts w:ascii="Times New Roman" w:hAnsi="Times New Roman" w:cs="Times New Roman"/>
          <w:sz w:val="24"/>
          <w:szCs w:val="24"/>
        </w:rPr>
        <w:t xml:space="preserve">Figure 1 shows Washington’s </w:t>
      </w:r>
      <w:r w:rsidR="0039456E" w:rsidRPr="00E922D8">
        <w:rPr>
          <w:rFonts w:ascii="Times New Roman" w:hAnsi="Times New Roman" w:cs="Times New Roman"/>
          <w:sz w:val="24"/>
          <w:szCs w:val="24"/>
        </w:rPr>
        <w:t xml:space="preserve">slightly modified </w:t>
      </w:r>
      <w:r w:rsidR="000014A0" w:rsidRPr="00E922D8">
        <w:rPr>
          <w:rFonts w:ascii="Times New Roman" w:hAnsi="Times New Roman" w:cs="Times New Roman"/>
          <w:sz w:val="24"/>
          <w:szCs w:val="24"/>
        </w:rPr>
        <w:t>cycle graphic</w:t>
      </w:r>
      <w:r w:rsidR="0039456E" w:rsidRPr="00E922D8">
        <w:rPr>
          <w:rFonts w:ascii="Times New Roman" w:hAnsi="Times New Roman" w:cs="Times New Roman"/>
          <w:sz w:val="24"/>
          <w:szCs w:val="24"/>
        </w:rPr>
        <w:t xml:space="preserve">. </w:t>
      </w:r>
    </w:p>
    <w:p w:rsidR="0039456E" w:rsidRPr="00E922D8" w:rsidRDefault="0039456E" w:rsidP="00E922D8">
      <w:pPr>
        <w:spacing w:after="0" w:line="240" w:lineRule="auto"/>
        <w:rPr>
          <w:rFonts w:ascii="Times New Roman" w:hAnsi="Times New Roman" w:cs="Times New Roman"/>
          <w:sz w:val="24"/>
          <w:szCs w:val="24"/>
        </w:rPr>
      </w:pPr>
    </w:p>
    <w:p w:rsidR="0039456E" w:rsidRPr="00E922D8" w:rsidRDefault="002A255D" w:rsidP="00E922D8">
      <w:pPr>
        <w:spacing w:after="0" w:line="240" w:lineRule="auto"/>
        <w:rPr>
          <w:rFonts w:ascii="Times New Roman" w:hAnsi="Times New Roman" w:cs="Times New Roman"/>
          <w:i/>
          <w:sz w:val="24"/>
          <w:szCs w:val="24"/>
        </w:rPr>
      </w:pPr>
      <w:r w:rsidRPr="002A255D">
        <w:rPr>
          <w:rFonts w:ascii="Times New Roman" w:hAnsi="Times New Roman" w:cs="Times New Roman"/>
          <w:spacing w:val="-3"/>
          <w:sz w:val="24"/>
          <w:szCs w:val="24"/>
        </w:rPr>
        <w:pict>
          <v:shape id="_x0000_s1027" type="#_x0000_t202" style="position:absolute;margin-left:322.75pt;margin-top:88.7pt;width:84.7pt;height:77pt;z-index:251662336;mso-width-relative:margin;mso-height-relative:margin" stroked="f">
            <v:textbox style="mso-next-textbox:#_x0000_s1027">
              <w:txbxContent>
                <w:p w:rsidR="002C604B" w:rsidRDefault="002C604B" w:rsidP="0039456E">
                  <w:pPr>
                    <w:spacing w:after="0"/>
                    <w:jc w:val="center"/>
                    <w:rPr>
                      <w:b/>
                      <w:sz w:val="24"/>
                      <w:szCs w:val="24"/>
                    </w:rPr>
                  </w:pPr>
                  <w:r>
                    <w:rPr>
                      <w:b/>
                      <w:sz w:val="24"/>
                      <w:szCs w:val="24"/>
                    </w:rPr>
                    <w:t xml:space="preserve">Figure 1:  </w:t>
                  </w:r>
                </w:p>
                <w:p w:rsidR="002C604B" w:rsidRDefault="002C604B" w:rsidP="0039456E">
                  <w:pPr>
                    <w:spacing w:after="0"/>
                    <w:jc w:val="center"/>
                    <w:rPr>
                      <w:b/>
                      <w:sz w:val="24"/>
                      <w:szCs w:val="24"/>
                    </w:rPr>
                  </w:pPr>
                  <w:r w:rsidRPr="002D73CC">
                    <w:rPr>
                      <w:b/>
                      <w:sz w:val="24"/>
                      <w:szCs w:val="24"/>
                    </w:rPr>
                    <w:t>Life Cycle of Material and Products</w:t>
                  </w:r>
                </w:p>
                <w:p w:rsidR="002C604B" w:rsidRPr="00FC7D70" w:rsidRDefault="002C604B" w:rsidP="0039456E">
                  <w:pPr>
                    <w:spacing w:after="0"/>
                    <w:jc w:val="center"/>
                    <w:rPr>
                      <w:b/>
                      <w:sz w:val="24"/>
                      <w:szCs w:val="24"/>
                    </w:rPr>
                  </w:pPr>
                </w:p>
              </w:txbxContent>
            </v:textbox>
          </v:shape>
        </w:pict>
      </w:r>
      <w:r w:rsidR="0039456E" w:rsidRPr="00E922D8">
        <w:rPr>
          <w:rFonts w:ascii="Times New Roman" w:hAnsi="Times New Roman" w:cs="Times New Roman"/>
          <w:sz w:val="24"/>
          <w:szCs w:val="24"/>
        </w:rPr>
        <w:t>The sustainable materials management approach connects to the direction for toxics that Governor Jay Inslee has set for the state: "Today, our bigger concern [as opposed to permitted sources of pollution] is uncontrolled release of chemical pollutants that come from diffuse, large unregulated sources—from the brakes on cars to the flame retardants in our furniture.</w:t>
      </w:r>
      <w:r w:rsidR="0039456E" w:rsidRPr="00E922D8">
        <w:rPr>
          <w:rStyle w:val="FootnoteReference"/>
          <w:rFonts w:ascii="Times New Roman" w:hAnsi="Times New Roman" w:cs="Times New Roman"/>
          <w:sz w:val="24"/>
          <w:szCs w:val="24"/>
        </w:rPr>
        <w:footnoteReference w:id="4"/>
      </w:r>
      <w:r w:rsidR="0039456E" w:rsidRPr="00E922D8">
        <w:rPr>
          <w:rFonts w:ascii="Times New Roman" w:hAnsi="Times New Roman" w:cs="Times New Roman"/>
          <w:sz w:val="24"/>
          <w:szCs w:val="24"/>
        </w:rPr>
        <w:t>”</w:t>
      </w:r>
      <w:r w:rsidR="0039456E" w:rsidRPr="00E922D8">
        <w:rPr>
          <w:rFonts w:ascii="Times New Roman" w:hAnsi="Times New Roman" w:cs="Times New Roman"/>
          <w:i/>
          <w:sz w:val="24"/>
          <w:szCs w:val="24"/>
        </w:rPr>
        <w:t xml:space="preserve">  </w:t>
      </w:r>
    </w:p>
    <w:p w:rsidR="008A1D6D" w:rsidRPr="00E922D8" w:rsidRDefault="008A1D6D" w:rsidP="00E922D8">
      <w:pPr>
        <w:spacing w:after="0" w:line="240" w:lineRule="auto"/>
        <w:rPr>
          <w:rFonts w:ascii="Times New Roman" w:hAnsi="Times New Roman" w:cs="Times New Roman"/>
          <w:sz w:val="24"/>
          <w:szCs w:val="24"/>
        </w:rPr>
      </w:pPr>
    </w:p>
    <w:p w:rsidR="0039456E" w:rsidRPr="00E922D8" w:rsidRDefault="0039456E" w:rsidP="00E922D8">
      <w:pPr>
        <w:spacing w:after="0" w:line="240" w:lineRule="auto"/>
        <w:rPr>
          <w:rFonts w:ascii="Times New Roman" w:hAnsi="Times New Roman" w:cs="Times New Roman"/>
          <w:sz w:val="24"/>
          <w:szCs w:val="24"/>
        </w:rPr>
      </w:pPr>
      <w:r w:rsidRPr="00E922D8">
        <w:rPr>
          <w:rFonts w:ascii="Times New Roman" w:hAnsi="Times New Roman" w:cs="Times New Roman"/>
          <w:sz w:val="24"/>
          <w:szCs w:val="24"/>
        </w:rPr>
        <w:t xml:space="preserve">Governor Inslee is proposing a new three-prong approach that “targets known, unregulated toxic threats, discourages introducing problem chemicals into widespread commerce when safer approaches are available, and </w:t>
      </w:r>
      <w:r w:rsidRPr="00E922D8">
        <w:rPr>
          <w:rFonts w:ascii="Times New Roman" w:hAnsi="Times New Roman" w:cs="Times New Roman"/>
          <w:sz w:val="24"/>
          <w:szCs w:val="24"/>
        </w:rPr>
        <w:lastRenderedPageBreak/>
        <w:t>focuses efforts to find and eliminate sources of toxic pollution across the state”</w:t>
      </w:r>
      <w:r w:rsidRPr="00E922D8">
        <w:rPr>
          <w:rStyle w:val="FootnoteReference"/>
          <w:rFonts w:ascii="Times New Roman" w:hAnsi="Times New Roman" w:cs="Times New Roman"/>
          <w:sz w:val="24"/>
          <w:szCs w:val="24"/>
        </w:rPr>
        <w:footnoteReference w:id="5"/>
      </w:r>
      <w:r w:rsidRPr="00E922D8">
        <w:rPr>
          <w:rFonts w:ascii="Times New Roman" w:hAnsi="Times New Roman" w:cs="Times New Roman"/>
          <w:sz w:val="24"/>
          <w:szCs w:val="24"/>
        </w:rPr>
        <w:t xml:space="preserve">. His proposed solutions include getting toxic chemicals out of consumer products in the design and production phase of manufacturing, instead of dealing with them at the end of a product’s life.  </w:t>
      </w:r>
    </w:p>
    <w:p w:rsidR="008A1D6D" w:rsidRPr="00E922D8" w:rsidRDefault="008A1D6D" w:rsidP="00E922D8">
      <w:pPr>
        <w:spacing w:after="0" w:line="240" w:lineRule="auto"/>
        <w:rPr>
          <w:rFonts w:ascii="Times New Roman" w:hAnsi="Times New Roman" w:cs="Times New Roman"/>
          <w:b/>
          <w:sz w:val="28"/>
          <w:szCs w:val="24"/>
        </w:rPr>
      </w:pPr>
    </w:p>
    <w:p w:rsidR="0039456E" w:rsidRPr="00E922D8" w:rsidRDefault="002A255D" w:rsidP="00E922D8">
      <w:pPr>
        <w:spacing w:after="0" w:line="240" w:lineRule="auto"/>
        <w:rPr>
          <w:rFonts w:ascii="Times New Roman" w:hAnsi="Times New Roman" w:cs="Times New Roman"/>
          <w:b/>
          <w:sz w:val="24"/>
          <w:szCs w:val="24"/>
        </w:rPr>
      </w:pPr>
      <w:r w:rsidRPr="002A255D">
        <w:rPr>
          <w:rFonts w:ascii="Times New Roman" w:hAnsi="Times New Roman" w:cs="Times New Roman"/>
          <w:noProof/>
          <w:color w:val="0070C0"/>
          <w:sz w:val="23"/>
          <w:szCs w:val="23"/>
          <w:lang w:eastAsia="zh-TW"/>
        </w:rPr>
        <w:pict>
          <v:shape id="_x0000_s1028" type="#_x0000_t202" style="position:absolute;margin-left:248.4pt;margin-top:5.5pt;width:205.05pt;height:293.1pt;z-index:251664384;mso-width-relative:margin;mso-height-relative:margin" o:allowoverlap="f">
            <v:textbox style="mso-next-textbox:#_x0000_s1028">
              <w:txbxContent>
                <w:p w:rsidR="002C604B" w:rsidRPr="00E922D8" w:rsidRDefault="002C604B" w:rsidP="00E511E1">
                  <w:pPr>
                    <w:pStyle w:val="Pa3"/>
                    <w:rPr>
                      <w:rFonts w:asciiTheme="minorHAnsi" w:hAnsiTheme="minorHAnsi" w:cs="Times New Roman"/>
                      <w:i/>
                      <w:sz w:val="22"/>
                      <w:szCs w:val="22"/>
                    </w:rPr>
                  </w:pPr>
                  <w:r w:rsidRPr="00E922D8">
                    <w:rPr>
                      <w:rFonts w:asciiTheme="minorHAnsi" w:hAnsiTheme="minorHAnsi" w:cs="Times New Roman"/>
                      <w:b/>
                      <w:i/>
                      <w:iCs/>
                      <w:sz w:val="22"/>
                      <w:szCs w:val="22"/>
                    </w:rPr>
                    <w:t>“Sustainable materials manage</w:t>
                  </w:r>
                  <w:r w:rsidRPr="00E922D8">
                    <w:rPr>
                      <w:rFonts w:asciiTheme="minorHAnsi" w:hAnsiTheme="minorHAnsi" w:cs="Times New Roman"/>
                      <w:b/>
                      <w:i/>
                      <w:iCs/>
                      <w:sz w:val="22"/>
                      <w:szCs w:val="22"/>
                    </w:rPr>
                    <w:softHyphen/>
                    <w:t>ment</w:t>
                  </w:r>
                  <w:r w:rsidRPr="00E922D8">
                    <w:rPr>
                      <w:rFonts w:asciiTheme="minorHAnsi" w:hAnsiTheme="minorHAnsi" w:cs="Times New Roman"/>
                      <w:i/>
                      <w:iCs/>
                      <w:sz w:val="22"/>
                      <w:szCs w:val="22"/>
                    </w:rPr>
                    <w:t xml:space="preserve"> </w:t>
                  </w:r>
                  <w:r w:rsidRPr="00E922D8">
                    <w:rPr>
                      <w:rFonts w:asciiTheme="minorHAnsi" w:hAnsiTheme="minorHAnsi" w:cs="Times New Roman"/>
                      <w:i/>
                      <w:sz w:val="22"/>
                      <w:szCs w:val="22"/>
                    </w:rPr>
                    <w:t xml:space="preserve">(SMM) is an integrated approach toward managing material life cycles to achieve both economic efficiency and environmental viability. Material life cycles include all human activities related to material selection, exploration, extraction, transportation, processing, consumption, recycling, and disposal. </w:t>
                  </w:r>
                </w:p>
                <w:p w:rsidR="002C604B" w:rsidRPr="00E922D8" w:rsidRDefault="002C604B" w:rsidP="005F6B72">
                  <w:pPr>
                    <w:pStyle w:val="Default"/>
                    <w:rPr>
                      <w:rFonts w:asciiTheme="minorHAnsi" w:hAnsiTheme="minorHAnsi"/>
                      <w:color w:val="auto"/>
                      <w:sz w:val="18"/>
                    </w:rPr>
                  </w:pPr>
                </w:p>
                <w:p w:rsidR="002C604B" w:rsidRPr="00E922D8" w:rsidRDefault="002C604B" w:rsidP="00E511E1">
                  <w:pPr>
                    <w:pStyle w:val="CommentText"/>
                    <w:rPr>
                      <w:rFonts w:cs="Times New Roman"/>
                      <w:i/>
                      <w:sz w:val="22"/>
                      <w:szCs w:val="22"/>
                    </w:rPr>
                  </w:pPr>
                  <w:r w:rsidRPr="00E922D8">
                    <w:rPr>
                      <w:rFonts w:cs="Times New Roman"/>
                      <w:i/>
                      <w:sz w:val="22"/>
                      <w:szCs w:val="22"/>
                    </w:rPr>
                    <w:t>Strategies for SMM can be separated into two catego</w:t>
                  </w:r>
                  <w:r w:rsidRPr="00E922D8">
                    <w:rPr>
                      <w:rFonts w:cs="Times New Roman"/>
                      <w:i/>
                      <w:sz w:val="22"/>
                      <w:szCs w:val="22"/>
                    </w:rPr>
                    <w:softHyphen/>
                    <w:t>ries: dematerialization and detoxifica</w:t>
                  </w:r>
                  <w:r w:rsidRPr="00E922D8">
                    <w:rPr>
                      <w:rFonts w:cs="Times New Roman"/>
                      <w:i/>
                      <w:sz w:val="22"/>
                      <w:szCs w:val="22"/>
                    </w:rPr>
                    <w:softHyphen/>
                    <w:t>tion…. Dematerialization refers to the reduction of material throughput in an economic system…. Detoxification refers to the preven</w:t>
                  </w:r>
                  <w:r w:rsidRPr="00E922D8">
                    <w:rPr>
                      <w:rFonts w:cs="Times New Roman"/>
                      <w:i/>
                      <w:sz w:val="22"/>
                      <w:szCs w:val="22"/>
                    </w:rPr>
                    <w:softHyphen/>
                    <w:t>tion or reduction of adverse human or ecological effects associated with mate</w:t>
                  </w:r>
                  <w:r w:rsidRPr="00E922D8">
                    <w:rPr>
                      <w:rFonts w:cs="Times New Roman"/>
                      <w:i/>
                      <w:sz w:val="22"/>
                      <w:szCs w:val="22"/>
                    </w:rPr>
                    <w:softHyphen/>
                    <w:t>rials use….”</w:t>
                  </w:r>
                </w:p>
                <w:p w:rsidR="002C604B" w:rsidRPr="00854686" w:rsidRDefault="002C604B" w:rsidP="00E511E1">
                  <w:pPr>
                    <w:jc w:val="right"/>
                    <w:rPr>
                      <w:i/>
                      <w:sz w:val="18"/>
                    </w:rPr>
                  </w:pPr>
                  <w:r w:rsidRPr="00854686">
                    <w:rPr>
                      <w:i/>
                      <w:sz w:val="18"/>
                    </w:rPr>
                    <w:t xml:space="preserve">From “A Framework for Sustainable Materials Management” by Joseph Fiskel, 2006, August- JOM </w:t>
                  </w:r>
                </w:p>
              </w:txbxContent>
            </v:textbox>
            <w10:wrap type="square"/>
          </v:shape>
        </w:pict>
      </w:r>
      <w:r w:rsidR="0039456E" w:rsidRPr="00E922D8">
        <w:rPr>
          <w:rFonts w:ascii="Times New Roman" w:hAnsi="Times New Roman" w:cs="Times New Roman"/>
          <w:b/>
          <w:sz w:val="28"/>
          <w:szCs w:val="24"/>
        </w:rPr>
        <w:t>Why Use a Sustainable Materials Management Approach?</w:t>
      </w:r>
      <w:r w:rsidR="0039456E" w:rsidRPr="00E922D8">
        <w:rPr>
          <w:rFonts w:ascii="Times New Roman" w:hAnsi="Times New Roman" w:cs="Times New Roman"/>
          <w:b/>
          <w:sz w:val="24"/>
          <w:szCs w:val="24"/>
        </w:rPr>
        <w:t xml:space="preserve">  </w:t>
      </w:r>
    </w:p>
    <w:p w:rsidR="0039456E" w:rsidRPr="00E922D8" w:rsidRDefault="0039456E" w:rsidP="00E922D8">
      <w:pPr>
        <w:spacing w:after="0" w:line="240" w:lineRule="auto"/>
        <w:rPr>
          <w:rFonts w:ascii="Times New Roman" w:hAnsi="Times New Roman" w:cs="Times New Roman"/>
          <w:sz w:val="24"/>
          <w:szCs w:val="23"/>
        </w:rPr>
      </w:pPr>
      <w:r w:rsidRPr="00E922D8">
        <w:rPr>
          <w:rFonts w:ascii="Times New Roman" w:hAnsi="Times New Roman" w:cs="Times New Roman"/>
          <w:sz w:val="24"/>
          <w:szCs w:val="23"/>
        </w:rPr>
        <w:t>The sustainable materials management approach focuses on waste prevention as a way to reduce environmental and health impacts of materials</w:t>
      </w:r>
      <w:r w:rsidR="00296040" w:rsidRPr="00E922D8">
        <w:rPr>
          <w:rFonts w:ascii="Times New Roman" w:hAnsi="Times New Roman" w:cs="Times New Roman"/>
          <w:sz w:val="24"/>
          <w:szCs w:val="23"/>
        </w:rPr>
        <w:t>, including climate impacts,</w:t>
      </w:r>
      <w:r w:rsidRPr="00E922D8">
        <w:rPr>
          <w:rFonts w:ascii="Times New Roman" w:hAnsi="Times New Roman" w:cs="Times New Roman"/>
          <w:sz w:val="24"/>
          <w:szCs w:val="23"/>
        </w:rPr>
        <w:t xml:space="preserve"> while strengthening the economy. This approach emphasizes the importance of looking at the full life cycle of materials: the design and manufacturing phase, the use phase, and the end-of-life phase when the material becomes waste. We need to identify more sustainable ways to design products that use less energy, water</w:t>
      </w:r>
      <w:r w:rsidR="00712C1E">
        <w:rPr>
          <w:rFonts w:ascii="Times New Roman" w:hAnsi="Times New Roman" w:cs="Times New Roman"/>
          <w:sz w:val="24"/>
          <w:szCs w:val="23"/>
        </w:rPr>
        <w:t>,</w:t>
      </w:r>
      <w:r w:rsidRPr="00E922D8">
        <w:rPr>
          <w:rFonts w:ascii="Times New Roman" w:hAnsi="Times New Roman" w:cs="Times New Roman"/>
          <w:sz w:val="24"/>
          <w:szCs w:val="23"/>
        </w:rPr>
        <w:t xml:space="preserve"> and toxics. The adverse environmental </w:t>
      </w:r>
      <w:r w:rsidR="005F6B72" w:rsidRPr="00E922D8">
        <w:rPr>
          <w:rFonts w:ascii="Times New Roman" w:hAnsi="Times New Roman" w:cs="Times New Roman"/>
          <w:sz w:val="24"/>
          <w:szCs w:val="23"/>
        </w:rPr>
        <w:t>impacts of extraction, production</w:t>
      </w:r>
      <w:r w:rsidR="000014A0" w:rsidRPr="00E922D8">
        <w:rPr>
          <w:rFonts w:ascii="Times New Roman" w:hAnsi="Times New Roman" w:cs="Times New Roman"/>
          <w:sz w:val="24"/>
          <w:szCs w:val="23"/>
        </w:rPr>
        <w:t>,</w:t>
      </w:r>
      <w:r w:rsidR="005F6B72" w:rsidRPr="00E922D8">
        <w:rPr>
          <w:rFonts w:ascii="Times New Roman" w:hAnsi="Times New Roman" w:cs="Times New Roman"/>
          <w:sz w:val="24"/>
          <w:szCs w:val="23"/>
        </w:rPr>
        <w:t xml:space="preserve"> and use </w:t>
      </w:r>
      <w:r w:rsidR="00712C1E">
        <w:rPr>
          <w:rFonts w:ascii="Times New Roman" w:hAnsi="Times New Roman" w:cs="Times New Roman"/>
          <w:sz w:val="24"/>
          <w:szCs w:val="23"/>
        </w:rPr>
        <w:t>can be</w:t>
      </w:r>
      <w:r w:rsidR="00A745D4" w:rsidRPr="00E922D8">
        <w:rPr>
          <w:rFonts w:ascii="Times New Roman" w:hAnsi="Times New Roman" w:cs="Times New Roman"/>
          <w:sz w:val="24"/>
          <w:szCs w:val="23"/>
        </w:rPr>
        <w:t xml:space="preserve"> </w:t>
      </w:r>
      <w:r w:rsidRPr="00E922D8">
        <w:rPr>
          <w:rFonts w:ascii="Times New Roman" w:hAnsi="Times New Roman" w:cs="Times New Roman"/>
          <w:sz w:val="24"/>
          <w:szCs w:val="23"/>
        </w:rPr>
        <w:t xml:space="preserve">far greater than those associated with disposal when the product becomes a waste. </w:t>
      </w:r>
    </w:p>
    <w:p w:rsidR="0039456E" w:rsidRPr="00E922D8" w:rsidRDefault="0039456E" w:rsidP="00E922D8">
      <w:pPr>
        <w:spacing w:after="0" w:line="240" w:lineRule="auto"/>
        <w:rPr>
          <w:rFonts w:ascii="Times New Roman" w:hAnsi="Times New Roman" w:cs="Times New Roman"/>
          <w:sz w:val="24"/>
          <w:szCs w:val="23"/>
        </w:rPr>
      </w:pPr>
    </w:p>
    <w:p w:rsidR="0039456E" w:rsidRPr="00E922D8" w:rsidRDefault="0039456E" w:rsidP="00E922D8">
      <w:pPr>
        <w:spacing w:after="0" w:line="240" w:lineRule="auto"/>
        <w:rPr>
          <w:rFonts w:ascii="Times New Roman" w:hAnsi="Times New Roman" w:cs="Times New Roman"/>
          <w:sz w:val="24"/>
          <w:szCs w:val="23"/>
        </w:rPr>
      </w:pPr>
      <w:r w:rsidRPr="00E922D8">
        <w:rPr>
          <w:rFonts w:ascii="Times New Roman" w:hAnsi="Times New Roman" w:cs="Times New Roman"/>
          <w:sz w:val="24"/>
          <w:szCs w:val="23"/>
        </w:rPr>
        <w:t xml:space="preserve">A sustainable materials management approach is vital because available resources are declining worldwide, while demand for resources continues to grow. As people consume more resources in the form of products and materials, it causes more pollution, including greenhouse gases and other toxic releases, and limits the ability of all people to meet their basic needs, now and in the future. </w:t>
      </w:r>
      <w:r w:rsidR="00712C1E">
        <w:rPr>
          <w:rFonts w:ascii="Times New Roman" w:hAnsi="Times New Roman" w:cs="Times New Roman"/>
          <w:sz w:val="24"/>
          <w:szCs w:val="23"/>
        </w:rPr>
        <w:t>W</w:t>
      </w:r>
      <w:r w:rsidRPr="00E922D8">
        <w:rPr>
          <w:rFonts w:ascii="Times New Roman" w:hAnsi="Times New Roman" w:cs="Times New Roman"/>
          <w:sz w:val="24"/>
          <w:szCs w:val="23"/>
        </w:rPr>
        <w:t xml:space="preserve">e are using resources faster than the planet can renew them. </w:t>
      </w:r>
    </w:p>
    <w:p w:rsidR="0039456E" w:rsidRPr="00E922D8" w:rsidRDefault="0039456E" w:rsidP="00E922D8">
      <w:pPr>
        <w:spacing w:after="0" w:line="240" w:lineRule="auto"/>
        <w:rPr>
          <w:rFonts w:ascii="Times New Roman" w:hAnsi="Times New Roman" w:cs="Times New Roman"/>
          <w:color w:val="0070C0"/>
          <w:sz w:val="24"/>
          <w:szCs w:val="23"/>
        </w:rPr>
      </w:pPr>
    </w:p>
    <w:p w:rsidR="0039456E" w:rsidRPr="00E922D8" w:rsidRDefault="0039456E" w:rsidP="00E922D8">
      <w:pPr>
        <w:spacing w:after="0" w:line="240" w:lineRule="auto"/>
        <w:rPr>
          <w:rFonts w:ascii="Times New Roman" w:hAnsi="Times New Roman" w:cs="Times New Roman"/>
          <w:sz w:val="24"/>
          <w:szCs w:val="23"/>
        </w:rPr>
      </w:pPr>
      <w:r w:rsidRPr="00E922D8">
        <w:rPr>
          <w:rFonts w:ascii="Times New Roman" w:hAnsi="Times New Roman" w:cs="Times New Roman"/>
          <w:sz w:val="24"/>
          <w:szCs w:val="23"/>
        </w:rPr>
        <w:t>The demand for finite resources will continue to increase, putting increased pressure on our environment</w:t>
      </w:r>
      <w:r w:rsidR="008C5409" w:rsidRPr="00E922D8">
        <w:rPr>
          <w:rFonts w:ascii="Times New Roman" w:hAnsi="Times New Roman" w:cs="Times New Roman"/>
          <w:sz w:val="24"/>
          <w:szCs w:val="23"/>
        </w:rPr>
        <w:t>, and often on the communities that extract or manufacture these resources</w:t>
      </w:r>
      <w:r w:rsidRPr="00E922D8">
        <w:rPr>
          <w:rFonts w:ascii="Times New Roman" w:hAnsi="Times New Roman" w:cs="Times New Roman"/>
          <w:sz w:val="24"/>
          <w:szCs w:val="23"/>
        </w:rPr>
        <w:t>. Since the industrial revolution, our society has been operating on the assumptions that resources are abundant, readily available</w:t>
      </w:r>
      <w:r w:rsidR="00381AF3" w:rsidRPr="00E922D8">
        <w:rPr>
          <w:rFonts w:ascii="Times New Roman" w:hAnsi="Times New Roman" w:cs="Times New Roman"/>
          <w:sz w:val="24"/>
          <w:szCs w:val="23"/>
        </w:rPr>
        <w:t>,</w:t>
      </w:r>
      <w:r w:rsidRPr="00E922D8">
        <w:rPr>
          <w:rFonts w:ascii="Times New Roman" w:hAnsi="Times New Roman" w:cs="Times New Roman"/>
          <w:sz w:val="24"/>
          <w:szCs w:val="23"/>
        </w:rPr>
        <w:t xml:space="preserve"> and cheaply disposed. This is no longer the case. A linear use of resources where we extract materials, use them once, and then throw them away is unsustainable. Not only will we run out of key materials, but the throw-away economy continues to pollute our environment with waste and toxics. Instead, we can use our resources in a circular model, as illustrated by the sustainable materials management cycle. </w:t>
      </w:r>
    </w:p>
    <w:p w:rsidR="0039456E" w:rsidRPr="00E922D8" w:rsidRDefault="0039456E" w:rsidP="00E922D8">
      <w:pPr>
        <w:spacing w:after="0" w:line="240" w:lineRule="auto"/>
        <w:rPr>
          <w:rFonts w:ascii="Times New Roman" w:hAnsi="Times New Roman" w:cs="Times New Roman"/>
          <w:sz w:val="24"/>
          <w:szCs w:val="23"/>
        </w:rPr>
      </w:pPr>
    </w:p>
    <w:p w:rsidR="00381AF3" w:rsidRPr="00E922D8" w:rsidRDefault="0039456E" w:rsidP="00E922D8">
      <w:pPr>
        <w:spacing w:after="0" w:line="240" w:lineRule="auto"/>
        <w:rPr>
          <w:rFonts w:ascii="Times New Roman" w:hAnsi="Times New Roman" w:cs="Times New Roman"/>
          <w:sz w:val="24"/>
          <w:szCs w:val="24"/>
        </w:rPr>
      </w:pPr>
      <w:r w:rsidRPr="00E922D8">
        <w:rPr>
          <w:rFonts w:ascii="Times New Roman" w:hAnsi="Times New Roman" w:cs="Times New Roman"/>
          <w:sz w:val="24"/>
          <w:szCs w:val="24"/>
        </w:rPr>
        <w:t xml:space="preserve">Removing toxics from products is vital to protecting human health and the environment due to how they are </w:t>
      </w:r>
      <w:r w:rsidR="00A65D0D" w:rsidRPr="00E922D8">
        <w:rPr>
          <w:rFonts w:ascii="Times New Roman" w:hAnsi="Times New Roman" w:cs="Times New Roman"/>
          <w:sz w:val="24"/>
          <w:szCs w:val="24"/>
        </w:rPr>
        <w:t xml:space="preserve">handled during manufacturing, </w:t>
      </w:r>
      <w:r w:rsidRPr="00E922D8">
        <w:rPr>
          <w:rFonts w:ascii="Times New Roman" w:hAnsi="Times New Roman" w:cs="Times New Roman"/>
          <w:sz w:val="24"/>
          <w:szCs w:val="24"/>
        </w:rPr>
        <w:t>use</w:t>
      </w:r>
      <w:r w:rsidR="00381AF3" w:rsidRPr="00E922D8">
        <w:rPr>
          <w:rFonts w:ascii="Times New Roman" w:hAnsi="Times New Roman" w:cs="Times New Roman"/>
          <w:sz w:val="24"/>
          <w:szCs w:val="24"/>
        </w:rPr>
        <w:t>,</w:t>
      </w:r>
      <w:r w:rsidRPr="00E922D8">
        <w:rPr>
          <w:rFonts w:ascii="Times New Roman" w:hAnsi="Times New Roman" w:cs="Times New Roman"/>
          <w:sz w:val="24"/>
          <w:szCs w:val="24"/>
        </w:rPr>
        <w:t xml:space="preserve"> and dispos</w:t>
      </w:r>
      <w:r w:rsidR="00712C1E">
        <w:rPr>
          <w:rFonts w:ascii="Times New Roman" w:hAnsi="Times New Roman" w:cs="Times New Roman"/>
          <w:sz w:val="24"/>
          <w:szCs w:val="24"/>
        </w:rPr>
        <w:t>al</w:t>
      </w:r>
      <w:r w:rsidRPr="00E922D8">
        <w:rPr>
          <w:rFonts w:ascii="Times New Roman" w:hAnsi="Times New Roman" w:cs="Times New Roman"/>
          <w:sz w:val="24"/>
          <w:szCs w:val="24"/>
        </w:rPr>
        <w:t xml:space="preserve">. </w:t>
      </w:r>
      <w:r w:rsidR="00BD2926" w:rsidRPr="00E922D8">
        <w:rPr>
          <w:rFonts w:ascii="Times New Roman" w:hAnsi="Times New Roman" w:cs="Times New Roman"/>
          <w:sz w:val="24"/>
          <w:szCs w:val="24"/>
        </w:rPr>
        <w:t>Manufacture and use of</w:t>
      </w:r>
      <w:r w:rsidRPr="00E922D8">
        <w:rPr>
          <w:rFonts w:ascii="Times New Roman" w:hAnsi="Times New Roman" w:cs="Times New Roman"/>
          <w:sz w:val="24"/>
          <w:szCs w:val="24"/>
        </w:rPr>
        <w:t xml:space="preserve"> some products unnecessarily exposes people to toxics, and </w:t>
      </w:r>
      <w:r w:rsidR="00A745D4" w:rsidRPr="00E922D8">
        <w:rPr>
          <w:rFonts w:ascii="Times New Roman" w:hAnsi="Times New Roman" w:cs="Times New Roman"/>
          <w:sz w:val="24"/>
          <w:szCs w:val="24"/>
        </w:rPr>
        <w:t xml:space="preserve">recycling or </w:t>
      </w:r>
      <w:r w:rsidRPr="00E922D8">
        <w:rPr>
          <w:rFonts w:ascii="Times New Roman" w:hAnsi="Times New Roman" w:cs="Times New Roman"/>
          <w:sz w:val="24"/>
          <w:szCs w:val="24"/>
        </w:rPr>
        <w:t>disposal can cause toxics to be released into the environment. Removing toxics also supports reuse and recycling. Managing materials sustainably can help us</w:t>
      </w:r>
      <w:r w:rsidR="00381AF3" w:rsidRPr="00E922D8">
        <w:rPr>
          <w:rFonts w:ascii="Times New Roman" w:hAnsi="Times New Roman" w:cs="Times New Roman"/>
          <w:sz w:val="24"/>
          <w:szCs w:val="24"/>
        </w:rPr>
        <w:t>:</w:t>
      </w:r>
      <w:r w:rsidRPr="00E922D8">
        <w:rPr>
          <w:rFonts w:ascii="Times New Roman" w:hAnsi="Times New Roman" w:cs="Times New Roman"/>
          <w:sz w:val="24"/>
          <w:szCs w:val="24"/>
        </w:rPr>
        <w:t xml:space="preserve"> </w:t>
      </w:r>
    </w:p>
    <w:p w:rsidR="007614FF" w:rsidRPr="00E922D8" w:rsidRDefault="00381AF3" w:rsidP="00E922D8">
      <w:pPr>
        <w:pStyle w:val="ListParagraph"/>
        <w:numPr>
          <w:ilvl w:val="0"/>
          <w:numId w:val="42"/>
        </w:numPr>
        <w:spacing w:after="0" w:line="240" w:lineRule="auto"/>
        <w:rPr>
          <w:rFonts w:ascii="Times New Roman" w:hAnsi="Times New Roman" w:cs="Times New Roman"/>
          <w:sz w:val="24"/>
          <w:szCs w:val="24"/>
        </w:rPr>
      </w:pPr>
      <w:r w:rsidRPr="00E922D8">
        <w:rPr>
          <w:rFonts w:ascii="Times New Roman" w:hAnsi="Times New Roman" w:cs="Times New Roman"/>
          <w:sz w:val="24"/>
          <w:szCs w:val="24"/>
        </w:rPr>
        <w:t>C</w:t>
      </w:r>
      <w:r w:rsidR="00783D55" w:rsidRPr="00E922D8">
        <w:rPr>
          <w:rFonts w:ascii="Times New Roman" w:hAnsi="Times New Roman" w:cs="Times New Roman"/>
          <w:sz w:val="24"/>
          <w:szCs w:val="24"/>
        </w:rPr>
        <w:t>onserve the resources we all depend on</w:t>
      </w:r>
    </w:p>
    <w:p w:rsidR="007614FF" w:rsidRPr="00E922D8" w:rsidRDefault="00381AF3" w:rsidP="00E922D8">
      <w:pPr>
        <w:pStyle w:val="ListParagraph"/>
        <w:numPr>
          <w:ilvl w:val="0"/>
          <w:numId w:val="42"/>
        </w:numPr>
        <w:spacing w:after="0" w:line="240" w:lineRule="auto"/>
        <w:rPr>
          <w:rFonts w:ascii="Times New Roman" w:hAnsi="Times New Roman" w:cs="Times New Roman"/>
          <w:sz w:val="24"/>
          <w:szCs w:val="24"/>
        </w:rPr>
      </w:pPr>
      <w:r w:rsidRPr="00E922D8">
        <w:rPr>
          <w:rFonts w:ascii="Times New Roman" w:hAnsi="Times New Roman" w:cs="Times New Roman"/>
          <w:sz w:val="24"/>
          <w:szCs w:val="24"/>
        </w:rPr>
        <w:lastRenderedPageBreak/>
        <w:t>L</w:t>
      </w:r>
      <w:r w:rsidR="00783D55" w:rsidRPr="00E922D8">
        <w:rPr>
          <w:rFonts w:ascii="Times New Roman" w:hAnsi="Times New Roman" w:cs="Times New Roman"/>
          <w:sz w:val="24"/>
          <w:szCs w:val="24"/>
        </w:rPr>
        <w:t>ive within our resource means</w:t>
      </w:r>
    </w:p>
    <w:p w:rsidR="007614FF" w:rsidRPr="00E922D8" w:rsidRDefault="00381AF3" w:rsidP="00E922D8">
      <w:pPr>
        <w:pStyle w:val="ListParagraph"/>
        <w:numPr>
          <w:ilvl w:val="0"/>
          <w:numId w:val="42"/>
        </w:numPr>
        <w:spacing w:after="0" w:line="240" w:lineRule="auto"/>
        <w:rPr>
          <w:rFonts w:ascii="Times New Roman" w:hAnsi="Times New Roman" w:cs="Times New Roman"/>
          <w:sz w:val="24"/>
          <w:szCs w:val="24"/>
        </w:rPr>
      </w:pPr>
      <w:r w:rsidRPr="00E922D8">
        <w:rPr>
          <w:rFonts w:ascii="Times New Roman" w:hAnsi="Times New Roman" w:cs="Times New Roman"/>
          <w:sz w:val="24"/>
          <w:szCs w:val="24"/>
        </w:rPr>
        <w:t>R</w:t>
      </w:r>
      <w:r w:rsidR="00783D55" w:rsidRPr="00E922D8">
        <w:rPr>
          <w:rFonts w:ascii="Times New Roman" w:hAnsi="Times New Roman" w:cs="Times New Roman"/>
          <w:sz w:val="24"/>
          <w:szCs w:val="24"/>
        </w:rPr>
        <w:t>educe impacts to the climate from our materials extraction, use, and disposal</w:t>
      </w:r>
    </w:p>
    <w:p w:rsidR="00682458" w:rsidRPr="00E922D8" w:rsidRDefault="00682458" w:rsidP="00E922D8">
      <w:pPr>
        <w:spacing w:after="0" w:line="240" w:lineRule="auto"/>
        <w:rPr>
          <w:rFonts w:ascii="Times New Roman" w:hAnsi="Times New Roman" w:cs="Times New Roman"/>
          <w:sz w:val="24"/>
          <w:szCs w:val="24"/>
        </w:rPr>
      </w:pPr>
    </w:p>
    <w:p w:rsidR="00682458" w:rsidRPr="00E922D8" w:rsidRDefault="00682458" w:rsidP="00E922D8">
      <w:pPr>
        <w:spacing w:after="0" w:line="240" w:lineRule="auto"/>
        <w:rPr>
          <w:rFonts w:ascii="Times New Roman" w:hAnsi="Times New Roman" w:cs="Times New Roman"/>
          <w:sz w:val="24"/>
          <w:szCs w:val="24"/>
        </w:rPr>
      </w:pPr>
      <w:r w:rsidRPr="00E922D8">
        <w:rPr>
          <w:rFonts w:ascii="Times New Roman" w:hAnsi="Times New Roman" w:cs="Times New Roman"/>
          <w:sz w:val="24"/>
          <w:szCs w:val="24"/>
        </w:rPr>
        <w:t xml:space="preserve">Furthermore, sustainable materials management </w:t>
      </w:r>
      <w:r w:rsidR="006D41A8" w:rsidRPr="00E922D8">
        <w:rPr>
          <w:rFonts w:ascii="Times New Roman" w:hAnsi="Times New Roman" w:cs="Times New Roman"/>
          <w:sz w:val="24"/>
          <w:szCs w:val="24"/>
        </w:rPr>
        <w:t xml:space="preserve">helps promote </w:t>
      </w:r>
      <w:r w:rsidRPr="00E922D8">
        <w:rPr>
          <w:rFonts w:ascii="Times New Roman" w:hAnsi="Times New Roman" w:cs="Times New Roman"/>
          <w:sz w:val="24"/>
          <w:szCs w:val="24"/>
        </w:rPr>
        <w:t xml:space="preserve">sustainable development and environmental justice. </w:t>
      </w:r>
      <w:r w:rsidR="006D41A8" w:rsidRPr="00E922D8">
        <w:rPr>
          <w:rFonts w:ascii="Times New Roman" w:hAnsi="Times New Roman" w:cs="Times New Roman"/>
          <w:sz w:val="24"/>
          <w:szCs w:val="24"/>
        </w:rPr>
        <w:t>Currently, m</w:t>
      </w:r>
      <w:r w:rsidRPr="00E922D8">
        <w:rPr>
          <w:rFonts w:ascii="Times New Roman" w:hAnsi="Times New Roman" w:cs="Times New Roman"/>
          <w:sz w:val="24"/>
          <w:szCs w:val="24"/>
        </w:rPr>
        <w:t>embers of disadvantage</w:t>
      </w:r>
      <w:r w:rsidR="00844FF3" w:rsidRPr="00E922D8">
        <w:rPr>
          <w:rFonts w:ascii="Times New Roman" w:hAnsi="Times New Roman" w:cs="Times New Roman"/>
          <w:sz w:val="24"/>
          <w:szCs w:val="24"/>
        </w:rPr>
        <w:t>d</w:t>
      </w:r>
      <w:r w:rsidRPr="00E922D8">
        <w:rPr>
          <w:rFonts w:ascii="Times New Roman" w:hAnsi="Times New Roman" w:cs="Times New Roman"/>
          <w:sz w:val="24"/>
          <w:szCs w:val="24"/>
        </w:rPr>
        <w:t xml:space="preserve"> communities are more likely to face higher levels of exposures to waste and toxics, through their work or neighborhoods, than upper o</w:t>
      </w:r>
      <w:r w:rsidR="00416B08" w:rsidRPr="00E922D8">
        <w:rPr>
          <w:rFonts w:ascii="Times New Roman" w:hAnsi="Times New Roman" w:cs="Times New Roman"/>
          <w:sz w:val="24"/>
          <w:szCs w:val="24"/>
        </w:rPr>
        <w:t>r</w:t>
      </w:r>
      <w:r w:rsidRPr="00E922D8">
        <w:rPr>
          <w:rFonts w:ascii="Times New Roman" w:hAnsi="Times New Roman" w:cs="Times New Roman"/>
          <w:sz w:val="24"/>
          <w:szCs w:val="24"/>
        </w:rPr>
        <w:t xml:space="preserve"> middle class communities.</w:t>
      </w:r>
    </w:p>
    <w:p w:rsidR="000618A7" w:rsidRPr="00E922D8" w:rsidRDefault="000618A7" w:rsidP="00E922D8">
      <w:pPr>
        <w:spacing w:after="0" w:line="240" w:lineRule="auto"/>
        <w:rPr>
          <w:rFonts w:ascii="Times New Roman" w:hAnsi="Times New Roman" w:cs="Times New Roman"/>
          <w:sz w:val="24"/>
          <w:szCs w:val="24"/>
        </w:rPr>
      </w:pPr>
    </w:p>
    <w:p w:rsidR="0039456E" w:rsidRDefault="0039456E" w:rsidP="00E922D8">
      <w:pPr>
        <w:spacing w:after="0" w:line="240" w:lineRule="auto"/>
        <w:rPr>
          <w:rFonts w:ascii="Times New Roman" w:hAnsi="Times New Roman" w:cs="Times New Roman"/>
          <w:sz w:val="24"/>
          <w:szCs w:val="24"/>
        </w:rPr>
      </w:pPr>
      <w:r w:rsidRPr="00E922D8">
        <w:rPr>
          <w:rFonts w:ascii="Times New Roman" w:hAnsi="Times New Roman" w:cs="Times New Roman"/>
          <w:sz w:val="24"/>
          <w:szCs w:val="24"/>
        </w:rPr>
        <w:t xml:space="preserve">Table 1 shows how Ecology’s work currently fits into the sustainable material management cycle. </w:t>
      </w:r>
      <w:r w:rsidR="00712C1E">
        <w:rPr>
          <w:rFonts w:ascii="Times New Roman" w:hAnsi="Times New Roman" w:cs="Times New Roman"/>
          <w:sz w:val="24"/>
          <w:szCs w:val="24"/>
        </w:rPr>
        <w:t>W</w:t>
      </w:r>
      <w:r w:rsidRPr="00E922D8">
        <w:rPr>
          <w:rFonts w:ascii="Times New Roman" w:hAnsi="Times New Roman" w:cs="Times New Roman"/>
          <w:sz w:val="24"/>
          <w:szCs w:val="24"/>
        </w:rPr>
        <w:t xml:space="preserve">hile we have projects in each part of the cycle, most of our work is spent on end-of-life activities. Moving to a materials management approach will require some shifting of resources. </w:t>
      </w:r>
    </w:p>
    <w:p w:rsidR="00606CFE" w:rsidRDefault="00606CFE" w:rsidP="00E922D8">
      <w:pPr>
        <w:spacing w:after="0" w:line="240" w:lineRule="auto"/>
        <w:rPr>
          <w:rFonts w:ascii="Times New Roman" w:hAnsi="Times New Roman" w:cs="Times New Roman"/>
          <w:sz w:val="24"/>
          <w:szCs w:val="24"/>
        </w:rPr>
      </w:pPr>
    </w:p>
    <w:tbl>
      <w:tblPr>
        <w:tblW w:w="0" w:type="auto"/>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Look w:val="04A0"/>
      </w:tblPr>
      <w:tblGrid>
        <w:gridCol w:w="3078"/>
        <w:gridCol w:w="3150"/>
        <w:gridCol w:w="3348"/>
      </w:tblGrid>
      <w:tr w:rsidR="00606CFE" w:rsidRPr="005B1555" w:rsidTr="00606CFE">
        <w:tc>
          <w:tcPr>
            <w:tcW w:w="9576" w:type="dxa"/>
            <w:gridSpan w:val="3"/>
            <w:tcBorders>
              <w:top w:val="nil"/>
              <w:left w:val="nil"/>
              <w:right w:val="nil"/>
            </w:tcBorders>
          </w:tcPr>
          <w:p w:rsidR="00606CFE" w:rsidRPr="00606CFE" w:rsidRDefault="00606CFE" w:rsidP="00606CFE">
            <w:pPr>
              <w:spacing w:after="0"/>
              <w:rPr>
                <w:rFonts w:ascii="Times New Roman" w:hAnsi="Times New Roman" w:cs="Times New Roman"/>
                <w:b/>
                <w:color w:val="262626" w:themeColor="text1" w:themeTint="D9"/>
                <w:sz w:val="24"/>
                <w:szCs w:val="24"/>
              </w:rPr>
            </w:pPr>
            <w:r w:rsidRPr="00606CFE">
              <w:rPr>
                <w:rFonts w:ascii="Times New Roman" w:hAnsi="Times New Roman" w:cs="Times New Roman"/>
                <w:b/>
                <w:color w:val="262626" w:themeColor="text1" w:themeTint="D9"/>
                <w:sz w:val="24"/>
                <w:szCs w:val="24"/>
              </w:rPr>
              <w:t>Table 1:  How Ecology’s Work Fits Into the Sustainable Materials Management Cycle*</w:t>
            </w:r>
          </w:p>
        </w:tc>
      </w:tr>
      <w:tr w:rsidR="00606CFE" w:rsidRPr="005B1555" w:rsidTr="00606CFE">
        <w:trPr>
          <w:trHeight w:val="432"/>
        </w:trPr>
        <w:tc>
          <w:tcPr>
            <w:tcW w:w="3078" w:type="dxa"/>
            <w:vAlign w:val="center"/>
          </w:tcPr>
          <w:p w:rsidR="00606CFE" w:rsidRPr="00010723" w:rsidRDefault="00606CFE" w:rsidP="00606CFE">
            <w:pPr>
              <w:spacing w:after="0"/>
              <w:jc w:val="center"/>
              <w:rPr>
                <w:b/>
                <w:color w:val="262626" w:themeColor="text1" w:themeTint="D9"/>
                <w:sz w:val="24"/>
                <w:szCs w:val="23"/>
              </w:rPr>
            </w:pPr>
            <w:r w:rsidRPr="00010723">
              <w:rPr>
                <w:b/>
                <w:color w:val="262626" w:themeColor="text1" w:themeTint="D9"/>
                <w:sz w:val="24"/>
                <w:szCs w:val="23"/>
              </w:rPr>
              <w:t>Design and Production</w:t>
            </w:r>
          </w:p>
        </w:tc>
        <w:tc>
          <w:tcPr>
            <w:tcW w:w="3150" w:type="dxa"/>
            <w:vAlign w:val="center"/>
          </w:tcPr>
          <w:p w:rsidR="00606CFE" w:rsidRPr="00010723" w:rsidRDefault="00606CFE" w:rsidP="00606CFE">
            <w:pPr>
              <w:spacing w:after="0"/>
              <w:jc w:val="center"/>
              <w:rPr>
                <w:b/>
                <w:color w:val="262626" w:themeColor="text1" w:themeTint="D9"/>
                <w:sz w:val="24"/>
                <w:szCs w:val="23"/>
              </w:rPr>
            </w:pPr>
            <w:r w:rsidRPr="00010723">
              <w:rPr>
                <w:b/>
                <w:color w:val="262626" w:themeColor="text1" w:themeTint="D9"/>
                <w:sz w:val="24"/>
                <w:szCs w:val="23"/>
              </w:rPr>
              <w:t>Use and Reuse</w:t>
            </w:r>
          </w:p>
        </w:tc>
        <w:tc>
          <w:tcPr>
            <w:tcW w:w="3348" w:type="dxa"/>
            <w:vAlign w:val="center"/>
          </w:tcPr>
          <w:p w:rsidR="00606CFE" w:rsidRPr="00010723" w:rsidRDefault="00606CFE" w:rsidP="00606CFE">
            <w:pPr>
              <w:spacing w:after="0"/>
              <w:jc w:val="center"/>
              <w:rPr>
                <w:b/>
                <w:color w:val="262626" w:themeColor="text1" w:themeTint="D9"/>
                <w:sz w:val="24"/>
                <w:szCs w:val="23"/>
              </w:rPr>
            </w:pPr>
            <w:r w:rsidRPr="00010723">
              <w:rPr>
                <w:b/>
                <w:color w:val="262626" w:themeColor="text1" w:themeTint="D9"/>
                <w:sz w:val="24"/>
                <w:szCs w:val="23"/>
              </w:rPr>
              <w:t>End-of-Life Management</w:t>
            </w:r>
          </w:p>
        </w:tc>
      </w:tr>
      <w:tr w:rsidR="00606CFE" w:rsidRPr="005B1555" w:rsidTr="00606CFE">
        <w:tc>
          <w:tcPr>
            <w:tcW w:w="3078" w:type="dxa"/>
          </w:tcPr>
          <w:p w:rsidR="00606CFE" w:rsidRPr="0039456E" w:rsidRDefault="00606CFE" w:rsidP="00606CFE">
            <w:pPr>
              <w:pStyle w:val="ListParagraph"/>
              <w:numPr>
                <w:ilvl w:val="0"/>
                <w:numId w:val="68"/>
              </w:numPr>
              <w:spacing w:after="120"/>
              <w:rPr>
                <w:color w:val="404040" w:themeColor="text1" w:themeTint="BF"/>
                <w:sz w:val="23"/>
                <w:szCs w:val="23"/>
              </w:rPr>
            </w:pPr>
            <w:r w:rsidRPr="0039456E">
              <w:rPr>
                <w:color w:val="404040" w:themeColor="text1" w:themeTint="BF"/>
                <w:sz w:val="23"/>
                <w:szCs w:val="23"/>
              </w:rPr>
              <w:t xml:space="preserve">Compliance with </w:t>
            </w:r>
            <w:hyperlink r:id="rId36" w:history="1">
              <w:r w:rsidRPr="0039456E">
                <w:rPr>
                  <w:rStyle w:val="Hyperlink"/>
                  <w:color w:val="404040" w:themeColor="text1" w:themeTint="BF"/>
                  <w:sz w:val="23"/>
                  <w:szCs w:val="23"/>
                </w:rPr>
                <w:t>Toxics in Packaging</w:t>
              </w:r>
            </w:hyperlink>
            <w:r w:rsidRPr="0039456E">
              <w:rPr>
                <w:color w:val="404040" w:themeColor="text1" w:themeTint="BF"/>
                <w:sz w:val="23"/>
                <w:szCs w:val="23"/>
              </w:rPr>
              <w:t xml:space="preserve">, </w:t>
            </w:r>
            <w:hyperlink r:id="rId37" w:history="1">
              <w:r w:rsidRPr="0039456E">
                <w:rPr>
                  <w:rStyle w:val="Hyperlink"/>
                  <w:color w:val="404040" w:themeColor="text1" w:themeTint="BF"/>
                  <w:sz w:val="23"/>
                  <w:szCs w:val="23"/>
                </w:rPr>
                <w:t>Children’s Safe Products Act</w:t>
              </w:r>
            </w:hyperlink>
            <w:r w:rsidRPr="0039456E">
              <w:rPr>
                <w:color w:val="404040" w:themeColor="text1" w:themeTint="BF"/>
                <w:sz w:val="23"/>
                <w:szCs w:val="23"/>
              </w:rPr>
              <w:t xml:space="preserve">, </w:t>
            </w:r>
            <w:hyperlink r:id="rId38" w:history="1">
              <w:r w:rsidRPr="0039456E">
                <w:rPr>
                  <w:rStyle w:val="Hyperlink"/>
                  <w:color w:val="404040" w:themeColor="text1" w:themeTint="BF"/>
                  <w:sz w:val="23"/>
                  <w:szCs w:val="23"/>
                </w:rPr>
                <w:t>Better Brakes</w:t>
              </w:r>
            </w:hyperlink>
            <w:r w:rsidRPr="0039456E">
              <w:rPr>
                <w:color w:val="404040" w:themeColor="text1" w:themeTint="BF"/>
                <w:sz w:val="23"/>
                <w:szCs w:val="23"/>
              </w:rPr>
              <w:t xml:space="preserve"> and other product laws</w:t>
            </w:r>
          </w:p>
          <w:p w:rsidR="00606CFE" w:rsidRPr="0039456E" w:rsidRDefault="002A255D" w:rsidP="00606CFE">
            <w:pPr>
              <w:pStyle w:val="ListParagraph"/>
              <w:numPr>
                <w:ilvl w:val="0"/>
                <w:numId w:val="68"/>
              </w:numPr>
              <w:spacing w:after="120"/>
              <w:rPr>
                <w:color w:val="404040" w:themeColor="text1" w:themeTint="BF"/>
                <w:sz w:val="23"/>
                <w:szCs w:val="23"/>
              </w:rPr>
            </w:pPr>
            <w:hyperlink r:id="rId39" w:history="1">
              <w:r w:rsidR="00606CFE" w:rsidRPr="0039456E">
                <w:rPr>
                  <w:rStyle w:val="Hyperlink"/>
                  <w:color w:val="404040" w:themeColor="text1" w:themeTint="BF"/>
                  <w:sz w:val="23"/>
                  <w:szCs w:val="23"/>
                </w:rPr>
                <w:t>Food waste prevention</w:t>
              </w:r>
            </w:hyperlink>
          </w:p>
          <w:p w:rsidR="00606CFE" w:rsidRPr="0039456E" w:rsidRDefault="002A255D" w:rsidP="00606CFE">
            <w:pPr>
              <w:pStyle w:val="ListParagraph"/>
              <w:numPr>
                <w:ilvl w:val="0"/>
                <w:numId w:val="68"/>
              </w:numPr>
              <w:spacing w:after="120"/>
              <w:rPr>
                <w:color w:val="404040" w:themeColor="text1" w:themeTint="BF"/>
                <w:sz w:val="23"/>
                <w:szCs w:val="23"/>
              </w:rPr>
            </w:pPr>
            <w:hyperlink r:id="rId40" w:history="1">
              <w:r w:rsidR="00606CFE" w:rsidRPr="0039456E">
                <w:rPr>
                  <w:rStyle w:val="Hyperlink"/>
                  <w:color w:val="404040" w:themeColor="text1" w:themeTint="BF"/>
                  <w:sz w:val="23"/>
                  <w:szCs w:val="23"/>
                </w:rPr>
                <w:t>Green chemistry</w:t>
              </w:r>
            </w:hyperlink>
          </w:p>
          <w:p w:rsidR="00606CFE" w:rsidRPr="0039456E" w:rsidRDefault="002A255D" w:rsidP="00606CFE">
            <w:pPr>
              <w:pStyle w:val="ListParagraph"/>
              <w:numPr>
                <w:ilvl w:val="0"/>
                <w:numId w:val="68"/>
              </w:numPr>
              <w:spacing w:after="120"/>
              <w:rPr>
                <w:color w:val="404040" w:themeColor="text1" w:themeTint="BF"/>
                <w:sz w:val="23"/>
                <w:szCs w:val="23"/>
              </w:rPr>
            </w:pPr>
            <w:hyperlink r:id="rId41" w:history="1">
              <w:r w:rsidR="00606CFE" w:rsidRPr="0039456E">
                <w:rPr>
                  <w:rStyle w:val="Hyperlink"/>
                  <w:color w:val="404040" w:themeColor="text1" w:themeTint="BF"/>
                  <w:sz w:val="23"/>
                  <w:szCs w:val="23"/>
                </w:rPr>
                <w:t>Alternatives Assessment Guide</w:t>
              </w:r>
            </w:hyperlink>
          </w:p>
          <w:p w:rsidR="00606CFE" w:rsidRPr="0039456E" w:rsidRDefault="00606CFE" w:rsidP="00606CFE">
            <w:pPr>
              <w:pStyle w:val="ListParagraph"/>
              <w:numPr>
                <w:ilvl w:val="0"/>
                <w:numId w:val="68"/>
              </w:numPr>
              <w:spacing w:after="120"/>
              <w:rPr>
                <w:color w:val="404040" w:themeColor="text1" w:themeTint="BF"/>
                <w:sz w:val="23"/>
                <w:szCs w:val="23"/>
              </w:rPr>
            </w:pPr>
            <w:r w:rsidRPr="0039456E">
              <w:rPr>
                <w:color w:val="404040" w:themeColor="text1" w:themeTint="BF"/>
                <w:sz w:val="23"/>
                <w:szCs w:val="23"/>
              </w:rPr>
              <w:t xml:space="preserve">Comprehensive </w:t>
            </w:r>
            <w:hyperlink r:id="rId42" w:history="1">
              <w:r w:rsidRPr="0039456E">
                <w:rPr>
                  <w:rStyle w:val="Hyperlink"/>
                  <w:color w:val="404040" w:themeColor="text1" w:themeTint="BF"/>
                  <w:sz w:val="23"/>
                  <w:szCs w:val="23"/>
                </w:rPr>
                <w:t>lean</w:t>
              </w:r>
            </w:hyperlink>
            <w:r w:rsidRPr="0039456E">
              <w:rPr>
                <w:color w:val="404040" w:themeColor="text1" w:themeTint="BF"/>
                <w:sz w:val="23"/>
                <w:szCs w:val="23"/>
              </w:rPr>
              <w:t xml:space="preserve"> and </w:t>
            </w:r>
            <w:hyperlink r:id="rId43" w:history="1">
              <w:r w:rsidRPr="0039456E">
                <w:rPr>
                  <w:rStyle w:val="Hyperlink"/>
                  <w:color w:val="404040" w:themeColor="text1" w:themeTint="BF"/>
                  <w:sz w:val="23"/>
                  <w:szCs w:val="23"/>
                </w:rPr>
                <w:t>engineering assistance to businesses</w:t>
              </w:r>
            </w:hyperlink>
            <w:r w:rsidRPr="0039456E">
              <w:rPr>
                <w:color w:val="404040" w:themeColor="text1" w:themeTint="BF"/>
                <w:sz w:val="23"/>
                <w:szCs w:val="23"/>
              </w:rPr>
              <w:t xml:space="preserve"> </w:t>
            </w:r>
          </w:p>
        </w:tc>
        <w:tc>
          <w:tcPr>
            <w:tcW w:w="3150" w:type="dxa"/>
          </w:tcPr>
          <w:p w:rsidR="00606CFE" w:rsidRPr="0039456E" w:rsidRDefault="002A255D" w:rsidP="00606CFE">
            <w:pPr>
              <w:pStyle w:val="ListParagraph"/>
              <w:numPr>
                <w:ilvl w:val="0"/>
                <w:numId w:val="68"/>
              </w:numPr>
              <w:spacing w:after="120"/>
              <w:rPr>
                <w:color w:val="404040" w:themeColor="text1" w:themeTint="BF"/>
                <w:sz w:val="23"/>
                <w:szCs w:val="23"/>
              </w:rPr>
            </w:pPr>
            <w:hyperlink r:id="rId44" w:history="1">
              <w:r w:rsidR="00606CFE" w:rsidRPr="0039456E">
                <w:rPr>
                  <w:rStyle w:val="Hyperlink"/>
                  <w:color w:val="404040" w:themeColor="text1" w:themeTint="BF"/>
                  <w:sz w:val="23"/>
                  <w:szCs w:val="23"/>
                </w:rPr>
                <w:t>Pollution Prevention planning</w:t>
              </w:r>
            </w:hyperlink>
          </w:p>
          <w:p w:rsidR="00606CFE" w:rsidRPr="0039456E" w:rsidRDefault="002A255D" w:rsidP="00606CFE">
            <w:pPr>
              <w:pStyle w:val="ListParagraph"/>
              <w:numPr>
                <w:ilvl w:val="0"/>
                <w:numId w:val="68"/>
              </w:numPr>
              <w:spacing w:after="120"/>
              <w:rPr>
                <w:color w:val="404040" w:themeColor="text1" w:themeTint="BF"/>
                <w:sz w:val="23"/>
                <w:szCs w:val="23"/>
              </w:rPr>
            </w:pPr>
            <w:hyperlink r:id="rId45" w:history="1">
              <w:r w:rsidR="00606CFE" w:rsidRPr="0039456E">
                <w:rPr>
                  <w:rStyle w:val="Hyperlink"/>
                  <w:color w:val="404040" w:themeColor="text1" w:themeTint="BF"/>
                  <w:sz w:val="23"/>
                  <w:szCs w:val="23"/>
                </w:rPr>
                <w:t>Environmentally preferred (green) purchasing</w:t>
              </w:r>
            </w:hyperlink>
          </w:p>
          <w:p w:rsidR="00606CFE" w:rsidRPr="0039456E" w:rsidRDefault="00606CFE" w:rsidP="00606CFE">
            <w:pPr>
              <w:pStyle w:val="ListParagraph"/>
              <w:numPr>
                <w:ilvl w:val="0"/>
                <w:numId w:val="68"/>
              </w:numPr>
              <w:spacing w:after="120"/>
              <w:rPr>
                <w:color w:val="404040" w:themeColor="text1" w:themeTint="BF"/>
                <w:sz w:val="23"/>
                <w:szCs w:val="23"/>
              </w:rPr>
            </w:pPr>
            <w:r w:rsidRPr="0039456E">
              <w:rPr>
                <w:color w:val="404040" w:themeColor="text1" w:themeTint="BF"/>
                <w:sz w:val="23"/>
                <w:szCs w:val="23"/>
              </w:rPr>
              <w:t xml:space="preserve">Technical assistance and information on safe use of chemicals and toxic products </w:t>
            </w:r>
          </w:p>
          <w:p w:rsidR="00606CFE" w:rsidRPr="0039456E" w:rsidRDefault="00606CFE" w:rsidP="00606CFE">
            <w:pPr>
              <w:pStyle w:val="ListParagraph"/>
              <w:numPr>
                <w:ilvl w:val="0"/>
                <w:numId w:val="68"/>
              </w:numPr>
              <w:spacing w:after="120"/>
              <w:rPr>
                <w:color w:val="404040" w:themeColor="text1" w:themeTint="BF"/>
                <w:sz w:val="23"/>
                <w:szCs w:val="23"/>
              </w:rPr>
            </w:pPr>
            <w:r w:rsidRPr="0039456E">
              <w:rPr>
                <w:color w:val="404040" w:themeColor="text1" w:themeTint="BF"/>
                <w:sz w:val="23"/>
                <w:szCs w:val="23"/>
              </w:rPr>
              <w:t>Support of re-use networks</w:t>
            </w:r>
          </w:p>
          <w:p w:rsidR="00606CFE" w:rsidRPr="0039456E" w:rsidRDefault="002A255D" w:rsidP="00606CFE">
            <w:pPr>
              <w:pStyle w:val="ListParagraph"/>
              <w:numPr>
                <w:ilvl w:val="0"/>
                <w:numId w:val="68"/>
              </w:numPr>
              <w:spacing w:after="120"/>
              <w:rPr>
                <w:color w:val="404040" w:themeColor="text1" w:themeTint="BF"/>
                <w:sz w:val="23"/>
                <w:szCs w:val="23"/>
              </w:rPr>
            </w:pPr>
            <w:hyperlink r:id="rId46" w:history="1">
              <w:r w:rsidR="00606CFE" w:rsidRPr="0039456E">
                <w:rPr>
                  <w:rStyle w:val="Hyperlink"/>
                  <w:color w:val="404040" w:themeColor="text1" w:themeTint="BF"/>
                  <w:sz w:val="23"/>
                  <w:szCs w:val="23"/>
                </w:rPr>
                <w:t>Local source control partnership</w:t>
              </w:r>
            </w:hyperlink>
          </w:p>
        </w:tc>
        <w:tc>
          <w:tcPr>
            <w:tcW w:w="3348" w:type="dxa"/>
          </w:tcPr>
          <w:p w:rsidR="00606CFE" w:rsidRPr="0039456E" w:rsidRDefault="002A255D" w:rsidP="00606CFE">
            <w:pPr>
              <w:pStyle w:val="ListParagraph"/>
              <w:numPr>
                <w:ilvl w:val="0"/>
                <w:numId w:val="68"/>
              </w:numPr>
              <w:spacing w:after="120"/>
              <w:rPr>
                <w:color w:val="404040" w:themeColor="text1" w:themeTint="BF"/>
                <w:sz w:val="23"/>
                <w:szCs w:val="23"/>
              </w:rPr>
            </w:pPr>
            <w:hyperlink r:id="rId47" w:history="1">
              <w:r w:rsidR="00606CFE" w:rsidRPr="0039456E">
                <w:rPr>
                  <w:rStyle w:val="Hyperlink"/>
                  <w:color w:val="404040" w:themeColor="text1" w:themeTint="BF"/>
                  <w:sz w:val="23"/>
                  <w:szCs w:val="23"/>
                </w:rPr>
                <w:t>Pollution Prevention planning</w:t>
              </w:r>
            </w:hyperlink>
            <w:r w:rsidR="00606CFE" w:rsidRPr="0039456E">
              <w:rPr>
                <w:color w:val="404040" w:themeColor="text1" w:themeTint="BF"/>
                <w:sz w:val="23"/>
                <w:szCs w:val="23"/>
              </w:rPr>
              <w:t xml:space="preserve">  </w:t>
            </w:r>
          </w:p>
          <w:p w:rsidR="00606CFE" w:rsidRPr="0039456E" w:rsidRDefault="002A255D" w:rsidP="00606CFE">
            <w:pPr>
              <w:pStyle w:val="ListParagraph"/>
              <w:numPr>
                <w:ilvl w:val="0"/>
                <w:numId w:val="68"/>
              </w:numPr>
              <w:spacing w:after="120"/>
              <w:rPr>
                <w:color w:val="404040" w:themeColor="text1" w:themeTint="BF"/>
                <w:sz w:val="23"/>
                <w:szCs w:val="23"/>
              </w:rPr>
            </w:pPr>
            <w:hyperlink r:id="rId48" w:history="1">
              <w:r w:rsidR="00606CFE" w:rsidRPr="0039456E">
                <w:rPr>
                  <w:rStyle w:val="Hyperlink"/>
                  <w:color w:val="404040" w:themeColor="text1" w:themeTint="BF"/>
                  <w:sz w:val="23"/>
                  <w:szCs w:val="23"/>
                </w:rPr>
                <w:t>1-800-Recycle Hotline</w:t>
              </w:r>
            </w:hyperlink>
          </w:p>
          <w:p w:rsidR="00606CFE" w:rsidRPr="0039456E" w:rsidRDefault="002A255D" w:rsidP="00606CFE">
            <w:pPr>
              <w:pStyle w:val="ListParagraph"/>
              <w:numPr>
                <w:ilvl w:val="0"/>
                <w:numId w:val="68"/>
              </w:numPr>
              <w:spacing w:after="120"/>
              <w:rPr>
                <w:color w:val="404040" w:themeColor="text1" w:themeTint="BF"/>
                <w:sz w:val="23"/>
                <w:szCs w:val="23"/>
              </w:rPr>
            </w:pPr>
            <w:hyperlink r:id="rId49" w:history="1">
              <w:r w:rsidR="00606CFE" w:rsidRPr="0039456E">
                <w:rPr>
                  <w:rStyle w:val="Hyperlink"/>
                  <w:color w:val="404040" w:themeColor="text1" w:themeTint="BF"/>
                  <w:sz w:val="23"/>
                  <w:szCs w:val="23"/>
                </w:rPr>
                <w:t>E-Cycle</w:t>
              </w:r>
            </w:hyperlink>
            <w:r w:rsidR="00606CFE" w:rsidRPr="0039456E">
              <w:rPr>
                <w:color w:val="404040" w:themeColor="text1" w:themeTint="BF"/>
                <w:sz w:val="23"/>
                <w:szCs w:val="23"/>
              </w:rPr>
              <w:t xml:space="preserve"> and </w:t>
            </w:r>
            <w:hyperlink r:id="rId50" w:history="1">
              <w:r w:rsidR="00606CFE" w:rsidRPr="00E821B2">
                <w:rPr>
                  <w:rStyle w:val="Hyperlink"/>
                  <w:color w:val="404040" w:themeColor="text1" w:themeTint="BF"/>
                  <w:sz w:val="23"/>
                  <w:szCs w:val="23"/>
                </w:rPr>
                <w:t>LightRecycle</w:t>
              </w:r>
            </w:hyperlink>
            <w:r w:rsidR="00606CFE" w:rsidRPr="00E821B2">
              <w:rPr>
                <w:color w:val="7F7F7F" w:themeColor="text1" w:themeTint="80"/>
                <w:sz w:val="23"/>
                <w:szCs w:val="23"/>
              </w:rPr>
              <w:t xml:space="preserve"> </w:t>
            </w:r>
            <w:r w:rsidR="00606CFE" w:rsidRPr="0039456E">
              <w:rPr>
                <w:color w:val="404040" w:themeColor="text1" w:themeTint="BF"/>
                <w:sz w:val="23"/>
                <w:szCs w:val="23"/>
              </w:rPr>
              <w:t>Stewardship Programs</w:t>
            </w:r>
          </w:p>
          <w:p w:rsidR="00606CFE" w:rsidRPr="0039456E" w:rsidRDefault="002A255D" w:rsidP="00606CFE">
            <w:pPr>
              <w:pStyle w:val="ListParagraph"/>
              <w:numPr>
                <w:ilvl w:val="0"/>
                <w:numId w:val="68"/>
              </w:numPr>
              <w:spacing w:after="120"/>
              <w:rPr>
                <w:color w:val="404040" w:themeColor="text1" w:themeTint="BF"/>
                <w:sz w:val="23"/>
                <w:szCs w:val="23"/>
              </w:rPr>
            </w:pPr>
            <w:hyperlink r:id="rId51" w:history="1">
              <w:r w:rsidR="00606CFE" w:rsidRPr="0039456E">
                <w:rPr>
                  <w:rStyle w:val="Hyperlink"/>
                  <w:color w:val="404040" w:themeColor="text1" w:themeTint="BF"/>
                  <w:sz w:val="23"/>
                  <w:szCs w:val="23"/>
                </w:rPr>
                <w:t>Solid waste facility assistance</w:t>
              </w:r>
            </w:hyperlink>
          </w:p>
          <w:p w:rsidR="00606CFE" w:rsidRPr="0039456E" w:rsidRDefault="002A255D" w:rsidP="00606CFE">
            <w:pPr>
              <w:pStyle w:val="ListParagraph"/>
              <w:numPr>
                <w:ilvl w:val="0"/>
                <w:numId w:val="68"/>
              </w:numPr>
              <w:spacing w:after="120"/>
              <w:rPr>
                <w:color w:val="404040" w:themeColor="text1" w:themeTint="BF"/>
                <w:sz w:val="23"/>
                <w:szCs w:val="23"/>
              </w:rPr>
            </w:pPr>
            <w:hyperlink r:id="rId52" w:history="1">
              <w:r w:rsidR="00606CFE" w:rsidRPr="0039456E">
                <w:rPr>
                  <w:rStyle w:val="Hyperlink"/>
                  <w:color w:val="404040" w:themeColor="text1" w:themeTint="BF"/>
                  <w:sz w:val="23"/>
                  <w:szCs w:val="23"/>
                </w:rPr>
                <w:t>Hazardous waste compliance</w:t>
              </w:r>
            </w:hyperlink>
          </w:p>
          <w:p w:rsidR="00606CFE" w:rsidRPr="0039456E" w:rsidRDefault="00606CFE" w:rsidP="00606CFE">
            <w:pPr>
              <w:pStyle w:val="ListParagraph"/>
              <w:numPr>
                <w:ilvl w:val="0"/>
                <w:numId w:val="68"/>
              </w:numPr>
              <w:spacing w:after="120"/>
              <w:rPr>
                <w:color w:val="404040" w:themeColor="text1" w:themeTint="BF"/>
                <w:sz w:val="23"/>
                <w:szCs w:val="23"/>
              </w:rPr>
            </w:pPr>
            <w:r w:rsidRPr="0039456E">
              <w:rPr>
                <w:color w:val="404040" w:themeColor="text1" w:themeTint="BF"/>
                <w:sz w:val="23"/>
                <w:szCs w:val="23"/>
              </w:rPr>
              <w:t>Permitting hazardous waste facilities</w:t>
            </w:r>
          </w:p>
          <w:p w:rsidR="00606CFE" w:rsidRPr="0039456E" w:rsidRDefault="002A255D" w:rsidP="00606CFE">
            <w:pPr>
              <w:pStyle w:val="ListParagraph"/>
              <w:numPr>
                <w:ilvl w:val="0"/>
                <w:numId w:val="68"/>
              </w:numPr>
              <w:spacing w:after="120"/>
              <w:rPr>
                <w:color w:val="404040" w:themeColor="text1" w:themeTint="BF"/>
                <w:sz w:val="23"/>
                <w:szCs w:val="23"/>
              </w:rPr>
            </w:pPr>
            <w:hyperlink r:id="rId53" w:history="1">
              <w:r w:rsidR="00606CFE" w:rsidRPr="0039456E">
                <w:rPr>
                  <w:rStyle w:val="Hyperlink"/>
                  <w:color w:val="404040" w:themeColor="text1" w:themeTint="BF"/>
                  <w:sz w:val="23"/>
                  <w:szCs w:val="23"/>
                </w:rPr>
                <w:t>Local source control partnership</w:t>
              </w:r>
            </w:hyperlink>
          </w:p>
          <w:p w:rsidR="00606CFE" w:rsidRPr="001F0AA9" w:rsidRDefault="00606CFE" w:rsidP="00606CFE">
            <w:pPr>
              <w:pStyle w:val="ListParagraph"/>
              <w:numPr>
                <w:ilvl w:val="0"/>
                <w:numId w:val="68"/>
              </w:numPr>
              <w:spacing w:after="120"/>
              <w:rPr>
                <w:color w:val="404040" w:themeColor="text1" w:themeTint="BF"/>
                <w:sz w:val="23"/>
                <w:szCs w:val="23"/>
              </w:rPr>
            </w:pPr>
            <w:r w:rsidRPr="0039456E">
              <w:rPr>
                <w:color w:val="404040" w:themeColor="text1" w:themeTint="BF"/>
                <w:sz w:val="23"/>
                <w:szCs w:val="23"/>
              </w:rPr>
              <w:t xml:space="preserve">Most recycling (including organics) and </w:t>
            </w:r>
            <w:r>
              <w:rPr>
                <w:color w:val="404040" w:themeColor="text1" w:themeTint="BF"/>
                <w:sz w:val="23"/>
                <w:szCs w:val="23"/>
              </w:rPr>
              <w:t>m</w:t>
            </w:r>
            <w:r w:rsidRPr="0039456E">
              <w:rPr>
                <w:color w:val="404040" w:themeColor="text1" w:themeTint="BF"/>
                <w:sz w:val="23"/>
                <w:szCs w:val="23"/>
              </w:rPr>
              <w:t xml:space="preserve">oderate </w:t>
            </w:r>
            <w:r>
              <w:rPr>
                <w:color w:val="404040" w:themeColor="text1" w:themeTint="BF"/>
                <w:sz w:val="23"/>
                <w:szCs w:val="23"/>
              </w:rPr>
              <w:t>r</w:t>
            </w:r>
            <w:r w:rsidRPr="0039456E">
              <w:rPr>
                <w:color w:val="404040" w:themeColor="text1" w:themeTint="BF"/>
                <w:sz w:val="23"/>
                <w:szCs w:val="23"/>
              </w:rPr>
              <w:t xml:space="preserve">isk </w:t>
            </w:r>
            <w:r>
              <w:rPr>
                <w:color w:val="404040" w:themeColor="text1" w:themeTint="BF"/>
                <w:sz w:val="23"/>
                <w:szCs w:val="23"/>
              </w:rPr>
              <w:t>w</w:t>
            </w:r>
            <w:r w:rsidRPr="0039456E">
              <w:rPr>
                <w:color w:val="404040" w:themeColor="text1" w:themeTint="BF"/>
                <w:sz w:val="23"/>
                <w:szCs w:val="23"/>
              </w:rPr>
              <w:t xml:space="preserve">aste assistance </w:t>
            </w:r>
          </w:p>
        </w:tc>
      </w:tr>
      <w:tr w:rsidR="00606CFE" w:rsidRPr="005B1555" w:rsidTr="00606CFE">
        <w:tc>
          <w:tcPr>
            <w:tcW w:w="9576" w:type="dxa"/>
            <w:gridSpan w:val="3"/>
          </w:tcPr>
          <w:p w:rsidR="00606CFE" w:rsidRPr="0039456E" w:rsidRDefault="00606CFE" w:rsidP="00606CFE">
            <w:pPr>
              <w:spacing w:after="120" w:line="240" w:lineRule="auto"/>
              <w:jc w:val="center"/>
              <w:rPr>
                <w:b/>
                <w:color w:val="262626" w:themeColor="text1" w:themeTint="D9"/>
                <w:sz w:val="23"/>
                <w:szCs w:val="23"/>
              </w:rPr>
            </w:pPr>
            <w:r w:rsidRPr="0039456E">
              <w:rPr>
                <w:b/>
                <w:color w:val="262626" w:themeColor="text1" w:themeTint="D9"/>
                <w:sz w:val="23"/>
                <w:szCs w:val="23"/>
              </w:rPr>
              <w:t>Currently, most of Ecology’s work is on end-of-life management activities.</w:t>
            </w:r>
          </w:p>
        </w:tc>
      </w:tr>
      <w:tr w:rsidR="00606CFE" w:rsidRPr="005B1555" w:rsidTr="00606CFE">
        <w:tc>
          <w:tcPr>
            <w:tcW w:w="9576" w:type="dxa"/>
            <w:gridSpan w:val="3"/>
          </w:tcPr>
          <w:p w:rsidR="00606CFE" w:rsidRPr="005B1555" w:rsidRDefault="00606CFE" w:rsidP="00606CFE">
            <w:pPr>
              <w:spacing w:after="120" w:line="240" w:lineRule="auto"/>
              <w:rPr>
                <w:color w:val="404040" w:themeColor="text1" w:themeTint="BF"/>
              </w:rPr>
            </w:pPr>
            <w:r w:rsidRPr="005B1555">
              <w:rPr>
                <w:color w:val="404040" w:themeColor="text1" w:themeTint="BF"/>
                <w:sz w:val="20"/>
              </w:rPr>
              <w:t xml:space="preserve">*See Figure 1 for an illustration of the Sustainable Materials Management Cycle.  </w:t>
            </w:r>
          </w:p>
        </w:tc>
      </w:tr>
    </w:tbl>
    <w:p w:rsidR="00606CFE" w:rsidRDefault="00606CFE" w:rsidP="00E922D8">
      <w:pPr>
        <w:spacing w:after="0" w:line="240" w:lineRule="auto"/>
        <w:rPr>
          <w:rFonts w:ascii="Times New Roman" w:hAnsi="Times New Roman" w:cs="Times New Roman"/>
          <w:sz w:val="24"/>
          <w:szCs w:val="24"/>
        </w:rPr>
      </w:pPr>
    </w:p>
    <w:p w:rsidR="00010723" w:rsidRPr="00E922D8" w:rsidRDefault="00010723" w:rsidP="00E922D8">
      <w:pPr>
        <w:spacing w:after="0" w:line="240" w:lineRule="auto"/>
        <w:rPr>
          <w:rFonts w:ascii="Times New Roman" w:hAnsi="Times New Roman" w:cs="Times New Roman"/>
          <w:sz w:val="24"/>
          <w:szCs w:val="24"/>
        </w:rPr>
      </w:pPr>
    </w:p>
    <w:bookmarkStart w:id="6" w:name="NOWWMWA"/>
    <w:p w:rsidR="0039456E" w:rsidRDefault="002A255D" w:rsidP="00E922D8">
      <w:pPr>
        <w:spacing w:after="0" w:line="240" w:lineRule="auto"/>
        <w:rPr>
          <w:rFonts w:ascii="Times New Roman" w:hAnsi="Times New Roman" w:cs="Times New Roman"/>
          <w:b/>
          <w:sz w:val="32"/>
          <w:szCs w:val="24"/>
        </w:rPr>
      </w:pPr>
      <w:r>
        <w:rPr>
          <w:rFonts w:ascii="Times New Roman" w:hAnsi="Times New Roman" w:cs="Times New Roman"/>
          <w:b/>
          <w:sz w:val="32"/>
          <w:szCs w:val="24"/>
        </w:rPr>
        <w:fldChar w:fldCharType="begin"/>
      </w:r>
      <w:r w:rsidR="00EE0C2D">
        <w:rPr>
          <w:rFonts w:ascii="Times New Roman" w:hAnsi="Times New Roman" w:cs="Times New Roman"/>
          <w:b/>
          <w:sz w:val="32"/>
          <w:szCs w:val="24"/>
        </w:rPr>
        <w:instrText xml:space="preserve"> HYPERLINK  \l "TofC" </w:instrText>
      </w:r>
      <w:r>
        <w:rPr>
          <w:rFonts w:ascii="Times New Roman" w:hAnsi="Times New Roman" w:cs="Times New Roman"/>
          <w:b/>
          <w:sz w:val="32"/>
          <w:szCs w:val="24"/>
        </w:rPr>
        <w:fldChar w:fldCharType="separate"/>
      </w:r>
      <w:r w:rsidR="0039456E" w:rsidRPr="00EE0C2D">
        <w:rPr>
          <w:rStyle w:val="Hyperlink"/>
          <w:rFonts w:ascii="Times New Roman" w:hAnsi="Times New Roman" w:cs="Times New Roman"/>
          <w:b/>
          <w:sz w:val="32"/>
          <w:szCs w:val="24"/>
        </w:rPr>
        <w:t>Where We are Now: Waste Management in Washington</w:t>
      </w:r>
      <w:bookmarkEnd w:id="6"/>
      <w:r>
        <w:rPr>
          <w:rFonts w:ascii="Times New Roman" w:hAnsi="Times New Roman" w:cs="Times New Roman"/>
          <w:b/>
          <w:sz w:val="32"/>
          <w:szCs w:val="24"/>
        </w:rPr>
        <w:fldChar w:fldCharType="end"/>
      </w:r>
    </w:p>
    <w:p w:rsidR="00E922D8" w:rsidRPr="00E922D8" w:rsidRDefault="00E922D8" w:rsidP="00E922D8">
      <w:pPr>
        <w:spacing w:after="0" w:line="240" w:lineRule="auto"/>
        <w:rPr>
          <w:rFonts w:ascii="Times New Roman" w:hAnsi="Times New Roman" w:cs="Times New Roman"/>
          <w:b/>
          <w:sz w:val="24"/>
          <w:szCs w:val="24"/>
        </w:rPr>
      </w:pPr>
    </w:p>
    <w:p w:rsidR="0039456E" w:rsidRPr="00E922D8" w:rsidRDefault="0039456E" w:rsidP="00E922D8">
      <w:pPr>
        <w:spacing w:after="0" w:line="240" w:lineRule="auto"/>
        <w:rPr>
          <w:rFonts w:ascii="Times New Roman" w:hAnsi="Times New Roman" w:cs="Times New Roman"/>
          <w:sz w:val="24"/>
          <w:szCs w:val="24"/>
        </w:rPr>
      </w:pPr>
      <w:r w:rsidRPr="00E922D8">
        <w:rPr>
          <w:rFonts w:ascii="Times New Roman" w:hAnsi="Times New Roman" w:cs="Times New Roman"/>
          <w:sz w:val="24"/>
          <w:szCs w:val="24"/>
        </w:rPr>
        <w:t>Washington has come a long way from the open burning dumps of the 1960s. This is due to the hard work of solid waste collection companies, other businesses, local</w:t>
      </w:r>
      <w:r w:rsidR="00E10D64" w:rsidRPr="00E922D8">
        <w:rPr>
          <w:rFonts w:ascii="Times New Roman" w:hAnsi="Times New Roman" w:cs="Times New Roman"/>
          <w:sz w:val="24"/>
          <w:szCs w:val="24"/>
        </w:rPr>
        <w:t xml:space="preserve"> and state</w:t>
      </w:r>
      <w:r w:rsidRPr="00E922D8">
        <w:rPr>
          <w:rFonts w:ascii="Times New Roman" w:hAnsi="Times New Roman" w:cs="Times New Roman"/>
          <w:sz w:val="24"/>
          <w:szCs w:val="24"/>
        </w:rPr>
        <w:t xml:space="preserve"> government, and dedicated citizens. We now have well-run landfills and a comprehensive recycling infrastructure</w:t>
      </w:r>
      <w:r w:rsidR="00A745D4" w:rsidRPr="00E922D8">
        <w:rPr>
          <w:rFonts w:ascii="Times New Roman" w:hAnsi="Times New Roman" w:cs="Times New Roman"/>
          <w:sz w:val="24"/>
          <w:szCs w:val="24"/>
        </w:rPr>
        <w:t xml:space="preserve"> for many products</w:t>
      </w:r>
      <w:r w:rsidRPr="00E922D8">
        <w:rPr>
          <w:rFonts w:ascii="Times New Roman" w:hAnsi="Times New Roman" w:cs="Times New Roman"/>
          <w:sz w:val="24"/>
          <w:szCs w:val="24"/>
        </w:rPr>
        <w:t xml:space="preserve">. Overall, more than 85 percent of Washington residents live in areas that provide access to curbside recycling for single-family homes, and most other areas have access to drop-off recycling facilities. Composting programs, including curbside collection, drop-off programs, and affordable backyard compost bins and education, are also available to a large percentage of the state’s population. </w:t>
      </w:r>
      <w:r w:rsidR="003A6670" w:rsidRPr="00E922D8">
        <w:rPr>
          <w:rFonts w:ascii="Times New Roman" w:hAnsi="Times New Roman" w:cs="Times New Roman"/>
          <w:sz w:val="24"/>
          <w:szCs w:val="24"/>
        </w:rPr>
        <w:t xml:space="preserve">Our recycling, composting and waste collection programs </w:t>
      </w:r>
      <w:r w:rsidR="003A6670" w:rsidRPr="00E922D8">
        <w:rPr>
          <w:rFonts w:ascii="Times New Roman" w:hAnsi="Times New Roman" w:cs="Times New Roman"/>
          <w:sz w:val="24"/>
          <w:szCs w:val="24"/>
        </w:rPr>
        <w:lastRenderedPageBreak/>
        <w:t xml:space="preserve">are some of the most progressive and successful in the country. </w:t>
      </w:r>
      <w:r w:rsidRPr="00E922D8">
        <w:rPr>
          <w:rFonts w:ascii="Times New Roman" w:hAnsi="Times New Roman" w:cs="Times New Roman"/>
          <w:sz w:val="24"/>
          <w:szCs w:val="24"/>
        </w:rPr>
        <w:t xml:space="preserve">The state </w:t>
      </w:r>
      <w:r w:rsidR="00712C1E">
        <w:rPr>
          <w:rFonts w:ascii="Times New Roman" w:hAnsi="Times New Roman" w:cs="Times New Roman"/>
          <w:sz w:val="24"/>
          <w:szCs w:val="24"/>
        </w:rPr>
        <w:t>c</w:t>
      </w:r>
      <w:r w:rsidRPr="00E922D8">
        <w:rPr>
          <w:rFonts w:ascii="Times New Roman" w:hAnsi="Times New Roman" w:cs="Times New Roman"/>
          <w:sz w:val="24"/>
          <w:szCs w:val="24"/>
        </w:rPr>
        <w:t xml:space="preserve">ollects </w:t>
      </w:r>
      <w:r w:rsidR="00712C1E">
        <w:rPr>
          <w:rFonts w:ascii="Times New Roman" w:hAnsi="Times New Roman" w:cs="Times New Roman"/>
          <w:sz w:val="24"/>
          <w:szCs w:val="24"/>
        </w:rPr>
        <w:t>almost</w:t>
      </w:r>
      <w:r w:rsidRPr="00E922D8">
        <w:rPr>
          <w:rFonts w:ascii="Times New Roman" w:hAnsi="Times New Roman" w:cs="Times New Roman"/>
          <w:sz w:val="24"/>
          <w:szCs w:val="24"/>
        </w:rPr>
        <w:t xml:space="preserve"> 50 percent of its municipal solid waste for recycling.  </w:t>
      </w:r>
    </w:p>
    <w:p w:rsidR="0039456E" w:rsidRPr="00E922D8" w:rsidRDefault="0039456E" w:rsidP="00E922D8">
      <w:pPr>
        <w:spacing w:after="0" w:line="240" w:lineRule="auto"/>
        <w:rPr>
          <w:rFonts w:ascii="Times New Roman" w:hAnsi="Times New Roman" w:cs="Times New Roman"/>
          <w:sz w:val="24"/>
          <w:szCs w:val="24"/>
        </w:rPr>
      </w:pPr>
    </w:p>
    <w:p w:rsidR="0039456E" w:rsidRPr="00E922D8" w:rsidRDefault="0039456E" w:rsidP="00E922D8">
      <w:pPr>
        <w:spacing w:after="0" w:line="240" w:lineRule="auto"/>
        <w:rPr>
          <w:rFonts w:ascii="Times New Roman" w:hAnsi="Times New Roman" w:cs="Times New Roman"/>
          <w:sz w:val="24"/>
          <w:szCs w:val="24"/>
        </w:rPr>
      </w:pPr>
      <w:r w:rsidRPr="00E922D8">
        <w:rPr>
          <w:rFonts w:ascii="Times New Roman" w:hAnsi="Times New Roman" w:cs="Times New Roman"/>
          <w:sz w:val="24"/>
          <w:szCs w:val="24"/>
        </w:rPr>
        <w:t xml:space="preserve">We also have an effective hazardous waste management system. Much progress has been made on the proper management and reduction of hazardous waste in Washington. The large, regulated businesses have up-to-date pollution prevention plans, and more companies are complying with the state’s dangerous waste regulations. Regulated businesses have reduced hazardous waste generation in the state by over 50 percent since 2000.  </w:t>
      </w:r>
    </w:p>
    <w:p w:rsidR="00DA334A" w:rsidRPr="00E922D8" w:rsidRDefault="00DA334A" w:rsidP="00E922D8">
      <w:pPr>
        <w:spacing w:after="0" w:line="240" w:lineRule="auto"/>
        <w:rPr>
          <w:rFonts w:ascii="Times New Roman" w:hAnsi="Times New Roman" w:cs="Times New Roman"/>
          <w:b/>
          <w:sz w:val="28"/>
        </w:rPr>
      </w:pPr>
    </w:p>
    <w:p w:rsidR="0039456E" w:rsidRDefault="0039456E" w:rsidP="00E922D8">
      <w:pPr>
        <w:spacing w:after="0" w:line="240" w:lineRule="auto"/>
        <w:rPr>
          <w:rFonts w:ascii="Times New Roman" w:hAnsi="Times New Roman" w:cs="Times New Roman"/>
          <w:b/>
          <w:sz w:val="28"/>
        </w:rPr>
      </w:pPr>
      <w:r w:rsidRPr="00E922D8">
        <w:rPr>
          <w:rFonts w:ascii="Times New Roman" w:hAnsi="Times New Roman" w:cs="Times New Roman"/>
          <w:b/>
          <w:sz w:val="28"/>
        </w:rPr>
        <w:t>Current Trends in Solid and Hazardous Waste</w:t>
      </w:r>
    </w:p>
    <w:p w:rsidR="004A1A5D" w:rsidRDefault="004A1A5D" w:rsidP="004A1A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Over the last 15 years</w:t>
      </w:r>
      <w:r w:rsidRPr="00E922D8">
        <w:rPr>
          <w:rFonts w:ascii="Times New Roman" w:eastAsia="Times New Roman" w:hAnsi="Times New Roman" w:cs="Times New Roman"/>
          <w:sz w:val="24"/>
          <w:szCs w:val="24"/>
        </w:rPr>
        <w:t>, solid waste generation and recycling/diversion show an overall increasing trend</w:t>
      </w:r>
      <w:r>
        <w:rPr>
          <w:rFonts w:ascii="Times New Roman" w:eastAsia="Times New Roman" w:hAnsi="Times New Roman" w:cs="Times New Roman"/>
          <w:sz w:val="24"/>
          <w:szCs w:val="24"/>
        </w:rPr>
        <w:t xml:space="preserve"> (see</w:t>
      </w:r>
      <w:r w:rsidRPr="00E922D8">
        <w:rPr>
          <w:rFonts w:ascii="Times New Roman" w:eastAsia="Times New Roman" w:hAnsi="Times New Roman" w:cs="Times New Roman"/>
          <w:sz w:val="24"/>
          <w:szCs w:val="24"/>
        </w:rPr>
        <w:t xml:space="preserve"> Figure 2, below</w:t>
      </w:r>
      <w:r>
        <w:rPr>
          <w:rFonts w:ascii="Times New Roman" w:eastAsia="Times New Roman" w:hAnsi="Times New Roman" w:cs="Times New Roman"/>
          <w:sz w:val="24"/>
          <w:szCs w:val="24"/>
        </w:rPr>
        <w:t>)</w:t>
      </w:r>
      <w:r w:rsidRPr="00E922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However, in the past seven to eight years, both appear to have reached a plateau. Waste generation shows a few more dips and rises</w:t>
      </w:r>
      <w:r w:rsidR="00CB3D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decrease in waste generation in 2008 and 2009 was likely due to the great recession. The increase in waste generation in 2013 may be due in part to increased contaminated soils from clean-up activities, as well as increased wood and yard debris disposal. </w:t>
      </w:r>
    </w:p>
    <w:p w:rsidR="004A1A5D" w:rsidRDefault="004A1A5D" w:rsidP="004A1A5D">
      <w:pPr>
        <w:spacing w:after="0" w:line="240" w:lineRule="auto"/>
        <w:rPr>
          <w:rFonts w:ascii="Times New Roman" w:eastAsia="Times New Roman" w:hAnsi="Times New Roman" w:cs="Times New Roman"/>
          <w:sz w:val="24"/>
          <w:szCs w:val="24"/>
        </w:rPr>
      </w:pPr>
    </w:p>
    <w:p w:rsidR="004A1A5D" w:rsidRPr="00E922D8" w:rsidRDefault="004A1A5D" w:rsidP="004A1A5D">
      <w:pPr>
        <w:spacing w:after="0" w:line="240" w:lineRule="auto"/>
        <w:rPr>
          <w:rFonts w:ascii="Times New Roman" w:hAnsi="Times New Roman" w:cs="Times New Roman"/>
          <w:sz w:val="24"/>
          <w:szCs w:val="24"/>
        </w:rPr>
      </w:pPr>
      <w:r w:rsidRPr="00E922D8">
        <w:rPr>
          <w:rFonts w:ascii="Times New Roman" w:hAnsi="Times New Roman" w:cs="Times New Roman"/>
          <w:sz w:val="24"/>
          <w:szCs w:val="24"/>
        </w:rPr>
        <w:t>Washington has made progress in increasing recycling and diversion of solid waste from disposal overall</w:t>
      </w:r>
      <w:r>
        <w:rPr>
          <w:rFonts w:ascii="Times New Roman" w:hAnsi="Times New Roman" w:cs="Times New Roman"/>
          <w:sz w:val="24"/>
          <w:szCs w:val="24"/>
        </w:rPr>
        <w:t xml:space="preserve">, but recycling/diversion rates have also leveled out over the past few years. </w:t>
      </w:r>
      <w:r w:rsidR="00CB3D92">
        <w:rPr>
          <w:rFonts w:ascii="Times New Roman" w:hAnsi="Times New Roman" w:cs="Times New Roman"/>
          <w:sz w:val="24"/>
          <w:szCs w:val="24"/>
        </w:rPr>
        <w:t xml:space="preserve">The </w:t>
      </w:r>
      <w:r w:rsidR="00CB3D92" w:rsidRPr="00CB3D92">
        <w:rPr>
          <w:rFonts w:ascii="Times New Roman" w:eastAsia="Times New Roman" w:hAnsi="Times New Roman" w:cs="Times New Roman"/>
          <w:sz w:val="24"/>
          <w:szCs w:val="24"/>
        </w:rPr>
        <w:t xml:space="preserve">recycling/diversion trend still shows a slight increase. </w:t>
      </w:r>
      <w:r w:rsidRPr="00CB3D92">
        <w:rPr>
          <w:rFonts w:ascii="Times New Roman" w:hAnsi="Times New Roman" w:cs="Times New Roman"/>
          <w:sz w:val="24"/>
          <w:szCs w:val="24"/>
        </w:rPr>
        <w:t>With</w:t>
      </w:r>
      <w:r>
        <w:rPr>
          <w:rFonts w:ascii="Times New Roman" w:hAnsi="Times New Roman" w:cs="Times New Roman"/>
          <w:sz w:val="24"/>
          <w:szCs w:val="24"/>
        </w:rPr>
        <w:t xml:space="preserve"> the increase in disposal in 2013 and the slight decrease in recycling/diversion, the diversion rate dipped slightly</w:t>
      </w:r>
      <w:r w:rsidR="00712C1E">
        <w:rPr>
          <w:rFonts w:ascii="Times New Roman" w:hAnsi="Times New Roman" w:cs="Times New Roman"/>
          <w:sz w:val="24"/>
          <w:szCs w:val="24"/>
        </w:rPr>
        <w:t>;</w:t>
      </w:r>
      <w:r>
        <w:rPr>
          <w:rFonts w:ascii="Times New Roman" w:hAnsi="Times New Roman" w:cs="Times New Roman"/>
          <w:sz w:val="24"/>
          <w:szCs w:val="24"/>
        </w:rPr>
        <w:t xml:space="preserve"> however we are still </w:t>
      </w:r>
      <w:r w:rsidRPr="00E922D8">
        <w:rPr>
          <w:rFonts w:ascii="Times New Roman" w:hAnsi="Times New Roman" w:cs="Times New Roman"/>
          <w:sz w:val="24"/>
          <w:szCs w:val="24"/>
        </w:rPr>
        <w:t>diverting more solid waste than we dispose</w:t>
      </w:r>
      <w:r>
        <w:rPr>
          <w:rFonts w:ascii="Times New Roman" w:hAnsi="Times New Roman" w:cs="Times New Roman"/>
          <w:sz w:val="24"/>
          <w:szCs w:val="24"/>
        </w:rPr>
        <w:t xml:space="preserve">. </w:t>
      </w:r>
      <w:r w:rsidRPr="00E922D8">
        <w:rPr>
          <w:rFonts w:ascii="Times New Roman" w:hAnsi="Times New Roman" w:cs="Times New Roman"/>
          <w:sz w:val="24"/>
          <w:szCs w:val="24"/>
        </w:rPr>
        <w:t>Per capita trends for solid waste generated and recycled are similar to that for total tons</w:t>
      </w:r>
      <w:r>
        <w:rPr>
          <w:rFonts w:ascii="Times New Roman" w:hAnsi="Times New Roman" w:cs="Times New Roman"/>
          <w:sz w:val="24"/>
          <w:szCs w:val="24"/>
        </w:rPr>
        <w:t>, though disposal has increased less on a per capita basis</w:t>
      </w:r>
      <w:r w:rsidRPr="00E922D8">
        <w:rPr>
          <w:rFonts w:ascii="Times New Roman" w:hAnsi="Times New Roman" w:cs="Times New Roman"/>
          <w:sz w:val="24"/>
          <w:szCs w:val="24"/>
        </w:rPr>
        <w:t>.</w:t>
      </w:r>
    </w:p>
    <w:p w:rsidR="00945A6E" w:rsidRPr="004A1A5D" w:rsidRDefault="00945A6E" w:rsidP="00E922D8">
      <w:pPr>
        <w:autoSpaceDE w:val="0"/>
        <w:autoSpaceDN w:val="0"/>
        <w:adjustRightInd w:val="0"/>
        <w:spacing w:after="0" w:line="240" w:lineRule="auto"/>
        <w:rPr>
          <w:rFonts w:ascii="Times New Roman" w:hAnsi="Times New Roman" w:cs="Times New Roman"/>
          <w:color w:val="FF0000"/>
          <w:spacing w:val="-3"/>
          <w:sz w:val="24"/>
          <w:szCs w:val="24"/>
        </w:rPr>
      </w:pPr>
    </w:p>
    <w:p w:rsidR="00945A6E" w:rsidRPr="00E922D8" w:rsidRDefault="00945A6E" w:rsidP="00E922D8">
      <w:pPr>
        <w:autoSpaceDE w:val="0"/>
        <w:autoSpaceDN w:val="0"/>
        <w:adjustRightInd w:val="0"/>
        <w:spacing w:after="0" w:line="240" w:lineRule="auto"/>
        <w:rPr>
          <w:rFonts w:ascii="Times New Roman" w:eastAsia="Times New Roman" w:hAnsi="Times New Roman" w:cs="Times New Roman"/>
          <w:sz w:val="24"/>
          <w:szCs w:val="24"/>
        </w:rPr>
      </w:pPr>
      <w:r w:rsidRPr="00E922D8">
        <w:rPr>
          <w:rFonts w:ascii="Times New Roman" w:hAnsi="Times New Roman" w:cs="Times New Roman"/>
          <w:spacing w:val="-3"/>
          <w:sz w:val="24"/>
          <w:szCs w:val="24"/>
        </w:rPr>
        <w:t xml:space="preserve">Solid waste includes </w:t>
      </w:r>
      <w:r w:rsidRPr="00E922D8">
        <w:rPr>
          <w:rFonts w:ascii="Times New Roman" w:eastAsia="Times New Roman" w:hAnsi="Times New Roman" w:cs="Times New Roman"/>
          <w:bCs/>
          <w:iCs/>
          <w:sz w:val="24"/>
          <w:szCs w:val="24"/>
        </w:rPr>
        <w:t>all discards from homes and businesses, as well as waste from manufacturing, construction, and environmental cleanups</w:t>
      </w:r>
      <w:r w:rsidR="00712C1E">
        <w:rPr>
          <w:rFonts w:ascii="Times New Roman" w:eastAsia="Times New Roman" w:hAnsi="Times New Roman" w:cs="Times New Roman"/>
          <w:bCs/>
          <w:iCs/>
          <w:sz w:val="24"/>
          <w:szCs w:val="24"/>
        </w:rPr>
        <w:t>. M</w:t>
      </w:r>
      <w:r w:rsidRPr="00E922D8">
        <w:rPr>
          <w:rFonts w:ascii="Times New Roman" w:eastAsia="Times New Roman" w:hAnsi="Times New Roman" w:cs="Times New Roman"/>
          <w:bCs/>
          <w:iCs/>
          <w:sz w:val="24"/>
          <w:szCs w:val="24"/>
        </w:rPr>
        <w:t>oderate risk waste</w:t>
      </w:r>
      <w:r w:rsidR="00CB3D92">
        <w:rPr>
          <w:rFonts w:ascii="Times New Roman" w:eastAsia="Times New Roman" w:hAnsi="Times New Roman" w:cs="Times New Roman"/>
          <w:bCs/>
          <w:iCs/>
          <w:sz w:val="24"/>
          <w:szCs w:val="24"/>
        </w:rPr>
        <w:t xml:space="preserve"> (MRW)</w:t>
      </w:r>
      <w:r w:rsidRPr="00E922D8">
        <w:rPr>
          <w:rFonts w:ascii="Times New Roman" w:eastAsia="Times New Roman" w:hAnsi="Times New Roman" w:cs="Times New Roman"/>
          <w:bCs/>
          <w:iCs/>
          <w:sz w:val="24"/>
          <w:szCs w:val="24"/>
        </w:rPr>
        <w:t xml:space="preserve"> is included in this graph as well</w:t>
      </w:r>
      <w:r w:rsidR="00011523" w:rsidRPr="00E922D8">
        <w:rPr>
          <w:rFonts w:ascii="Times New Roman" w:eastAsia="Times New Roman" w:hAnsi="Times New Roman" w:cs="Times New Roman"/>
          <w:bCs/>
          <w:iCs/>
          <w:sz w:val="24"/>
          <w:szCs w:val="24"/>
        </w:rPr>
        <w:t xml:space="preserve">, and </w:t>
      </w:r>
      <w:r w:rsidR="00CB3D92">
        <w:rPr>
          <w:rFonts w:ascii="Times New Roman" w:eastAsia="Times New Roman" w:hAnsi="Times New Roman" w:cs="Times New Roman"/>
          <w:bCs/>
          <w:iCs/>
          <w:sz w:val="24"/>
          <w:szCs w:val="24"/>
        </w:rPr>
        <w:t xml:space="preserve">includes </w:t>
      </w:r>
      <w:r w:rsidR="00E10D64" w:rsidRPr="00E922D8">
        <w:rPr>
          <w:rFonts w:ascii="Times New Roman" w:hAnsi="Times New Roman" w:cs="Times New Roman"/>
          <w:sz w:val="24"/>
          <w:szCs w:val="24"/>
        </w:rPr>
        <w:t>MRW collected at local government facilities (</w:t>
      </w:r>
      <w:r w:rsidR="00BB0618" w:rsidRPr="00E922D8">
        <w:rPr>
          <w:rFonts w:ascii="Times New Roman" w:hAnsi="Times New Roman" w:cs="Times New Roman"/>
          <w:sz w:val="24"/>
          <w:szCs w:val="24"/>
        </w:rPr>
        <w:t xml:space="preserve">data is </w:t>
      </w:r>
      <w:r w:rsidR="00E10D64" w:rsidRPr="00E922D8">
        <w:rPr>
          <w:rFonts w:ascii="Times New Roman" w:hAnsi="Times New Roman" w:cs="Times New Roman"/>
          <w:sz w:val="24"/>
          <w:szCs w:val="24"/>
        </w:rPr>
        <w:t xml:space="preserve">available in our </w:t>
      </w:r>
      <w:hyperlink r:id="rId54" w:history="1">
        <w:r w:rsidR="00E10D64" w:rsidRPr="00E922D8">
          <w:rPr>
            <w:rStyle w:val="Hyperlink"/>
            <w:rFonts w:ascii="Times New Roman" w:hAnsi="Times New Roman" w:cs="Times New Roman"/>
            <w:sz w:val="24"/>
            <w:szCs w:val="24"/>
          </w:rPr>
          <w:t>annual report</w:t>
        </w:r>
      </w:hyperlink>
      <w:r w:rsidR="00E10D64" w:rsidRPr="00E922D8">
        <w:rPr>
          <w:rFonts w:ascii="Times New Roman" w:hAnsi="Times New Roman" w:cs="Times New Roman"/>
          <w:sz w:val="24"/>
          <w:szCs w:val="24"/>
        </w:rPr>
        <w:t xml:space="preserve">). </w:t>
      </w:r>
      <w:r w:rsidRPr="00E922D8">
        <w:rPr>
          <w:rFonts w:ascii="Times New Roman" w:eastAsia="Times New Roman" w:hAnsi="Times New Roman" w:cs="Times New Roman"/>
          <w:bCs/>
          <w:iCs/>
          <w:sz w:val="24"/>
          <w:szCs w:val="24"/>
        </w:rPr>
        <w:t>Solid wastes are either sent to a landfill, incinerated, or diverted to other uses such as recycling</w:t>
      </w:r>
      <w:r w:rsidR="00CB3D92">
        <w:rPr>
          <w:rFonts w:ascii="Times New Roman" w:eastAsia="Times New Roman" w:hAnsi="Times New Roman" w:cs="Times New Roman"/>
          <w:bCs/>
          <w:iCs/>
          <w:sz w:val="24"/>
          <w:szCs w:val="24"/>
        </w:rPr>
        <w:t xml:space="preserve"> and reuse</w:t>
      </w:r>
      <w:r w:rsidRPr="00E922D8">
        <w:rPr>
          <w:rFonts w:ascii="Times New Roman" w:eastAsia="Times New Roman" w:hAnsi="Times New Roman" w:cs="Times New Roman"/>
          <w:bCs/>
          <w:iCs/>
          <w:sz w:val="24"/>
          <w:szCs w:val="24"/>
        </w:rPr>
        <w:t xml:space="preserve">.  </w:t>
      </w:r>
    </w:p>
    <w:p w:rsidR="00945A6E" w:rsidRPr="00E922D8" w:rsidRDefault="00945A6E" w:rsidP="00E922D8">
      <w:pPr>
        <w:spacing w:after="0" w:line="240" w:lineRule="auto"/>
        <w:rPr>
          <w:rFonts w:ascii="Times New Roman" w:eastAsia="Times New Roman" w:hAnsi="Times New Roman" w:cs="Times New Roman"/>
          <w:bCs/>
          <w:iCs/>
          <w:sz w:val="24"/>
          <w:szCs w:val="24"/>
        </w:rPr>
      </w:pPr>
    </w:p>
    <w:p w:rsidR="00945A6E" w:rsidRPr="00E922D8" w:rsidRDefault="00945A6E" w:rsidP="00E922D8">
      <w:pPr>
        <w:autoSpaceDE w:val="0"/>
        <w:autoSpaceDN w:val="0"/>
        <w:adjustRightInd w:val="0"/>
        <w:spacing w:after="0" w:line="240" w:lineRule="auto"/>
        <w:rPr>
          <w:rFonts w:ascii="Times New Roman" w:eastAsia="Times New Roman" w:hAnsi="Times New Roman" w:cs="Times New Roman"/>
          <w:b/>
          <w:bCs/>
          <w:i/>
          <w:iCs/>
          <w:sz w:val="24"/>
          <w:szCs w:val="24"/>
        </w:rPr>
      </w:pPr>
      <w:r w:rsidRPr="00E922D8">
        <w:rPr>
          <w:rFonts w:ascii="Times New Roman" w:eastAsia="Times New Roman" w:hAnsi="Times New Roman" w:cs="Times New Roman"/>
          <w:bCs/>
          <w:iCs/>
          <w:sz w:val="24"/>
          <w:szCs w:val="24"/>
        </w:rPr>
        <w:t xml:space="preserve">Recycling includes, but is not limited to, curbside-collected materials such as cans, bottles and newspapers; commercial recyclables collected, such as metal and cardboard; and other materials collected for recycling, such as construction and demolition debris, organic materials such as food and yard waste, and electronics. Other uses </w:t>
      </w:r>
      <w:r w:rsidR="00CB3D92">
        <w:rPr>
          <w:rFonts w:ascii="Times New Roman" w:eastAsia="Times New Roman" w:hAnsi="Times New Roman" w:cs="Times New Roman"/>
          <w:bCs/>
          <w:iCs/>
          <w:sz w:val="24"/>
          <w:szCs w:val="24"/>
        </w:rPr>
        <w:t xml:space="preserve">that divert materials from landfills </w:t>
      </w:r>
      <w:r w:rsidRPr="00E922D8">
        <w:rPr>
          <w:rFonts w:ascii="Times New Roman" w:eastAsia="Times New Roman" w:hAnsi="Times New Roman" w:cs="Times New Roman"/>
          <w:bCs/>
          <w:iCs/>
          <w:sz w:val="24"/>
          <w:szCs w:val="24"/>
        </w:rPr>
        <w:t>include energy markets</w:t>
      </w:r>
      <w:r w:rsidR="00BB0618" w:rsidRPr="00E922D8">
        <w:rPr>
          <w:rFonts w:ascii="Times New Roman" w:eastAsia="Times New Roman" w:hAnsi="Times New Roman" w:cs="Times New Roman"/>
          <w:bCs/>
          <w:iCs/>
          <w:sz w:val="24"/>
          <w:szCs w:val="24"/>
        </w:rPr>
        <w:t xml:space="preserve"> such as anaerobic digesters</w:t>
      </w:r>
      <w:r w:rsidRPr="00E922D8">
        <w:rPr>
          <w:rFonts w:ascii="Times New Roman" w:eastAsia="Times New Roman" w:hAnsi="Times New Roman" w:cs="Times New Roman"/>
          <w:bCs/>
          <w:iCs/>
          <w:sz w:val="24"/>
          <w:szCs w:val="24"/>
        </w:rPr>
        <w:t>, retreading (tires), and reuse.</w:t>
      </w:r>
      <w:r w:rsidR="009F3E35" w:rsidRPr="00E922D8">
        <w:rPr>
          <w:rFonts w:ascii="Times New Roman" w:eastAsia="Times New Roman" w:hAnsi="Times New Roman" w:cs="Times New Roman"/>
          <w:bCs/>
          <w:iCs/>
          <w:sz w:val="24"/>
          <w:szCs w:val="24"/>
        </w:rPr>
        <w:t xml:space="preserve"> </w:t>
      </w:r>
    </w:p>
    <w:p w:rsidR="00D1084A" w:rsidRDefault="00D1084A" w:rsidP="00E922D8">
      <w:pPr>
        <w:autoSpaceDE w:val="0"/>
        <w:autoSpaceDN w:val="0"/>
        <w:adjustRightInd w:val="0"/>
        <w:spacing w:after="0" w:line="240" w:lineRule="auto"/>
        <w:rPr>
          <w:rFonts w:ascii="Times New Roman" w:hAnsi="Times New Roman" w:cs="Times New Roman"/>
          <w:sz w:val="24"/>
          <w:szCs w:val="24"/>
        </w:rPr>
      </w:pPr>
    </w:p>
    <w:p w:rsidR="00B11D64" w:rsidRDefault="00B11D64" w:rsidP="00E922D8">
      <w:pPr>
        <w:autoSpaceDE w:val="0"/>
        <w:autoSpaceDN w:val="0"/>
        <w:adjustRightInd w:val="0"/>
        <w:spacing w:after="0" w:line="240" w:lineRule="auto"/>
        <w:rPr>
          <w:rFonts w:ascii="Times New Roman" w:hAnsi="Times New Roman" w:cs="Times New Roman"/>
          <w:sz w:val="24"/>
          <w:szCs w:val="24"/>
        </w:rPr>
      </w:pPr>
      <w:r w:rsidRPr="00B11D64">
        <w:rPr>
          <w:rFonts w:ascii="Times New Roman" w:hAnsi="Times New Roman" w:cs="Times New Roman"/>
          <w:noProof/>
          <w:sz w:val="24"/>
          <w:szCs w:val="24"/>
        </w:rPr>
        <w:lastRenderedPageBreak/>
        <w:drawing>
          <wp:inline distT="0" distB="0" distL="0" distR="0">
            <wp:extent cx="5740400" cy="3395133"/>
            <wp:effectExtent l="0" t="0" r="0" b="0"/>
            <wp:docPr id="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B11D64" w:rsidRDefault="00B11D64" w:rsidP="00E922D8">
      <w:pPr>
        <w:autoSpaceDE w:val="0"/>
        <w:autoSpaceDN w:val="0"/>
        <w:adjustRightInd w:val="0"/>
        <w:spacing w:after="0" w:line="240" w:lineRule="auto"/>
        <w:rPr>
          <w:rFonts w:ascii="Times New Roman" w:hAnsi="Times New Roman" w:cs="Times New Roman"/>
          <w:sz w:val="24"/>
          <w:szCs w:val="24"/>
        </w:rPr>
      </w:pPr>
    </w:p>
    <w:p w:rsidR="001B141F" w:rsidRPr="00E922D8" w:rsidRDefault="00924C47" w:rsidP="00E922D8">
      <w:pPr>
        <w:pStyle w:val="Default"/>
        <w:rPr>
          <w:rFonts w:ascii="Times New Roman" w:eastAsia="Times New Roman" w:hAnsi="Times New Roman" w:cs="Times New Roman"/>
          <w:color w:val="auto"/>
          <w:szCs w:val="23"/>
        </w:rPr>
      </w:pPr>
      <w:r w:rsidRPr="00E922D8">
        <w:rPr>
          <w:rFonts w:ascii="Times New Roman" w:hAnsi="Times New Roman" w:cs="Times New Roman"/>
          <w:color w:val="auto"/>
          <w:spacing w:val="-3"/>
          <w:szCs w:val="23"/>
        </w:rPr>
        <w:t xml:space="preserve">The generation of </w:t>
      </w:r>
      <w:r w:rsidR="00886B9D" w:rsidRPr="00E922D8">
        <w:rPr>
          <w:rFonts w:ascii="Times New Roman" w:hAnsi="Times New Roman" w:cs="Times New Roman"/>
          <w:color w:val="auto"/>
          <w:spacing w:val="-3"/>
          <w:szCs w:val="23"/>
        </w:rPr>
        <w:t>“</w:t>
      </w:r>
      <w:r w:rsidRPr="00E922D8">
        <w:rPr>
          <w:rFonts w:ascii="Times New Roman" w:hAnsi="Times New Roman" w:cs="Times New Roman"/>
          <w:color w:val="auto"/>
          <w:spacing w:val="-3"/>
          <w:szCs w:val="23"/>
        </w:rPr>
        <w:t>r</w:t>
      </w:r>
      <w:r w:rsidR="0039456E" w:rsidRPr="00E922D8">
        <w:rPr>
          <w:rFonts w:ascii="Times New Roman" w:hAnsi="Times New Roman" w:cs="Times New Roman"/>
          <w:color w:val="auto"/>
          <w:spacing w:val="-3"/>
          <w:szCs w:val="23"/>
        </w:rPr>
        <w:t>ecurrent hazardous waste</w:t>
      </w:r>
      <w:r w:rsidR="00886B9D" w:rsidRPr="00E922D8">
        <w:rPr>
          <w:rFonts w:ascii="Times New Roman" w:hAnsi="Times New Roman" w:cs="Times New Roman"/>
          <w:color w:val="auto"/>
          <w:spacing w:val="-3"/>
          <w:szCs w:val="23"/>
        </w:rPr>
        <w:t>”</w:t>
      </w:r>
      <w:r w:rsidRPr="00E922D8">
        <w:rPr>
          <w:rFonts w:ascii="Times New Roman" w:hAnsi="Times New Roman" w:cs="Times New Roman"/>
          <w:color w:val="auto"/>
          <w:spacing w:val="-3"/>
          <w:szCs w:val="23"/>
        </w:rPr>
        <w:t xml:space="preserve"> </w:t>
      </w:r>
      <w:r w:rsidR="0039456E" w:rsidRPr="00E922D8">
        <w:rPr>
          <w:rFonts w:ascii="Times New Roman" w:hAnsi="Times New Roman" w:cs="Times New Roman"/>
          <w:color w:val="auto"/>
          <w:spacing w:val="-3"/>
          <w:szCs w:val="23"/>
        </w:rPr>
        <w:t xml:space="preserve">has decreased </w:t>
      </w:r>
      <w:r w:rsidR="009A3D81" w:rsidRPr="00E922D8">
        <w:rPr>
          <w:rFonts w:ascii="Times New Roman" w:hAnsi="Times New Roman" w:cs="Times New Roman"/>
          <w:color w:val="auto"/>
          <w:spacing w:val="-3"/>
          <w:szCs w:val="23"/>
        </w:rPr>
        <w:t xml:space="preserve">almost </w:t>
      </w:r>
      <w:r w:rsidR="001B141F" w:rsidRPr="00E922D8">
        <w:rPr>
          <w:rFonts w:ascii="Times New Roman" w:hAnsi="Times New Roman" w:cs="Times New Roman"/>
          <w:color w:val="auto"/>
          <w:spacing w:val="-3"/>
          <w:szCs w:val="23"/>
        </w:rPr>
        <w:t xml:space="preserve">50 percent </w:t>
      </w:r>
      <w:r w:rsidR="00886B9D" w:rsidRPr="00E922D8">
        <w:rPr>
          <w:rFonts w:ascii="Times New Roman" w:hAnsi="Times New Roman" w:cs="Times New Roman"/>
          <w:color w:val="auto"/>
          <w:spacing w:val="-3"/>
          <w:szCs w:val="23"/>
        </w:rPr>
        <w:t>between 2000 and 2013</w:t>
      </w:r>
      <w:r w:rsidR="0039456E" w:rsidRPr="00E922D8">
        <w:rPr>
          <w:rFonts w:ascii="Times New Roman" w:hAnsi="Times New Roman" w:cs="Times New Roman"/>
          <w:color w:val="auto"/>
          <w:spacing w:val="-3"/>
          <w:szCs w:val="23"/>
        </w:rPr>
        <w:t xml:space="preserve"> (Figure 3). Recurrent hazardous waste</w:t>
      </w:r>
      <w:r w:rsidRPr="00E922D8">
        <w:rPr>
          <w:rFonts w:ascii="Times New Roman" w:hAnsi="Times New Roman" w:cs="Times New Roman"/>
          <w:color w:val="auto"/>
          <w:spacing w:val="-3"/>
          <w:szCs w:val="23"/>
        </w:rPr>
        <w:t xml:space="preserve"> is produced by regulated businesses that regularly use hazardous materials in their business practice</w:t>
      </w:r>
      <w:r w:rsidR="00AB722E" w:rsidRPr="00E922D8">
        <w:rPr>
          <w:rFonts w:ascii="Times New Roman" w:hAnsi="Times New Roman" w:cs="Times New Roman"/>
          <w:color w:val="auto"/>
          <w:spacing w:val="-3"/>
          <w:szCs w:val="23"/>
        </w:rPr>
        <w:t>s</w:t>
      </w:r>
      <w:r w:rsidR="0039456E" w:rsidRPr="00E922D8">
        <w:rPr>
          <w:rFonts w:ascii="Times New Roman" w:hAnsi="Times New Roman" w:cs="Times New Roman"/>
          <w:color w:val="auto"/>
          <w:spacing w:val="-3"/>
          <w:szCs w:val="23"/>
        </w:rPr>
        <w:t>.</w:t>
      </w:r>
      <w:r w:rsidR="001B141F" w:rsidRPr="00E922D8">
        <w:rPr>
          <w:rFonts w:ascii="Times New Roman" w:hAnsi="Times New Roman" w:cs="Times New Roman"/>
          <w:color w:val="auto"/>
          <w:spacing w:val="-3"/>
          <w:szCs w:val="23"/>
        </w:rPr>
        <w:t xml:space="preserve"> </w:t>
      </w:r>
      <w:r w:rsidR="001B141F" w:rsidRPr="00E922D8">
        <w:rPr>
          <w:rFonts w:ascii="Times New Roman" w:eastAsia="Times New Roman" w:hAnsi="Times New Roman" w:cs="Times New Roman"/>
          <w:color w:val="auto"/>
          <w:szCs w:val="23"/>
        </w:rPr>
        <w:t>It reflects</w:t>
      </w:r>
      <w:r w:rsidR="009A3D81" w:rsidRPr="00E922D8">
        <w:rPr>
          <w:rFonts w:ascii="Times New Roman" w:eastAsia="Times New Roman" w:hAnsi="Times New Roman" w:cs="Times New Roman"/>
          <w:color w:val="auto"/>
          <w:szCs w:val="23"/>
        </w:rPr>
        <w:t xml:space="preserve"> the</w:t>
      </w:r>
      <w:r w:rsidR="001B141F" w:rsidRPr="00E922D8">
        <w:rPr>
          <w:rFonts w:ascii="Times New Roman" w:eastAsia="Times New Roman" w:hAnsi="Times New Roman" w:cs="Times New Roman"/>
          <w:color w:val="auto"/>
          <w:szCs w:val="23"/>
        </w:rPr>
        <w:t xml:space="preserve"> approximately 1,000 businesses that generate more than 2,</w:t>
      </w:r>
      <w:r w:rsidR="00011523" w:rsidRPr="00E922D8">
        <w:rPr>
          <w:rFonts w:ascii="Times New Roman" w:eastAsia="Times New Roman" w:hAnsi="Times New Roman" w:cs="Times New Roman"/>
          <w:color w:val="auto"/>
          <w:szCs w:val="23"/>
        </w:rPr>
        <w:t>6</w:t>
      </w:r>
      <w:r w:rsidR="00E10D64" w:rsidRPr="00E922D8">
        <w:rPr>
          <w:rFonts w:ascii="Times New Roman" w:eastAsia="Times New Roman" w:hAnsi="Times New Roman" w:cs="Times New Roman"/>
          <w:color w:val="auto"/>
          <w:szCs w:val="23"/>
        </w:rPr>
        <w:t>4</w:t>
      </w:r>
      <w:r w:rsidR="001B141F" w:rsidRPr="00E922D8">
        <w:rPr>
          <w:rFonts w:ascii="Times New Roman" w:eastAsia="Times New Roman" w:hAnsi="Times New Roman" w:cs="Times New Roman"/>
          <w:color w:val="auto"/>
          <w:szCs w:val="23"/>
        </w:rPr>
        <w:t xml:space="preserve">0 pounds each of hazardous waste per year and are required to have pollution prevention plans. It does not include the 2,800 annual reporters that </w:t>
      </w:r>
      <w:r w:rsidR="00011523" w:rsidRPr="00E922D8">
        <w:rPr>
          <w:rFonts w:ascii="Times New Roman" w:eastAsia="Times New Roman" w:hAnsi="Times New Roman" w:cs="Times New Roman"/>
          <w:color w:val="auto"/>
          <w:szCs w:val="23"/>
        </w:rPr>
        <w:t>are smaller</w:t>
      </w:r>
      <w:r w:rsidR="001B141F" w:rsidRPr="00E922D8">
        <w:rPr>
          <w:rFonts w:ascii="Times New Roman" w:eastAsia="Times New Roman" w:hAnsi="Times New Roman" w:cs="Times New Roman"/>
          <w:color w:val="auto"/>
          <w:szCs w:val="23"/>
        </w:rPr>
        <w:t xml:space="preserve"> waste generators </w:t>
      </w:r>
      <w:r w:rsidR="00011523" w:rsidRPr="00E922D8">
        <w:rPr>
          <w:rFonts w:ascii="Times New Roman" w:eastAsia="Times New Roman" w:hAnsi="Times New Roman" w:cs="Times New Roman"/>
          <w:color w:val="auto"/>
          <w:szCs w:val="23"/>
        </w:rPr>
        <w:t xml:space="preserve">or </w:t>
      </w:r>
      <w:r w:rsidR="001B141F" w:rsidRPr="00E922D8">
        <w:rPr>
          <w:rFonts w:ascii="Times New Roman" w:eastAsia="Times New Roman" w:hAnsi="Times New Roman" w:cs="Times New Roman"/>
          <w:color w:val="auto"/>
          <w:szCs w:val="23"/>
        </w:rPr>
        <w:t>who are not required to report waste amounts.</w:t>
      </w:r>
      <w:r w:rsidR="002D1370" w:rsidRPr="00E922D8">
        <w:rPr>
          <w:rFonts w:ascii="Times New Roman" w:eastAsia="Times New Roman" w:hAnsi="Times New Roman" w:cs="Times New Roman"/>
          <w:color w:val="auto"/>
          <w:szCs w:val="23"/>
        </w:rPr>
        <w:t xml:space="preserve"> </w:t>
      </w:r>
      <w:r w:rsidR="001B141F" w:rsidRPr="00E922D8">
        <w:rPr>
          <w:rFonts w:ascii="Times New Roman" w:eastAsia="Times New Roman" w:hAnsi="Times New Roman" w:cs="Times New Roman"/>
          <w:color w:val="auto"/>
          <w:szCs w:val="23"/>
        </w:rPr>
        <w:t xml:space="preserve">The downward trend </w:t>
      </w:r>
      <w:r w:rsidR="009A3D81" w:rsidRPr="00E922D8">
        <w:rPr>
          <w:rFonts w:ascii="Times New Roman" w:eastAsia="Times New Roman" w:hAnsi="Times New Roman" w:cs="Times New Roman"/>
          <w:color w:val="auto"/>
          <w:szCs w:val="23"/>
        </w:rPr>
        <w:t xml:space="preserve">in recurrent hazardous waste generation </w:t>
      </w:r>
      <w:r w:rsidR="001B141F" w:rsidRPr="00E922D8">
        <w:rPr>
          <w:rFonts w:ascii="Times New Roman" w:eastAsia="Times New Roman" w:hAnsi="Times New Roman" w:cs="Times New Roman"/>
          <w:color w:val="auto"/>
          <w:szCs w:val="23"/>
        </w:rPr>
        <w:t>is due in large part to a variety of waste reduction strategies employed by businesses and other organizations.</w:t>
      </w:r>
    </w:p>
    <w:p w:rsidR="001B141F" w:rsidRPr="00E922D8" w:rsidRDefault="0039456E" w:rsidP="00E922D8">
      <w:pPr>
        <w:pStyle w:val="Default"/>
        <w:rPr>
          <w:rFonts w:ascii="Times New Roman" w:hAnsi="Times New Roman" w:cs="Times New Roman"/>
          <w:color w:val="auto"/>
          <w:spacing w:val="-3"/>
          <w:szCs w:val="23"/>
        </w:rPr>
      </w:pPr>
      <w:r w:rsidRPr="00E922D8">
        <w:rPr>
          <w:rFonts w:ascii="Times New Roman" w:hAnsi="Times New Roman" w:cs="Times New Roman"/>
          <w:color w:val="auto"/>
          <w:spacing w:val="-3"/>
          <w:szCs w:val="23"/>
        </w:rPr>
        <w:t xml:space="preserve"> </w:t>
      </w:r>
    </w:p>
    <w:p w:rsidR="002D1370" w:rsidRPr="00E922D8" w:rsidRDefault="00924C47" w:rsidP="00E922D8">
      <w:pPr>
        <w:pStyle w:val="Default"/>
        <w:rPr>
          <w:rFonts w:ascii="Times New Roman" w:eastAsia="Times New Roman" w:hAnsi="Times New Roman" w:cs="Times New Roman"/>
          <w:color w:val="auto"/>
          <w:sz w:val="23"/>
          <w:szCs w:val="23"/>
        </w:rPr>
      </w:pPr>
      <w:r w:rsidRPr="00E922D8">
        <w:rPr>
          <w:rFonts w:ascii="Times New Roman" w:hAnsi="Times New Roman" w:cs="Times New Roman"/>
          <w:color w:val="auto"/>
          <w:spacing w:val="-3"/>
          <w:szCs w:val="23"/>
        </w:rPr>
        <w:t xml:space="preserve">While the generation of recurrent hazardous waste has decreased, </w:t>
      </w:r>
      <w:r w:rsidR="002D1370" w:rsidRPr="00E922D8">
        <w:rPr>
          <w:rFonts w:ascii="Times New Roman" w:hAnsi="Times New Roman" w:cs="Times New Roman"/>
          <w:color w:val="auto"/>
          <w:spacing w:val="-3"/>
          <w:szCs w:val="23"/>
        </w:rPr>
        <w:t>t</w:t>
      </w:r>
      <w:r w:rsidR="004D6413" w:rsidRPr="00E922D8">
        <w:rPr>
          <w:rFonts w:ascii="Times New Roman" w:eastAsia="Times New Roman" w:hAnsi="Times New Roman" w:cs="Times New Roman"/>
          <w:color w:val="auto"/>
          <w:szCs w:val="23"/>
        </w:rPr>
        <w:t>he total amount of recurrent hazardous waste that is recycled has remained fairly constant</w:t>
      </w:r>
      <w:r w:rsidRPr="00E922D8">
        <w:rPr>
          <w:rFonts w:ascii="Times New Roman" w:hAnsi="Times New Roman" w:cs="Times New Roman"/>
          <w:color w:val="auto"/>
          <w:spacing w:val="-3"/>
          <w:szCs w:val="23"/>
        </w:rPr>
        <w:t xml:space="preserve">. This means </w:t>
      </w:r>
      <w:r w:rsidR="0039456E" w:rsidRPr="00E922D8">
        <w:rPr>
          <w:rFonts w:ascii="Times New Roman" w:hAnsi="Times New Roman" w:cs="Times New Roman"/>
          <w:color w:val="auto"/>
          <w:spacing w:val="-3"/>
          <w:szCs w:val="23"/>
        </w:rPr>
        <w:t xml:space="preserve">Washington </w:t>
      </w:r>
      <w:r w:rsidRPr="00E922D8">
        <w:rPr>
          <w:rFonts w:ascii="Times New Roman" w:hAnsi="Times New Roman" w:cs="Times New Roman"/>
          <w:color w:val="auto"/>
          <w:spacing w:val="-3"/>
          <w:szCs w:val="23"/>
        </w:rPr>
        <w:t xml:space="preserve">is </w:t>
      </w:r>
      <w:r w:rsidR="0039456E" w:rsidRPr="00E922D8">
        <w:rPr>
          <w:rFonts w:ascii="Times New Roman" w:hAnsi="Times New Roman" w:cs="Times New Roman"/>
          <w:color w:val="auto"/>
          <w:spacing w:val="-3"/>
          <w:szCs w:val="23"/>
        </w:rPr>
        <w:t>recycl</w:t>
      </w:r>
      <w:r w:rsidRPr="00E922D8">
        <w:rPr>
          <w:rFonts w:ascii="Times New Roman" w:hAnsi="Times New Roman" w:cs="Times New Roman"/>
          <w:color w:val="auto"/>
          <w:spacing w:val="-3"/>
          <w:szCs w:val="23"/>
        </w:rPr>
        <w:t>ing an increasing percentage of this hazardous waste stream</w:t>
      </w:r>
      <w:r w:rsidR="001B141F" w:rsidRPr="00E922D8">
        <w:rPr>
          <w:rFonts w:ascii="Times New Roman" w:hAnsi="Times New Roman" w:cs="Times New Roman"/>
          <w:color w:val="auto"/>
          <w:spacing w:val="-3"/>
          <w:szCs w:val="23"/>
        </w:rPr>
        <w:t>.</w:t>
      </w:r>
      <w:r w:rsidR="002D1370" w:rsidRPr="00E922D8">
        <w:rPr>
          <w:rFonts w:ascii="Times New Roman" w:hAnsi="Times New Roman" w:cs="Times New Roman"/>
          <w:color w:val="auto"/>
          <w:spacing w:val="-3"/>
          <w:szCs w:val="23"/>
        </w:rPr>
        <w:t xml:space="preserve"> W</w:t>
      </w:r>
      <w:r w:rsidR="009F12A7" w:rsidRPr="00E922D8">
        <w:rPr>
          <w:rFonts w:ascii="Times New Roman" w:eastAsia="Times New Roman" w:hAnsi="Times New Roman" w:cs="Times New Roman"/>
          <w:color w:val="auto"/>
          <w:szCs w:val="23"/>
        </w:rPr>
        <w:t>hen compared to the decrease in hazardous waste generation, the percentage recycled has increased substantially, from 16</w:t>
      </w:r>
      <w:r w:rsidR="00116B13" w:rsidRPr="00E922D8">
        <w:rPr>
          <w:rFonts w:ascii="Times New Roman" w:eastAsia="Times New Roman" w:hAnsi="Times New Roman" w:cs="Times New Roman"/>
          <w:color w:val="auto"/>
          <w:szCs w:val="23"/>
        </w:rPr>
        <w:t xml:space="preserve"> </w:t>
      </w:r>
      <w:r w:rsidR="009F12A7" w:rsidRPr="00E922D8">
        <w:rPr>
          <w:rFonts w:ascii="Times New Roman" w:eastAsia="Times New Roman" w:hAnsi="Times New Roman" w:cs="Times New Roman"/>
          <w:color w:val="auto"/>
          <w:szCs w:val="23"/>
        </w:rPr>
        <w:t>percent in 2000 to 24</w:t>
      </w:r>
      <w:r w:rsidR="00116B13" w:rsidRPr="00E922D8">
        <w:rPr>
          <w:rFonts w:ascii="Times New Roman" w:eastAsia="Times New Roman" w:hAnsi="Times New Roman" w:cs="Times New Roman"/>
          <w:color w:val="auto"/>
          <w:szCs w:val="23"/>
        </w:rPr>
        <w:t xml:space="preserve"> </w:t>
      </w:r>
      <w:r w:rsidR="009F12A7" w:rsidRPr="00E922D8">
        <w:rPr>
          <w:rFonts w:ascii="Times New Roman" w:eastAsia="Times New Roman" w:hAnsi="Times New Roman" w:cs="Times New Roman"/>
          <w:color w:val="auto"/>
          <w:szCs w:val="23"/>
        </w:rPr>
        <w:t xml:space="preserve">percent in 2013. </w:t>
      </w:r>
    </w:p>
    <w:p w:rsidR="007171D3" w:rsidRPr="00E922D8" w:rsidRDefault="007171D3" w:rsidP="00E922D8">
      <w:pPr>
        <w:pStyle w:val="Default"/>
        <w:rPr>
          <w:rFonts w:ascii="Times New Roman" w:hAnsi="Times New Roman" w:cs="Times New Roman"/>
          <w:color w:val="auto"/>
          <w:spacing w:val="-3"/>
          <w:sz w:val="23"/>
          <w:szCs w:val="23"/>
        </w:rPr>
      </w:pPr>
    </w:p>
    <w:p w:rsidR="007171D3" w:rsidRPr="00E922D8" w:rsidRDefault="007171D3" w:rsidP="00E922D8">
      <w:pPr>
        <w:pStyle w:val="Default"/>
        <w:rPr>
          <w:rFonts w:ascii="Times New Roman" w:hAnsi="Times New Roman" w:cs="Times New Roman"/>
          <w:color w:val="auto"/>
          <w:spacing w:val="-3"/>
          <w:sz w:val="23"/>
          <w:szCs w:val="23"/>
        </w:rPr>
      </w:pPr>
      <w:r w:rsidRPr="00E922D8">
        <w:rPr>
          <w:rFonts w:ascii="Times New Roman" w:hAnsi="Times New Roman" w:cs="Times New Roman"/>
          <w:noProof/>
          <w:color w:val="auto"/>
          <w:spacing w:val="-3"/>
          <w:sz w:val="23"/>
          <w:szCs w:val="23"/>
        </w:rPr>
        <w:lastRenderedPageBreak/>
        <w:drawing>
          <wp:inline distT="0" distB="0" distL="0" distR="0">
            <wp:extent cx="5890260" cy="314706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ED7FC9" w:rsidRPr="00E922D8" w:rsidRDefault="00ED7FC9" w:rsidP="00E922D8">
      <w:pPr>
        <w:autoSpaceDE w:val="0"/>
        <w:autoSpaceDN w:val="0"/>
        <w:adjustRightInd w:val="0"/>
        <w:spacing w:after="0" w:line="240" w:lineRule="auto"/>
        <w:jc w:val="center"/>
        <w:rPr>
          <w:rFonts w:ascii="Times New Roman" w:hAnsi="Times New Roman" w:cs="Times New Roman"/>
          <w:sz w:val="23"/>
          <w:szCs w:val="23"/>
        </w:rPr>
      </w:pPr>
    </w:p>
    <w:p w:rsidR="009A3D81" w:rsidRPr="00E922D8" w:rsidRDefault="009A3D81" w:rsidP="00E922D8">
      <w:pPr>
        <w:autoSpaceDE w:val="0"/>
        <w:autoSpaceDN w:val="0"/>
        <w:adjustRightInd w:val="0"/>
        <w:spacing w:after="0" w:line="240" w:lineRule="auto"/>
        <w:rPr>
          <w:rFonts w:ascii="Times New Roman" w:hAnsi="Times New Roman" w:cs="Times New Roman"/>
          <w:sz w:val="23"/>
          <w:szCs w:val="23"/>
        </w:rPr>
      </w:pPr>
    </w:p>
    <w:p w:rsidR="001F0AA9" w:rsidRPr="00E922D8" w:rsidRDefault="0039456E" w:rsidP="00E922D8">
      <w:pPr>
        <w:autoSpaceDE w:val="0"/>
        <w:autoSpaceDN w:val="0"/>
        <w:adjustRightInd w:val="0"/>
        <w:spacing w:after="0" w:line="240" w:lineRule="auto"/>
        <w:rPr>
          <w:rFonts w:ascii="Times New Roman" w:hAnsi="Times New Roman" w:cs="Times New Roman"/>
          <w:bCs/>
          <w:sz w:val="24"/>
          <w:szCs w:val="23"/>
        </w:rPr>
      </w:pPr>
      <w:r w:rsidRPr="00E922D8">
        <w:rPr>
          <w:rFonts w:ascii="Times New Roman" w:hAnsi="Times New Roman" w:cs="Times New Roman"/>
          <w:sz w:val="24"/>
          <w:szCs w:val="23"/>
        </w:rPr>
        <w:t>In the past decade, a</w:t>
      </w:r>
      <w:r w:rsidRPr="00E922D8">
        <w:rPr>
          <w:rFonts w:ascii="Times New Roman" w:hAnsi="Times New Roman" w:cs="Times New Roman"/>
          <w:bCs/>
          <w:sz w:val="24"/>
          <w:szCs w:val="23"/>
        </w:rPr>
        <w:t>t least eight Washington state laws have banned or limited toxics in products. Two additional laws have created producer take-back programs for products with toxic components (Figure 4). This emerging trend reinforces the need to take a life-cycle approach to our state waste plan update.</w:t>
      </w:r>
      <w:r w:rsidR="000618A7" w:rsidRPr="00E922D8">
        <w:rPr>
          <w:rFonts w:ascii="Times New Roman" w:hAnsi="Times New Roman" w:cs="Times New Roman"/>
          <w:bCs/>
          <w:sz w:val="24"/>
          <w:szCs w:val="23"/>
        </w:rPr>
        <w:t xml:space="preserve"> </w:t>
      </w:r>
    </w:p>
    <w:p w:rsidR="00DA334A" w:rsidRPr="00E922D8" w:rsidRDefault="00DA334A" w:rsidP="00E922D8">
      <w:pPr>
        <w:autoSpaceDE w:val="0"/>
        <w:autoSpaceDN w:val="0"/>
        <w:adjustRightInd w:val="0"/>
        <w:spacing w:after="0" w:line="240" w:lineRule="auto"/>
        <w:rPr>
          <w:rFonts w:ascii="Times New Roman" w:hAnsi="Times New Roman" w:cs="Times New Roman"/>
          <w:bCs/>
          <w:sz w:val="23"/>
          <w:szCs w:val="23"/>
        </w:rPr>
      </w:pPr>
    </w:p>
    <w:tbl>
      <w:tblPr>
        <w:tblW w:w="0" w:type="auto"/>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Look w:val="04A0"/>
      </w:tblPr>
      <w:tblGrid>
        <w:gridCol w:w="8928"/>
      </w:tblGrid>
      <w:tr w:rsidR="0039456E" w:rsidRPr="00E922D8" w:rsidTr="001C1C29">
        <w:trPr>
          <w:trHeight w:val="297"/>
        </w:trPr>
        <w:tc>
          <w:tcPr>
            <w:tcW w:w="8928" w:type="dxa"/>
            <w:tcBorders>
              <w:top w:val="nil"/>
              <w:left w:val="nil"/>
              <w:right w:val="nil"/>
            </w:tcBorders>
            <w:vAlign w:val="center"/>
          </w:tcPr>
          <w:p w:rsidR="0039456E" w:rsidRPr="00E922D8" w:rsidRDefault="0039456E" w:rsidP="00E922D8">
            <w:pPr>
              <w:autoSpaceDE w:val="0"/>
              <w:autoSpaceDN w:val="0"/>
              <w:adjustRightInd w:val="0"/>
              <w:spacing w:after="0" w:line="240" w:lineRule="auto"/>
              <w:rPr>
                <w:rFonts w:ascii="Times New Roman" w:hAnsi="Times New Roman" w:cs="Times New Roman"/>
                <w:b/>
                <w:color w:val="262626" w:themeColor="text1" w:themeTint="D9"/>
                <w:sz w:val="24"/>
                <w:szCs w:val="24"/>
              </w:rPr>
            </w:pPr>
            <w:r w:rsidRPr="00E922D8">
              <w:rPr>
                <w:rFonts w:ascii="Times New Roman" w:hAnsi="Times New Roman" w:cs="Times New Roman"/>
                <w:b/>
                <w:color w:val="262626" w:themeColor="text1" w:themeTint="D9"/>
                <w:sz w:val="24"/>
                <w:szCs w:val="24"/>
              </w:rPr>
              <w:t>Figure 4: Recent Laws Addressing Toxics in Products</w:t>
            </w:r>
          </w:p>
        </w:tc>
      </w:tr>
      <w:tr w:rsidR="0039456E" w:rsidRPr="00E922D8" w:rsidTr="001C1C29">
        <w:trPr>
          <w:trHeight w:val="3210"/>
        </w:trPr>
        <w:tc>
          <w:tcPr>
            <w:tcW w:w="8928" w:type="dxa"/>
            <w:tcMar>
              <w:top w:w="72" w:type="dxa"/>
              <w:left w:w="115" w:type="dxa"/>
              <w:bottom w:w="72" w:type="dxa"/>
              <w:right w:w="115" w:type="dxa"/>
            </w:tcMar>
          </w:tcPr>
          <w:p w:rsidR="0039456E" w:rsidRPr="00E922D8" w:rsidRDefault="0039456E" w:rsidP="00E922D8">
            <w:pPr>
              <w:numPr>
                <w:ilvl w:val="0"/>
                <w:numId w:val="36"/>
              </w:numPr>
              <w:autoSpaceDE w:val="0"/>
              <w:autoSpaceDN w:val="0"/>
              <w:adjustRightInd w:val="0"/>
              <w:spacing w:after="0"/>
              <w:rPr>
                <w:rFonts w:cs="Times New Roman"/>
                <w:color w:val="595959" w:themeColor="text1" w:themeTint="A6"/>
                <w:sz w:val="24"/>
                <w:szCs w:val="23"/>
              </w:rPr>
            </w:pPr>
            <w:r w:rsidRPr="00E922D8">
              <w:rPr>
                <w:rFonts w:cs="Times New Roman"/>
                <w:b/>
                <w:bCs/>
                <w:color w:val="595959" w:themeColor="text1" w:themeTint="A6"/>
                <w:sz w:val="24"/>
                <w:szCs w:val="23"/>
              </w:rPr>
              <w:t>Mercury reduction</w:t>
            </w:r>
            <w:r w:rsidRPr="00E922D8">
              <w:rPr>
                <w:rFonts w:cs="Times New Roman"/>
                <w:color w:val="595959" w:themeColor="text1" w:themeTint="A6"/>
                <w:sz w:val="24"/>
                <w:szCs w:val="23"/>
              </w:rPr>
              <w:t>, RCW 70.95M  (2003)</w:t>
            </w:r>
          </w:p>
          <w:p w:rsidR="009A3D81" w:rsidRPr="00E922D8" w:rsidRDefault="009A3D81" w:rsidP="00E922D8">
            <w:pPr>
              <w:numPr>
                <w:ilvl w:val="0"/>
                <w:numId w:val="36"/>
              </w:numPr>
              <w:autoSpaceDE w:val="0"/>
              <w:autoSpaceDN w:val="0"/>
              <w:adjustRightInd w:val="0"/>
              <w:spacing w:after="0"/>
              <w:rPr>
                <w:rFonts w:cs="Times New Roman"/>
                <w:color w:val="595959" w:themeColor="text1" w:themeTint="A6"/>
                <w:sz w:val="24"/>
                <w:szCs w:val="23"/>
              </w:rPr>
            </w:pPr>
            <w:r w:rsidRPr="00E922D8">
              <w:rPr>
                <w:rFonts w:cs="Times New Roman"/>
                <w:b/>
                <w:bCs/>
                <w:color w:val="595959" w:themeColor="text1" w:themeTint="A6"/>
                <w:sz w:val="24"/>
                <w:szCs w:val="23"/>
              </w:rPr>
              <w:t xml:space="preserve">Electronic product recycling, </w:t>
            </w:r>
            <w:r w:rsidRPr="00E922D8">
              <w:rPr>
                <w:rFonts w:cs="Times New Roman"/>
                <w:bCs/>
                <w:color w:val="595959" w:themeColor="text1" w:themeTint="A6"/>
                <w:sz w:val="24"/>
                <w:szCs w:val="23"/>
              </w:rPr>
              <w:t>RCW 70.95N (2006)</w:t>
            </w:r>
          </w:p>
          <w:p w:rsidR="0039456E" w:rsidRPr="00E922D8" w:rsidRDefault="0039456E" w:rsidP="00E922D8">
            <w:pPr>
              <w:numPr>
                <w:ilvl w:val="0"/>
                <w:numId w:val="36"/>
              </w:numPr>
              <w:autoSpaceDE w:val="0"/>
              <w:autoSpaceDN w:val="0"/>
              <w:adjustRightInd w:val="0"/>
              <w:spacing w:after="0"/>
              <w:rPr>
                <w:rFonts w:cs="Times New Roman"/>
                <w:color w:val="595959" w:themeColor="text1" w:themeTint="A6"/>
                <w:sz w:val="24"/>
                <w:szCs w:val="23"/>
              </w:rPr>
            </w:pPr>
            <w:r w:rsidRPr="00E922D8">
              <w:rPr>
                <w:rFonts w:cs="Times New Roman"/>
                <w:b/>
                <w:bCs/>
                <w:color w:val="595959" w:themeColor="text1" w:themeTint="A6"/>
                <w:sz w:val="24"/>
                <w:szCs w:val="23"/>
              </w:rPr>
              <w:t>PBDE flame retardants</w:t>
            </w:r>
            <w:r w:rsidRPr="00E922D8">
              <w:rPr>
                <w:rFonts w:cs="Times New Roman"/>
                <w:color w:val="595959" w:themeColor="text1" w:themeTint="A6"/>
                <w:sz w:val="24"/>
                <w:szCs w:val="23"/>
              </w:rPr>
              <w:t>,  RCW 70.76 (2007)</w:t>
            </w:r>
          </w:p>
          <w:p w:rsidR="0039456E" w:rsidRPr="00E922D8" w:rsidRDefault="0039456E" w:rsidP="00E922D8">
            <w:pPr>
              <w:numPr>
                <w:ilvl w:val="0"/>
                <w:numId w:val="36"/>
              </w:numPr>
              <w:autoSpaceDE w:val="0"/>
              <w:autoSpaceDN w:val="0"/>
              <w:adjustRightInd w:val="0"/>
              <w:spacing w:after="0"/>
              <w:rPr>
                <w:rFonts w:cs="Times New Roman"/>
                <w:color w:val="595959" w:themeColor="text1" w:themeTint="A6"/>
                <w:sz w:val="24"/>
                <w:szCs w:val="23"/>
              </w:rPr>
            </w:pPr>
            <w:r w:rsidRPr="00E922D8">
              <w:rPr>
                <w:rFonts w:cs="Times New Roman"/>
                <w:b/>
                <w:bCs/>
                <w:color w:val="595959" w:themeColor="text1" w:themeTint="A6"/>
                <w:sz w:val="24"/>
                <w:szCs w:val="23"/>
              </w:rPr>
              <w:t>Children’s safe products</w:t>
            </w:r>
            <w:r w:rsidRPr="00E922D8">
              <w:rPr>
                <w:rFonts w:cs="Times New Roman"/>
                <w:color w:val="595959" w:themeColor="text1" w:themeTint="A6"/>
                <w:sz w:val="24"/>
                <w:szCs w:val="23"/>
              </w:rPr>
              <w:t>, RCW 70.240 (2008)</w:t>
            </w:r>
          </w:p>
          <w:p w:rsidR="0039456E" w:rsidRPr="00E922D8" w:rsidRDefault="0039456E" w:rsidP="00E922D8">
            <w:pPr>
              <w:numPr>
                <w:ilvl w:val="0"/>
                <w:numId w:val="36"/>
              </w:numPr>
              <w:autoSpaceDE w:val="0"/>
              <w:autoSpaceDN w:val="0"/>
              <w:adjustRightInd w:val="0"/>
              <w:spacing w:after="0"/>
              <w:rPr>
                <w:rFonts w:cs="Times New Roman"/>
                <w:color w:val="595959" w:themeColor="text1" w:themeTint="A6"/>
                <w:sz w:val="24"/>
                <w:szCs w:val="23"/>
              </w:rPr>
            </w:pPr>
            <w:r w:rsidRPr="00E922D8">
              <w:rPr>
                <w:rFonts w:cs="Times New Roman"/>
                <w:b/>
                <w:bCs/>
                <w:color w:val="595959" w:themeColor="text1" w:themeTint="A6"/>
                <w:sz w:val="24"/>
                <w:szCs w:val="23"/>
              </w:rPr>
              <w:t>Lead wheel weights</w:t>
            </w:r>
            <w:r w:rsidRPr="00E922D8">
              <w:rPr>
                <w:rFonts w:cs="Times New Roman"/>
                <w:color w:val="595959" w:themeColor="text1" w:themeTint="A6"/>
                <w:sz w:val="24"/>
                <w:szCs w:val="23"/>
              </w:rPr>
              <w:t>, RCW 70.970 (2009)</w:t>
            </w:r>
          </w:p>
          <w:p w:rsidR="0039456E" w:rsidRPr="00E922D8" w:rsidRDefault="0039456E" w:rsidP="00E922D8">
            <w:pPr>
              <w:numPr>
                <w:ilvl w:val="0"/>
                <w:numId w:val="36"/>
              </w:numPr>
              <w:autoSpaceDE w:val="0"/>
              <w:autoSpaceDN w:val="0"/>
              <w:adjustRightInd w:val="0"/>
              <w:spacing w:after="0"/>
              <w:rPr>
                <w:rFonts w:cs="Times New Roman"/>
                <w:color w:val="595959" w:themeColor="text1" w:themeTint="A6"/>
                <w:sz w:val="24"/>
                <w:szCs w:val="23"/>
              </w:rPr>
            </w:pPr>
            <w:r w:rsidRPr="00E922D8">
              <w:rPr>
                <w:rFonts w:cs="Times New Roman"/>
                <w:b/>
                <w:bCs/>
                <w:color w:val="595959" w:themeColor="text1" w:themeTint="A6"/>
                <w:sz w:val="24"/>
                <w:szCs w:val="23"/>
              </w:rPr>
              <w:t>Brake friction material</w:t>
            </w:r>
            <w:r w:rsidRPr="00E922D8">
              <w:rPr>
                <w:rFonts w:cs="Times New Roman"/>
                <w:color w:val="595959" w:themeColor="text1" w:themeTint="A6"/>
                <w:sz w:val="24"/>
                <w:szCs w:val="23"/>
              </w:rPr>
              <w:t>, RCW 70.285 (2010)</w:t>
            </w:r>
          </w:p>
          <w:p w:rsidR="0039456E" w:rsidRPr="00E922D8" w:rsidRDefault="0039456E" w:rsidP="00E922D8">
            <w:pPr>
              <w:numPr>
                <w:ilvl w:val="0"/>
                <w:numId w:val="36"/>
              </w:numPr>
              <w:autoSpaceDE w:val="0"/>
              <w:autoSpaceDN w:val="0"/>
              <w:adjustRightInd w:val="0"/>
              <w:spacing w:after="0"/>
              <w:rPr>
                <w:rFonts w:cs="Times New Roman"/>
                <w:color w:val="595959" w:themeColor="text1" w:themeTint="A6"/>
                <w:sz w:val="24"/>
                <w:szCs w:val="23"/>
              </w:rPr>
            </w:pPr>
            <w:r w:rsidRPr="00E922D8">
              <w:rPr>
                <w:rFonts w:cs="Times New Roman"/>
                <w:b/>
                <w:bCs/>
                <w:color w:val="595959" w:themeColor="text1" w:themeTint="A6"/>
                <w:sz w:val="24"/>
                <w:szCs w:val="23"/>
              </w:rPr>
              <w:t>BPA in sports bottles</w:t>
            </w:r>
            <w:r w:rsidRPr="00E922D8">
              <w:rPr>
                <w:rFonts w:cs="Times New Roman"/>
                <w:color w:val="595959" w:themeColor="text1" w:themeTint="A6"/>
                <w:sz w:val="24"/>
                <w:szCs w:val="23"/>
              </w:rPr>
              <w:t>, RCW 70.280 (2010)</w:t>
            </w:r>
          </w:p>
          <w:p w:rsidR="009A3D81" w:rsidRPr="00E922D8" w:rsidRDefault="009A3D81" w:rsidP="00E922D8">
            <w:pPr>
              <w:numPr>
                <w:ilvl w:val="0"/>
                <w:numId w:val="36"/>
              </w:numPr>
              <w:autoSpaceDE w:val="0"/>
              <w:autoSpaceDN w:val="0"/>
              <w:adjustRightInd w:val="0"/>
              <w:spacing w:after="0"/>
              <w:rPr>
                <w:rFonts w:cs="Times New Roman"/>
                <w:color w:val="595959" w:themeColor="text1" w:themeTint="A6"/>
                <w:sz w:val="24"/>
                <w:szCs w:val="23"/>
              </w:rPr>
            </w:pPr>
            <w:r w:rsidRPr="00E922D8">
              <w:rPr>
                <w:rFonts w:cs="Times New Roman"/>
                <w:b/>
                <w:bCs/>
                <w:color w:val="595959" w:themeColor="text1" w:themeTint="A6"/>
                <w:sz w:val="24"/>
                <w:szCs w:val="23"/>
              </w:rPr>
              <w:t xml:space="preserve">Mercury-containing light recycling, </w:t>
            </w:r>
            <w:r w:rsidRPr="00E922D8">
              <w:rPr>
                <w:rFonts w:cs="Times New Roman"/>
                <w:bCs/>
                <w:color w:val="595959" w:themeColor="text1" w:themeTint="A6"/>
                <w:sz w:val="24"/>
                <w:szCs w:val="23"/>
              </w:rPr>
              <w:t>RCW 70.275 (2010)</w:t>
            </w:r>
          </w:p>
          <w:p w:rsidR="0039456E" w:rsidRPr="00E922D8" w:rsidRDefault="0039456E" w:rsidP="00E922D8">
            <w:pPr>
              <w:numPr>
                <w:ilvl w:val="0"/>
                <w:numId w:val="36"/>
              </w:numPr>
              <w:autoSpaceDE w:val="0"/>
              <w:autoSpaceDN w:val="0"/>
              <w:adjustRightInd w:val="0"/>
              <w:spacing w:after="0"/>
              <w:rPr>
                <w:rFonts w:cs="Times New Roman"/>
                <w:color w:val="595959" w:themeColor="text1" w:themeTint="A6"/>
                <w:sz w:val="24"/>
                <w:szCs w:val="23"/>
              </w:rPr>
            </w:pPr>
            <w:r w:rsidRPr="00E922D8">
              <w:rPr>
                <w:rFonts w:cs="Times New Roman"/>
                <w:b/>
                <w:bCs/>
                <w:color w:val="595959" w:themeColor="text1" w:themeTint="A6"/>
                <w:sz w:val="24"/>
                <w:szCs w:val="23"/>
              </w:rPr>
              <w:t>Copper boat paint</w:t>
            </w:r>
            <w:r w:rsidRPr="00E922D8">
              <w:rPr>
                <w:rFonts w:cs="Times New Roman"/>
                <w:color w:val="595959" w:themeColor="text1" w:themeTint="A6"/>
                <w:sz w:val="24"/>
                <w:szCs w:val="23"/>
              </w:rPr>
              <w:t>, RCW 70.300 (2011)</w:t>
            </w:r>
            <w:r w:rsidRPr="00E922D8">
              <w:rPr>
                <w:rFonts w:cs="Times New Roman"/>
                <w:b/>
                <w:bCs/>
                <w:color w:val="595959" w:themeColor="text1" w:themeTint="A6"/>
                <w:sz w:val="24"/>
                <w:szCs w:val="23"/>
              </w:rPr>
              <w:t xml:space="preserve"> </w:t>
            </w:r>
          </w:p>
          <w:p w:rsidR="0039456E" w:rsidRPr="00E922D8" w:rsidRDefault="0039456E" w:rsidP="00E922D8">
            <w:pPr>
              <w:numPr>
                <w:ilvl w:val="0"/>
                <w:numId w:val="36"/>
              </w:numPr>
              <w:autoSpaceDE w:val="0"/>
              <w:autoSpaceDN w:val="0"/>
              <w:adjustRightInd w:val="0"/>
              <w:spacing w:after="0"/>
              <w:rPr>
                <w:rFonts w:ascii="Times New Roman" w:hAnsi="Times New Roman" w:cs="Times New Roman"/>
                <w:color w:val="595959" w:themeColor="text1" w:themeTint="A6"/>
                <w:sz w:val="23"/>
                <w:szCs w:val="23"/>
              </w:rPr>
            </w:pPr>
            <w:r w:rsidRPr="00E922D8">
              <w:rPr>
                <w:rFonts w:cs="Times New Roman"/>
                <w:b/>
                <w:bCs/>
                <w:color w:val="595959" w:themeColor="text1" w:themeTint="A6"/>
                <w:sz w:val="24"/>
                <w:szCs w:val="23"/>
              </w:rPr>
              <w:t>Coal tar sealant</w:t>
            </w:r>
            <w:r w:rsidRPr="00E922D8">
              <w:rPr>
                <w:rFonts w:cs="Times New Roman"/>
                <w:color w:val="595959" w:themeColor="text1" w:themeTint="A6"/>
                <w:sz w:val="24"/>
                <w:szCs w:val="23"/>
              </w:rPr>
              <w:t>, RCW 70.295 (2011)</w:t>
            </w:r>
          </w:p>
        </w:tc>
      </w:tr>
    </w:tbl>
    <w:p w:rsidR="0039456E" w:rsidRPr="00E922D8" w:rsidRDefault="0039456E" w:rsidP="00E922D8">
      <w:pPr>
        <w:pStyle w:val="Default"/>
        <w:rPr>
          <w:rFonts w:ascii="Times New Roman" w:hAnsi="Times New Roman" w:cs="Times New Roman"/>
          <w:i/>
          <w:color w:val="auto"/>
          <w:szCs w:val="22"/>
        </w:rPr>
      </w:pPr>
    </w:p>
    <w:p w:rsidR="0039456E" w:rsidRPr="00E922D8" w:rsidRDefault="0039456E" w:rsidP="00E922D8">
      <w:pPr>
        <w:pStyle w:val="Default"/>
        <w:rPr>
          <w:rFonts w:ascii="Times New Roman" w:hAnsi="Times New Roman" w:cs="Times New Roman"/>
          <w:color w:val="auto"/>
        </w:rPr>
      </w:pPr>
      <w:r w:rsidRPr="00E922D8">
        <w:rPr>
          <w:rFonts w:ascii="Times New Roman" w:hAnsi="Times New Roman" w:cs="Times New Roman"/>
          <w:color w:val="auto"/>
        </w:rPr>
        <w:t xml:space="preserve">For more information on current trends, see the </w:t>
      </w:r>
      <w:hyperlink r:id="rId57" w:history="1">
        <w:r w:rsidRPr="00E922D8">
          <w:rPr>
            <w:rStyle w:val="Hyperlink"/>
            <w:rFonts w:ascii="Times New Roman" w:hAnsi="Times New Roman" w:cs="Times New Roman"/>
          </w:rPr>
          <w:t>Beyond Waste Progress Report</w:t>
        </w:r>
      </w:hyperlink>
      <w:r w:rsidRPr="00E922D8">
        <w:rPr>
          <w:rFonts w:ascii="Times New Roman" w:hAnsi="Times New Roman" w:cs="Times New Roman"/>
          <w:color w:val="auto"/>
        </w:rPr>
        <w:t xml:space="preserve"> and the </w:t>
      </w:r>
      <w:hyperlink r:id="rId58" w:history="1">
        <w:r w:rsidRPr="00E922D8">
          <w:rPr>
            <w:rStyle w:val="Hyperlink"/>
            <w:rFonts w:ascii="Times New Roman" w:hAnsi="Times New Roman" w:cs="Times New Roman"/>
          </w:rPr>
          <w:t>Solid Waste in Washington Annual Report</w:t>
        </w:r>
      </w:hyperlink>
      <w:r w:rsidRPr="00E922D8">
        <w:rPr>
          <w:rFonts w:ascii="Times New Roman" w:hAnsi="Times New Roman" w:cs="Times New Roman"/>
          <w:color w:val="auto"/>
        </w:rPr>
        <w:t xml:space="preserve">. </w:t>
      </w:r>
    </w:p>
    <w:p w:rsidR="0039456E" w:rsidRPr="00E922D8" w:rsidRDefault="0039456E" w:rsidP="00E922D8">
      <w:pPr>
        <w:spacing w:after="0" w:line="240" w:lineRule="auto"/>
        <w:rPr>
          <w:rFonts w:ascii="Times New Roman" w:hAnsi="Times New Roman" w:cs="Times New Roman"/>
          <w:b/>
          <w:sz w:val="24"/>
          <w:szCs w:val="24"/>
        </w:rPr>
      </w:pPr>
    </w:p>
    <w:p w:rsidR="0039456E" w:rsidRPr="00E922D8" w:rsidRDefault="0039456E" w:rsidP="00E922D8">
      <w:pPr>
        <w:spacing w:after="0" w:line="240" w:lineRule="auto"/>
        <w:rPr>
          <w:rFonts w:ascii="Times New Roman" w:hAnsi="Times New Roman" w:cs="Times New Roman"/>
          <w:sz w:val="24"/>
          <w:szCs w:val="24"/>
        </w:rPr>
      </w:pPr>
      <w:r w:rsidRPr="00E922D8">
        <w:rPr>
          <w:rFonts w:ascii="Times New Roman" w:hAnsi="Times New Roman" w:cs="Times New Roman"/>
          <w:sz w:val="24"/>
          <w:szCs w:val="24"/>
        </w:rPr>
        <w:t xml:space="preserve">Although we have safer landfills, good waste collection systems, and many recycling opportunities, we must continue to reduce waste, and address the overuse of resources and toxic releases to the environment. This is why our state solid and hazardous waste plan needs to consider where we want Washington to be in 2035, and establish goals and actions to get us there.  </w:t>
      </w:r>
    </w:p>
    <w:p w:rsidR="002D1370" w:rsidRDefault="002D1370" w:rsidP="00E922D8">
      <w:pPr>
        <w:spacing w:after="0" w:line="240" w:lineRule="auto"/>
        <w:rPr>
          <w:rFonts w:ascii="Times New Roman" w:hAnsi="Times New Roman" w:cs="Times New Roman"/>
          <w:b/>
          <w:sz w:val="28"/>
        </w:rPr>
      </w:pPr>
      <w:r w:rsidRPr="00E922D8">
        <w:rPr>
          <w:rFonts w:ascii="Times New Roman" w:hAnsi="Times New Roman" w:cs="Times New Roman"/>
          <w:b/>
          <w:sz w:val="28"/>
        </w:rPr>
        <w:lastRenderedPageBreak/>
        <w:t xml:space="preserve">Current Trends in Washington </w:t>
      </w:r>
      <w:r w:rsidR="00652BB8" w:rsidRPr="00E922D8">
        <w:rPr>
          <w:rFonts w:ascii="Times New Roman" w:hAnsi="Times New Roman" w:cs="Times New Roman"/>
          <w:b/>
          <w:sz w:val="28"/>
        </w:rPr>
        <w:t xml:space="preserve">Population </w:t>
      </w:r>
      <w:r w:rsidRPr="00E922D8">
        <w:rPr>
          <w:rFonts w:ascii="Times New Roman" w:hAnsi="Times New Roman" w:cs="Times New Roman"/>
          <w:b/>
          <w:sz w:val="28"/>
        </w:rPr>
        <w:t>and D</w:t>
      </w:r>
      <w:r w:rsidR="00652BB8" w:rsidRPr="00E922D8">
        <w:rPr>
          <w:rFonts w:ascii="Times New Roman" w:hAnsi="Times New Roman" w:cs="Times New Roman"/>
          <w:b/>
          <w:sz w:val="28"/>
        </w:rPr>
        <w:t>emographics</w:t>
      </w:r>
    </w:p>
    <w:p w:rsidR="00B92C53" w:rsidRPr="00E922D8" w:rsidRDefault="00515A53" w:rsidP="00E922D8">
      <w:pPr>
        <w:pStyle w:val="NoSpacing"/>
        <w:rPr>
          <w:rFonts w:ascii="Times New Roman" w:hAnsi="Times New Roman" w:cs="Times New Roman"/>
          <w:sz w:val="24"/>
          <w:szCs w:val="24"/>
        </w:rPr>
      </w:pPr>
      <w:r w:rsidRPr="00E922D8">
        <w:rPr>
          <w:rFonts w:ascii="Times New Roman" w:hAnsi="Times New Roman" w:cs="Times New Roman"/>
          <w:sz w:val="24"/>
          <w:szCs w:val="24"/>
        </w:rPr>
        <w:t>Waste generation</w:t>
      </w:r>
      <w:r w:rsidR="00B92C53" w:rsidRPr="00E922D8">
        <w:rPr>
          <w:rFonts w:ascii="Times New Roman" w:hAnsi="Times New Roman" w:cs="Times New Roman"/>
          <w:sz w:val="24"/>
          <w:szCs w:val="24"/>
        </w:rPr>
        <w:t xml:space="preserve"> trends</w:t>
      </w:r>
      <w:r w:rsidRPr="00E922D8">
        <w:rPr>
          <w:rFonts w:ascii="Times New Roman" w:hAnsi="Times New Roman" w:cs="Times New Roman"/>
          <w:sz w:val="24"/>
          <w:szCs w:val="24"/>
        </w:rPr>
        <w:t xml:space="preserve"> and management practices are influenced by population</w:t>
      </w:r>
      <w:r w:rsidR="00B92C53" w:rsidRPr="00E922D8">
        <w:rPr>
          <w:rFonts w:ascii="Times New Roman" w:hAnsi="Times New Roman" w:cs="Times New Roman"/>
          <w:sz w:val="24"/>
          <w:szCs w:val="24"/>
        </w:rPr>
        <w:t xml:space="preserve"> and demographics</w:t>
      </w:r>
      <w:r w:rsidRPr="00E922D8">
        <w:rPr>
          <w:rFonts w:ascii="Times New Roman" w:hAnsi="Times New Roman" w:cs="Times New Roman"/>
          <w:sz w:val="24"/>
          <w:szCs w:val="24"/>
        </w:rPr>
        <w:t xml:space="preserve">. </w:t>
      </w:r>
      <w:r w:rsidR="007614FF" w:rsidRPr="00E922D8">
        <w:rPr>
          <w:rFonts w:ascii="Times New Roman" w:hAnsi="Times New Roman" w:cs="Times New Roman"/>
          <w:sz w:val="24"/>
          <w:szCs w:val="24"/>
        </w:rPr>
        <w:t xml:space="preserve">As of this writing, there are </w:t>
      </w:r>
      <w:r w:rsidRPr="00E922D8">
        <w:rPr>
          <w:rFonts w:ascii="Times New Roman" w:hAnsi="Times New Roman" w:cs="Times New Roman"/>
          <w:sz w:val="24"/>
          <w:szCs w:val="24"/>
        </w:rPr>
        <w:t>6.</w:t>
      </w:r>
      <w:r w:rsidR="009D5BAF">
        <w:rPr>
          <w:rFonts w:ascii="Times New Roman" w:hAnsi="Times New Roman" w:cs="Times New Roman"/>
          <w:sz w:val="24"/>
          <w:szCs w:val="24"/>
        </w:rPr>
        <w:t>9</w:t>
      </w:r>
      <w:r w:rsidRPr="00E922D8">
        <w:rPr>
          <w:rFonts w:ascii="Times New Roman" w:hAnsi="Times New Roman" w:cs="Times New Roman"/>
          <w:sz w:val="24"/>
          <w:szCs w:val="24"/>
        </w:rPr>
        <w:t xml:space="preserve"> million </w:t>
      </w:r>
      <w:r w:rsidR="007614FF" w:rsidRPr="00E922D8">
        <w:rPr>
          <w:rFonts w:ascii="Times New Roman" w:hAnsi="Times New Roman" w:cs="Times New Roman"/>
          <w:sz w:val="24"/>
          <w:szCs w:val="24"/>
        </w:rPr>
        <w:t>people in the state. B</w:t>
      </w:r>
      <w:r w:rsidRPr="00E922D8">
        <w:rPr>
          <w:rFonts w:ascii="Times New Roman" w:hAnsi="Times New Roman" w:cs="Times New Roman"/>
          <w:sz w:val="24"/>
          <w:szCs w:val="24"/>
        </w:rPr>
        <w:t>y the end of this</w:t>
      </w:r>
      <w:r w:rsidR="007614FF" w:rsidRPr="00E922D8">
        <w:rPr>
          <w:rFonts w:ascii="Times New Roman" w:hAnsi="Times New Roman" w:cs="Times New Roman"/>
          <w:sz w:val="24"/>
          <w:szCs w:val="24"/>
        </w:rPr>
        <w:t xml:space="preserve"> five year </w:t>
      </w:r>
      <w:r w:rsidRPr="00E922D8">
        <w:rPr>
          <w:rFonts w:ascii="Times New Roman" w:hAnsi="Times New Roman" w:cs="Times New Roman"/>
          <w:sz w:val="24"/>
          <w:szCs w:val="24"/>
        </w:rPr>
        <w:t>planning period</w:t>
      </w:r>
      <w:r w:rsidR="007614FF" w:rsidRPr="00E922D8">
        <w:rPr>
          <w:rFonts w:ascii="Times New Roman" w:hAnsi="Times New Roman" w:cs="Times New Roman"/>
          <w:sz w:val="24"/>
          <w:szCs w:val="24"/>
        </w:rPr>
        <w:t>, state population</w:t>
      </w:r>
      <w:r w:rsidRPr="00E922D8">
        <w:rPr>
          <w:rFonts w:ascii="Times New Roman" w:hAnsi="Times New Roman" w:cs="Times New Roman"/>
          <w:sz w:val="24"/>
          <w:szCs w:val="24"/>
        </w:rPr>
        <w:t xml:space="preserve"> </w:t>
      </w:r>
      <w:r w:rsidR="007614FF" w:rsidRPr="00E922D8">
        <w:rPr>
          <w:rFonts w:ascii="Times New Roman" w:hAnsi="Times New Roman" w:cs="Times New Roman"/>
          <w:sz w:val="24"/>
          <w:szCs w:val="24"/>
        </w:rPr>
        <w:t xml:space="preserve">is projected to </w:t>
      </w:r>
      <w:r w:rsidRPr="00E922D8">
        <w:rPr>
          <w:rFonts w:ascii="Times New Roman" w:hAnsi="Times New Roman" w:cs="Times New Roman"/>
          <w:sz w:val="24"/>
          <w:szCs w:val="24"/>
        </w:rPr>
        <w:t xml:space="preserve">increase to almost 8.5 million. </w:t>
      </w:r>
      <w:r w:rsidR="007614FF" w:rsidRPr="00E922D8">
        <w:rPr>
          <w:rFonts w:ascii="Times New Roman" w:hAnsi="Times New Roman" w:cs="Times New Roman"/>
          <w:sz w:val="24"/>
          <w:szCs w:val="24"/>
        </w:rPr>
        <w:t xml:space="preserve"> </w:t>
      </w:r>
      <w:r w:rsidR="00B92C53" w:rsidRPr="00E922D8">
        <w:rPr>
          <w:rFonts w:ascii="Times New Roman" w:hAnsi="Times New Roman" w:cs="Times New Roman"/>
          <w:sz w:val="24"/>
          <w:szCs w:val="24"/>
        </w:rPr>
        <w:t>The Office of Financial Management estimated that 27 percent of the state’s population in 2010 was made up of people of color. This is an increase from 20 percent in 2000. The Hispanic population is the fastest growing in Washington, representing 11 percent of the population in 2010.</w:t>
      </w:r>
      <w:r w:rsidR="00B92C53" w:rsidRPr="00E922D8">
        <w:rPr>
          <w:rStyle w:val="FootnoteReference"/>
          <w:rFonts w:ascii="Times New Roman" w:hAnsi="Times New Roman" w:cs="Times New Roman"/>
          <w:sz w:val="24"/>
          <w:szCs w:val="24"/>
        </w:rPr>
        <w:footnoteReference w:customMarkFollows="1" w:id="6"/>
        <w:t>[1]</w:t>
      </w:r>
      <w:r w:rsidR="00B92C53" w:rsidRPr="00E922D8">
        <w:rPr>
          <w:rFonts w:ascii="Times New Roman" w:hAnsi="Times New Roman" w:cs="Times New Roman"/>
          <w:sz w:val="24"/>
          <w:szCs w:val="24"/>
        </w:rPr>
        <w:t xml:space="preserve"> Currently, the majority of residents in Franklin and Adams counties are Hispanic. Further, Washington is one of the top ten states with the largest and fastest growing populations of residents with limited English proficiency (LEP).</w:t>
      </w:r>
      <w:r w:rsidR="00B92C53" w:rsidRPr="00E922D8">
        <w:rPr>
          <w:rStyle w:val="FootnoteReference"/>
          <w:rFonts w:ascii="Times New Roman" w:hAnsi="Times New Roman" w:cs="Times New Roman"/>
          <w:sz w:val="24"/>
          <w:szCs w:val="24"/>
        </w:rPr>
        <w:footnoteReference w:customMarkFollows="1" w:id="7"/>
        <w:t>[2]</w:t>
      </w:r>
      <w:r w:rsidR="00B92C53" w:rsidRPr="00E922D8">
        <w:rPr>
          <w:rFonts w:ascii="Times New Roman" w:hAnsi="Times New Roman" w:cs="Times New Roman"/>
          <w:sz w:val="24"/>
          <w:szCs w:val="24"/>
        </w:rPr>
        <w:t xml:space="preserve"> African American, American Indian, Alaskan Native, Asian, and Pacific American populations have all increased in the last decade.</w:t>
      </w:r>
    </w:p>
    <w:p w:rsidR="00515A53" w:rsidRPr="00E922D8" w:rsidRDefault="00515A53" w:rsidP="00E922D8">
      <w:pPr>
        <w:pStyle w:val="NoSpacing"/>
        <w:rPr>
          <w:rFonts w:ascii="Times New Roman" w:hAnsi="Times New Roman" w:cs="Times New Roman"/>
          <w:sz w:val="24"/>
          <w:szCs w:val="24"/>
        </w:rPr>
      </w:pPr>
    </w:p>
    <w:p w:rsidR="00B92C53" w:rsidRPr="00E922D8" w:rsidRDefault="00B92C53" w:rsidP="00E922D8">
      <w:pPr>
        <w:pStyle w:val="NoSpacing"/>
        <w:rPr>
          <w:rFonts w:ascii="Times New Roman" w:hAnsi="Times New Roman" w:cs="Times New Roman"/>
          <w:sz w:val="24"/>
          <w:szCs w:val="24"/>
        </w:rPr>
      </w:pPr>
      <w:r w:rsidRPr="00E922D8">
        <w:rPr>
          <w:rFonts w:ascii="Times New Roman" w:hAnsi="Times New Roman" w:cs="Times New Roman"/>
          <w:sz w:val="24"/>
          <w:szCs w:val="24"/>
        </w:rPr>
        <w:t>More people mean more waste, and increased demand for services. Changing demographics need to be accounted for in providing those services. W</w:t>
      </w:r>
      <w:r w:rsidR="00DC346A" w:rsidRPr="00E922D8">
        <w:rPr>
          <w:rFonts w:ascii="Times New Roman" w:hAnsi="Times New Roman" w:cs="Times New Roman"/>
          <w:sz w:val="24"/>
          <w:szCs w:val="24"/>
        </w:rPr>
        <w:t xml:space="preserve">aste services will need to make the needs of those with limited English proficiency a greater priority. </w:t>
      </w:r>
      <w:r w:rsidRPr="00E922D8">
        <w:rPr>
          <w:rFonts w:ascii="Times New Roman" w:hAnsi="Times New Roman" w:cs="Times New Roman"/>
          <w:sz w:val="24"/>
          <w:szCs w:val="24"/>
        </w:rPr>
        <w:t xml:space="preserve"> </w:t>
      </w:r>
    </w:p>
    <w:p w:rsidR="00791E0B" w:rsidRPr="00E922D8" w:rsidRDefault="00791E0B" w:rsidP="00E922D8">
      <w:pPr>
        <w:spacing w:after="0" w:line="240" w:lineRule="auto"/>
        <w:rPr>
          <w:rFonts w:ascii="Times New Roman" w:hAnsi="Times New Roman" w:cs="Times New Roman"/>
          <w:b/>
          <w:sz w:val="24"/>
          <w:szCs w:val="24"/>
        </w:rPr>
      </w:pPr>
      <w:bookmarkStart w:id="7" w:name="WA2035"/>
    </w:p>
    <w:p w:rsidR="0039456E" w:rsidRPr="001B3780" w:rsidRDefault="002A255D" w:rsidP="00E922D8">
      <w:pPr>
        <w:spacing w:after="0" w:line="240" w:lineRule="auto"/>
        <w:rPr>
          <w:rFonts w:ascii="Times New Roman" w:hAnsi="Times New Roman" w:cs="Times New Roman"/>
          <w:sz w:val="32"/>
          <w:szCs w:val="24"/>
        </w:rPr>
      </w:pPr>
      <w:hyperlink w:anchor="TofC" w:history="1">
        <w:r w:rsidR="0039456E" w:rsidRPr="00010723">
          <w:rPr>
            <w:rStyle w:val="Hyperlink"/>
            <w:rFonts w:ascii="Times New Roman" w:hAnsi="Times New Roman" w:cs="Times New Roman"/>
            <w:b/>
            <w:sz w:val="32"/>
            <w:szCs w:val="24"/>
          </w:rPr>
          <w:t>What Washington Will Look Like in 2035</w:t>
        </w:r>
        <w:bookmarkEnd w:id="7"/>
      </w:hyperlink>
    </w:p>
    <w:p w:rsidR="00E922D8" w:rsidRDefault="00E922D8" w:rsidP="00E922D8">
      <w:pPr>
        <w:spacing w:after="0" w:line="240" w:lineRule="auto"/>
        <w:rPr>
          <w:rFonts w:ascii="Times New Roman" w:hAnsi="Times New Roman" w:cs="Times New Roman"/>
          <w:sz w:val="23"/>
          <w:szCs w:val="23"/>
        </w:rPr>
      </w:pPr>
    </w:p>
    <w:p w:rsidR="0039456E" w:rsidRPr="00E922D8" w:rsidRDefault="0039456E" w:rsidP="00E922D8">
      <w:pPr>
        <w:spacing w:after="0" w:line="240" w:lineRule="auto"/>
        <w:rPr>
          <w:rFonts w:ascii="Times New Roman" w:hAnsi="Times New Roman" w:cs="Times New Roman"/>
          <w:sz w:val="24"/>
          <w:szCs w:val="23"/>
        </w:rPr>
      </w:pPr>
      <w:r w:rsidRPr="00E922D8">
        <w:rPr>
          <w:rFonts w:ascii="Times New Roman" w:hAnsi="Times New Roman" w:cs="Times New Roman"/>
          <w:sz w:val="24"/>
          <w:szCs w:val="23"/>
        </w:rPr>
        <w:t xml:space="preserve">Visionary goals for 2035, adapted from the 2004 and 2009 state </w:t>
      </w:r>
      <w:r w:rsidR="005B3A43" w:rsidRPr="00E922D8">
        <w:rPr>
          <w:rFonts w:ascii="Times New Roman" w:hAnsi="Times New Roman" w:cs="Times New Roman"/>
          <w:sz w:val="24"/>
          <w:szCs w:val="23"/>
        </w:rPr>
        <w:t xml:space="preserve">waste </w:t>
      </w:r>
      <w:r w:rsidRPr="00E922D8">
        <w:rPr>
          <w:rFonts w:ascii="Times New Roman" w:hAnsi="Times New Roman" w:cs="Times New Roman"/>
          <w:sz w:val="24"/>
          <w:szCs w:val="23"/>
        </w:rPr>
        <w:t xml:space="preserve">plans and </w:t>
      </w:r>
      <w:r w:rsidR="002226D6" w:rsidRPr="00E922D8">
        <w:rPr>
          <w:rFonts w:ascii="Times New Roman" w:hAnsi="Times New Roman" w:cs="Times New Roman"/>
          <w:sz w:val="24"/>
          <w:szCs w:val="23"/>
        </w:rPr>
        <w:t>revised</w:t>
      </w:r>
      <w:r w:rsidRPr="00E922D8">
        <w:rPr>
          <w:rFonts w:ascii="Times New Roman" w:hAnsi="Times New Roman" w:cs="Times New Roman"/>
          <w:sz w:val="24"/>
          <w:szCs w:val="23"/>
        </w:rPr>
        <w:t xml:space="preserve"> for this plan</w:t>
      </w:r>
      <w:r w:rsidR="002226D6" w:rsidRPr="00E922D8">
        <w:rPr>
          <w:rFonts w:ascii="Times New Roman" w:hAnsi="Times New Roman" w:cs="Times New Roman"/>
          <w:sz w:val="24"/>
          <w:szCs w:val="23"/>
        </w:rPr>
        <w:t xml:space="preserve"> update</w:t>
      </w:r>
      <w:r w:rsidRPr="00E922D8">
        <w:rPr>
          <w:rFonts w:ascii="Times New Roman" w:hAnsi="Times New Roman" w:cs="Times New Roman"/>
          <w:sz w:val="24"/>
          <w:szCs w:val="23"/>
        </w:rPr>
        <w:t>, are listed below. They depict Washington’s future if we are successful in implementing this</w:t>
      </w:r>
      <w:r w:rsidR="00DA334A" w:rsidRPr="00E922D8">
        <w:rPr>
          <w:rFonts w:ascii="Times New Roman" w:hAnsi="Times New Roman" w:cs="Times New Roman"/>
          <w:sz w:val="24"/>
          <w:szCs w:val="23"/>
        </w:rPr>
        <w:t>, and future,</w:t>
      </w:r>
      <w:r w:rsidRPr="00E922D8">
        <w:rPr>
          <w:rFonts w:ascii="Times New Roman" w:hAnsi="Times New Roman" w:cs="Times New Roman"/>
          <w:sz w:val="24"/>
          <w:szCs w:val="23"/>
        </w:rPr>
        <w:t xml:space="preserve"> state plan</w:t>
      </w:r>
      <w:r w:rsidR="00D344C4" w:rsidRPr="00E922D8">
        <w:rPr>
          <w:rFonts w:ascii="Times New Roman" w:hAnsi="Times New Roman" w:cs="Times New Roman"/>
          <w:sz w:val="24"/>
          <w:szCs w:val="23"/>
        </w:rPr>
        <w:t>s</w:t>
      </w:r>
      <w:r w:rsidRPr="00E922D8">
        <w:rPr>
          <w:rFonts w:ascii="Times New Roman" w:hAnsi="Times New Roman" w:cs="Times New Roman"/>
          <w:sz w:val="24"/>
          <w:szCs w:val="23"/>
        </w:rPr>
        <w:t xml:space="preserve">. </w:t>
      </w:r>
    </w:p>
    <w:p w:rsidR="0039456E" w:rsidRPr="00E922D8" w:rsidRDefault="0039456E" w:rsidP="00E922D8">
      <w:pPr>
        <w:spacing w:after="0" w:line="240" w:lineRule="auto"/>
        <w:rPr>
          <w:rFonts w:ascii="Times New Roman" w:hAnsi="Times New Roman" w:cs="Times New Roman"/>
          <w:b/>
          <w:sz w:val="24"/>
          <w:szCs w:val="23"/>
        </w:rPr>
      </w:pPr>
    </w:p>
    <w:p w:rsidR="0039456E" w:rsidRPr="00E922D8" w:rsidRDefault="0039456E" w:rsidP="00E922D8">
      <w:pPr>
        <w:pStyle w:val="ListParagraph"/>
        <w:numPr>
          <w:ilvl w:val="0"/>
          <w:numId w:val="40"/>
        </w:numPr>
        <w:spacing w:after="0" w:line="240" w:lineRule="auto"/>
        <w:rPr>
          <w:rFonts w:ascii="Times New Roman" w:hAnsi="Times New Roman" w:cs="Times New Roman"/>
          <w:spacing w:val="-3"/>
          <w:sz w:val="24"/>
          <w:szCs w:val="23"/>
        </w:rPr>
      </w:pPr>
      <w:r w:rsidRPr="00E922D8">
        <w:rPr>
          <w:rFonts w:ascii="Times New Roman" w:hAnsi="Times New Roman" w:cs="Times New Roman"/>
          <w:b/>
          <w:spacing w:val="-3"/>
          <w:sz w:val="24"/>
          <w:szCs w:val="23"/>
        </w:rPr>
        <w:t>Sustainable materials management is commonplace</w:t>
      </w:r>
      <w:r w:rsidRPr="00E922D8">
        <w:rPr>
          <w:rFonts w:ascii="Times New Roman" w:hAnsi="Times New Roman" w:cs="Times New Roman"/>
          <w:spacing w:val="-3"/>
          <w:sz w:val="24"/>
          <w:szCs w:val="23"/>
        </w:rPr>
        <w:t xml:space="preserve">. Reuse and recycling of plastics, metals, glass, wood, organics, and other materials is widespread and supported by robust markets. Recyclable materials are source-separated from waste, and contamination is </w:t>
      </w:r>
      <w:r w:rsidR="00AB722E" w:rsidRPr="00E922D8">
        <w:rPr>
          <w:rFonts w:ascii="Times New Roman" w:hAnsi="Times New Roman" w:cs="Times New Roman"/>
          <w:spacing w:val="-3"/>
          <w:sz w:val="24"/>
          <w:szCs w:val="23"/>
        </w:rPr>
        <w:t>minimized</w:t>
      </w:r>
      <w:r w:rsidRPr="00E922D8">
        <w:rPr>
          <w:rFonts w:ascii="Times New Roman" w:hAnsi="Times New Roman" w:cs="Times New Roman"/>
          <w:spacing w:val="-3"/>
          <w:sz w:val="24"/>
          <w:szCs w:val="23"/>
        </w:rPr>
        <w:t>.</w:t>
      </w:r>
      <w:r w:rsidR="00BD2926" w:rsidRPr="00E922D8">
        <w:rPr>
          <w:rFonts w:ascii="Times New Roman" w:hAnsi="Times New Roman" w:cs="Times New Roman"/>
          <w:spacing w:val="-3"/>
          <w:sz w:val="24"/>
          <w:szCs w:val="23"/>
        </w:rPr>
        <w:t xml:space="preserve">  </w:t>
      </w:r>
      <w:r w:rsidR="00E002C1" w:rsidRPr="00E922D8">
        <w:rPr>
          <w:rFonts w:ascii="Times New Roman" w:hAnsi="Times New Roman" w:cs="Times New Roman"/>
          <w:spacing w:val="-3"/>
          <w:sz w:val="24"/>
          <w:szCs w:val="23"/>
        </w:rPr>
        <w:t xml:space="preserve"> </w:t>
      </w:r>
    </w:p>
    <w:p w:rsidR="00011523" w:rsidRPr="00E922D8" w:rsidRDefault="00011523" w:rsidP="00E922D8">
      <w:pPr>
        <w:pStyle w:val="ListParagraph"/>
        <w:spacing w:after="0" w:line="240" w:lineRule="auto"/>
        <w:ind w:left="360"/>
        <w:rPr>
          <w:rFonts w:ascii="Times New Roman" w:hAnsi="Times New Roman" w:cs="Times New Roman"/>
          <w:b/>
          <w:spacing w:val="-3"/>
          <w:sz w:val="24"/>
          <w:szCs w:val="23"/>
        </w:rPr>
      </w:pPr>
    </w:p>
    <w:p w:rsidR="005D57AB" w:rsidRPr="00E922D8" w:rsidRDefault="005D57AB" w:rsidP="00E922D8">
      <w:pPr>
        <w:pStyle w:val="ListParagraph"/>
        <w:numPr>
          <w:ilvl w:val="0"/>
          <w:numId w:val="37"/>
        </w:numPr>
        <w:spacing w:after="0" w:line="240" w:lineRule="auto"/>
        <w:rPr>
          <w:rFonts w:ascii="Times New Roman" w:hAnsi="Times New Roman" w:cs="Times New Roman"/>
          <w:spacing w:val="-3"/>
          <w:sz w:val="24"/>
          <w:szCs w:val="23"/>
        </w:rPr>
      </w:pPr>
      <w:r w:rsidRPr="00E922D8">
        <w:rPr>
          <w:rFonts w:ascii="Times New Roman" w:hAnsi="Times New Roman" w:cs="Times New Roman"/>
          <w:b/>
          <w:spacing w:val="-3"/>
          <w:sz w:val="24"/>
          <w:szCs w:val="23"/>
        </w:rPr>
        <w:t>Safe products</w:t>
      </w:r>
      <w:r w:rsidR="00074FB5" w:rsidRPr="00E922D8">
        <w:rPr>
          <w:rFonts w:ascii="Times New Roman" w:hAnsi="Times New Roman" w:cs="Times New Roman"/>
          <w:b/>
          <w:spacing w:val="-3"/>
          <w:sz w:val="24"/>
          <w:szCs w:val="23"/>
        </w:rPr>
        <w:t>, buildings,</w:t>
      </w:r>
      <w:r w:rsidRPr="00E922D8">
        <w:rPr>
          <w:rFonts w:ascii="Times New Roman" w:hAnsi="Times New Roman" w:cs="Times New Roman"/>
          <w:b/>
          <w:spacing w:val="-3"/>
          <w:sz w:val="24"/>
          <w:szCs w:val="23"/>
        </w:rPr>
        <w:t xml:space="preserve"> and services are designed for human, economic, and environmental health</w:t>
      </w:r>
      <w:r w:rsidR="00074FB5" w:rsidRPr="00E922D8">
        <w:rPr>
          <w:rFonts w:ascii="Times New Roman" w:hAnsi="Times New Roman" w:cs="Times New Roman"/>
          <w:b/>
          <w:spacing w:val="-3"/>
          <w:sz w:val="24"/>
          <w:szCs w:val="23"/>
        </w:rPr>
        <w:t xml:space="preserve"> and are readily available</w:t>
      </w:r>
      <w:r w:rsidRPr="00E922D8">
        <w:rPr>
          <w:rFonts w:ascii="Times New Roman" w:hAnsi="Times New Roman" w:cs="Times New Roman"/>
          <w:b/>
          <w:spacing w:val="-3"/>
          <w:sz w:val="24"/>
          <w:szCs w:val="23"/>
        </w:rPr>
        <w:t xml:space="preserve">. </w:t>
      </w:r>
      <w:r w:rsidR="00074FB5" w:rsidRPr="00E922D8">
        <w:rPr>
          <w:rFonts w:ascii="Times New Roman" w:hAnsi="Times New Roman" w:cs="Times New Roman"/>
          <w:b/>
          <w:spacing w:val="-3"/>
          <w:sz w:val="24"/>
          <w:szCs w:val="23"/>
        </w:rPr>
        <w:t xml:space="preserve"> </w:t>
      </w:r>
      <w:r w:rsidR="00074FB5" w:rsidRPr="00E922D8">
        <w:rPr>
          <w:rFonts w:ascii="Times New Roman" w:hAnsi="Times New Roman" w:cs="Times New Roman"/>
          <w:spacing w:val="-3"/>
          <w:sz w:val="24"/>
          <w:szCs w:val="23"/>
        </w:rPr>
        <w:t>Products, buildings, and services are designed to minimize</w:t>
      </w:r>
      <w:r w:rsidR="00B63CD7" w:rsidRPr="00E922D8">
        <w:rPr>
          <w:rFonts w:ascii="Times New Roman" w:hAnsi="Times New Roman" w:cs="Times New Roman"/>
          <w:spacing w:val="-3"/>
          <w:sz w:val="24"/>
          <w:szCs w:val="23"/>
        </w:rPr>
        <w:t xml:space="preserve"> hazardous materials throughout their life cycles and </w:t>
      </w:r>
      <w:r w:rsidRPr="00E922D8">
        <w:rPr>
          <w:rFonts w:ascii="Times New Roman" w:hAnsi="Times New Roman" w:cs="Times New Roman"/>
          <w:spacing w:val="-3"/>
          <w:sz w:val="24"/>
          <w:szCs w:val="23"/>
        </w:rPr>
        <w:t>green chemistry</w:t>
      </w:r>
      <w:r w:rsidRPr="00E922D8">
        <w:rPr>
          <w:rStyle w:val="FootnoteReference"/>
          <w:rFonts w:ascii="Times New Roman" w:hAnsi="Times New Roman" w:cs="Times New Roman"/>
          <w:spacing w:val="-3"/>
          <w:sz w:val="24"/>
          <w:szCs w:val="23"/>
        </w:rPr>
        <w:footnoteReference w:id="8"/>
      </w:r>
      <w:r w:rsidRPr="00E922D8">
        <w:rPr>
          <w:rFonts w:ascii="Times New Roman" w:hAnsi="Times New Roman" w:cs="Times New Roman"/>
          <w:spacing w:val="-3"/>
          <w:sz w:val="24"/>
          <w:szCs w:val="23"/>
        </w:rPr>
        <w:t xml:space="preserve"> is the norm. </w:t>
      </w:r>
      <w:r w:rsidR="00074FB5" w:rsidRPr="00E922D8">
        <w:rPr>
          <w:rFonts w:ascii="Times New Roman" w:hAnsi="Times New Roman" w:cs="Times New Roman"/>
          <w:spacing w:val="-3"/>
          <w:sz w:val="24"/>
          <w:szCs w:val="23"/>
        </w:rPr>
        <w:t xml:space="preserve">Most toxic threats to human health and the environment from hazardous materials have been eliminated. </w:t>
      </w:r>
      <w:r w:rsidRPr="00E922D8">
        <w:rPr>
          <w:rFonts w:ascii="Times New Roman" w:hAnsi="Times New Roman" w:cs="Times New Roman"/>
          <w:spacing w:val="-3"/>
          <w:sz w:val="24"/>
          <w:szCs w:val="23"/>
        </w:rPr>
        <w:t xml:space="preserve">Consumer demand for effective, environmentally </w:t>
      </w:r>
      <w:r w:rsidR="00AB722E" w:rsidRPr="00E922D8">
        <w:rPr>
          <w:rFonts w:ascii="Times New Roman" w:hAnsi="Times New Roman" w:cs="Times New Roman"/>
          <w:spacing w:val="-3"/>
          <w:sz w:val="24"/>
          <w:szCs w:val="23"/>
        </w:rPr>
        <w:t>preferable</w:t>
      </w:r>
      <w:r w:rsidR="00074FB5" w:rsidRPr="00E922D8">
        <w:rPr>
          <w:rFonts w:ascii="Times New Roman" w:hAnsi="Times New Roman" w:cs="Times New Roman"/>
          <w:spacing w:val="-3"/>
          <w:sz w:val="24"/>
          <w:szCs w:val="23"/>
        </w:rPr>
        <w:t xml:space="preserve"> </w:t>
      </w:r>
      <w:r w:rsidRPr="00E922D8">
        <w:rPr>
          <w:rFonts w:ascii="Times New Roman" w:hAnsi="Times New Roman" w:cs="Times New Roman"/>
          <w:spacing w:val="-3"/>
          <w:sz w:val="24"/>
          <w:szCs w:val="23"/>
        </w:rPr>
        <w:t>products</w:t>
      </w:r>
      <w:r w:rsidR="00074FB5" w:rsidRPr="00E922D8">
        <w:rPr>
          <w:rFonts w:ascii="Times New Roman" w:hAnsi="Times New Roman" w:cs="Times New Roman"/>
          <w:spacing w:val="-3"/>
          <w:sz w:val="24"/>
          <w:szCs w:val="23"/>
        </w:rPr>
        <w:t>, buildings, and services</w:t>
      </w:r>
      <w:r w:rsidRPr="00E922D8">
        <w:rPr>
          <w:rFonts w:ascii="Times New Roman" w:hAnsi="Times New Roman" w:cs="Times New Roman"/>
          <w:spacing w:val="-3"/>
          <w:sz w:val="24"/>
          <w:szCs w:val="23"/>
        </w:rPr>
        <w:t xml:space="preserve"> </w:t>
      </w:r>
      <w:r w:rsidR="00074FB5" w:rsidRPr="00E922D8">
        <w:rPr>
          <w:rFonts w:ascii="Times New Roman" w:hAnsi="Times New Roman" w:cs="Times New Roman"/>
          <w:spacing w:val="-3"/>
          <w:sz w:val="24"/>
          <w:szCs w:val="23"/>
        </w:rPr>
        <w:t xml:space="preserve">is </w:t>
      </w:r>
      <w:r w:rsidRPr="00E922D8">
        <w:rPr>
          <w:rFonts w:ascii="Times New Roman" w:hAnsi="Times New Roman" w:cs="Times New Roman"/>
          <w:spacing w:val="-3"/>
          <w:sz w:val="24"/>
          <w:szCs w:val="23"/>
        </w:rPr>
        <w:t xml:space="preserve">widespread. </w:t>
      </w:r>
      <w:r w:rsidR="00AB722E" w:rsidRPr="00E922D8">
        <w:rPr>
          <w:rFonts w:ascii="Times New Roman" w:hAnsi="Times New Roman" w:cs="Times New Roman"/>
          <w:spacing w:val="-3"/>
          <w:sz w:val="24"/>
          <w:szCs w:val="23"/>
        </w:rPr>
        <w:t xml:space="preserve">Products that present a risk from toxic components are managed in a </w:t>
      </w:r>
      <w:r w:rsidR="00B92C53" w:rsidRPr="00E922D8">
        <w:rPr>
          <w:rFonts w:ascii="Times New Roman" w:hAnsi="Times New Roman" w:cs="Times New Roman"/>
          <w:spacing w:val="-3"/>
          <w:sz w:val="24"/>
          <w:szCs w:val="23"/>
        </w:rPr>
        <w:t xml:space="preserve">product </w:t>
      </w:r>
      <w:r w:rsidR="00AB722E" w:rsidRPr="00E922D8">
        <w:rPr>
          <w:rFonts w:ascii="Times New Roman" w:hAnsi="Times New Roman" w:cs="Times New Roman"/>
          <w:spacing w:val="-3"/>
          <w:sz w:val="24"/>
          <w:szCs w:val="23"/>
        </w:rPr>
        <w:t>stewardship system, until safer ingredients can be substituted.</w:t>
      </w:r>
    </w:p>
    <w:p w:rsidR="005D57AB" w:rsidRPr="00E922D8" w:rsidRDefault="005D57AB" w:rsidP="00E922D8">
      <w:pPr>
        <w:spacing w:after="0" w:line="240" w:lineRule="auto"/>
        <w:rPr>
          <w:rFonts w:ascii="Times New Roman" w:hAnsi="Times New Roman" w:cs="Times New Roman"/>
          <w:spacing w:val="-3"/>
          <w:sz w:val="24"/>
          <w:szCs w:val="23"/>
        </w:rPr>
      </w:pPr>
    </w:p>
    <w:p w:rsidR="0039456E" w:rsidRPr="00E922D8" w:rsidRDefault="0039456E" w:rsidP="00E922D8">
      <w:pPr>
        <w:pStyle w:val="ListParagraph"/>
        <w:numPr>
          <w:ilvl w:val="0"/>
          <w:numId w:val="37"/>
        </w:numPr>
        <w:spacing w:after="0" w:line="240" w:lineRule="auto"/>
        <w:rPr>
          <w:rFonts w:ascii="Times New Roman" w:hAnsi="Times New Roman" w:cs="Times New Roman"/>
          <w:spacing w:val="-3"/>
          <w:sz w:val="24"/>
          <w:szCs w:val="23"/>
        </w:rPr>
      </w:pPr>
      <w:r w:rsidRPr="00E922D8">
        <w:rPr>
          <w:rFonts w:ascii="Times New Roman" w:hAnsi="Times New Roman" w:cs="Times New Roman"/>
          <w:b/>
          <w:spacing w:val="-3"/>
          <w:sz w:val="24"/>
          <w:szCs w:val="23"/>
        </w:rPr>
        <w:t xml:space="preserve">A stable and long-term solid waste financing system is in place that supports and enables the transition to sustainable materials management. </w:t>
      </w:r>
      <w:r w:rsidRPr="00E922D8">
        <w:rPr>
          <w:rFonts w:ascii="Times New Roman" w:hAnsi="Times New Roman" w:cs="Times New Roman"/>
          <w:spacing w:val="-3"/>
          <w:sz w:val="24"/>
          <w:szCs w:val="23"/>
        </w:rPr>
        <w:t xml:space="preserve">Full costs for managing products, materials and wastes from design and manufacture to end-of-life, are accounted for in both disposal and product prices. Funding for waste reduction and recycling programs does not </w:t>
      </w:r>
      <w:r w:rsidR="002F4260" w:rsidRPr="00E922D8">
        <w:rPr>
          <w:rFonts w:ascii="Times New Roman" w:hAnsi="Times New Roman" w:cs="Times New Roman"/>
          <w:spacing w:val="-3"/>
          <w:sz w:val="24"/>
          <w:szCs w:val="23"/>
        </w:rPr>
        <w:t xml:space="preserve">solely </w:t>
      </w:r>
      <w:r w:rsidRPr="00E922D8">
        <w:rPr>
          <w:rFonts w:ascii="Times New Roman" w:hAnsi="Times New Roman" w:cs="Times New Roman"/>
          <w:spacing w:val="-3"/>
          <w:sz w:val="24"/>
          <w:szCs w:val="23"/>
        </w:rPr>
        <w:t xml:space="preserve">rely on waste disposal fees. </w:t>
      </w:r>
    </w:p>
    <w:p w:rsidR="0039456E" w:rsidRPr="00E922D8" w:rsidRDefault="0039456E" w:rsidP="00E922D8">
      <w:pPr>
        <w:spacing w:after="0" w:line="240" w:lineRule="auto"/>
        <w:rPr>
          <w:rFonts w:ascii="Times New Roman" w:hAnsi="Times New Roman" w:cs="Times New Roman"/>
          <w:b/>
          <w:sz w:val="24"/>
          <w:szCs w:val="23"/>
        </w:rPr>
      </w:pPr>
    </w:p>
    <w:p w:rsidR="0039456E" w:rsidRPr="00E922D8" w:rsidRDefault="0039456E" w:rsidP="00E922D8">
      <w:pPr>
        <w:pStyle w:val="ListParagraph"/>
        <w:numPr>
          <w:ilvl w:val="0"/>
          <w:numId w:val="37"/>
        </w:numPr>
        <w:spacing w:after="0" w:line="240" w:lineRule="auto"/>
        <w:rPr>
          <w:rFonts w:ascii="Times New Roman" w:hAnsi="Times New Roman" w:cs="Times New Roman"/>
          <w:spacing w:val="-3"/>
          <w:sz w:val="24"/>
          <w:szCs w:val="23"/>
        </w:rPr>
      </w:pPr>
      <w:r w:rsidRPr="00E922D8">
        <w:rPr>
          <w:rFonts w:ascii="Times New Roman" w:hAnsi="Times New Roman" w:cs="Times New Roman"/>
          <w:b/>
          <w:spacing w:val="-3"/>
          <w:sz w:val="24"/>
          <w:szCs w:val="23"/>
        </w:rPr>
        <w:t>State regulations and infrastructure support the reduction and eventual elimination of waste and toxics</w:t>
      </w:r>
      <w:r w:rsidRPr="00E922D8">
        <w:rPr>
          <w:rFonts w:ascii="Times New Roman" w:hAnsi="Times New Roman" w:cs="Times New Roman"/>
          <w:spacing w:val="-3"/>
          <w:sz w:val="24"/>
          <w:szCs w:val="23"/>
        </w:rPr>
        <w:t xml:space="preserve">. Local waste management plans and pollution prevention plans focus on </w:t>
      </w:r>
      <w:r w:rsidRPr="00E922D8">
        <w:rPr>
          <w:rFonts w:ascii="Times New Roman" w:hAnsi="Times New Roman" w:cs="Times New Roman"/>
          <w:spacing w:val="-3"/>
          <w:sz w:val="24"/>
          <w:szCs w:val="23"/>
        </w:rPr>
        <w:lastRenderedPageBreak/>
        <w:t xml:space="preserve">sustainable materials management and toxics reduction. Solid and hazardous waste management facilities promote convenient reuse and recycling in addition to safe disposal, and are in compliance with state and local regulations. </w:t>
      </w:r>
    </w:p>
    <w:p w:rsidR="0039456E" w:rsidRPr="00E922D8" w:rsidRDefault="0039456E" w:rsidP="00E922D8">
      <w:pPr>
        <w:spacing w:after="0" w:line="240" w:lineRule="auto"/>
        <w:rPr>
          <w:rFonts w:ascii="Times New Roman" w:hAnsi="Times New Roman" w:cs="Times New Roman"/>
          <w:b/>
          <w:spacing w:val="-3"/>
          <w:sz w:val="24"/>
          <w:szCs w:val="23"/>
        </w:rPr>
      </w:pPr>
    </w:p>
    <w:p w:rsidR="0039456E" w:rsidRPr="00E922D8" w:rsidRDefault="0039456E" w:rsidP="00E922D8">
      <w:pPr>
        <w:pStyle w:val="ListParagraph"/>
        <w:numPr>
          <w:ilvl w:val="0"/>
          <w:numId w:val="37"/>
        </w:numPr>
        <w:spacing w:after="0" w:line="240" w:lineRule="auto"/>
        <w:rPr>
          <w:rFonts w:ascii="Times New Roman" w:hAnsi="Times New Roman" w:cs="Times New Roman"/>
          <w:spacing w:val="-3"/>
          <w:sz w:val="24"/>
          <w:szCs w:val="23"/>
        </w:rPr>
      </w:pPr>
      <w:r w:rsidRPr="00E922D8">
        <w:rPr>
          <w:rFonts w:ascii="Times New Roman" w:hAnsi="Times New Roman" w:cs="Times New Roman"/>
          <w:b/>
          <w:spacing w:val="-3"/>
          <w:sz w:val="24"/>
          <w:szCs w:val="23"/>
        </w:rPr>
        <w:t xml:space="preserve">Washington businesses thrive and provide sustainable jobs. </w:t>
      </w:r>
      <w:r w:rsidRPr="00E922D8">
        <w:rPr>
          <w:rFonts w:ascii="Times New Roman" w:hAnsi="Times New Roman" w:cs="Times New Roman"/>
          <w:spacing w:val="-3"/>
          <w:sz w:val="24"/>
          <w:szCs w:val="23"/>
        </w:rPr>
        <w:t>Businesses prosper in the domestic and global marketplace as they eliminate waste and hazardous materials from products and services, replacing them with safer materials. Consumer confidence</w:t>
      </w:r>
      <w:r w:rsidRPr="00E922D8" w:rsidDel="00D61F3A">
        <w:rPr>
          <w:rFonts w:ascii="Times New Roman" w:hAnsi="Times New Roman" w:cs="Times New Roman"/>
          <w:spacing w:val="-3"/>
          <w:sz w:val="24"/>
          <w:szCs w:val="23"/>
        </w:rPr>
        <w:t xml:space="preserve"> </w:t>
      </w:r>
      <w:r w:rsidRPr="00E922D8">
        <w:rPr>
          <w:rFonts w:ascii="Times New Roman" w:hAnsi="Times New Roman" w:cs="Times New Roman"/>
          <w:spacing w:val="-3"/>
          <w:sz w:val="24"/>
          <w:szCs w:val="23"/>
        </w:rPr>
        <w:t xml:space="preserve">increases, while risk and liability to consumers, waste-management workers, and others decreases. </w:t>
      </w:r>
    </w:p>
    <w:p w:rsidR="0039456E" w:rsidRPr="00E922D8" w:rsidRDefault="0039456E" w:rsidP="00E922D8">
      <w:pPr>
        <w:spacing w:after="0" w:line="240" w:lineRule="auto"/>
        <w:rPr>
          <w:rFonts w:ascii="Times New Roman" w:hAnsi="Times New Roman" w:cs="Times New Roman"/>
          <w:spacing w:val="-3"/>
          <w:sz w:val="24"/>
          <w:szCs w:val="23"/>
        </w:rPr>
      </w:pPr>
    </w:p>
    <w:p w:rsidR="0039456E" w:rsidRPr="00E922D8" w:rsidRDefault="00FB7BED" w:rsidP="00E922D8">
      <w:pPr>
        <w:pStyle w:val="ListParagraph"/>
        <w:numPr>
          <w:ilvl w:val="0"/>
          <w:numId w:val="37"/>
        </w:numPr>
        <w:spacing w:after="0" w:line="240" w:lineRule="auto"/>
        <w:rPr>
          <w:rFonts w:ascii="Times New Roman" w:hAnsi="Times New Roman" w:cs="Times New Roman"/>
          <w:spacing w:val="-3"/>
          <w:sz w:val="24"/>
          <w:szCs w:val="23"/>
        </w:rPr>
      </w:pPr>
      <w:r w:rsidRPr="00E922D8">
        <w:rPr>
          <w:rFonts w:ascii="Times New Roman" w:hAnsi="Times New Roman" w:cs="Times New Roman"/>
          <w:b/>
          <w:spacing w:val="-3"/>
          <w:sz w:val="24"/>
          <w:szCs w:val="23"/>
        </w:rPr>
        <w:t>State and local government measurement systems for waste and toxics have improved</w:t>
      </w:r>
      <w:r w:rsidR="0039456E" w:rsidRPr="00E922D8">
        <w:rPr>
          <w:rFonts w:ascii="Times New Roman" w:hAnsi="Times New Roman" w:cs="Times New Roman"/>
          <w:spacing w:val="-3"/>
          <w:sz w:val="24"/>
          <w:szCs w:val="23"/>
        </w:rPr>
        <w:t xml:space="preserve">. Data gaps have been identified, their significance determined, and important gaps have been filled. Existing data collection has been strengthened and provides useful information for stakeholders. Data are used to direct programs and priorities. </w:t>
      </w:r>
    </w:p>
    <w:p w:rsidR="0001154F" w:rsidRPr="00E922D8" w:rsidRDefault="0001154F" w:rsidP="00E922D8">
      <w:pPr>
        <w:spacing w:after="0" w:line="240" w:lineRule="auto"/>
        <w:rPr>
          <w:rFonts w:ascii="Times New Roman" w:hAnsi="Times New Roman" w:cs="Times New Roman"/>
          <w:spacing w:val="-3"/>
          <w:sz w:val="24"/>
          <w:szCs w:val="23"/>
        </w:rPr>
      </w:pPr>
    </w:p>
    <w:p w:rsidR="004440AD" w:rsidRPr="00E922D8" w:rsidRDefault="0039456E" w:rsidP="00E922D8">
      <w:pPr>
        <w:pStyle w:val="CommentText"/>
        <w:numPr>
          <w:ilvl w:val="0"/>
          <w:numId w:val="37"/>
        </w:numPr>
        <w:spacing w:after="0"/>
        <w:rPr>
          <w:rFonts w:ascii="Times New Roman" w:hAnsi="Times New Roman" w:cs="Times New Roman"/>
          <w:spacing w:val="-3"/>
          <w:sz w:val="24"/>
          <w:szCs w:val="23"/>
        </w:rPr>
      </w:pPr>
      <w:r w:rsidRPr="00E922D8">
        <w:rPr>
          <w:rFonts w:ascii="Times New Roman" w:hAnsi="Times New Roman" w:cs="Times New Roman"/>
          <w:b/>
          <w:spacing w:val="-3"/>
          <w:sz w:val="24"/>
          <w:szCs w:val="23"/>
        </w:rPr>
        <w:t>Greenhouse gas emissions have decreased due in part to wiser management of material resources.</w:t>
      </w:r>
      <w:r w:rsidRPr="00E922D8">
        <w:rPr>
          <w:rFonts w:ascii="Times New Roman" w:hAnsi="Times New Roman" w:cs="Times New Roman"/>
          <w:spacing w:val="-3"/>
          <w:sz w:val="24"/>
          <w:szCs w:val="23"/>
        </w:rPr>
        <w:t xml:space="preserve"> Reduced consumption and increased reuse and recycling of resources are recognized as key means to conserve energy use and reduce associated greenhouse gas emissions. Innovative uses for organic materials help sequester carbon in soils, create bio-energy, and provide food for thriving plants. Landfills emit less methane gas and </w:t>
      </w:r>
      <w:r w:rsidR="00D1084A" w:rsidRPr="00E922D8">
        <w:rPr>
          <w:rFonts w:ascii="Times New Roman" w:hAnsi="Times New Roman" w:cs="Times New Roman"/>
          <w:spacing w:val="-3"/>
          <w:sz w:val="24"/>
          <w:szCs w:val="23"/>
        </w:rPr>
        <w:t xml:space="preserve">the volume of </w:t>
      </w:r>
      <w:r w:rsidRPr="00E922D8">
        <w:rPr>
          <w:rFonts w:ascii="Times New Roman" w:hAnsi="Times New Roman" w:cs="Times New Roman"/>
          <w:spacing w:val="-3"/>
          <w:sz w:val="24"/>
          <w:szCs w:val="23"/>
        </w:rPr>
        <w:t>leachate</w:t>
      </w:r>
      <w:r w:rsidR="00D1084A" w:rsidRPr="00E922D8">
        <w:rPr>
          <w:rFonts w:ascii="Times New Roman" w:hAnsi="Times New Roman" w:cs="Times New Roman"/>
          <w:spacing w:val="-3"/>
          <w:sz w:val="24"/>
          <w:szCs w:val="23"/>
        </w:rPr>
        <w:t xml:space="preserve"> is reduced </w:t>
      </w:r>
      <w:r w:rsidRPr="00E922D8">
        <w:rPr>
          <w:rFonts w:ascii="Times New Roman" w:hAnsi="Times New Roman" w:cs="Times New Roman"/>
          <w:spacing w:val="-3"/>
          <w:sz w:val="24"/>
          <w:szCs w:val="23"/>
        </w:rPr>
        <w:t>due to decreased disposal of organic materials.</w:t>
      </w:r>
    </w:p>
    <w:p w:rsidR="004440AD" w:rsidRPr="00E922D8" w:rsidRDefault="004440AD" w:rsidP="00E922D8">
      <w:pPr>
        <w:pStyle w:val="CommentText"/>
        <w:spacing w:after="0"/>
        <w:ind w:left="360"/>
        <w:rPr>
          <w:rFonts w:ascii="Times New Roman" w:hAnsi="Times New Roman" w:cs="Times New Roman"/>
          <w:spacing w:val="-3"/>
          <w:sz w:val="24"/>
          <w:szCs w:val="23"/>
        </w:rPr>
      </w:pPr>
    </w:p>
    <w:p w:rsidR="00652BB8" w:rsidRPr="00E922D8" w:rsidRDefault="00652BB8" w:rsidP="00E922D8">
      <w:pPr>
        <w:pStyle w:val="CommentText"/>
        <w:numPr>
          <w:ilvl w:val="0"/>
          <w:numId w:val="37"/>
        </w:numPr>
        <w:spacing w:after="0"/>
        <w:rPr>
          <w:rFonts w:ascii="Times New Roman" w:hAnsi="Times New Roman" w:cs="Times New Roman"/>
          <w:spacing w:val="-3"/>
          <w:sz w:val="24"/>
          <w:szCs w:val="23"/>
        </w:rPr>
      </w:pPr>
      <w:r w:rsidRPr="00E922D8">
        <w:rPr>
          <w:rFonts w:ascii="Times New Roman" w:hAnsi="Times New Roman" w:cs="Times New Roman"/>
          <w:b/>
          <w:sz w:val="24"/>
          <w:szCs w:val="23"/>
        </w:rPr>
        <w:t>All Washington residents experience</w:t>
      </w:r>
      <w:r w:rsidR="00C811F9" w:rsidRPr="00E922D8">
        <w:rPr>
          <w:rFonts w:ascii="Times New Roman" w:hAnsi="Times New Roman" w:cs="Times New Roman"/>
          <w:b/>
          <w:sz w:val="24"/>
          <w:szCs w:val="23"/>
        </w:rPr>
        <w:t xml:space="preserve"> environmental</w:t>
      </w:r>
      <w:r w:rsidRPr="00E922D8">
        <w:rPr>
          <w:rFonts w:ascii="Times New Roman" w:hAnsi="Times New Roman" w:cs="Times New Roman"/>
          <w:b/>
          <w:sz w:val="24"/>
          <w:szCs w:val="23"/>
        </w:rPr>
        <w:t xml:space="preserve"> equity and justice.</w:t>
      </w:r>
      <w:r w:rsidRPr="00E922D8">
        <w:rPr>
          <w:rFonts w:ascii="Times New Roman" w:hAnsi="Times New Roman" w:cs="Times New Roman"/>
          <w:sz w:val="24"/>
          <w:szCs w:val="23"/>
        </w:rPr>
        <w:t>  Disparity has been eliminated with exposure to toxics through people’s jobs and homes. </w:t>
      </w:r>
      <w:r w:rsidR="00B86175">
        <w:rPr>
          <w:rFonts w:ascii="Times New Roman" w:hAnsi="Times New Roman" w:cs="Times New Roman"/>
          <w:sz w:val="24"/>
          <w:szCs w:val="23"/>
        </w:rPr>
        <w:t>T</w:t>
      </w:r>
      <w:r w:rsidRPr="00E922D8">
        <w:rPr>
          <w:rFonts w:ascii="Times New Roman" w:hAnsi="Times New Roman" w:cs="Times New Roman"/>
          <w:sz w:val="24"/>
          <w:szCs w:val="23"/>
        </w:rPr>
        <w:t xml:space="preserve">here is </w:t>
      </w:r>
      <w:r w:rsidR="001E6EE3">
        <w:rPr>
          <w:rFonts w:ascii="Times New Roman" w:hAnsi="Times New Roman" w:cs="Times New Roman"/>
          <w:sz w:val="24"/>
          <w:szCs w:val="23"/>
        </w:rPr>
        <w:t xml:space="preserve">equitable </w:t>
      </w:r>
      <w:r w:rsidRPr="00E922D8">
        <w:rPr>
          <w:rFonts w:ascii="Times New Roman" w:hAnsi="Times New Roman" w:cs="Times New Roman"/>
          <w:sz w:val="24"/>
          <w:szCs w:val="23"/>
        </w:rPr>
        <w:t>access for all residents to solid and hazardous waste services.</w:t>
      </w:r>
    </w:p>
    <w:p w:rsidR="0039456E" w:rsidRPr="00E922D8" w:rsidRDefault="0039456E" w:rsidP="00E922D8">
      <w:pPr>
        <w:spacing w:after="0" w:line="240" w:lineRule="auto"/>
        <w:rPr>
          <w:rFonts w:ascii="Times New Roman" w:hAnsi="Times New Roman" w:cs="Times New Roman"/>
          <w:b/>
          <w:spacing w:val="-3"/>
          <w:sz w:val="23"/>
          <w:szCs w:val="23"/>
        </w:rPr>
      </w:pPr>
    </w:p>
    <w:bookmarkStart w:id="8" w:name="Progress09"/>
    <w:p w:rsidR="0039456E" w:rsidRPr="001B3780" w:rsidRDefault="002A255D" w:rsidP="00E922D8">
      <w:pPr>
        <w:spacing w:after="0" w:line="240" w:lineRule="auto"/>
        <w:rPr>
          <w:rFonts w:ascii="Times New Roman" w:hAnsi="Times New Roman" w:cs="Times New Roman"/>
          <w:b/>
          <w:spacing w:val="-3"/>
          <w:sz w:val="32"/>
          <w:szCs w:val="24"/>
        </w:rPr>
      </w:pPr>
      <w:r>
        <w:rPr>
          <w:rFonts w:ascii="Times New Roman" w:hAnsi="Times New Roman" w:cs="Times New Roman"/>
          <w:b/>
          <w:spacing w:val="-3"/>
          <w:sz w:val="32"/>
          <w:szCs w:val="24"/>
        </w:rPr>
        <w:fldChar w:fldCharType="begin"/>
      </w:r>
      <w:r w:rsidR="00EE0C2D">
        <w:rPr>
          <w:rFonts w:ascii="Times New Roman" w:hAnsi="Times New Roman" w:cs="Times New Roman"/>
          <w:b/>
          <w:spacing w:val="-3"/>
          <w:sz w:val="32"/>
          <w:szCs w:val="24"/>
        </w:rPr>
        <w:instrText xml:space="preserve"> HYPERLINK  \l "TofC" </w:instrText>
      </w:r>
      <w:r>
        <w:rPr>
          <w:rFonts w:ascii="Times New Roman" w:hAnsi="Times New Roman" w:cs="Times New Roman"/>
          <w:b/>
          <w:spacing w:val="-3"/>
          <w:sz w:val="32"/>
          <w:szCs w:val="24"/>
        </w:rPr>
        <w:fldChar w:fldCharType="separate"/>
      </w:r>
      <w:r w:rsidR="0039456E" w:rsidRPr="00EE0C2D">
        <w:rPr>
          <w:rStyle w:val="Hyperlink"/>
          <w:rFonts w:ascii="Times New Roman" w:hAnsi="Times New Roman" w:cs="Times New Roman"/>
          <w:b/>
          <w:spacing w:val="-3"/>
          <w:sz w:val="32"/>
          <w:szCs w:val="24"/>
        </w:rPr>
        <w:t>Progress on the 2009 State Plan</w:t>
      </w:r>
      <w:bookmarkEnd w:id="8"/>
      <w:r>
        <w:rPr>
          <w:rFonts w:ascii="Times New Roman" w:hAnsi="Times New Roman" w:cs="Times New Roman"/>
          <w:b/>
          <w:spacing w:val="-3"/>
          <w:sz w:val="32"/>
          <w:szCs w:val="24"/>
        </w:rPr>
        <w:fldChar w:fldCharType="end"/>
      </w:r>
      <w:r w:rsidR="0039456E" w:rsidRPr="001B3780">
        <w:rPr>
          <w:rFonts w:ascii="Times New Roman" w:hAnsi="Times New Roman" w:cs="Times New Roman"/>
          <w:b/>
          <w:spacing w:val="-3"/>
          <w:sz w:val="32"/>
          <w:szCs w:val="24"/>
        </w:rPr>
        <w:t xml:space="preserve"> </w:t>
      </w:r>
    </w:p>
    <w:p w:rsidR="00E922D8" w:rsidRDefault="00E922D8" w:rsidP="00E922D8">
      <w:pPr>
        <w:spacing w:after="0" w:line="240" w:lineRule="auto"/>
        <w:rPr>
          <w:rFonts w:ascii="Times New Roman" w:hAnsi="Times New Roman" w:cs="Times New Roman"/>
          <w:spacing w:val="-3"/>
          <w:sz w:val="23"/>
          <w:szCs w:val="23"/>
        </w:rPr>
      </w:pPr>
    </w:p>
    <w:p w:rsidR="00B86175" w:rsidRPr="00E922D8" w:rsidRDefault="0039456E" w:rsidP="00E922D8">
      <w:pPr>
        <w:spacing w:after="0" w:line="240" w:lineRule="auto"/>
        <w:rPr>
          <w:rFonts w:ascii="Times New Roman" w:hAnsi="Times New Roman" w:cs="Times New Roman"/>
          <w:b/>
          <w:sz w:val="28"/>
          <w:szCs w:val="28"/>
        </w:rPr>
      </w:pPr>
      <w:r w:rsidRPr="00E922D8">
        <w:rPr>
          <w:rFonts w:ascii="Times New Roman" w:hAnsi="Times New Roman" w:cs="Times New Roman"/>
          <w:spacing w:val="-3"/>
          <w:sz w:val="24"/>
          <w:szCs w:val="23"/>
        </w:rPr>
        <w:t xml:space="preserve">The Beyond Waste Plan, first published in 2004, </w:t>
      </w:r>
      <w:r w:rsidR="001E6EE3">
        <w:rPr>
          <w:rFonts w:ascii="Times New Roman" w:hAnsi="Times New Roman" w:cs="Times New Roman"/>
          <w:spacing w:val="-3"/>
          <w:sz w:val="24"/>
          <w:szCs w:val="23"/>
        </w:rPr>
        <w:t xml:space="preserve">is now ten years into implementation. </w:t>
      </w:r>
      <w:r w:rsidRPr="00E922D8">
        <w:rPr>
          <w:rFonts w:ascii="Times New Roman" w:hAnsi="Times New Roman" w:cs="Times New Roman"/>
          <w:spacing w:val="-3"/>
          <w:sz w:val="24"/>
          <w:szCs w:val="23"/>
        </w:rPr>
        <w:t>Much progress</w:t>
      </w:r>
      <w:r w:rsidRPr="00E922D8" w:rsidDel="006E56F2">
        <w:rPr>
          <w:rFonts w:ascii="Times New Roman" w:hAnsi="Times New Roman" w:cs="Times New Roman"/>
          <w:spacing w:val="-3"/>
          <w:sz w:val="24"/>
          <w:szCs w:val="23"/>
        </w:rPr>
        <w:t xml:space="preserve"> </w:t>
      </w:r>
      <w:r w:rsidRPr="00E922D8">
        <w:rPr>
          <w:rFonts w:ascii="Times New Roman" w:hAnsi="Times New Roman" w:cs="Times New Roman"/>
          <w:spacing w:val="-3"/>
          <w:sz w:val="24"/>
          <w:szCs w:val="23"/>
        </w:rPr>
        <w:t xml:space="preserve">was made during the first five years of the plan. Of the original 74 milestones, 25 were completed and some progress was made on 38 others. The plan was revised in 2009 and expanded to 93 milestones. The </w:t>
      </w:r>
      <w:r w:rsidR="00391ED7" w:rsidRPr="00E922D8">
        <w:rPr>
          <w:rFonts w:ascii="Times New Roman" w:hAnsi="Times New Roman" w:cs="Times New Roman"/>
          <w:spacing w:val="-3"/>
          <w:sz w:val="24"/>
          <w:szCs w:val="23"/>
        </w:rPr>
        <w:t xml:space="preserve">2008 </w:t>
      </w:r>
      <w:r w:rsidRPr="00E922D8">
        <w:rPr>
          <w:rFonts w:ascii="Times New Roman" w:hAnsi="Times New Roman" w:cs="Times New Roman"/>
          <w:spacing w:val="-3"/>
          <w:sz w:val="24"/>
          <w:szCs w:val="23"/>
        </w:rPr>
        <w:t>recession reduced financial resources to work on implementing the plan, and during the 2011-2013 biennium, budget restrictions further limited work. Of the 93 milestones, five were completed</w:t>
      </w:r>
      <w:r w:rsidR="002F4260" w:rsidRPr="00E922D8">
        <w:rPr>
          <w:rFonts w:ascii="Times New Roman" w:hAnsi="Times New Roman" w:cs="Times New Roman"/>
          <w:spacing w:val="-3"/>
          <w:sz w:val="24"/>
          <w:szCs w:val="23"/>
        </w:rPr>
        <w:t>.</w:t>
      </w:r>
      <w:r w:rsidRPr="00E922D8">
        <w:rPr>
          <w:rFonts w:ascii="Times New Roman" w:hAnsi="Times New Roman" w:cs="Times New Roman"/>
          <w:spacing w:val="-3"/>
          <w:sz w:val="24"/>
          <w:szCs w:val="23"/>
        </w:rPr>
        <w:t xml:space="preserve"> </w:t>
      </w:r>
      <w:r w:rsidR="002F4260" w:rsidRPr="00E922D8">
        <w:rPr>
          <w:rFonts w:ascii="Times New Roman" w:hAnsi="Times New Roman" w:cs="Times New Roman"/>
          <w:spacing w:val="-3"/>
          <w:sz w:val="24"/>
          <w:szCs w:val="23"/>
        </w:rPr>
        <w:t>S</w:t>
      </w:r>
      <w:r w:rsidRPr="00E922D8">
        <w:rPr>
          <w:rFonts w:ascii="Times New Roman" w:hAnsi="Times New Roman" w:cs="Times New Roman"/>
          <w:spacing w:val="-3"/>
          <w:sz w:val="24"/>
          <w:szCs w:val="23"/>
        </w:rPr>
        <w:t xml:space="preserve">ignificant or some progress was made on 53 others </w:t>
      </w:r>
      <w:r w:rsidR="00B86175">
        <w:rPr>
          <w:rFonts w:ascii="Times New Roman" w:hAnsi="Times New Roman" w:cs="Times New Roman"/>
          <w:spacing w:val="-3"/>
          <w:sz w:val="24"/>
          <w:szCs w:val="23"/>
        </w:rPr>
        <w:t>(Table 2).</w:t>
      </w:r>
    </w:p>
    <w:tbl>
      <w:tblPr>
        <w:tblpPr w:leftFromText="180" w:rightFromText="180" w:vertAnchor="text" w:horzAnchor="margin" w:tblpXSpec="center" w:tblpY="5"/>
        <w:tblW w:w="0" w:type="auto"/>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Layout w:type="fixed"/>
        <w:tblLook w:val="04A0"/>
      </w:tblPr>
      <w:tblGrid>
        <w:gridCol w:w="2808"/>
        <w:gridCol w:w="1350"/>
        <w:gridCol w:w="1260"/>
        <w:gridCol w:w="1620"/>
        <w:gridCol w:w="1260"/>
      </w:tblGrid>
      <w:tr w:rsidR="0039456E" w:rsidRPr="00E922D8" w:rsidTr="000618A7">
        <w:trPr>
          <w:trHeight w:val="510"/>
        </w:trPr>
        <w:tc>
          <w:tcPr>
            <w:tcW w:w="8298" w:type="dxa"/>
            <w:gridSpan w:val="5"/>
            <w:tcBorders>
              <w:top w:val="nil"/>
              <w:left w:val="nil"/>
              <w:bottom w:val="single" w:sz="4" w:space="0" w:color="auto"/>
              <w:right w:val="nil"/>
            </w:tcBorders>
            <w:shd w:val="clear" w:color="auto" w:fill="auto"/>
            <w:vAlign w:val="center"/>
          </w:tcPr>
          <w:p w:rsidR="0039456E" w:rsidRPr="00E922D8" w:rsidRDefault="0039456E" w:rsidP="00E922D8">
            <w:pPr>
              <w:spacing w:after="0" w:line="240" w:lineRule="auto"/>
              <w:rPr>
                <w:rFonts w:ascii="Times New Roman" w:hAnsi="Times New Roman" w:cs="Times New Roman"/>
                <w:b/>
                <w:sz w:val="24"/>
                <w:szCs w:val="28"/>
              </w:rPr>
            </w:pPr>
            <w:r w:rsidRPr="00E922D8">
              <w:rPr>
                <w:rFonts w:ascii="Times New Roman" w:hAnsi="Times New Roman" w:cs="Times New Roman"/>
                <w:b/>
                <w:sz w:val="24"/>
                <w:szCs w:val="28"/>
              </w:rPr>
              <w:t>Table 2: Progress on the 2009 State Solid &amp; Hazardous Waste Plan Milestones</w:t>
            </w:r>
          </w:p>
        </w:tc>
      </w:tr>
      <w:tr w:rsidR="0039456E" w:rsidRPr="00E922D8" w:rsidTr="000618A7">
        <w:trPr>
          <w:cantSplit/>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39456E" w:rsidRPr="00E922D8" w:rsidRDefault="0039456E" w:rsidP="00E922D8">
            <w:pPr>
              <w:tabs>
                <w:tab w:val="center" w:pos="4320"/>
                <w:tab w:val="right" w:pos="8640"/>
              </w:tabs>
              <w:spacing w:after="0" w:line="240" w:lineRule="auto"/>
              <w:jc w:val="center"/>
              <w:rPr>
                <w:rFonts w:cs="Times New Roman"/>
                <w:b/>
                <w:bCs/>
                <w:color w:val="262626" w:themeColor="text1" w:themeTint="D9"/>
              </w:rPr>
            </w:pPr>
          </w:p>
          <w:p w:rsidR="0039456E" w:rsidRPr="00E922D8" w:rsidRDefault="0039456E" w:rsidP="00E922D8">
            <w:pPr>
              <w:tabs>
                <w:tab w:val="center" w:pos="4320"/>
                <w:tab w:val="right" w:pos="8640"/>
              </w:tabs>
              <w:spacing w:after="0" w:line="240" w:lineRule="auto"/>
              <w:jc w:val="center"/>
              <w:rPr>
                <w:rFonts w:cs="Times New Roman"/>
                <w:b/>
                <w:bCs/>
                <w:color w:val="262626" w:themeColor="text1" w:themeTint="D9"/>
              </w:rPr>
            </w:pPr>
            <w:r w:rsidRPr="00E922D8">
              <w:rPr>
                <w:rFonts w:cs="Times New Roman"/>
                <w:b/>
                <w:bCs/>
                <w:color w:val="262626" w:themeColor="text1" w:themeTint="D9"/>
              </w:rPr>
              <w:t>Plan Section</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9456E" w:rsidRPr="00E922D8" w:rsidRDefault="0039456E" w:rsidP="00E922D8">
            <w:pPr>
              <w:tabs>
                <w:tab w:val="center" w:pos="4320"/>
                <w:tab w:val="right" w:pos="8640"/>
              </w:tabs>
              <w:spacing w:after="0" w:line="240" w:lineRule="auto"/>
              <w:jc w:val="center"/>
              <w:rPr>
                <w:rFonts w:cs="Times New Roman"/>
                <w:b/>
                <w:bCs/>
                <w:color w:val="262626" w:themeColor="text1" w:themeTint="D9"/>
              </w:rPr>
            </w:pPr>
            <w:r w:rsidRPr="00E922D8">
              <w:rPr>
                <w:rFonts w:cs="Times New Roman"/>
                <w:b/>
                <w:bCs/>
                <w:color w:val="262626" w:themeColor="text1" w:themeTint="D9"/>
              </w:rPr>
              <w:t>Number of Milestones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9456E" w:rsidRPr="00E922D8" w:rsidRDefault="0039456E" w:rsidP="00E922D8">
            <w:pPr>
              <w:tabs>
                <w:tab w:val="center" w:pos="4320"/>
                <w:tab w:val="right" w:pos="8640"/>
              </w:tabs>
              <w:spacing w:after="0" w:line="240" w:lineRule="auto"/>
              <w:jc w:val="center"/>
              <w:rPr>
                <w:rFonts w:cs="Times New Roman"/>
                <w:b/>
                <w:bCs/>
                <w:color w:val="262626" w:themeColor="text1" w:themeTint="D9"/>
              </w:rPr>
            </w:pPr>
            <w:r w:rsidRPr="00E922D8">
              <w:rPr>
                <w:rFonts w:cs="Times New Roman"/>
                <w:b/>
                <w:bCs/>
                <w:color w:val="262626" w:themeColor="text1" w:themeTint="D9"/>
              </w:rPr>
              <w:t>Completed</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9456E" w:rsidRPr="00E922D8" w:rsidRDefault="0039456E" w:rsidP="00E922D8">
            <w:pPr>
              <w:tabs>
                <w:tab w:val="center" w:pos="4320"/>
                <w:tab w:val="right" w:pos="8640"/>
              </w:tabs>
              <w:spacing w:after="0" w:line="240" w:lineRule="auto"/>
              <w:jc w:val="center"/>
              <w:rPr>
                <w:rFonts w:cs="Times New Roman"/>
                <w:b/>
                <w:bCs/>
                <w:color w:val="262626" w:themeColor="text1" w:themeTint="D9"/>
              </w:rPr>
            </w:pPr>
            <w:r w:rsidRPr="00E922D8">
              <w:rPr>
                <w:rFonts w:cs="Times New Roman"/>
                <w:b/>
                <w:bCs/>
                <w:color w:val="262626" w:themeColor="text1" w:themeTint="D9"/>
              </w:rPr>
              <w:t>Significant or Some Progress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9456E" w:rsidRPr="00E922D8" w:rsidRDefault="0039456E" w:rsidP="00E922D8">
            <w:pPr>
              <w:tabs>
                <w:tab w:val="center" w:pos="4320"/>
                <w:tab w:val="right" w:pos="8640"/>
              </w:tabs>
              <w:spacing w:after="0" w:line="240" w:lineRule="auto"/>
              <w:jc w:val="center"/>
              <w:rPr>
                <w:rFonts w:cs="Times New Roman"/>
                <w:b/>
                <w:bCs/>
                <w:color w:val="262626" w:themeColor="text1" w:themeTint="D9"/>
              </w:rPr>
            </w:pPr>
            <w:r w:rsidRPr="00E922D8">
              <w:rPr>
                <w:rFonts w:cs="Times New Roman"/>
                <w:b/>
                <w:bCs/>
                <w:color w:val="262626" w:themeColor="text1" w:themeTint="D9"/>
              </w:rPr>
              <w:t>Little or No Progress</w:t>
            </w:r>
          </w:p>
        </w:tc>
      </w:tr>
      <w:tr w:rsidR="0039456E" w:rsidRPr="00E922D8" w:rsidTr="000618A7">
        <w:trPr>
          <w:cantSplit/>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39456E" w:rsidRPr="00E922D8" w:rsidRDefault="0039456E" w:rsidP="00E922D8">
            <w:pPr>
              <w:tabs>
                <w:tab w:val="center" w:pos="4320"/>
                <w:tab w:val="right" w:pos="8640"/>
              </w:tabs>
              <w:spacing w:after="0" w:line="240" w:lineRule="auto"/>
              <w:rPr>
                <w:rFonts w:cs="Times New Roman"/>
                <w:b/>
                <w:bCs/>
                <w:color w:val="404040" w:themeColor="text1" w:themeTint="BF"/>
              </w:rPr>
            </w:pPr>
            <w:r w:rsidRPr="00E922D8">
              <w:rPr>
                <w:rFonts w:cs="Times New Roman"/>
                <w:b/>
                <w:bCs/>
                <w:color w:val="404040" w:themeColor="text1" w:themeTint="BF"/>
              </w:rPr>
              <w:t>Industries Initiative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9456E" w:rsidRPr="00E922D8" w:rsidRDefault="0039456E" w:rsidP="00E922D8">
            <w:pPr>
              <w:tabs>
                <w:tab w:val="center" w:pos="4320"/>
                <w:tab w:val="right" w:pos="8640"/>
              </w:tabs>
              <w:spacing w:after="0" w:line="240" w:lineRule="auto"/>
              <w:jc w:val="center"/>
              <w:rPr>
                <w:rFonts w:cs="Times New Roman"/>
                <w:b/>
                <w:color w:val="404040" w:themeColor="text1" w:themeTint="BF"/>
              </w:rPr>
            </w:pPr>
            <w:r w:rsidRPr="00E922D8">
              <w:rPr>
                <w:rFonts w:cs="Times New Roman"/>
                <w:b/>
                <w:color w:val="404040" w:themeColor="text1" w:themeTint="BF"/>
              </w:rPr>
              <w:t>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9456E" w:rsidRPr="00E922D8" w:rsidRDefault="0039456E" w:rsidP="00E922D8">
            <w:pPr>
              <w:tabs>
                <w:tab w:val="center" w:pos="4320"/>
                <w:tab w:val="right" w:pos="8640"/>
              </w:tabs>
              <w:spacing w:after="0" w:line="240" w:lineRule="auto"/>
              <w:jc w:val="center"/>
              <w:rPr>
                <w:rFonts w:cs="Times New Roman"/>
                <w:b/>
                <w:color w:val="404040" w:themeColor="text1" w:themeTint="BF"/>
              </w:rPr>
            </w:pPr>
            <w:r w:rsidRPr="00E922D8">
              <w:rPr>
                <w:rFonts w:cs="Times New Roman"/>
                <w:b/>
                <w:color w:val="404040" w:themeColor="text1" w:themeTint="BF"/>
              </w:rPr>
              <w:t>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9456E" w:rsidRPr="00E922D8" w:rsidRDefault="0039456E" w:rsidP="00E922D8">
            <w:pPr>
              <w:tabs>
                <w:tab w:val="center" w:pos="4320"/>
                <w:tab w:val="right" w:pos="8640"/>
              </w:tabs>
              <w:spacing w:after="0" w:line="240" w:lineRule="auto"/>
              <w:jc w:val="center"/>
              <w:rPr>
                <w:rFonts w:cs="Times New Roman"/>
                <w:b/>
                <w:color w:val="404040" w:themeColor="text1" w:themeTint="BF"/>
              </w:rPr>
            </w:pPr>
            <w:r w:rsidRPr="00E922D8">
              <w:rPr>
                <w:rFonts w:cs="Times New Roman"/>
                <w:b/>
                <w:color w:val="404040" w:themeColor="text1" w:themeTint="BF"/>
              </w:rPr>
              <w:t>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9456E" w:rsidRPr="00E922D8" w:rsidRDefault="0039456E" w:rsidP="00E922D8">
            <w:pPr>
              <w:tabs>
                <w:tab w:val="center" w:pos="4320"/>
                <w:tab w:val="right" w:pos="8640"/>
              </w:tabs>
              <w:spacing w:after="0" w:line="240" w:lineRule="auto"/>
              <w:jc w:val="center"/>
              <w:rPr>
                <w:rFonts w:cs="Times New Roman"/>
                <w:b/>
                <w:color w:val="404040" w:themeColor="text1" w:themeTint="BF"/>
              </w:rPr>
            </w:pPr>
            <w:r w:rsidRPr="00E922D8">
              <w:rPr>
                <w:rFonts w:cs="Times New Roman"/>
                <w:b/>
                <w:color w:val="404040" w:themeColor="text1" w:themeTint="BF"/>
              </w:rPr>
              <w:t>8</w:t>
            </w:r>
          </w:p>
        </w:tc>
      </w:tr>
      <w:tr w:rsidR="0039456E" w:rsidRPr="00E922D8" w:rsidTr="000618A7">
        <w:trPr>
          <w:cantSplit/>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39456E" w:rsidRPr="00E922D8" w:rsidRDefault="0039456E" w:rsidP="00E922D8">
            <w:pPr>
              <w:tabs>
                <w:tab w:val="center" w:pos="4320"/>
                <w:tab w:val="right" w:pos="8640"/>
              </w:tabs>
              <w:spacing w:after="0" w:line="240" w:lineRule="auto"/>
              <w:rPr>
                <w:rFonts w:cs="Times New Roman"/>
                <w:b/>
                <w:bCs/>
                <w:color w:val="404040" w:themeColor="text1" w:themeTint="BF"/>
              </w:rPr>
            </w:pPr>
            <w:r w:rsidRPr="00E922D8">
              <w:rPr>
                <w:rFonts w:cs="Times New Roman"/>
                <w:b/>
                <w:bCs/>
                <w:color w:val="404040" w:themeColor="text1" w:themeTint="BF"/>
              </w:rPr>
              <w:t xml:space="preserve">Small Volume Hazardous Materials </w:t>
            </w:r>
            <w:r w:rsidR="00E922D8">
              <w:rPr>
                <w:rFonts w:cs="Times New Roman"/>
                <w:b/>
                <w:bCs/>
                <w:color w:val="404040" w:themeColor="text1" w:themeTint="BF"/>
              </w:rPr>
              <w:t>&amp; W</w:t>
            </w:r>
            <w:r w:rsidRPr="00E922D8">
              <w:rPr>
                <w:rFonts w:cs="Times New Roman"/>
                <w:b/>
                <w:bCs/>
                <w:color w:val="404040" w:themeColor="text1" w:themeTint="BF"/>
              </w:rPr>
              <w:t>aste Initiative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9456E" w:rsidRPr="00E922D8" w:rsidRDefault="0039456E" w:rsidP="00E922D8">
            <w:pPr>
              <w:tabs>
                <w:tab w:val="center" w:pos="4320"/>
                <w:tab w:val="right" w:pos="8640"/>
              </w:tabs>
              <w:spacing w:after="0" w:line="240" w:lineRule="auto"/>
              <w:jc w:val="center"/>
              <w:rPr>
                <w:rFonts w:cs="Times New Roman"/>
                <w:b/>
                <w:color w:val="404040" w:themeColor="text1" w:themeTint="BF"/>
              </w:rPr>
            </w:pPr>
            <w:r w:rsidRPr="00E922D8">
              <w:rPr>
                <w:rFonts w:cs="Times New Roman"/>
                <w:b/>
                <w:color w:val="404040" w:themeColor="text1" w:themeTint="BF"/>
              </w:rPr>
              <w:t>15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9456E" w:rsidRPr="00E922D8" w:rsidRDefault="0039456E" w:rsidP="00E922D8">
            <w:pPr>
              <w:tabs>
                <w:tab w:val="center" w:pos="4320"/>
                <w:tab w:val="right" w:pos="8640"/>
              </w:tabs>
              <w:spacing w:after="0" w:line="240" w:lineRule="auto"/>
              <w:jc w:val="center"/>
              <w:rPr>
                <w:rFonts w:cs="Times New Roman"/>
                <w:b/>
                <w:color w:val="404040" w:themeColor="text1" w:themeTint="BF"/>
              </w:rPr>
            </w:pPr>
            <w:r w:rsidRPr="00E922D8">
              <w:rPr>
                <w:rFonts w:cs="Times New Roman"/>
                <w:b/>
                <w:color w:val="404040" w:themeColor="text1" w:themeTint="BF"/>
              </w:rPr>
              <w:t>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9456E" w:rsidRPr="00E922D8" w:rsidRDefault="0039456E" w:rsidP="00E922D8">
            <w:pPr>
              <w:tabs>
                <w:tab w:val="center" w:pos="4320"/>
                <w:tab w:val="right" w:pos="8640"/>
              </w:tabs>
              <w:spacing w:after="0" w:line="240" w:lineRule="auto"/>
              <w:jc w:val="center"/>
              <w:rPr>
                <w:rFonts w:cs="Times New Roman"/>
                <w:b/>
                <w:color w:val="404040" w:themeColor="text1" w:themeTint="BF"/>
              </w:rPr>
            </w:pPr>
            <w:r w:rsidRPr="00E922D8">
              <w:rPr>
                <w:rFonts w:cs="Times New Roman"/>
                <w:b/>
                <w:color w:val="404040" w:themeColor="text1" w:themeTint="BF"/>
              </w:rPr>
              <w:t>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9456E" w:rsidRPr="00E922D8" w:rsidRDefault="0039456E" w:rsidP="00E922D8">
            <w:pPr>
              <w:tabs>
                <w:tab w:val="center" w:pos="4320"/>
                <w:tab w:val="right" w:pos="8640"/>
              </w:tabs>
              <w:spacing w:after="0" w:line="240" w:lineRule="auto"/>
              <w:jc w:val="center"/>
              <w:rPr>
                <w:rFonts w:cs="Times New Roman"/>
                <w:b/>
                <w:color w:val="404040" w:themeColor="text1" w:themeTint="BF"/>
              </w:rPr>
            </w:pPr>
            <w:r w:rsidRPr="00E922D8">
              <w:rPr>
                <w:rFonts w:cs="Times New Roman"/>
                <w:b/>
                <w:color w:val="404040" w:themeColor="text1" w:themeTint="BF"/>
              </w:rPr>
              <w:t>8</w:t>
            </w:r>
          </w:p>
        </w:tc>
      </w:tr>
      <w:tr w:rsidR="0039456E" w:rsidRPr="00E922D8" w:rsidTr="000618A7">
        <w:trPr>
          <w:cantSplit/>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39456E" w:rsidRPr="00E922D8" w:rsidRDefault="0039456E" w:rsidP="00E922D8">
            <w:pPr>
              <w:tabs>
                <w:tab w:val="center" w:pos="4320"/>
                <w:tab w:val="right" w:pos="8640"/>
              </w:tabs>
              <w:spacing w:after="0" w:line="240" w:lineRule="auto"/>
              <w:rPr>
                <w:rFonts w:cs="Times New Roman"/>
                <w:b/>
                <w:bCs/>
                <w:color w:val="404040" w:themeColor="text1" w:themeTint="BF"/>
              </w:rPr>
            </w:pPr>
            <w:r w:rsidRPr="00E922D8">
              <w:rPr>
                <w:rFonts w:cs="Times New Roman"/>
                <w:b/>
                <w:bCs/>
                <w:color w:val="404040" w:themeColor="text1" w:themeTint="BF"/>
              </w:rPr>
              <w:t>Organics Initiative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9456E" w:rsidRPr="00E922D8" w:rsidRDefault="0039456E" w:rsidP="00E922D8">
            <w:pPr>
              <w:tabs>
                <w:tab w:val="center" w:pos="4320"/>
                <w:tab w:val="right" w:pos="8640"/>
              </w:tabs>
              <w:spacing w:after="0" w:line="240" w:lineRule="auto"/>
              <w:jc w:val="center"/>
              <w:rPr>
                <w:rFonts w:cs="Times New Roman"/>
                <w:b/>
                <w:color w:val="404040" w:themeColor="text1" w:themeTint="BF"/>
              </w:rPr>
            </w:pPr>
            <w:r w:rsidRPr="00E922D8">
              <w:rPr>
                <w:rFonts w:cs="Times New Roman"/>
                <w:b/>
                <w:color w:val="404040" w:themeColor="text1" w:themeTint="BF"/>
              </w:rPr>
              <w:t>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9456E" w:rsidRPr="00E922D8" w:rsidRDefault="0039456E" w:rsidP="00E922D8">
            <w:pPr>
              <w:tabs>
                <w:tab w:val="center" w:pos="4320"/>
                <w:tab w:val="right" w:pos="8640"/>
              </w:tabs>
              <w:spacing w:after="0" w:line="240" w:lineRule="auto"/>
              <w:jc w:val="center"/>
              <w:rPr>
                <w:rFonts w:cs="Times New Roman"/>
                <w:b/>
                <w:color w:val="404040" w:themeColor="text1" w:themeTint="BF"/>
              </w:rPr>
            </w:pPr>
            <w:r w:rsidRPr="00E922D8">
              <w:rPr>
                <w:rFonts w:cs="Times New Roman"/>
                <w:b/>
                <w:color w:val="404040" w:themeColor="text1" w:themeTint="BF"/>
              </w:rPr>
              <w:t>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9456E" w:rsidRPr="00E922D8" w:rsidRDefault="0039456E" w:rsidP="00E922D8">
            <w:pPr>
              <w:tabs>
                <w:tab w:val="center" w:pos="4320"/>
                <w:tab w:val="right" w:pos="8640"/>
              </w:tabs>
              <w:spacing w:after="0" w:line="240" w:lineRule="auto"/>
              <w:jc w:val="center"/>
              <w:rPr>
                <w:rFonts w:cs="Times New Roman"/>
                <w:b/>
                <w:color w:val="404040" w:themeColor="text1" w:themeTint="BF"/>
              </w:rPr>
            </w:pPr>
            <w:r w:rsidRPr="00E922D8">
              <w:rPr>
                <w:rFonts w:cs="Times New Roman"/>
                <w:b/>
                <w:color w:val="404040" w:themeColor="text1" w:themeTint="BF"/>
              </w:rPr>
              <w:t>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9456E" w:rsidRPr="00E922D8" w:rsidRDefault="0039456E" w:rsidP="00E922D8">
            <w:pPr>
              <w:tabs>
                <w:tab w:val="center" w:pos="4320"/>
                <w:tab w:val="right" w:pos="8640"/>
              </w:tabs>
              <w:spacing w:after="0" w:line="240" w:lineRule="auto"/>
              <w:jc w:val="center"/>
              <w:rPr>
                <w:rFonts w:cs="Times New Roman"/>
                <w:b/>
                <w:color w:val="404040" w:themeColor="text1" w:themeTint="BF"/>
              </w:rPr>
            </w:pPr>
            <w:r w:rsidRPr="00E922D8">
              <w:rPr>
                <w:rFonts w:cs="Times New Roman"/>
                <w:b/>
                <w:color w:val="404040" w:themeColor="text1" w:themeTint="BF"/>
              </w:rPr>
              <w:t>5</w:t>
            </w:r>
          </w:p>
        </w:tc>
      </w:tr>
      <w:tr w:rsidR="0039456E" w:rsidRPr="00E922D8" w:rsidTr="000618A7">
        <w:trPr>
          <w:cantSplit/>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39456E" w:rsidRPr="00E922D8" w:rsidRDefault="0039456E" w:rsidP="00E922D8">
            <w:pPr>
              <w:tabs>
                <w:tab w:val="center" w:pos="4320"/>
                <w:tab w:val="right" w:pos="8640"/>
              </w:tabs>
              <w:spacing w:after="0" w:line="240" w:lineRule="auto"/>
              <w:rPr>
                <w:rFonts w:cs="Times New Roman"/>
                <w:b/>
                <w:bCs/>
                <w:color w:val="404040" w:themeColor="text1" w:themeTint="BF"/>
              </w:rPr>
            </w:pPr>
            <w:r w:rsidRPr="00E922D8">
              <w:rPr>
                <w:rFonts w:cs="Times New Roman"/>
                <w:b/>
                <w:bCs/>
                <w:color w:val="404040" w:themeColor="text1" w:themeTint="BF"/>
              </w:rPr>
              <w:t>Green Building Initiative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9456E" w:rsidRPr="00E922D8" w:rsidRDefault="0039456E" w:rsidP="00E922D8">
            <w:pPr>
              <w:tabs>
                <w:tab w:val="center" w:pos="4320"/>
                <w:tab w:val="right" w:pos="8640"/>
              </w:tabs>
              <w:spacing w:after="0" w:line="240" w:lineRule="auto"/>
              <w:jc w:val="center"/>
              <w:rPr>
                <w:rFonts w:cs="Times New Roman"/>
                <w:b/>
                <w:color w:val="404040" w:themeColor="text1" w:themeTint="BF"/>
              </w:rPr>
            </w:pPr>
            <w:r w:rsidRPr="00E922D8">
              <w:rPr>
                <w:rFonts w:cs="Times New Roman"/>
                <w:b/>
                <w:color w:val="404040" w:themeColor="text1" w:themeTint="BF"/>
              </w:rPr>
              <w:t>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9456E" w:rsidRPr="00E922D8" w:rsidRDefault="0039456E" w:rsidP="00E922D8">
            <w:pPr>
              <w:tabs>
                <w:tab w:val="center" w:pos="4320"/>
                <w:tab w:val="right" w:pos="8640"/>
              </w:tabs>
              <w:spacing w:after="0" w:line="240" w:lineRule="auto"/>
              <w:jc w:val="center"/>
              <w:rPr>
                <w:rFonts w:cs="Times New Roman"/>
                <w:b/>
                <w:color w:val="404040" w:themeColor="text1" w:themeTint="BF"/>
              </w:rPr>
            </w:pPr>
            <w:r w:rsidRPr="00E922D8">
              <w:rPr>
                <w:rFonts w:cs="Times New Roman"/>
                <w:b/>
                <w:color w:val="404040" w:themeColor="text1" w:themeTint="BF"/>
              </w:rPr>
              <w:t>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9456E" w:rsidRPr="00E922D8" w:rsidRDefault="0039456E" w:rsidP="00E922D8">
            <w:pPr>
              <w:tabs>
                <w:tab w:val="center" w:pos="4320"/>
                <w:tab w:val="right" w:pos="8640"/>
              </w:tabs>
              <w:spacing w:after="0" w:line="240" w:lineRule="auto"/>
              <w:jc w:val="center"/>
              <w:rPr>
                <w:rFonts w:cs="Times New Roman"/>
                <w:b/>
                <w:color w:val="404040" w:themeColor="text1" w:themeTint="BF"/>
              </w:rPr>
            </w:pPr>
            <w:r w:rsidRPr="00E922D8">
              <w:rPr>
                <w:rFonts w:cs="Times New Roman"/>
                <w:b/>
                <w:color w:val="404040" w:themeColor="text1" w:themeTint="BF"/>
              </w:rPr>
              <w:t>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9456E" w:rsidRPr="00E922D8" w:rsidRDefault="0039456E" w:rsidP="00E922D8">
            <w:pPr>
              <w:tabs>
                <w:tab w:val="center" w:pos="4320"/>
                <w:tab w:val="right" w:pos="8640"/>
              </w:tabs>
              <w:spacing w:after="0" w:line="240" w:lineRule="auto"/>
              <w:jc w:val="center"/>
              <w:rPr>
                <w:rFonts w:cs="Times New Roman"/>
                <w:b/>
                <w:color w:val="404040" w:themeColor="text1" w:themeTint="BF"/>
              </w:rPr>
            </w:pPr>
            <w:r w:rsidRPr="00E922D8">
              <w:rPr>
                <w:rFonts w:cs="Times New Roman"/>
                <w:b/>
                <w:color w:val="404040" w:themeColor="text1" w:themeTint="BF"/>
              </w:rPr>
              <w:t>3</w:t>
            </w:r>
          </w:p>
        </w:tc>
      </w:tr>
      <w:tr w:rsidR="0039456E" w:rsidRPr="00E922D8" w:rsidTr="000618A7">
        <w:trPr>
          <w:cantSplit/>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39456E" w:rsidRPr="00E922D8" w:rsidRDefault="0039456E" w:rsidP="00E922D8">
            <w:pPr>
              <w:tabs>
                <w:tab w:val="center" w:pos="4320"/>
                <w:tab w:val="right" w:pos="8640"/>
              </w:tabs>
              <w:spacing w:after="0" w:line="240" w:lineRule="auto"/>
              <w:rPr>
                <w:rFonts w:cs="Times New Roman"/>
                <w:b/>
                <w:bCs/>
                <w:color w:val="404040" w:themeColor="text1" w:themeTint="BF"/>
              </w:rPr>
            </w:pPr>
            <w:r w:rsidRPr="00E922D8">
              <w:rPr>
                <w:rFonts w:cs="Times New Roman"/>
                <w:b/>
                <w:bCs/>
                <w:color w:val="404040" w:themeColor="text1" w:themeTint="BF"/>
              </w:rPr>
              <w:t>Measuring Progress Initiative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9456E" w:rsidRPr="00E922D8" w:rsidRDefault="0039456E" w:rsidP="00E922D8">
            <w:pPr>
              <w:tabs>
                <w:tab w:val="center" w:pos="4320"/>
                <w:tab w:val="right" w:pos="8640"/>
              </w:tabs>
              <w:spacing w:after="0" w:line="240" w:lineRule="auto"/>
              <w:jc w:val="center"/>
              <w:rPr>
                <w:rFonts w:cs="Times New Roman"/>
                <w:b/>
                <w:color w:val="404040" w:themeColor="text1" w:themeTint="BF"/>
              </w:rPr>
            </w:pPr>
            <w:r w:rsidRPr="00E922D8">
              <w:rPr>
                <w:rFonts w:cs="Times New Roman"/>
                <w:b/>
                <w:color w:val="404040" w:themeColor="text1" w:themeTint="BF"/>
              </w:rPr>
              <w:t>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9456E" w:rsidRPr="00E922D8" w:rsidRDefault="0039456E" w:rsidP="00E922D8">
            <w:pPr>
              <w:tabs>
                <w:tab w:val="center" w:pos="4320"/>
                <w:tab w:val="right" w:pos="8640"/>
              </w:tabs>
              <w:spacing w:after="0" w:line="240" w:lineRule="auto"/>
              <w:jc w:val="center"/>
              <w:rPr>
                <w:rFonts w:cs="Times New Roman"/>
                <w:b/>
                <w:color w:val="404040" w:themeColor="text1" w:themeTint="BF"/>
              </w:rPr>
            </w:pPr>
            <w:r w:rsidRPr="00E922D8">
              <w:rPr>
                <w:rFonts w:cs="Times New Roman"/>
                <w:b/>
                <w:color w:val="404040" w:themeColor="text1" w:themeTint="BF"/>
              </w:rPr>
              <w:t>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9456E" w:rsidRPr="00E922D8" w:rsidRDefault="0039456E" w:rsidP="00E922D8">
            <w:pPr>
              <w:tabs>
                <w:tab w:val="center" w:pos="4320"/>
                <w:tab w:val="right" w:pos="8640"/>
              </w:tabs>
              <w:spacing w:after="0" w:line="240" w:lineRule="auto"/>
              <w:jc w:val="center"/>
              <w:rPr>
                <w:rFonts w:cs="Times New Roman"/>
                <w:b/>
                <w:color w:val="404040" w:themeColor="text1" w:themeTint="BF"/>
              </w:rPr>
            </w:pPr>
            <w:r w:rsidRPr="00E922D8">
              <w:rPr>
                <w:rFonts w:cs="Times New Roman"/>
                <w:b/>
                <w:color w:val="404040" w:themeColor="text1" w:themeTint="BF"/>
              </w:rPr>
              <w:t>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9456E" w:rsidRPr="00E922D8" w:rsidRDefault="0039456E" w:rsidP="00E922D8">
            <w:pPr>
              <w:tabs>
                <w:tab w:val="center" w:pos="4320"/>
                <w:tab w:val="right" w:pos="8640"/>
              </w:tabs>
              <w:spacing w:after="0" w:line="240" w:lineRule="auto"/>
              <w:jc w:val="center"/>
              <w:rPr>
                <w:rFonts w:cs="Times New Roman"/>
                <w:b/>
                <w:color w:val="404040" w:themeColor="text1" w:themeTint="BF"/>
              </w:rPr>
            </w:pPr>
            <w:r w:rsidRPr="00E922D8">
              <w:rPr>
                <w:rFonts w:cs="Times New Roman"/>
                <w:b/>
                <w:color w:val="404040" w:themeColor="text1" w:themeTint="BF"/>
              </w:rPr>
              <w:t>1</w:t>
            </w:r>
          </w:p>
        </w:tc>
      </w:tr>
      <w:tr w:rsidR="0039456E" w:rsidRPr="00E922D8" w:rsidTr="000618A7">
        <w:trPr>
          <w:cantSplit/>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39456E" w:rsidRPr="00E922D8" w:rsidRDefault="0039456E" w:rsidP="00E922D8">
            <w:pPr>
              <w:tabs>
                <w:tab w:val="center" w:pos="4320"/>
                <w:tab w:val="right" w:pos="8640"/>
              </w:tabs>
              <w:spacing w:after="0" w:line="240" w:lineRule="auto"/>
              <w:rPr>
                <w:rFonts w:cs="Times New Roman"/>
                <w:b/>
                <w:bCs/>
                <w:color w:val="404040" w:themeColor="text1" w:themeTint="BF"/>
              </w:rPr>
            </w:pPr>
            <w:r w:rsidRPr="00E922D8">
              <w:rPr>
                <w:rFonts w:cs="Times New Roman"/>
                <w:b/>
                <w:bCs/>
                <w:color w:val="404040" w:themeColor="text1" w:themeTint="BF"/>
              </w:rPr>
              <w:t>Hazardous Waste Issues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9456E" w:rsidRPr="00E922D8" w:rsidRDefault="0039456E" w:rsidP="00E922D8">
            <w:pPr>
              <w:tabs>
                <w:tab w:val="center" w:pos="4320"/>
                <w:tab w:val="right" w:pos="8640"/>
              </w:tabs>
              <w:spacing w:after="0" w:line="240" w:lineRule="auto"/>
              <w:jc w:val="center"/>
              <w:rPr>
                <w:rFonts w:cs="Times New Roman"/>
                <w:b/>
                <w:color w:val="404040" w:themeColor="text1" w:themeTint="BF"/>
              </w:rPr>
            </w:pPr>
            <w:r w:rsidRPr="00E922D8">
              <w:rPr>
                <w:rFonts w:cs="Times New Roman"/>
                <w:b/>
                <w:color w:val="404040" w:themeColor="text1" w:themeTint="BF"/>
              </w:rPr>
              <w:t>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9456E" w:rsidRPr="00E922D8" w:rsidRDefault="0039456E" w:rsidP="00E922D8">
            <w:pPr>
              <w:tabs>
                <w:tab w:val="center" w:pos="4320"/>
                <w:tab w:val="right" w:pos="8640"/>
              </w:tabs>
              <w:spacing w:after="0" w:line="240" w:lineRule="auto"/>
              <w:jc w:val="center"/>
              <w:rPr>
                <w:rFonts w:cs="Times New Roman"/>
                <w:b/>
                <w:color w:val="404040" w:themeColor="text1" w:themeTint="BF"/>
              </w:rPr>
            </w:pPr>
            <w:r w:rsidRPr="00E922D8">
              <w:rPr>
                <w:rFonts w:cs="Times New Roman"/>
                <w:b/>
                <w:color w:val="404040" w:themeColor="text1" w:themeTint="BF"/>
              </w:rPr>
              <w:t>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9456E" w:rsidRPr="00E922D8" w:rsidRDefault="0039456E" w:rsidP="00E922D8">
            <w:pPr>
              <w:tabs>
                <w:tab w:val="center" w:pos="4320"/>
                <w:tab w:val="right" w:pos="8640"/>
              </w:tabs>
              <w:spacing w:after="0" w:line="240" w:lineRule="auto"/>
              <w:jc w:val="center"/>
              <w:rPr>
                <w:rFonts w:cs="Times New Roman"/>
                <w:b/>
                <w:color w:val="404040" w:themeColor="text1" w:themeTint="BF"/>
              </w:rPr>
            </w:pPr>
            <w:r w:rsidRPr="00E922D8">
              <w:rPr>
                <w:rFonts w:cs="Times New Roman"/>
                <w:b/>
                <w:color w:val="404040" w:themeColor="text1" w:themeTint="BF"/>
              </w:rPr>
              <w:t>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9456E" w:rsidRPr="00E922D8" w:rsidRDefault="0039456E" w:rsidP="00E922D8">
            <w:pPr>
              <w:tabs>
                <w:tab w:val="center" w:pos="4320"/>
                <w:tab w:val="right" w:pos="8640"/>
              </w:tabs>
              <w:spacing w:after="0" w:line="240" w:lineRule="auto"/>
              <w:jc w:val="center"/>
              <w:rPr>
                <w:rFonts w:cs="Times New Roman"/>
                <w:b/>
                <w:color w:val="404040" w:themeColor="text1" w:themeTint="BF"/>
              </w:rPr>
            </w:pPr>
            <w:r w:rsidRPr="00E922D8">
              <w:rPr>
                <w:rFonts w:cs="Times New Roman"/>
                <w:b/>
                <w:color w:val="404040" w:themeColor="text1" w:themeTint="BF"/>
              </w:rPr>
              <w:t>0</w:t>
            </w:r>
          </w:p>
        </w:tc>
      </w:tr>
      <w:tr w:rsidR="0039456E" w:rsidRPr="00E922D8" w:rsidTr="000618A7">
        <w:trPr>
          <w:cantSplit/>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39456E" w:rsidRPr="00E922D8" w:rsidRDefault="0039456E" w:rsidP="00E922D8">
            <w:pPr>
              <w:tabs>
                <w:tab w:val="center" w:pos="4320"/>
                <w:tab w:val="right" w:pos="8640"/>
              </w:tabs>
              <w:spacing w:after="0" w:line="240" w:lineRule="auto"/>
              <w:rPr>
                <w:rFonts w:cs="Times New Roman"/>
                <w:b/>
                <w:bCs/>
                <w:color w:val="404040" w:themeColor="text1" w:themeTint="BF"/>
              </w:rPr>
            </w:pPr>
            <w:r w:rsidRPr="00E922D8">
              <w:rPr>
                <w:rFonts w:cs="Times New Roman"/>
                <w:b/>
                <w:bCs/>
                <w:color w:val="404040" w:themeColor="text1" w:themeTint="BF"/>
              </w:rPr>
              <w:t>Solid Waste Issues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9456E" w:rsidRPr="00E922D8" w:rsidRDefault="0039456E" w:rsidP="00E922D8">
            <w:pPr>
              <w:tabs>
                <w:tab w:val="center" w:pos="4320"/>
                <w:tab w:val="right" w:pos="8640"/>
              </w:tabs>
              <w:spacing w:after="0" w:line="240" w:lineRule="auto"/>
              <w:jc w:val="center"/>
              <w:rPr>
                <w:rFonts w:cs="Times New Roman"/>
                <w:b/>
                <w:color w:val="404040" w:themeColor="text1" w:themeTint="BF"/>
              </w:rPr>
            </w:pPr>
            <w:r w:rsidRPr="00E922D8">
              <w:rPr>
                <w:rFonts w:cs="Times New Roman"/>
                <w:b/>
                <w:color w:val="404040" w:themeColor="text1" w:themeTint="BF"/>
              </w:rPr>
              <w:t>19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9456E" w:rsidRPr="00E922D8" w:rsidRDefault="0039456E" w:rsidP="00E922D8">
            <w:pPr>
              <w:tabs>
                <w:tab w:val="center" w:pos="4320"/>
                <w:tab w:val="right" w:pos="8640"/>
              </w:tabs>
              <w:spacing w:after="0" w:line="240" w:lineRule="auto"/>
              <w:jc w:val="center"/>
              <w:rPr>
                <w:rFonts w:cs="Times New Roman"/>
                <w:b/>
                <w:color w:val="404040" w:themeColor="text1" w:themeTint="BF"/>
              </w:rPr>
            </w:pPr>
            <w:r w:rsidRPr="00E922D8">
              <w:rPr>
                <w:rFonts w:cs="Times New Roman"/>
                <w:b/>
                <w:color w:val="404040" w:themeColor="text1" w:themeTint="BF"/>
              </w:rPr>
              <w:t>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9456E" w:rsidRPr="00E922D8" w:rsidRDefault="0039456E" w:rsidP="00E922D8">
            <w:pPr>
              <w:tabs>
                <w:tab w:val="center" w:pos="4320"/>
                <w:tab w:val="right" w:pos="8640"/>
              </w:tabs>
              <w:spacing w:after="0" w:line="240" w:lineRule="auto"/>
              <w:jc w:val="center"/>
              <w:rPr>
                <w:rFonts w:cs="Times New Roman"/>
                <w:b/>
                <w:color w:val="404040" w:themeColor="text1" w:themeTint="BF"/>
              </w:rPr>
            </w:pPr>
            <w:r w:rsidRPr="00E922D8">
              <w:rPr>
                <w:rFonts w:cs="Times New Roman"/>
                <w:b/>
                <w:color w:val="404040" w:themeColor="text1" w:themeTint="BF"/>
              </w:rPr>
              <w:t>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9456E" w:rsidRPr="00E922D8" w:rsidRDefault="0039456E" w:rsidP="00E922D8">
            <w:pPr>
              <w:tabs>
                <w:tab w:val="center" w:pos="4320"/>
                <w:tab w:val="right" w:pos="8640"/>
              </w:tabs>
              <w:spacing w:after="0" w:line="240" w:lineRule="auto"/>
              <w:jc w:val="center"/>
              <w:rPr>
                <w:rFonts w:cs="Times New Roman"/>
                <w:b/>
                <w:color w:val="404040" w:themeColor="text1" w:themeTint="BF"/>
              </w:rPr>
            </w:pPr>
            <w:r w:rsidRPr="00E922D8">
              <w:rPr>
                <w:rFonts w:cs="Times New Roman"/>
                <w:b/>
                <w:color w:val="404040" w:themeColor="text1" w:themeTint="BF"/>
              </w:rPr>
              <w:t>9</w:t>
            </w:r>
          </w:p>
        </w:tc>
      </w:tr>
      <w:tr w:rsidR="0039456E" w:rsidRPr="00E922D8" w:rsidTr="000618A7">
        <w:trPr>
          <w:cantSplit/>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39456E" w:rsidRPr="00E922D8" w:rsidRDefault="0039456E" w:rsidP="00E922D8">
            <w:pPr>
              <w:tabs>
                <w:tab w:val="center" w:pos="4320"/>
                <w:tab w:val="right" w:pos="8640"/>
              </w:tabs>
              <w:spacing w:after="0" w:line="240" w:lineRule="auto"/>
              <w:jc w:val="center"/>
              <w:rPr>
                <w:rFonts w:cs="Times New Roman"/>
                <w:b/>
                <w:bCs/>
                <w:color w:val="262626" w:themeColor="text1" w:themeTint="D9"/>
              </w:rPr>
            </w:pPr>
            <w:r w:rsidRPr="00E922D8">
              <w:rPr>
                <w:rFonts w:cs="Times New Roman"/>
                <w:b/>
                <w:bCs/>
                <w:color w:val="262626" w:themeColor="text1" w:themeTint="D9"/>
              </w:rPr>
              <w:t>Total</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9456E" w:rsidRPr="00E922D8" w:rsidRDefault="0039456E" w:rsidP="00E922D8">
            <w:pPr>
              <w:tabs>
                <w:tab w:val="center" w:pos="4320"/>
                <w:tab w:val="right" w:pos="8640"/>
              </w:tabs>
              <w:spacing w:after="0" w:line="240" w:lineRule="auto"/>
              <w:jc w:val="center"/>
              <w:rPr>
                <w:rFonts w:cs="Times New Roman"/>
                <w:b/>
                <w:color w:val="262626" w:themeColor="text1" w:themeTint="D9"/>
              </w:rPr>
            </w:pPr>
            <w:r w:rsidRPr="00E922D8">
              <w:rPr>
                <w:rFonts w:cs="Times New Roman"/>
                <w:b/>
                <w:color w:val="262626" w:themeColor="text1" w:themeTint="D9"/>
              </w:rPr>
              <w:t>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9456E" w:rsidRPr="00E922D8" w:rsidRDefault="0039456E" w:rsidP="00E922D8">
            <w:pPr>
              <w:tabs>
                <w:tab w:val="center" w:pos="4320"/>
                <w:tab w:val="right" w:pos="8640"/>
              </w:tabs>
              <w:spacing w:after="0" w:line="240" w:lineRule="auto"/>
              <w:jc w:val="center"/>
              <w:rPr>
                <w:rFonts w:cs="Times New Roman"/>
                <w:b/>
                <w:color w:val="262626" w:themeColor="text1" w:themeTint="D9"/>
              </w:rPr>
            </w:pPr>
            <w:r w:rsidRPr="00E922D8">
              <w:rPr>
                <w:rFonts w:cs="Times New Roman"/>
                <w:b/>
                <w:color w:val="262626" w:themeColor="text1" w:themeTint="D9"/>
              </w:rPr>
              <w:t>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9456E" w:rsidRPr="00E922D8" w:rsidRDefault="0039456E" w:rsidP="00E922D8">
            <w:pPr>
              <w:tabs>
                <w:tab w:val="center" w:pos="4320"/>
                <w:tab w:val="right" w:pos="8640"/>
              </w:tabs>
              <w:spacing w:after="0" w:line="240" w:lineRule="auto"/>
              <w:jc w:val="center"/>
              <w:rPr>
                <w:rFonts w:cs="Times New Roman"/>
                <w:b/>
                <w:color w:val="262626" w:themeColor="text1" w:themeTint="D9"/>
              </w:rPr>
            </w:pPr>
            <w:r w:rsidRPr="00E922D8">
              <w:rPr>
                <w:rFonts w:cs="Times New Roman"/>
                <w:b/>
                <w:color w:val="262626" w:themeColor="text1" w:themeTint="D9"/>
              </w:rPr>
              <w:t>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9456E" w:rsidRPr="00E922D8" w:rsidRDefault="0039456E" w:rsidP="00E922D8">
            <w:pPr>
              <w:tabs>
                <w:tab w:val="center" w:pos="4320"/>
                <w:tab w:val="right" w:pos="8640"/>
              </w:tabs>
              <w:spacing w:after="0" w:line="240" w:lineRule="auto"/>
              <w:jc w:val="center"/>
              <w:rPr>
                <w:rFonts w:cs="Times New Roman"/>
                <w:b/>
                <w:color w:val="262626" w:themeColor="text1" w:themeTint="D9"/>
              </w:rPr>
            </w:pPr>
            <w:r w:rsidRPr="00E922D8">
              <w:rPr>
                <w:rFonts w:cs="Times New Roman"/>
                <w:b/>
                <w:color w:val="262626" w:themeColor="text1" w:themeTint="D9"/>
              </w:rPr>
              <w:t>34</w:t>
            </w:r>
          </w:p>
        </w:tc>
      </w:tr>
    </w:tbl>
    <w:p w:rsidR="0039456E" w:rsidRPr="00E922D8" w:rsidRDefault="0039456E" w:rsidP="00E922D8">
      <w:pPr>
        <w:spacing w:after="0" w:line="240" w:lineRule="auto"/>
        <w:rPr>
          <w:rFonts w:ascii="Times New Roman" w:hAnsi="Times New Roman" w:cs="Times New Roman"/>
          <w:b/>
          <w:sz w:val="24"/>
          <w:szCs w:val="24"/>
        </w:rPr>
      </w:pPr>
    </w:p>
    <w:p w:rsidR="0039456E" w:rsidRDefault="0039456E" w:rsidP="00E922D8">
      <w:pPr>
        <w:spacing w:after="0" w:line="240" w:lineRule="auto"/>
        <w:rPr>
          <w:rFonts w:ascii="Times New Roman" w:hAnsi="Times New Roman" w:cs="Times New Roman"/>
          <w:sz w:val="24"/>
          <w:szCs w:val="24"/>
        </w:rPr>
      </w:pPr>
      <w:r w:rsidRPr="00E922D8">
        <w:rPr>
          <w:rFonts w:ascii="Times New Roman" w:hAnsi="Times New Roman" w:cs="Times New Roman"/>
          <w:sz w:val="24"/>
          <w:szCs w:val="24"/>
        </w:rPr>
        <w:t xml:space="preserve">Completing or making progress on plan milestones resulted in the following accomplishments: </w:t>
      </w:r>
    </w:p>
    <w:p w:rsidR="00B86175" w:rsidRPr="00E922D8" w:rsidRDefault="00B86175" w:rsidP="00E922D8">
      <w:pPr>
        <w:spacing w:after="0" w:line="240" w:lineRule="auto"/>
        <w:rPr>
          <w:rFonts w:ascii="Times New Roman" w:hAnsi="Times New Roman" w:cs="Times New Roman"/>
          <w:sz w:val="24"/>
          <w:szCs w:val="24"/>
        </w:rPr>
      </w:pPr>
    </w:p>
    <w:p w:rsidR="0039456E" w:rsidRPr="00E922D8" w:rsidRDefault="0039456E" w:rsidP="00E922D8">
      <w:pPr>
        <w:pStyle w:val="ListParagraph"/>
        <w:numPr>
          <w:ilvl w:val="0"/>
          <w:numId w:val="34"/>
        </w:numPr>
        <w:spacing w:after="0" w:line="240" w:lineRule="auto"/>
        <w:rPr>
          <w:rFonts w:ascii="Times New Roman" w:hAnsi="Times New Roman" w:cs="Times New Roman"/>
          <w:sz w:val="24"/>
          <w:szCs w:val="24"/>
        </w:rPr>
      </w:pPr>
      <w:r w:rsidRPr="00E922D8">
        <w:rPr>
          <w:rFonts w:ascii="Times New Roman" w:hAnsi="Times New Roman" w:cs="Times New Roman"/>
          <w:sz w:val="24"/>
          <w:szCs w:val="24"/>
        </w:rPr>
        <w:t xml:space="preserve">Fewer toxics are found in products sold in Washington due to legislation </w:t>
      </w:r>
      <w:r w:rsidR="00BE4292">
        <w:rPr>
          <w:rFonts w:ascii="Times New Roman" w:hAnsi="Times New Roman" w:cs="Times New Roman"/>
          <w:sz w:val="24"/>
          <w:szCs w:val="24"/>
        </w:rPr>
        <w:t xml:space="preserve">restricting use of </w:t>
      </w:r>
      <w:r w:rsidRPr="00E922D8">
        <w:rPr>
          <w:rFonts w:ascii="Times New Roman" w:hAnsi="Times New Roman" w:cs="Times New Roman"/>
          <w:sz w:val="24"/>
          <w:szCs w:val="24"/>
        </w:rPr>
        <w:t xml:space="preserve">certain chemicals. This includes toxics found in vehicle brakes, tire wheel weights, drink bottles, parking lot sealants, packaging, and some children’s products. </w:t>
      </w:r>
    </w:p>
    <w:p w:rsidR="0039456E" w:rsidRPr="00E922D8" w:rsidRDefault="0039456E" w:rsidP="00E922D8">
      <w:pPr>
        <w:pStyle w:val="ListParagraph"/>
        <w:spacing w:after="0" w:line="240" w:lineRule="auto"/>
        <w:rPr>
          <w:rFonts w:ascii="Times New Roman" w:hAnsi="Times New Roman" w:cs="Times New Roman"/>
          <w:sz w:val="24"/>
          <w:szCs w:val="24"/>
        </w:rPr>
      </w:pPr>
    </w:p>
    <w:p w:rsidR="0039456E" w:rsidRPr="00E922D8" w:rsidRDefault="0039456E" w:rsidP="00E922D8">
      <w:pPr>
        <w:pStyle w:val="NoSpacing"/>
        <w:numPr>
          <w:ilvl w:val="0"/>
          <w:numId w:val="33"/>
        </w:numPr>
        <w:rPr>
          <w:rFonts w:ascii="Times New Roman" w:hAnsi="Times New Roman" w:cs="Times New Roman"/>
          <w:sz w:val="24"/>
          <w:szCs w:val="24"/>
        </w:rPr>
      </w:pPr>
      <w:r w:rsidRPr="00E922D8">
        <w:rPr>
          <w:rFonts w:ascii="Times New Roman" w:hAnsi="Times New Roman" w:cs="Times New Roman"/>
          <w:sz w:val="24"/>
          <w:szCs w:val="24"/>
        </w:rPr>
        <w:t xml:space="preserve">A Green Chemistry Center, with a working board and staff, has been established in Washington through EPA grant funding. </w:t>
      </w:r>
      <w:r w:rsidRPr="00E922D8">
        <w:rPr>
          <w:rFonts w:ascii="Times New Roman" w:hAnsi="Times New Roman" w:cs="Times New Roman"/>
          <w:spacing w:val="-2"/>
          <w:sz w:val="24"/>
          <w:szCs w:val="24"/>
        </w:rPr>
        <w:t xml:space="preserve">The new Green Chemistry Center will facilitate research, commercialization, technical assistance, and education in green chemistry and engineering.  </w:t>
      </w:r>
    </w:p>
    <w:p w:rsidR="0039456E" w:rsidRPr="00E922D8" w:rsidRDefault="0039456E" w:rsidP="00E922D8">
      <w:pPr>
        <w:pStyle w:val="ListParagraph"/>
        <w:spacing w:after="0" w:line="240" w:lineRule="auto"/>
        <w:rPr>
          <w:rFonts w:ascii="Times New Roman" w:hAnsi="Times New Roman" w:cs="Times New Roman"/>
          <w:sz w:val="24"/>
          <w:szCs w:val="24"/>
        </w:rPr>
      </w:pPr>
    </w:p>
    <w:p w:rsidR="0039456E" w:rsidRPr="00E922D8" w:rsidRDefault="0039456E" w:rsidP="00E922D8">
      <w:pPr>
        <w:pStyle w:val="ListParagraph"/>
        <w:numPr>
          <w:ilvl w:val="0"/>
          <w:numId w:val="33"/>
        </w:numPr>
        <w:spacing w:after="0" w:line="240" w:lineRule="auto"/>
        <w:rPr>
          <w:rFonts w:ascii="Times New Roman" w:hAnsi="Times New Roman" w:cs="Times New Roman"/>
          <w:sz w:val="24"/>
          <w:szCs w:val="24"/>
        </w:rPr>
      </w:pPr>
      <w:r w:rsidRPr="00E922D8">
        <w:rPr>
          <w:rFonts w:ascii="Times New Roman" w:hAnsi="Times New Roman" w:cs="Times New Roman"/>
          <w:sz w:val="24"/>
          <w:szCs w:val="24"/>
        </w:rPr>
        <w:t>Washington’s highly successful electronics-producer-funded E-Cycle program, which started in January 2009, recently celebrated five years of service and has recycled more than 2</w:t>
      </w:r>
      <w:r w:rsidR="00B86175">
        <w:rPr>
          <w:rFonts w:ascii="Times New Roman" w:hAnsi="Times New Roman" w:cs="Times New Roman"/>
          <w:sz w:val="24"/>
          <w:szCs w:val="24"/>
        </w:rPr>
        <w:t>5</w:t>
      </w:r>
      <w:r w:rsidRPr="00E922D8">
        <w:rPr>
          <w:rFonts w:ascii="Times New Roman" w:hAnsi="Times New Roman" w:cs="Times New Roman"/>
          <w:sz w:val="24"/>
          <w:szCs w:val="24"/>
        </w:rPr>
        <w:t xml:space="preserve">0 million pounds of TVs, computers and monitors. </w:t>
      </w:r>
    </w:p>
    <w:p w:rsidR="0039456E" w:rsidRPr="00E922D8" w:rsidRDefault="0039456E" w:rsidP="00E922D8">
      <w:pPr>
        <w:pStyle w:val="ListParagraph"/>
        <w:spacing w:after="0" w:line="240" w:lineRule="auto"/>
        <w:rPr>
          <w:rFonts w:ascii="Times New Roman" w:hAnsi="Times New Roman" w:cs="Times New Roman"/>
          <w:sz w:val="24"/>
          <w:szCs w:val="24"/>
        </w:rPr>
      </w:pPr>
    </w:p>
    <w:p w:rsidR="0039456E" w:rsidRPr="00E922D8" w:rsidRDefault="0039456E" w:rsidP="00E922D8">
      <w:pPr>
        <w:pStyle w:val="ListParagraph"/>
        <w:numPr>
          <w:ilvl w:val="0"/>
          <w:numId w:val="33"/>
        </w:numPr>
        <w:spacing w:after="0" w:line="240" w:lineRule="auto"/>
        <w:rPr>
          <w:rFonts w:ascii="Times New Roman" w:hAnsi="Times New Roman" w:cs="Times New Roman"/>
          <w:sz w:val="24"/>
          <w:szCs w:val="24"/>
        </w:rPr>
      </w:pPr>
      <w:r w:rsidRPr="00E922D8">
        <w:rPr>
          <w:rFonts w:ascii="Times New Roman" w:hAnsi="Times New Roman" w:cs="Times New Roman"/>
          <w:sz w:val="24"/>
          <w:szCs w:val="24"/>
        </w:rPr>
        <w:t>There is increased support and interest in environmentally preferred purchasing (EPP), or green purchasing</w:t>
      </w:r>
      <w:r w:rsidR="002F4260" w:rsidRPr="00E922D8">
        <w:rPr>
          <w:rFonts w:ascii="Times New Roman" w:hAnsi="Times New Roman" w:cs="Times New Roman"/>
          <w:sz w:val="24"/>
          <w:szCs w:val="24"/>
        </w:rPr>
        <w:t>.</w:t>
      </w:r>
      <w:r w:rsidRPr="00E922D8">
        <w:rPr>
          <w:rFonts w:ascii="Times New Roman" w:hAnsi="Times New Roman" w:cs="Times New Roman"/>
          <w:sz w:val="24"/>
          <w:szCs w:val="24"/>
        </w:rPr>
        <w:t xml:space="preserve"> </w:t>
      </w:r>
      <w:r w:rsidR="002F4260" w:rsidRPr="00E922D8">
        <w:rPr>
          <w:rFonts w:ascii="Times New Roman" w:hAnsi="Times New Roman" w:cs="Times New Roman"/>
          <w:sz w:val="24"/>
          <w:szCs w:val="24"/>
        </w:rPr>
        <w:t xml:space="preserve">In Washington this </w:t>
      </w:r>
      <w:r w:rsidRPr="00E922D8">
        <w:rPr>
          <w:rFonts w:ascii="Times New Roman" w:hAnsi="Times New Roman" w:cs="Times New Roman"/>
          <w:sz w:val="24"/>
          <w:szCs w:val="24"/>
        </w:rPr>
        <w:t>includ</w:t>
      </w:r>
      <w:r w:rsidR="002F4260" w:rsidRPr="00E922D8">
        <w:rPr>
          <w:rFonts w:ascii="Times New Roman" w:hAnsi="Times New Roman" w:cs="Times New Roman"/>
          <w:sz w:val="24"/>
          <w:szCs w:val="24"/>
        </w:rPr>
        <w:t>es</w:t>
      </w:r>
      <w:r w:rsidRPr="00E922D8">
        <w:rPr>
          <w:rFonts w:ascii="Times New Roman" w:hAnsi="Times New Roman" w:cs="Times New Roman"/>
          <w:sz w:val="24"/>
          <w:szCs w:val="24"/>
        </w:rPr>
        <w:t xml:space="preserve"> an EPP provision in a purchasing reform bill</w:t>
      </w:r>
      <w:r w:rsidR="002F4260" w:rsidRPr="00E922D8">
        <w:rPr>
          <w:rFonts w:ascii="Times New Roman" w:hAnsi="Times New Roman" w:cs="Times New Roman"/>
          <w:sz w:val="24"/>
          <w:szCs w:val="24"/>
        </w:rPr>
        <w:t xml:space="preserve"> and</w:t>
      </w:r>
      <w:r w:rsidRPr="00E922D8">
        <w:rPr>
          <w:rFonts w:ascii="Times New Roman" w:hAnsi="Times New Roman" w:cs="Times New Roman"/>
          <w:sz w:val="24"/>
          <w:szCs w:val="24"/>
        </w:rPr>
        <w:t xml:space="preserve"> a prohibition of purchases of products containing polychlorinated biphenyls (PCBs)</w:t>
      </w:r>
      <w:r w:rsidR="002F4260" w:rsidRPr="00E922D8">
        <w:rPr>
          <w:rFonts w:ascii="Times New Roman" w:hAnsi="Times New Roman" w:cs="Times New Roman"/>
          <w:sz w:val="24"/>
          <w:szCs w:val="24"/>
        </w:rPr>
        <w:t>.</w:t>
      </w:r>
      <w:r w:rsidRPr="00E922D8">
        <w:rPr>
          <w:rFonts w:ascii="Times New Roman" w:hAnsi="Times New Roman" w:cs="Times New Roman"/>
          <w:sz w:val="24"/>
          <w:szCs w:val="24"/>
        </w:rPr>
        <w:t xml:space="preserve"> </w:t>
      </w:r>
      <w:r w:rsidR="002F4260" w:rsidRPr="00E922D8">
        <w:rPr>
          <w:rFonts w:ascii="Times New Roman" w:hAnsi="Times New Roman" w:cs="Times New Roman"/>
          <w:sz w:val="24"/>
          <w:szCs w:val="24"/>
        </w:rPr>
        <w:t>A</w:t>
      </w:r>
      <w:r w:rsidRPr="00E922D8">
        <w:rPr>
          <w:rFonts w:ascii="Times New Roman" w:hAnsi="Times New Roman" w:cs="Times New Roman"/>
          <w:sz w:val="24"/>
          <w:szCs w:val="24"/>
        </w:rPr>
        <w:t xml:space="preserve"> joint contract with Oregon </w:t>
      </w:r>
      <w:r w:rsidR="002F4260" w:rsidRPr="00E922D8">
        <w:rPr>
          <w:rFonts w:ascii="Times New Roman" w:hAnsi="Times New Roman" w:cs="Times New Roman"/>
          <w:sz w:val="24"/>
          <w:szCs w:val="24"/>
        </w:rPr>
        <w:t xml:space="preserve">allows </w:t>
      </w:r>
      <w:r w:rsidR="00B92C53" w:rsidRPr="00E922D8">
        <w:rPr>
          <w:rFonts w:ascii="Times New Roman" w:hAnsi="Times New Roman" w:cs="Times New Roman"/>
          <w:sz w:val="24"/>
          <w:szCs w:val="24"/>
        </w:rPr>
        <w:t>g</w:t>
      </w:r>
      <w:r w:rsidR="002F4260" w:rsidRPr="00E922D8">
        <w:rPr>
          <w:rFonts w:ascii="Times New Roman" w:hAnsi="Times New Roman" w:cs="Times New Roman"/>
          <w:sz w:val="24"/>
          <w:szCs w:val="24"/>
        </w:rPr>
        <w:t xml:space="preserve">overnment agencies in both states </w:t>
      </w:r>
      <w:r w:rsidRPr="00E922D8">
        <w:rPr>
          <w:rFonts w:ascii="Times New Roman" w:hAnsi="Times New Roman" w:cs="Times New Roman"/>
          <w:sz w:val="24"/>
          <w:szCs w:val="24"/>
        </w:rPr>
        <w:t xml:space="preserve">to purchase only green janitorial supplies. </w:t>
      </w:r>
    </w:p>
    <w:p w:rsidR="0039456E" w:rsidRPr="00E922D8" w:rsidRDefault="0039456E" w:rsidP="00E922D8">
      <w:pPr>
        <w:pStyle w:val="ListParagraph"/>
        <w:spacing w:after="0" w:line="240" w:lineRule="auto"/>
        <w:rPr>
          <w:rFonts w:ascii="Times New Roman" w:hAnsi="Times New Roman" w:cs="Times New Roman"/>
          <w:sz w:val="24"/>
          <w:szCs w:val="24"/>
        </w:rPr>
      </w:pPr>
    </w:p>
    <w:p w:rsidR="0039456E" w:rsidRPr="00E922D8" w:rsidRDefault="002F4260" w:rsidP="00E922D8">
      <w:pPr>
        <w:pStyle w:val="ListParagraph"/>
        <w:numPr>
          <w:ilvl w:val="0"/>
          <w:numId w:val="33"/>
        </w:numPr>
        <w:spacing w:after="0" w:line="240" w:lineRule="auto"/>
        <w:rPr>
          <w:rFonts w:ascii="Times New Roman" w:hAnsi="Times New Roman" w:cs="Times New Roman"/>
          <w:sz w:val="24"/>
          <w:szCs w:val="24"/>
        </w:rPr>
      </w:pPr>
      <w:r w:rsidRPr="00E922D8">
        <w:rPr>
          <w:rFonts w:ascii="Times New Roman" w:hAnsi="Times New Roman" w:cs="Times New Roman"/>
          <w:sz w:val="24"/>
          <w:szCs w:val="24"/>
        </w:rPr>
        <w:t>Ecology</w:t>
      </w:r>
      <w:r w:rsidR="00B92C53" w:rsidRPr="00E922D8">
        <w:rPr>
          <w:rFonts w:ascii="Times New Roman" w:hAnsi="Times New Roman" w:cs="Times New Roman"/>
          <w:sz w:val="24"/>
          <w:szCs w:val="24"/>
        </w:rPr>
        <w:t xml:space="preserve"> </w:t>
      </w:r>
      <w:r w:rsidRPr="00E922D8">
        <w:rPr>
          <w:rFonts w:ascii="Times New Roman" w:hAnsi="Times New Roman" w:cs="Times New Roman"/>
          <w:sz w:val="24"/>
          <w:szCs w:val="24"/>
        </w:rPr>
        <w:t xml:space="preserve">promoted </w:t>
      </w:r>
      <w:r w:rsidR="0039456E" w:rsidRPr="00E922D8">
        <w:rPr>
          <w:rFonts w:ascii="Times New Roman" w:hAnsi="Times New Roman" w:cs="Times New Roman"/>
          <w:sz w:val="24"/>
          <w:szCs w:val="24"/>
        </w:rPr>
        <w:t>green building</w:t>
      </w:r>
      <w:r w:rsidR="00B92C53" w:rsidRPr="00E922D8">
        <w:rPr>
          <w:rFonts w:ascii="Times New Roman" w:hAnsi="Times New Roman" w:cs="Times New Roman"/>
          <w:sz w:val="24"/>
          <w:szCs w:val="24"/>
        </w:rPr>
        <w:t xml:space="preserve">, provided </w:t>
      </w:r>
      <w:r w:rsidR="0039456E" w:rsidRPr="00E922D8">
        <w:rPr>
          <w:rFonts w:ascii="Times New Roman" w:hAnsi="Times New Roman" w:cs="Times New Roman"/>
          <w:sz w:val="24"/>
          <w:szCs w:val="24"/>
        </w:rPr>
        <w:t>technical assistance, and work</w:t>
      </w:r>
      <w:r w:rsidR="00B92C53" w:rsidRPr="00E922D8">
        <w:rPr>
          <w:rFonts w:ascii="Times New Roman" w:hAnsi="Times New Roman" w:cs="Times New Roman"/>
          <w:sz w:val="24"/>
          <w:szCs w:val="24"/>
        </w:rPr>
        <w:t>ed</w:t>
      </w:r>
      <w:r w:rsidR="0039456E" w:rsidRPr="00E922D8">
        <w:rPr>
          <w:rFonts w:ascii="Times New Roman" w:hAnsi="Times New Roman" w:cs="Times New Roman"/>
          <w:sz w:val="24"/>
          <w:szCs w:val="24"/>
        </w:rPr>
        <w:t xml:space="preserve"> to remove barriers</w:t>
      </w:r>
      <w:r w:rsidR="0045762E" w:rsidRPr="00E922D8">
        <w:rPr>
          <w:rFonts w:ascii="Times New Roman" w:hAnsi="Times New Roman" w:cs="Times New Roman"/>
          <w:sz w:val="24"/>
          <w:szCs w:val="24"/>
        </w:rPr>
        <w:t>.</w:t>
      </w:r>
      <w:r w:rsidR="00B92C53" w:rsidRPr="00E922D8">
        <w:rPr>
          <w:rFonts w:ascii="Times New Roman" w:hAnsi="Times New Roman" w:cs="Times New Roman"/>
          <w:sz w:val="24"/>
          <w:szCs w:val="24"/>
        </w:rPr>
        <w:t xml:space="preserve"> </w:t>
      </w:r>
      <w:r w:rsidR="0039456E" w:rsidRPr="00E922D8">
        <w:rPr>
          <w:rFonts w:ascii="Times New Roman" w:hAnsi="Times New Roman" w:cs="Times New Roman"/>
          <w:sz w:val="24"/>
          <w:szCs w:val="24"/>
        </w:rPr>
        <w:t>Washington continue</w:t>
      </w:r>
      <w:r w:rsidR="0045762E" w:rsidRPr="00E922D8">
        <w:rPr>
          <w:rFonts w:ascii="Times New Roman" w:hAnsi="Times New Roman" w:cs="Times New Roman"/>
          <w:sz w:val="24"/>
          <w:szCs w:val="24"/>
        </w:rPr>
        <w:t>s</w:t>
      </w:r>
      <w:r w:rsidR="0039456E" w:rsidRPr="00E922D8">
        <w:rPr>
          <w:rFonts w:ascii="Times New Roman" w:hAnsi="Times New Roman" w:cs="Times New Roman"/>
          <w:sz w:val="24"/>
          <w:szCs w:val="24"/>
        </w:rPr>
        <w:t xml:space="preserve"> to be a national leader in the green building arena</w:t>
      </w:r>
      <w:r w:rsidR="0045762E" w:rsidRPr="00E922D8">
        <w:rPr>
          <w:rFonts w:ascii="Times New Roman" w:hAnsi="Times New Roman" w:cs="Times New Roman"/>
          <w:sz w:val="24"/>
          <w:szCs w:val="24"/>
        </w:rPr>
        <w:t xml:space="preserve"> </w:t>
      </w:r>
      <w:r w:rsidR="00B92C53" w:rsidRPr="00E922D8">
        <w:rPr>
          <w:rFonts w:ascii="Times New Roman" w:hAnsi="Times New Roman" w:cs="Times New Roman"/>
          <w:sz w:val="24"/>
          <w:szCs w:val="24"/>
        </w:rPr>
        <w:t xml:space="preserve">in part </w:t>
      </w:r>
      <w:r w:rsidR="0045762E" w:rsidRPr="00E922D8">
        <w:rPr>
          <w:rFonts w:ascii="Times New Roman" w:hAnsi="Times New Roman" w:cs="Times New Roman"/>
          <w:sz w:val="24"/>
          <w:szCs w:val="24"/>
        </w:rPr>
        <w:t>because of these efforts</w:t>
      </w:r>
      <w:r w:rsidR="0039456E" w:rsidRPr="00E922D8">
        <w:rPr>
          <w:rFonts w:ascii="Times New Roman" w:hAnsi="Times New Roman" w:cs="Times New Roman"/>
          <w:sz w:val="24"/>
          <w:szCs w:val="24"/>
        </w:rPr>
        <w:t xml:space="preserve">. </w:t>
      </w:r>
    </w:p>
    <w:p w:rsidR="00CC33B4" w:rsidRPr="00E922D8" w:rsidRDefault="00CC33B4" w:rsidP="00E922D8">
      <w:pPr>
        <w:spacing w:after="0" w:line="240" w:lineRule="auto"/>
        <w:rPr>
          <w:rFonts w:ascii="Times New Roman" w:hAnsi="Times New Roman" w:cs="Times New Roman"/>
          <w:sz w:val="24"/>
          <w:szCs w:val="24"/>
        </w:rPr>
      </w:pPr>
    </w:p>
    <w:p w:rsidR="0039456E" w:rsidRPr="00E922D8" w:rsidRDefault="0039456E" w:rsidP="00E922D8">
      <w:pPr>
        <w:pStyle w:val="ListParagraph"/>
        <w:numPr>
          <w:ilvl w:val="0"/>
          <w:numId w:val="33"/>
        </w:numPr>
        <w:spacing w:after="0" w:line="240" w:lineRule="auto"/>
        <w:rPr>
          <w:rFonts w:ascii="Times New Roman" w:hAnsi="Times New Roman" w:cs="Times New Roman"/>
          <w:spacing w:val="-2"/>
          <w:sz w:val="24"/>
          <w:szCs w:val="24"/>
        </w:rPr>
      </w:pPr>
      <w:r w:rsidRPr="00E922D8">
        <w:rPr>
          <w:rFonts w:ascii="Times New Roman" w:hAnsi="Times New Roman" w:cs="Times New Roman"/>
          <w:spacing w:val="-2"/>
          <w:sz w:val="24"/>
          <w:szCs w:val="24"/>
        </w:rPr>
        <w:t>More than 80 percent of local solid or hazardous waste plans include</w:t>
      </w:r>
      <w:r w:rsidR="0045762E" w:rsidRPr="00E922D8">
        <w:rPr>
          <w:rFonts w:ascii="Times New Roman" w:hAnsi="Times New Roman" w:cs="Times New Roman"/>
          <w:spacing w:val="-2"/>
          <w:sz w:val="24"/>
          <w:szCs w:val="24"/>
        </w:rPr>
        <w:t>,</w:t>
      </w:r>
      <w:r w:rsidRPr="00E922D8">
        <w:rPr>
          <w:rFonts w:ascii="Times New Roman" w:hAnsi="Times New Roman" w:cs="Times New Roman"/>
          <w:spacing w:val="-2"/>
          <w:sz w:val="24"/>
          <w:szCs w:val="24"/>
        </w:rPr>
        <w:t xml:space="preserve"> or are planning to add</w:t>
      </w:r>
      <w:r w:rsidR="0045762E" w:rsidRPr="00E922D8">
        <w:rPr>
          <w:rFonts w:ascii="Times New Roman" w:hAnsi="Times New Roman" w:cs="Times New Roman"/>
          <w:spacing w:val="-2"/>
          <w:sz w:val="24"/>
          <w:szCs w:val="24"/>
        </w:rPr>
        <w:t>,</w:t>
      </w:r>
      <w:r w:rsidRPr="00E922D8">
        <w:rPr>
          <w:rFonts w:ascii="Times New Roman" w:hAnsi="Times New Roman" w:cs="Times New Roman"/>
          <w:spacing w:val="-2"/>
          <w:sz w:val="24"/>
          <w:szCs w:val="24"/>
        </w:rPr>
        <w:t xml:space="preserve"> </w:t>
      </w:r>
      <w:r w:rsidR="0045762E" w:rsidRPr="00E922D8">
        <w:rPr>
          <w:rFonts w:ascii="Times New Roman" w:hAnsi="Times New Roman" w:cs="Times New Roman"/>
          <w:spacing w:val="-2"/>
          <w:sz w:val="24"/>
          <w:szCs w:val="24"/>
        </w:rPr>
        <w:t xml:space="preserve">concepts and programs for </w:t>
      </w:r>
      <w:r w:rsidRPr="00E922D8">
        <w:rPr>
          <w:rFonts w:ascii="Times New Roman" w:hAnsi="Times New Roman" w:cs="Times New Roman"/>
          <w:spacing w:val="-2"/>
          <w:sz w:val="24"/>
          <w:szCs w:val="24"/>
        </w:rPr>
        <w:t xml:space="preserve">waste reduction and recycling that support the 2035 Beyond Waste Vision. Many local governments use Ecology-managed grant funds to implement these programs. </w:t>
      </w:r>
    </w:p>
    <w:p w:rsidR="0039456E" w:rsidRPr="00E922D8" w:rsidRDefault="0039456E" w:rsidP="00E922D8">
      <w:pPr>
        <w:pStyle w:val="ListParagraph"/>
        <w:spacing w:after="0" w:line="240" w:lineRule="auto"/>
        <w:rPr>
          <w:rFonts w:ascii="Times New Roman" w:hAnsi="Times New Roman" w:cs="Times New Roman"/>
          <w:sz w:val="24"/>
          <w:szCs w:val="24"/>
        </w:rPr>
      </w:pPr>
    </w:p>
    <w:p w:rsidR="0039456E" w:rsidRPr="00E922D8" w:rsidRDefault="0039456E" w:rsidP="00E922D8">
      <w:pPr>
        <w:pStyle w:val="ListParagraph"/>
        <w:numPr>
          <w:ilvl w:val="0"/>
          <w:numId w:val="33"/>
        </w:numPr>
        <w:spacing w:after="0" w:line="240" w:lineRule="auto"/>
        <w:rPr>
          <w:rFonts w:ascii="Times New Roman" w:hAnsi="Times New Roman" w:cs="Times New Roman"/>
          <w:sz w:val="24"/>
          <w:szCs w:val="24"/>
        </w:rPr>
      </w:pPr>
      <w:r w:rsidRPr="00E922D8">
        <w:rPr>
          <w:rFonts w:ascii="Times New Roman" w:hAnsi="Times New Roman" w:cs="Times New Roman"/>
          <w:sz w:val="24"/>
          <w:szCs w:val="24"/>
        </w:rPr>
        <w:t xml:space="preserve">More Washington businesses and governments are addressing hazardous substance reduction in their pollution prevention plans and have increased awareness of toxics in products. As a result of the improved hazardous substance information in the plans, Washington can better target areas to assist businesses in achieving toxics reductions in products and processes.  </w:t>
      </w:r>
    </w:p>
    <w:p w:rsidR="0039456E" w:rsidRPr="00E922D8" w:rsidRDefault="0039456E" w:rsidP="00E922D8">
      <w:pPr>
        <w:pStyle w:val="ListParagraph"/>
        <w:spacing w:after="0" w:line="240" w:lineRule="auto"/>
        <w:rPr>
          <w:rFonts w:ascii="Times New Roman" w:hAnsi="Times New Roman" w:cs="Times New Roman"/>
          <w:sz w:val="24"/>
          <w:szCs w:val="24"/>
        </w:rPr>
      </w:pPr>
    </w:p>
    <w:p w:rsidR="0039456E" w:rsidRPr="00E922D8" w:rsidRDefault="00FE5A54" w:rsidP="00E922D8">
      <w:pPr>
        <w:pStyle w:val="ListParagraph"/>
        <w:numPr>
          <w:ilvl w:val="0"/>
          <w:numId w:val="33"/>
        </w:numPr>
        <w:spacing w:after="0" w:line="240" w:lineRule="auto"/>
        <w:rPr>
          <w:rFonts w:ascii="Times New Roman" w:hAnsi="Times New Roman" w:cs="Times New Roman"/>
          <w:sz w:val="24"/>
          <w:szCs w:val="24"/>
        </w:rPr>
      </w:pPr>
      <w:r w:rsidRPr="00E922D8">
        <w:rPr>
          <w:rFonts w:ascii="Times New Roman" w:hAnsi="Times New Roman" w:cs="Times New Roman"/>
          <w:sz w:val="24"/>
          <w:szCs w:val="24"/>
        </w:rPr>
        <w:t>Product stewardship l</w:t>
      </w:r>
      <w:r w:rsidR="0045762E" w:rsidRPr="00E922D8">
        <w:rPr>
          <w:rFonts w:ascii="Times New Roman" w:hAnsi="Times New Roman" w:cs="Times New Roman"/>
          <w:sz w:val="24"/>
          <w:szCs w:val="24"/>
        </w:rPr>
        <w:t>egislation was passed for m</w:t>
      </w:r>
      <w:r w:rsidR="0039456E" w:rsidRPr="00E922D8">
        <w:rPr>
          <w:rFonts w:ascii="Times New Roman" w:hAnsi="Times New Roman" w:cs="Times New Roman"/>
          <w:sz w:val="24"/>
          <w:szCs w:val="24"/>
        </w:rPr>
        <w:t>ercury-containing lights</w:t>
      </w:r>
      <w:r w:rsidR="0045762E" w:rsidRPr="00E922D8">
        <w:rPr>
          <w:rFonts w:ascii="Times New Roman" w:hAnsi="Times New Roman" w:cs="Times New Roman"/>
          <w:sz w:val="24"/>
          <w:szCs w:val="24"/>
        </w:rPr>
        <w:t>.</w:t>
      </w:r>
      <w:r w:rsidR="0039456E" w:rsidRPr="00E922D8">
        <w:rPr>
          <w:rFonts w:ascii="Times New Roman" w:hAnsi="Times New Roman" w:cs="Times New Roman"/>
          <w:sz w:val="24"/>
          <w:szCs w:val="24"/>
        </w:rPr>
        <w:t xml:space="preserve"> </w:t>
      </w:r>
      <w:r w:rsidR="0045762E" w:rsidRPr="00E922D8">
        <w:rPr>
          <w:rFonts w:ascii="Times New Roman" w:hAnsi="Times New Roman" w:cs="Times New Roman"/>
          <w:sz w:val="24"/>
          <w:szCs w:val="24"/>
        </w:rPr>
        <w:t>As a result, a</w:t>
      </w:r>
      <w:r w:rsidR="0039456E" w:rsidRPr="00E922D8">
        <w:rPr>
          <w:rFonts w:ascii="Times New Roman" w:hAnsi="Times New Roman" w:cs="Times New Roman"/>
          <w:sz w:val="24"/>
          <w:szCs w:val="24"/>
        </w:rPr>
        <w:t xml:space="preserve"> producer-</w:t>
      </w:r>
      <w:r w:rsidR="000A71DA" w:rsidRPr="00E922D8">
        <w:rPr>
          <w:rFonts w:ascii="Times New Roman" w:hAnsi="Times New Roman" w:cs="Times New Roman"/>
          <w:sz w:val="24"/>
          <w:szCs w:val="24"/>
        </w:rPr>
        <w:t>established</w:t>
      </w:r>
      <w:r w:rsidR="0039456E" w:rsidRPr="00E922D8">
        <w:rPr>
          <w:rFonts w:ascii="Times New Roman" w:hAnsi="Times New Roman" w:cs="Times New Roman"/>
          <w:sz w:val="24"/>
          <w:szCs w:val="24"/>
        </w:rPr>
        <w:t xml:space="preserve"> recycling program beg</w:t>
      </w:r>
      <w:r w:rsidRPr="00E922D8">
        <w:rPr>
          <w:rFonts w:ascii="Times New Roman" w:hAnsi="Times New Roman" w:cs="Times New Roman"/>
          <w:sz w:val="24"/>
          <w:szCs w:val="24"/>
        </w:rPr>
        <w:t>an</w:t>
      </w:r>
      <w:r w:rsidR="0039456E" w:rsidRPr="00E922D8">
        <w:rPr>
          <w:rFonts w:ascii="Times New Roman" w:hAnsi="Times New Roman" w:cs="Times New Roman"/>
          <w:sz w:val="24"/>
          <w:szCs w:val="24"/>
        </w:rPr>
        <w:t xml:space="preserve"> January 2015. </w:t>
      </w:r>
      <w:r w:rsidR="0045762E" w:rsidRPr="00E922D8">
        <w:rPr>
          <w:rFonts w:ascii="Times New Roman" w:hAnsi="Times New Roman" w:cs="Times New Roman"/>
          <w:sz w:val="24"/>
          <w:szCs w:val="24"/>
        </w:rPr>
        <w:t xml:space="preserve">This </w:t>
      </w:r>
      <w:r w:rsidRPr="00E922D8">
        <w:rPr>
          <w:rFonts w:ascii="Times New Roman" w:hAnsi="Times New Roman" w:cs="Times New Roman"/>
          <w:sz w:val="24"/>
          <w:szCs w:val="24"/>
        </w:rPr>
        <w:t xml:space="preserve">program </w:t>
      </w:r>
      <w:r w:rsidR="0045762E" w:rsidRPr="00E922D8">
        <w:rPr>
          <w:rFonts w:ascii="Times New Roman" w:hAnsi="Times New Roman" w:cs="Times New Roman"/>
          <w:sz w:val="24"/>
          <w:szCs w:val="24"/>
        </w:rPr>
        <w:t>allow</w:t>
      </w:r>
      <w:r w:rsidRPr="00E922D8">
        <w:rPr>
          <w:rFonts w:ascii="Times New Roman" w:hAnsi="Times New Roman" w:cs="Times New Roman"/>
          <w:sz w:val="24"/>
          <w:szCs w:val="24"/>
        </w:rPr>
        <w:t>s</w:t>
      </w:r>
      <w:r w:rsidR="0045762E" w:rsidRPr="00E922D8">
        <w:rPr>
          <w:rFonts w:ascii="Times New Roman" w:hAnsi="Times New Roman" w:cs="Times New Roman"/>
          <w:sz w:val="24"/>
          <w:szCs w:val="24"/>
        </w:rPr>
        <w:t xml:space="preserve"> residents to recycle f</w:t>
      </w:r>
      <w:r w:rsidR="0039456E" w:rsidRPr="00E922D8">
        <w:rPr>
          <w:rFonts w:ascii="Times New Roman" w:hAnsi="Times New Roman" w:cs="Times New Roman"/>
          <w:sz w:val="24"/>
          <w:szCs w:val="24"/>
        </w:rPr>
        <w:t xml:space="preserve">luorescent lights </w:t>
      </w:r>
      <w:r w:rsidR="0045762E" w:rsidRPr="00E922D8">
        <w:rPr>
          <w:rFonts w:ascii="Times New Roman" w:hAnsi="Times New Roman" w:cs="Times New Roman"/>
          <w:sz w:val="24"/>
          <w:szCs w:val="24"/>
        </w:rPr>
        <w:t>from their homes,</w:t>
      </w:r>
      <w:r w:rsidR="0039456E" w:rsidRPr="00E922D8">
        <w:rPr>
          <w:rFonts w:ascii="Times New Roman" w:hAnsi="Times New Roman" w:cs="Times New Roman"/>
          <w:sz w:val="24"/>
          <w:szCs w:val="24"/>
        </w:rPr>
        <w:t xml:space="preserve"> keep</w:t>
      </w:r>
      <w:r w:rsidR="0045762E" w:rsidRPr="00E922D8">
        <w:rPr>
          <w:rFonts w:ascii="Times New Roman" w:hAnsi="Times New Roman" w:cs="Times New Roman"/>
          <w:sz w:val="24"/>
          <w:szCs w:val="24"/>
        </w:rPr>
        <w:t>ing</w:t>
      </w:r>
      <w:r w:rsidR="0039456E" w:rsidRPr="00E922D8">
        <w:rPr>
          <w:rFonts w:ascii="Times New Roman" w:hAnsi="Times New Roman" w:cs="Times New Roman"/>
          <w:sz w:val="24"/>
          <w:szCs w:val="24"/>
        </w:rPr>
        <w:t xml:space="preserve"> highly toxic mercury out of the environment.  </w:t>
      </w:r>
    </w:p>
    <w:p w:rsidR="0039456E" w:rsidRPr="00E922D8" w:rsidRDefault="0039456E" w:rsidP="00E922D8">
      <w:pPr>
        <w:pStyle w:val="ListParagraph"/>
        <w:spacing w:after="0" w:line="240" w:lineRule="auto"/>
        <w:rPr>
          <w:rFonts w:ascii="Times New Roman" w:hAnsi="Times New Roman" w:cs="Times New Roman"/>
          <w:sz w:val="24"/>
          <w:szCs w:val="24"/>
        </w:rPr>
      </w:pPr>
    </w:p>
    <w:p w:rsidR="004440AD" w:rsidRPr="00E922D8" w:rsidRDefault="0039456E" w:rsidP="00E922D8">
      <w:pPr>
        <w:pStyle w:val="ListParagraph"/>
        <w:numPr>
          <w:ilvl w:val="0"/>
          <w:numId w:val="33"/>
        </w:numPr>
        <w:spacing w:after="0" w:line="240" w:lineRule="auto"/>
        <w:rPr>
          <w:rFonts w:ascii="Times New Roman" w:hAnsi="Times New Roman" w:cs="Times New Roman"/>
          <w:sz w:val="24"/>
          <w:szCs w:val="24"/>
        </w:rPr>
      </w:pPr>
      <w:r w:rsidRPr="00E922D8">
        <w:rPr>
          <w:rFonts w:ascii="Times New Roman" w:hAnsi="Times New Roman" w:cs="Times New Roman"/>
          <w:sz w:val="24"/>
          <w:szCs w:val="24"/>
        </w:rPr>
        <w:t xml:space="preserve">Businesses </w:t>
      </w:r>
      <w:r w:rsidR="0045762E" w:rsidRPr="00E922D8">
        <w:rPr>
          <w:rFonts w:ascii="Times New Roman" w:hAnsi="Times New Roman" w:cs="Times New Roman"/>
          <w:sz w:val="24"/>
          <w:szCs w:val="24"/>
        </w:rPr>
        <w:t xml:space="preserve">are better at preventing releases of dangerous waste into the environment. They </w:t>
      </w:r>
      <w:r w:rsidRPr="00E922D8">
        <w:rPr>
          <w:rFonts w:ascii="Times New Roman" w:hAnsi="Times New Roman" w:cs="Times New Roman"/>
          <w:sz w:val="24"/>
          <w:szCs w:val="24"/>
        </w:rPr>
        <w:t xml:space="preserve">better understand the regulations due to the greater number of compliance visits. </w:t>
      </w:r>
    </w:p>
    <w:p w:rsidR="004440AD" w:rsidRPr="00E922D8" w:rsidRDefault="004440AD" w:rsidP="00E922D8">
      <w:pPr>
        <w:pStyle w:val="ListParagraph"/>
        <w:spacing w:after="0" w:line="240" w:lineRule="auto"/>
        <w:rPr>
          <w:rFonts w:ascii="Times New Roman" w:hAnsi="Times New Roman" w:cs="Times New Roman"/>
          <w:sz w:val="24"/>
          <w:szCs w:val="24"/>
        </w:rPr>
      </w:pPr>
    </w:p>
    <w:p w:rsidR="0039456E" w:rsidRPr="00E922D8" w:rsidRDefault="0039456E" w:rsidP="00E922D8">
      <w:pPr>
        <w:pStyle w:val="ListParagraph"/>
        <w:numPr>
          <w:ilvl w:val="0"/>
          <w:numId w:val="33"/>
        </w:numPr>
        <w:spacing w:after="0" w:line="240" w:lineRule="auto"/>
        <w:rPr>
          <w:rFonts w:ascii="Times New Roman" w:hAnsi="Times New Roman" w:cs="Times New Roman"/>
          <w:sz w:val="24"/>
          <w:szCs w:val="24"/>
        </w:rPr>
      </w:pPr>
      <w:r w:rsidRPr="00E922D8">
        <w:rPr>
          <w:rFonts w:ascii="Times New Roman" w:hAnsi="Times New Roman" w:cs="Times New Roman"/>
          <w:sz w:val="24"/>
          <w:szCs w:val="24"/>
        </w:rPr>
        <w:t>Composting and other methods of recycling organic material continue to increase. More organics are now diverted than disposed</w:t>
      </w:r>
      <w:r w:rsidR="00FE5A54" w:rsidRPr="00E922D8">
        <w:rPr>
          <w:rFonts w:ascii="Times New Roman" w:hAnsi="Times New Roman" w:cs="Times New Roman"/>
          <w:sz w:val="24"/>
          <w:szCs w:val="24"/>
        </w:rPr>
        <w:t xml:space="preserve">. </w:t>
      </w:r>
      <w:r w:rsidR="002D5378" w:rsidRPr="00E922D8">
        <w:rPr>
          <w:rFonts w:ascii="Times New Roman" w:hAnsi="Times New Roman" w:cs="Times New Roman"/>
          <w:sz w:val="24"/>
          <w:szCs w:val="24"/>
        </w:rPr>
        <w:t>This is</w:t>
      </w:r>
      <w:r w:rsidRPr="00E922D8">
        <w:rPr>
          <w:rFonts w:ascii="Times New Roman" w:hAnsi="Times New Roman" w:cs="Times New Roman"/>
          <w:sz w:val="24"/>
          <w:szCs w:val="24"/>
        </w:rPr>
        <w:t xml:space="preserve"> due to </w:t>
      </w:r>
      <w:r w:rsidR="002D5378" w:rsidRPr="00E922D8">
        <w:rPr>
          <w:rFonts w:ascii="Times New Roman" w:hAnsi="Times New Roman" w:cs="Times New Roman"/>
          <w:sz w:val="24"/>
          <w:szCs w:val="24"/>
        </w:rPr>
        <w:t xml:space="preserve">state grant programs and </w:t>
      </w:r>
      <w:r w:rsidRPr="00E922D8">
        <w:rPr>
          <w:rFonts w:ascii="Times New Roman" w:hAnsi="Times New Roman" w:cs="Times New Roman"/>
          <w:sz w:val="24"/>
          <w:szCs w:val="24"/>
        </w:rPr>
        <w:t>efforts of local governments, composting companies, residents</w:t>
      </w:r>
      <w:r w:rsidR="002D5378" w:rsidRPr="00E922D8">
        <w:rPr>
          <w:rFonts w:ascii="Times New Roman" w:hAnsi="Times New Roman" w:cs="Times New Roman"/>
          <w:sz w:val="24"/>
          <w:szCs w:val="24"/>
        </w:rPr>
        <w:t>,</w:t>
      </w:r>
      <w:r w:rsidRPr="00E922D8">
        <w:rPr>
          <w:rFonts w:ascii="Times New Roman" w:hAnsi="Times New Roman" w:cs="Times New Roman"/>
          <w:sz w:val="24"/>
          <w:szCs w:val="24"/>
        </w:rPr>
        <w:t xml:space="preserve"> and businesses.</w:t>
      </w:r>
    </w:p>
    <w:p w:rsidR="00C11289" w:rsidRPr="00E922D8" w:rsidRDefault="00C11289" w:rsidP="00E922D8">
      <w:pPr>
        <w:pStyle w:val="ListParagraph"/>
        <w:spacing w:after="0" w:line="240" w:lineRule="auto"/>
        <w:rPr>
          <w:rFonts w:ascii="Times New Roman" w:hAnsi="Times New Roman" w:cs="Times New Roman"/>
          <w:sz w:val="24"/>
          <w:szCs w:val="24"/>
        </w:rPr>
      </w:pPr>
    </w:p>
    <w:p w:rsidR="00C11289" w:rsidRPr="00E922D8" w:rsidRDefault="00C11289" w:rsidP="00E922D8">
      <w:pPr>
        <w:pStyle w:val="ListParagraph"/>
        <w:numPr>
          <w:ilvl w:val="0"/>
          <w:numId w:val="33"/>
        </w:numPr>
        <w:spacing w:after="0" w:line="240" w:lineRule="auto"/>
        <w:rPr>
          <w:rFonts w:ascii="Times New Roman" w:hAnsi="Times New Roman" w:cs="Times New Roman"/>
          <w:sz w:val="24"/>
          <w:szCs w:val="24"/>
        </w:rPr>
      </w:pPr>
      <w:r w:rsidRPr="00E922D8">
        <w:rPr>
          <w:rFonts w:ascii="Times New Roman" w:hAnsi="Times New Roman" w:cs="Times New Roman"/>
          <w:sz w:val="24"/>
          <w:szCs w:val="24"/>
        </w:rPr>
        <w:t>Ecology established the local source control (LSC) program</w:t>
      </w:r>
      <w:r w:rsidR="002D5378" w:rsidRPr="00E922D8">
        <w:rPr>
          <w:rFonts w:ascii="Times New Roman" w:hAnsi="Times New Roman" w:cs="Times New Roman"/>
          <w:sz w:val="24"/>
          <w:szCs w:val="24"/>
        </w:rPr>
        <w:t>.</w:t>
      </w:r>
      <w:r w:rsidR="00FE5A54" w:rsidRPr="00E922D8">
        <w:rPr>
          <w:rFonts w:ascii="Times New Roman" w:hAnsi="Times New Roman" w:cs="Times New Roman"/>
          <w:sz w:val="24"/>
          <w:szCs w:val="24"/>
        </w:rPr>
        <w:t xml:space="preserve"> </w:t>
      </w:r>
      <w:r w:rsidR="002D5378" w:rsidRPr="00E922D8">
        <w:rPr>
          <w:rFonts w:ascii="Times New Roman" w:hAnsi="Times New Roman" w:cs="Times New Roman"/>
          <w:sz w:val="24"/>
          <w:szCs w:val="24"/>
        </w:rPr>
        <w:t>L</w:t>
      </w:r>
      <w:r w:rsidRPr="00E922D8">
        <w:rPr>
          <w:rFonts w:ascii="Times New Roman" w:hAnsi="Times New Roman" w:cs="Times New Roman"/>
          <w:sz w:val="24"/>
          <w:szCs w:val="24"/>
        </w:rPr>
        <w:t>ocal government staff assist small businesses in their communities on proper hazardous waste management and stormwater pollution prevention. In the past four years, (2010-2014) small businesses corrected more than 9,000 potentially harmful environmental practices that were identified by LSC staff during site visits.</w:t>
      </w:r>
    </w:p>
    <w:p w:rsidR="00EE0C2D" w:rsidRDefault="00EE0C2D" w:rsidP="00E922D8">
      <w:pPr>
        <w:spacing w:after="0" w:line="240" w:lineRule="auto"/>
        <w:rPr>
          <w:rFonts w:ascii="Times New Roman" w:hAnsi="Times New Roman" w:cs="Times New Roman"/>
          <w:sz w:val="24"/>
          <w:szCs w:val="24"/>
        </w:rPr>
      </w:pPr>
    </w:p>
    <w:p w:rsidR="0039456E" w:rsidRPr="00E922D8" w:rsidRDefault="0039456E" w:rsidP="00E922D8">
      <w:pPr>
        <w:spacing w:after="0" w:line="240" w:lineRule="auto"/>
        <w:rPr>
          <w:rFonts w:ascii="Times New Roman" w:hAnsi="Times New Roman" w:cs="Times New Roman"/>
          <w:color w:val="403152" w:themeColor="accent4" w:themeShade="80"/>
          <w:sz w:val="24"/>
          <w:szCs w:val="24"/>
        </w:rPr>
      </w:pPr>
      <w:r w:rsidRPr="00E922D8">
        <w:rPr>
          <w:rFonts w:ascii="Times New Roman" w:hAnsi="Times New Roman" w:cs="Times New Roman"/>
          <w:sz w:val="24"/>
          <w:szCs w:val="24"/>
        </w:rPr>
        <w:t>For more information on progress, go to the</w:t>
      </w:r>
      <w:r w:rsidRPr="00E922D8">
        <w:rPr>
          <w:rFonts w:ascii="Times New Roman" w:hAnsi="Times New Roman" w:cs="Times New Roman"/>
          <w:color w:val="403152" w:themeColor="accent4" w:themeShade="80"/>
          <w:sz w:val="24"/>
          <w:szCs w:val="24"/>
        </w:rPr>
        <w:t xml:space="preserve"> </w:t>
      </w:r>
      <w:hyperlink r:id="rId59" w:history="1">
        <w:r w:rsidRPr="00E922D8">
          <w:rPr>
            <w:rStyle w:val="Hyperlink"/>
            <w:rFonts w:ascii="Times New Roman" w:hAnsi="Times New Roman" w:cs="Times New Roman"/>
            <w:sz w:val="24"/>
            <w:szCs w:val="24"/>
          </w:rPr>
          <w:t>Beyond Waste Status Report, May 2014</w:t>
        </w:r>
      </w:hyperlink>
      <w:r w:rsidRPr="00E922D8">
        <w:rPr>
          <w:rFonts w:ascii="Times New Roman" w:hAnsi="Times New Roman" w:cs="Times New Roman"/>
          <w:sz w:val="24"/>
          <w:szCs w:val="24"/>
        </w:rPr>
        <w:t>,</w:t>
      </w:r>
      <w:r w:rsidRPr="00E922D8">
        <w:rPr>
          <w:rFonts w:ascii="Times New Roman" w:hAnsi="Times New Roman" w:cs="Times New Roman"/>
          <w:color w:val="403152" w:themeColor="accent4" w:themeShade="80"/>
          <w:sz w:val="24"/>
          <w:szCs w:val="24"/>
        </w:rPr>
        <w:t xml:space="preserve"> the </w:t>
      </w:r>
      <w:hyperlink r:id="rId60" w:history="1">
        <w:r w:rsidRPr="00E922D8">
          <w:rPr>
            <w:rStyle w:val="Hyperlink"/>
            <w:rFonts w:ascii="Times New Roman" w:hAnsi="Times New Roman" w:cs="Times New Roman"/>
            <w:sz w:val="24"/>
            <w:szCs w:val="24"/>
          </w:rPr>
          <w:t>Summary Status Report</w:t>
        </w:r>
      </w:hyperlink>
      <w:r w:rsidRPr="00E922D8">
        <w:rPr>
          <w:rFonts w:ascii="Times New Roman" w:hAnsi="Times New Roman" w:cs="Times New Roman"/>
          <w:sz w:val="24"/>
          <w:szCs w:val="24"/>
        </w:rPr>
        <w:t>,</w:t>
      </w:r>
      <w:r w:rsidRPr="00E922D8">
        <w:rPr>
          <w:rFonts w:ascii="Times New Roman" w:hAnsi="Times New Roman" w:cs="Times New Roman"/>
          <w:color w:val="403152" w:themeColor="accent4" w:themeShade="80"/>
          <w:sz w:val="24"/>
          <w:szCs w:val="24"/>
        </w:rPr>
        <w:t xml:space="preserve"> </w:t>
      </w:r>
      <w:r w:rsidRPr="00E922D8">
        <w:rPr>
          <w:rFonts w:ascii="Times New Roman" w:hAnsi="Times New Roman" w:cs="Times New Roman"/>
          <w:sz w:val="24"/>
          <w:szCs w:val="24"/>
        </w:rPr>
        <w:t>or view the annual</w:t>
      </w:r>
      <w:r w:rsidRPr="00E922D8">
        <w:rPr>
          <w:rFonts w:ascii="Times New Roman" w:hAnsi="Times New Roman" w:cs="Times New Roman"/>
          <w:color w:val="403152" w:themeColor="accent4" w:themeShade="80"/>
          <w:sz w:val="24"/>
          <w:szCs w:val="24"/>
        </w:rPr>
        <w:t xml:space="preserve"> </w:t>
      </w:r>
      <w:hyperlink r:id="rId61" w:history="1">
        <w:r w:rsidRPr="00E922D8">
          <w:rPr>
            <w:rStyle w:val="Hyperlink"/>
            <w:rFonts w:ascii="Times New Roman" w:hAnsi="Times New Roman" w:cs="Times New Roman"/>
            <w:sz w:val="24"/>
            <w:szCs w:val="24"/>
          </w:rPr>
          <w:t>Beyond Waste Progress Report</w:t>
        </w:r>
      </w:hyperlink>
      <w:r w:rsidRPr="00E922D8">
        <w:rPr>
          <w:rFonts w:ascii="Times New Roman" w:hAnsi="Times New Roman" w:cs="Times New Roman"/>
          <w:color w:val="403152" w:themeColor="accent4" w:themeShade="80"/>
          <w:sz w:val="24"/>
          <w:szCs w:val="24"/>
        </w:rPr>
        <w:t>.</w:t>
      </w:r>
    </w:p>
    <w:p w:rsidR="00554194" w:rsidRPr="00E922D8" w:rsidRDefault="00554194" w:rsidP="00E922D8">
      <w:pPr>
        <w:spacing w:after="0" w:line="240" w:lineRule="auto"/>
        <w:rPr>
          <w:rFonts w:ascii="Times New Roman" w:hAnsi="Times New Roman" w:cs="Times New Roman"/>
          <w:b/>
          <w:color w:val="403152" w:themeColor="accent4" w:themeShade="80"/>
          <w:sz w:val="24"/>
          <w:szCs w:val="24"/>
        </w:rPr>
      </w:pPr>
    </w:p>
    <w:bookmarkStart w:id="9" w:name="ProcessStructure"/>
    <w:p w:rsidR="0039456E" w:rsidRPr="00E922D8" w:rsidRDefault="002A255D" w:rsidP="00E922D8">
      <w:pPr>
        <w:spacing w:after="0" w:line="240" w:lineRule="auto"/>
        <w:rPr>
          <w:rFonts w:ascii="Times New Roman" w:hAnsi="Times New Roman" w:cs="Times New Roman"/>
          <w:b/>
          <w:sz w:val="28"/>
          <w:szCs w:val="24"/>
        </w:rPr>
      </w:pPr>
      <w:r>
        <w:rPr>
          <w:rFonts w:ascii="Times New Roman" w:hAnsi="Times New Roman" w:cs="Times New Roman"/>
          <w:b/>
          <w:sz w:val="32"/>
          <w:szCs w:val="24"/>
        </w:rPr>
        <w:fldChar w:fldCharType="begin"/>
      </w:r>
      <w:r w:rsidR="00EE0C2D">
        <w:rPr>
          <w:rFonts w:ascii="Times New Roman" w:hAnsi="Times New Roman" w:cs="Times New Roman"/>
          <w:b/>
          <w:sz w:val="32"/>
          <w:szCs w:val="24"/>
        </w:rPr>
        <w:instrText xml:space="preserve"> HYPERLINK  \l "TofC" </w:instrText>
      </w:r>
      <w:r>
        <w:rPr>
          <w:rFonts w:ascii="Times New Roman" w:hAnsi="Times New Roman" w:cs="Times New Roman"/>
          <w:b/>
          <w:sz w:val="32"/>
          <w:szCs w:val="24"/>
        </w:rPr>
        <w:fldChar w:fldCharType="separate"/>
      </w:r>
      <w:r w:rsidR="0039456E" w:rsidRPr="00EE0C2D">
        <w:rPr>
          <w:rStyle w:val="Hyperlink"/>
          <w:rFonts w:ascii="Times New Roman" w:hAnsi="Times New Roman" w:cs="Times New Roman"/>
          <w:b/>
          <w:sz w:val="32"/>
          <w:szCs w:val="24"/>
        </w:rPr>
        <w:t>Plan Update Process and Structure</w:t>
      </w:r>
      <w:r>
        <w:rPr>
          <w:rFonts w:ascii="Times New Roman" w:hAnsi="Times New Roman" w:cs="Times New Roman"/>
          <w:b/>
          <w:sz w:val="32"/>
          <w:szCs w:val="24"/>
        </w:rPr>
        <w:fldChar w:fldCharType="end"/>
      </w:r>
    </w:p>
    <w:bookmarkEnd w:id="9"/>
    <w:p w:rsidR="0039456E" w:rsidRPr="00E922D8" w:rsidRDefault="0039456E" w:rsidP="00E922D8">
      <w:pPr>
        <w:autoSpaceDE w:val="0"/>
        <w:autoSpaceDN w:val="0"/>
        <w:adjustRightInd w:val="0"/>
        <w:spacing w:after="0" w:line="240" w:lineRule="auto"/>
        <w:rPr>
          <w:rFonts w:ascii="Times New Roman" w:hAnsi="Times New Roman" w:cs="Times New Roman"/>
          <w:b/>
          <w:sz w:val="24"/>
          <w:szCs w:val="24"/>
        </w:rPr>
      </w:pPr>
    </w:p>
    <w:p w:rsidR="0039456E" w:rsidRPr="00E922D8" w:rsidRDefault="0039456E" w:rsidP="00E922D8">
      <w:pPr>
        <w:autoSpaceDE w:val="0"/>
        <w:autoSpaceDN w:val="0"/>
        <w:adjustRightInd w:val="0"/>
        <w:spacing w:after="0" w:line="240" w:lineRule="auto"/>
        <w:rPr>
          <w:rFonts w:ascii="Times New Roman" w:hAnsi="Times New Roman" w:cs="Times New Roman"/>
          <w:b/>
          <w:sz w:val="28"/>
          <w:szCs w:val="24"/>
        </w:rPr>
      </w:pPr>
      <w:r w:rsidRPr="00E922D8">
        <w:rPr>
          <w:rFonts w:ascii="Times New Roman" w:hAnsi="Times New Roman" w:cs="Times New Roman"/>
          <w:b/>
          <w:sz w:val="28"/>
          <w:szCs w:val="24"/>
        </w:rPr>
        <w:t>Plan Update Process</w:t>
      </w:r>
    </w:p>
    <w:p w:rsidR="00C316DE" w:rsidRPr="00E922D8" w:rsidRDefault="0039456E" w:rsidP="00E922D8">
      <w:pPr>
        <w:autoSpaceDE w:val="0"/>
        <w:autoSpaceDN w:val="0"/>
        <w:adjustRightInd w:val="0"/>
        <w:spacing w:after="0" w:line="240" w:lineRule="auto"/>
        <w:rPr>
          <w:rFonts w:ascii="Times New Roman" w:hAnsi="Times New Roman" w:cs="Times New Roman"/>
          <w:spacing w:val="-3"/>
          <w:sz w:val="24"/>
          <w:szCs w:val="24"/>
        </w:rPr>
      </w:pPr>
      <w:r w:rsidRPr="00E922D8">
        <w:rPr>
          <w:rFonts w:ascii="Times New Roman" w:hAnsi="Times New Roman" w:cs="Times New Roman"/>
          <w:spacing w:val="-3"/>
          <w:sz w:val="24"/>
          <w:szCs w:val="24"/>
        </w:rPr>
        <w:t xml:space="preserve">As with </w:t>
      </w:r>
      <w:r w:rsidR="005B3A43" w:rsidRPr="00E922D8">
        <w:rPr>
          <w:rFonts w:ascii="Times New Roman" w:hAnsi="Times New Roman" w:cs="Times New Roman"/>
          <w:spacing w:val="-3"/>
          <w:sz w:val="24"/>
          <w:szCs w:val="24"/>
        </w:rPr>
        <w:t>the development of pa</w:t>
      </w:r>
      <w:r w:rsidRPr="00E922D8">
        <w:rPr>
          <w:rFonts w:ascii="Times New Roman" w:hAnsi="Times New Roman" w:cs="Times New Roman"/>
          <w:spacing w:val="-3"/>
          <w:sz w:val="24"/>
          <w:szCs w:val="24"/>
        </w:rPr>
        <w:t xml:space="preserve">st plan updates, Ecology consulted local governments, businesses, citizens, and environmental organizations across the state. However, with this update, through meetings and an online survey, we gathered input on what stakeholders wanted in the plan update before we drafted any content. </w:t>
      </w:r>
      <w:r w:rsidR="00C316DE" w:rsidRPr="00E922D8">
        <w:rPr>
          <w:rFonts w:ascii="Times New Roman" w:hAnsi="Times New Roman" w:cs="Times New Roman"/>
          <w:spacing w:val="-3"/>
          <w:sz w:val="24"/>
          <w:szCs w:val="24"/>
        </w:rPr>
        <w:t xml:space="preserve">We used this input to </w:t>
      </w:r>
      <w:r w:rsidR="002D5378" w:rsidRPr="00E922D8">
        <w:rPr>
          <w:rFonts w:ascii="Times New Roman" w:hAnsi="Times New Roman" w:cs="Times New Roman"/>
          <w:spacing w:val="-3"/>
          <w:sz w:val="24"/>
          <w:szCs w:val="24"/>
        </w:rPr>
        <w:t xml:space="preserve">create </w:t>
      </w:r>
      <w:r w:rsidR="00C316DE" w:rsidRPr="00E922D8">
        <w:rPr>
          <w:rFonts w:ascii="Times New Roman" w:hAnsi="Times New Roman" w:cs="Times New Roman"/>
          <w:spacing w:val="-3"/>
          <w:sz w:val="24"/>
          <w:szCs w:val="24"/>
        </w:rPr>
        <w:t>a first draft,</w:t>
      </w:r>
      <w:r w:rsidR="002D5378" w:rsidRPr="00E922D8">
        <w:rPr>
          <w:rFonts w:ascii="Times New Roman" w:hAnsi="Times New Roman" w:cs="Times New Roman"/>
          <w:spacing w:val="-3"/>
          <w:sz w:val="24"/>
          <w:szCs w:val="24"/>
        </w:rPr>
        <w:t xml:space="preserve"> </w:t>
      </w:r>
      <w:r w:rsidR="00B86175">
        <w:rPr>
          <w:rFonts w:ascii="Times New Roman" w:hAnsi="Times New Roman" w:cs="Times New Roman"/>
          <w:spacing w:val="-3"/>
          <w:sz w:val="24"/>
          <w:szCs w:val="24"/>
        </w:rPr>
        <w:t>which</w:t>
      </w:r>
      <w:r w:rsidR="002D5378" w:rsidRPr="00E922D8">
        <w:rPr>
          <w:rFonts w:ascii="Times New Roman" w:hAnsi="Times New Roman" w:cs="Times New Roman"/>
          <w:spacing w:val="-3"/>
          <w:sz w:val="24"/>
          <w:szCs w:val="24"/>
        </w:rPr>
        <w:t xml:space="preserve"> we</w:t>
      </w:r>
      <w:r w:rsidR="00C316DE" w:rsidRPr="00E922D8">
        <w:rPr>
          <w:rFonts w:ascii="Times New Roman" w:hAnsi="Times New Roman" w:cs="Times New Roman"/>
          <w:spacing w:val="-3"/>
          <w:sz w:val="24"/>
          <w:szCs w:val="24"/>
        </w:rPr>
        <w:t xml:space="preserve"> circulated for public input. </w:t>
      </w:r>
      <w:r w:rsidR="002D5378" w:rsidRPr="00E922D8">
        <w:rPr>
          <w:rFonts w:ascii="Times New Roman" w:hAnsi="Times New Roman" w:cs="Times New Roman"/>
          <w:spacing w:val="-3"/>
          <w:sz w:val="24"/>
          <w:szCs w:val="24"/>
        </w:rPr>
        <w:t>We used c</w:t>
      </w:r>
      <w:r w:rsidR="00C316DE" w:rsidRPr="00E922D8">
        <w:rPr>
          <w:rFonts w:ascii="Times New Roman" w:hAnsi="Times New Roman" w:cs="Times New Roman"/>
          <w:spacing w:val="-3"/>
          <w:sz w:val="24"/>
          <w:szCs w:val="24"/>
        </w:rPr>
        <w:t xml:space="preserve">omments on the first draft to </w:t>
      </w:r>
      <w:r w:rsidR="00F86FC8" w:rsidRPr="00E922D8">
        <w:rPr>
          <w:rFonts w:ascii="Times New Roman" w:hAnsi="Times New Roman" w:cs="Times New Roman"/>
          <w:spacing w:val="-3"/>
          <w:sz w:val="24"/>
          <w:szCs w:val="24"/>
        </w:rPr>
        <w:t>write this</w:t>
      </w:r>
      <w:r w:rsidR="00C316DE" w:rsidRPr="00E922D8">
        <w:rPr>
          <w:rFonts w:ascii="Times New Roman" w:hAnsi="Times New Roman" w:cs="Times New Roman"/>
          <w:spacing w:val="-3"/>
          <w:sz w:val="24"/>
          <w:szCs w:val="24"/>
        </w:rPr>
        <w:t xml:space="preserve"> second draft. </w:t>
      </w:r>
      <w:r w:rsidR="00F86FC8" w:rsidRPr="00E922D8">
        <w:rPr>
          <w:rFonts w:ascii="Times New Roman" w:hAnsi="Times New Roman" w:cs="Times New Roman"/>
          <w:spacing w:val="-3"/>
          <w:sz w:val="24"/>
          <w:szCs w:val="24"/>
        </w:rPr>
        <w:t xml:space="preserve"> Comments</w:t>
      </w:r>
      <w:r w:rsidR="002D5378" w:rsidRPr="00E922D8">
        <w:rPr>
          <w:rFonts w:ascii="Times New Roman" w:hAnsi="Times New Roman" w:cs="Times New Roman"/>
          <w:spacing w:val="-3"/>
          <w:sz w:val="24"/>
          <w:szCs w:val="24"/>
        </w:rPr>
        <w:t xml:space="preserve"> can be viewed </w:t>
      </w:r>
      <w:r w:rsidR="00F86FC8" w:rsidRPr="00E922D8">
        <w:rPr>
          <w:rFonts w:ascii="Times New Roman" w:hAnsi="Times New Roman" w:cs="Times New Roman"/>
          <w:spacing w:val="-3"/>
          <w:sz w:val="24"/>
          <w:szCs w:val="24"/>
        </w:rPr>
        <w:t>on the website</w:t>
      </w:r>
      <w:r w:rsidR="002D5378" w:rsidRPr="00E922D8">
        <w:rPr>
          <w:rFonts w:ascii="Times New Roman" w:hAnsi="Times New Roman" w:cs="Times New Roman"/>
          <w:spacing w:val="-3"/>
          <w:sz w:val="24"/>
          <w:szCs w:val="24"/>
        </w:rPr>
        <w:t>:</w:t>
      </w:r>
      <w:r w:rsidR="00F86FC8" w:rsidRPr="00E922D8">
        <w:rPr>
          <w:rFonts w:ascii="Times New Roman" w:hAnsi="Times New Roman" w:cs="Times New Roman"/>
          <w:spacing w:val="-3"/>
          <w:sz w:val="24"/>
          <w:szCs w:val="24"/>
        </w:rPr>
        <w:t xml:space="preserve"> </w:t>
      </w:r>
      <w:hyperlink r:id="rId62" w:history="1">
        <w:r w:rsidR="00F86FC8" w:rsidRPr="00E922D8">
          <w:rPr>
            <w:rStyle w:val="Hyperlink"/>
            <w:rFonts w:ascii="Times New Roman" w:hAnsi="Times New Roman" w:cs="Times New Roman"/>
            <w:spacing w:val="-3"/>
            <w:sz w:val="24"/>
            <w:szCs w:val="24"/>
          </w:rPr>
          <w:t>www.ecy.wa.gov/wasteplan/</w:t>
        </w:r>
      </w:hyperlink>
      <w:r w:rsidR="00F86FC8" w:rsidRPr="00E922D8">
        <w:rPr>
          <w:rFonts w:ascii="Times New Roman" w:hAnsi="Times New Roman" w:cs="Times New Roman"/>
          <w:spacing w:val="-3"/>
          <w:sz w:val="24"/>
          <w:szCs w:val="24"/>
        </w:rPr>
        <w:t>.</w:t>
      </w:r>
    </w:p>
    <w:p w:rsidR="00C316DE" w:rsidRPr="00E922D8" w:rsidRDefault="00C316DE" w:rsidP="00E922D8">
      <w:pPr>
        <w:autoSpaceDE w:val="0"/>
        <w:autoSpaceDN w:val="0"/>
        <w:adjustRightInd w:val="0"/>
        <w:spacing w:after="0" w:line="240" w:lineRule="auto"/>
        <w:rPr>
          <w:rFonts w:ascii="Times New Roman" w:hAnsi="Times New Roman" w:cs="Times New Roman"/>
          <w:spacing w:val="-3"/>
          <w:sz w:val="24"/>
          <w:szCs w:val="24"/>
        </w:rPr>
      </w:pPr>
    </w:p>
    <w:p w:rsidR="0039456E" w:rsidRPr="00E922D8" w:rsidRDefault="002D5378" w:rsidP="00E922D8">
      <w:pPr>
        <w:autoSpaceDE w:val="0"/>
        <w:autoSpaceDN w:val="0"/>
        <w:adjustRightInd w:val="0"/>
        <w:spacing w:after="0" w:line="240" w:lineRule="auto"/>
        <w:rPr>
          <w:rFonts w:ascii="Times New Roman" w:hAnsi="Times New Roman" w:cs="Times New Roman"/>
          <w:sz w:val="24"/>
          <w:szCs w:val="24"/>
        </w:rPr>
      </w:pPr>
      <w:r w:rsidRPr="00E922D8">
        <w:rPr>
          <w:rFonts w:ascii="Times New Roman" w:hAnsi="Times New Roman" w:cs="Times New Roman"/>
          <w:spacing w:val="-3"/>
          <w:sz w:val="24"/>
          <w:szCs w:val="24"/>
        </w:rPr>
        <w:t>We received many i</w:t>
      </w:r>
      <w:r w:rsidR="00F86FC8" w:rsidRPr="00E922D8">
        <w:rPr>
          <w:rFonts w:ascii="Times New Roman" w:hAnsi="Times New Roman" w:cs="Times New Roman"/>
          <w:spacing w:val="-3"/>
          <w:sz w:val="24"/>
          <w:szCs w:val="24"/>
        </w:rPr>
        <w:t xml:space="preserve">deas and suggestions. </w:t>
      </w:r>
      <w:r w:rsidR="0039456E" w:rsidRPr="00E922D8">
        <w:rPr>
          <w:rFonts w:ascii="Times New Roman" w:hAnsi="Times New Roman" w:cs="Times New Roman"/>
          <w:sz w:val="24"/>
          <w:szCs w:val="24"/>
        </w:rPr>
        <w:t xml:space="preserve">We listened carefully and have worked hard to use this input. </w:t>
      </w:r>
      <w:r w:rsidR="00DA735D" w:rsidRPr="00E922D8">
        <w:rPr>
          <w:rFonts w:ascii="Times New Roman" w:hAnsi="Times New Roman" w:cs="Times New Roman"/>
          <w:sz w:val="24"/>
          <w:szCs w:val="24"/>
        </w:rPr>
        <w:t>We followed the direction of our guiding statutes, especially</w:t>
      </w:r>
      <w:r w:rsidR="00DA735D" w:rsidRPr="00E922D8" w:rsidDel="00DA735D">
        <w:rPr>
          <w:rFonts w:ascii="Times New Roman" w:hAnsi="Times New Roman" w:cs="Times New Roman"/>
          <w:sz w:val="24"/>
          <w:szCs w:val="24"/>
        </w:rPr>
        <w:t xml:space="preserve"> </w:t>
      </w:r>
      <w:r w:rsidR="00DA735D" w:rsidRPr="00E922D8">
        <w:rPr>
          <w:rFonts w:ascii="Times New Roman" w:hAnsi="Times New Roman" w:cs="Times New Roman"/>
          <w:sz w:val="24"/>
          <w:szCs w:val="24"/>
        </w:rPr>
        <w:t xml:space="preserve">in </w:t>
      </w:r>
      <w:r w:rsidR="0039456E" w:rsidRPr="00E922D8">
        <w:rPr>
          <w:rFonts w:ascii="Times New Roman" w:hAnsi="Times New Roman" w:cs="Times New Roman"/>
          <w:sz w:val="24"/>
          <w:szCs w:val="24"/>
        </w:rPr>
        <w:t xml:space="preserve">areas </w:t>
      </w:r>
      <w:r w:rsidR="00DA735D" w:rsidRPr="00E922D8">
        <w:rPr>
          <w:rFonts w:ascii="Times New Roman" w:hAnsi="Times New Roman" w:cs="Times New Roman"/>
          <w:sz w:val="24"/>
          <w:szCs w:val="24"/>
        </w:rPr>
        <w:t>where stakeholder input conflicted</w:t>
      </w:r>
      <w:r w:rsidR="0039456E" w:rsidRPr="00E922D8">
        <w:rPr>
          <w:rFonts w:ascii="Times New Roman" w:hAnsi="Times New Roman" w:cs="Times New Roman"/>
          <w:sz w:val="24"/>
          <w:szCs w:val="24"/>
        </w:rPr>
        <w:t>. Two key things we heard from stakeholders were to better represent the current system, and to focus on the big picture, not just on waste at end of life. The materials management approach helps us do both these things</w:t>
      </w:r>
      <w:r w:rsidR="00CE6150" w:rsidRPr="00E922D8">
        <w:rPr>
          <w:rFonts w:ascii="Times New Roman" w:hAnsi="Times New Roman" w:cs="Times New Roman"/>
          <w:sz w:val="24"/>
          <w:szCs w:val="24"/>
        </w:rPr>
        <w:t xml:space="preserve"> and supports the hierarchy in our guiding statutes</w:t>
      </w:r>
      <w:r w:rsidR="0039456E" w:rsidRPr="00E922D8">
        <w:rPr>
          <w:rFonts w:ascii="Times New Roman" w:hAnsi="Times New Roman" w:cs="Times New Roman"/>
          <w:sz w:val="24"/>
          <w:szCs w:val="24"/>
        </w:rPr>
        <w:t xml:space="preserve">.   </w:t>
      </w:r>
    </w:p>
    <w:p w:rsidR="0039456E" w:rsidRPr="00E922D8" w:rsidRDefault="0039456E" w:rsidP="00E922D8">
      <w:pPr>
        <w:autoSpaceDE w:val="0"/>
        <w:autoSpaceDN w:val="0"/>
        <w:adjustRightInd w:val="0"/>
        <w:spacing w:after="0" w:line="240" w:lineRule="auto"/>
        <w:rPr>
          <w:rFonts w:ascii="Times New Roman" w:hAnsi="Times New Roman" w:cs="Times New Roman"/>
          <w:sz w:val="24"/>
          <w:szCs w:val="24"/>
        </w:rPr>
      </w:pPr>
    </w:p>
    <w:p w:rsidR="0039456E" w:rsidRPr="00E922D8" w:rsidRDefault="0039456E" w:rsidP="00E922D8">
      <w:pPr>
        <w:autoSpaceDE w:val="0"/>
        <w:autoSpaceDN w:val="0"/>
        <w:adjustRightInd w:val="0"/>
        <w:spacing w:after="0" w:line="240" w:lineRule="auto"/>
        <w:rPr>
          <w:rFonts w:ascii="Times New Roman" w:hAnsi="Times New Roman" w:cs="Times New Roman"/>
          <w:b/>
          <w:sz w:val="28"/>
          <w:szCs w:val="24"/>
        </w:rPr>
      </w:pPr>
      <w:r w:rsidRPr="00E922D8">
        <w:rPr>
          <w:rFonts w:ascii="Times New Roman" w:hAnsi="Times New Roman" w:cs="Times New Roman"/>
          <w:b/>
          <w:sz w:val="28"/>
          <w:szCs w:val="24"/>
        </w:rPr>
        <w:t>Plan Structure: Past and Present</w:t>
      </w:r>
    </w:p>
    <w:p w:rsidR="0039456E" w:rsidRPr="00E922D8" w:rsidRDefault="0039456E" w:rsidP="00E922D8">
      <w:pPr>
        <w:autoSpaceDE w:val="0"/>
        <w:autoSpaceDN w:val="0"/>
        <w:adjustRightInd w:val="0"/>
        <w:spacing w:after="0" w:line="240" w:lineRule="auto"/>
        <w:rPr>
          <w:rFonts w:ascii="Times New Roman" w:hAnsi="Times New Roman" w:cs="Times New Roman"/>
          <w:sz w:val="24"/>
          <w:szCs w:val="23"/>
        </w:rPr>
      </w:pPr>
      <w:r w:rsidRPr="00E922D8">
        <w:rPr>
          <w:rFonts w:ascii="Times New Roman" w:hAnsi="Times New Roman" w:cs="Times New Roman"/>
          <w:sz w:val="24"/>
          <w:szCs w:val="23"/>
        </w:rPr>
        <w:t>In the 2004 and 2009 versions of the State Solid and Hazardous Waste Plan (Beyond Waste), Ecology identified five initiatives to focus on to best pursue the plan vision. They also included current issues with solid and hazardous waste management. In this 2014 plan update, we have altered this structure, as illustrated in Table 3.</w:t>
      </w:r>
    </w:p>
    <w:p w:rsidR="00EE0C2D" w:rsidRPr="00E922D8" w:rsidRDefault="00EE0C2D" w:rsidP="00E922D8">
      <w:pPr>
        <w:autoSpaceDE w:val="0"/>
        <w:autoSpaceDN w:val="0"/>
        <w:adjustRightInd w:val="0"/>
        <w:spacing w:after="0" w:line="240" w:lineRule="auto"/>
        <w:rPr>
          <w:rFonts w:ascii="Times New Roman" w:hAnsi="Times New Roman" w:cs="Times New Roman"/>
          <w:sz w:val="23"/>
          <w:szCs w:val="23"/>
        </w:rPr>
      </w:pPr>
    </w:p>
    <w:tbl>
      <w:tblPr>
        <w:tblW w:w="0" w:type="auto"/>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Look w:val="04A0"/>
      </w:tblPr>
      <w:tblGrid>
        <w:gridCol w:w="4428"/>
        <w:gridCol w:w="630"/>
        <w:gridCol w:w="3960"/>
      </w:tblGrid>
      <w:tr w:rsidR="00BA3ECC" w:rsidRPr="00E922D8" w:rsidTr="00BA3ECC">
        <w:trPr>
          <w:trHeight w:val="288"/>
        </w:trPr>
        <w:tc>
          <w:tcPr>
            <w:tcW w:w="9018" w:type="dxa"/>
            <w:gridSpan w:val="3"/>
            <w:tcBorders>
              <w:top w:val="nil"/>
              <w:left w:val="nil"/>
              <w:right w:val="nil"/>
            </w:tcBorders>
            <w:shd w:val="clear" w:color="auto" w:fill="auto"/>
            <w:vAlign w:val="center"/>
          </w:tcPr>
          <w:p w:rsidR="00BA3ECC" w:rsidRPr="00E922D8" w:rsidRDefault="00BA3ECC" w:rsidP="00E922D8">
            <w:pPr>
              <w:autoSpaceDE w:val="0"/>
              <w:autoSpaceDN w:val="0"/>
              <w:adjustRightInd w:val="0"/>
              <w:spacing w:after="0" w:line="240" w:lineRule="auto"/>
              <w:rPr>
                <w:rFonts w:ascii="Times New Roman" w:hAnsi="Times New Roman" w:cs="Times New Roman"/>
                <w:b/>
                <w:sz w:val="24"/>
                <w:szCs w:val="24"/>
              </w:rPr>
            </w:pPr>
            <w:r w:rsidRPr="00E922D8">
              <w:rPr>
                <w:rFonts w:ascii="Times New Roman" w:hAnsi="Times New Roman" w:cs="Times New Roman"/>
                <w:b/>
                <w:sz w:val="24"/>
                <w:szCs w:val="24"/>
              </w:rPr>
              <w:t>Table 3: Structure of Current and Past State Waste Plans</w:t>
            </w:r>
          </w:p>
        </w:tc>
      </w:tr>
      <w:tr w:rsidR="00BA3ECC" w:rsidRPr="00E922D8" w:rsidTr="00BA3ECC">
        <w:trPr>
          <w:trHeight w:val="288"/>
        </w:trPr>
        <w:tc>
          <w:tcPr>
            <w:tcW w:w="4428" w:type="dxa"/>
            <w:tcBorders>
              <w:right w:val="single" w:sz="12" w:space="0" w:color="7F7F7F" w:themeColor="text1" w:themeTint="80"/>
            </w:tcBorders>
            <w:shd w:val="clear" w:color="auto" w:fill="auto"/>
            <w:vAlign w:val="center"/>
          </w:tcPr>
          <w:p w:rsidR="00BA3ECC" w:rsidRPr="00E922D8" w:rsidRDefault="00BA3ECC" w:rsidP="00E922D8">
            <w:pPr>
              <w:autoSpaceDE w:val="0"/>
              <w:autoSpaceDN w:val="0"/>
              <w:adjustRightInd w:val="0"/>
              <w:spacing w:after="0" w:line="240" w:lineRule="auto"/>
              <w:rPr>
                <w:rFonts w:cs="Times New Roman"/>
                <w:b/>
                <w:color w:val="262626" w:themeColor="text1" w:themeTint="D9"/>
                <w:szCs w:val="23"/>
              </w:rPr>
            </w:pPr>
            <w:r w:rsidRPr="00E922D8">
              <w:rPr>
                <w:rFonts w:cs="Times New Roman"/>
                <w:b/>
                <w:color w:val="262626" w:themeColor="text1" w:themeTint="D9"/>
                <w:szCs w:val="23"/>
              </w:rPr>
              <w:t>2014 State Waste Plan Sections</w:t>
            </w:r>
          </w:p>
        </w:tc>
        <w:tc>
          <w:tcPr>
            <w:tcW w:w="630" w:type="dxa"/>
            <w:tcBorders>
              <w:top w:val="nil"/>
              <w:left w:val="single" w:sz="12" w:space="0" w:color="7F7F7F" w:themeColor="text1" w:themeTint="80"/>
              <w:bottom w:val="nil"/>
              <w:right w:val="single" w:sz="12" w:space="0" w:color="7F7F7F" w:themeColor="text1" w:themeTint="80"/>
            </w:tcBorders>
          </w:tcPr>
          <w:p w:rsidR="00BA3ECC" w:rsidRPr="00E922D8" w:rsidRDefault="00BA3ECC" w:rsidP="00E922D8">
            <w:pPr>
              <w:autoSpaceDE w:val="0"/>
              <w:autoSpaceDN w:val="0"/>
              <w:adjustRightInd w:val="0"/>
              <w:spacing w:after="0" w:line="240" w:lineRule="auto"/>
              <w:rPr>
                <w:rFonts w:ascii="Times New Roman" w:hAnsi="Times New Roman" w:cs="Times New Roman"/>
                <w:b/>
                <w:color w:val="262626" w:themeColor="text1" w:themeTint="D9"/>
                <w:sz w:val="23"/>
                <w:szCs w:val="23"/>
              </w:rPr>
            </w:pPr>
          </w:p>
        </w:tc>
        <w:tc>
          <w:tcPr>
            <w:tcW w:w="3960" w:type="dxa"/>
            <w:tcBorders>
              <w:left w:val="single" w:sz="12" w:space="0" w:color="7F7F7F" w:themeColor="text1" w:themeTint="80"/>
            </w:tcBorders>
          </w:tcPr>
          <w:p w:rsidR="00BA3ECC" w:rsidRPr="00E922D8" w:rsidRDefault="00BA3ECC" w:rsidP="00E922D8">
            <w:pPr>
              <w:autoSpaceDE w:val="0"/>
              <w:autoSpaceDN w:val="0"/>
              <w:adjustRightInd w:val="0"/>
              <w:spacing w:after="0" w:line="240" w:lineRule="auto"/>
              <w:rPr>
                <w:rFonts w:cs="Times New Roman"/>
                <w:b/>
                <w:color w:val="262626" w:themeColor="text1" w:themeTint="D9"/>
                <w:szCs w:val="23"/>
              </w:rPr>
            </w:pPr>
            <w:r w:rsidRPr="00E922D8">
              <w:rPr>
                <w:rFonts w:cs="Times New Roman"/>
                <w:b/>
                <w:color w:val="262626" w:themeColor="text1" w:themeTint="D9"/>
                <w:szCs w:val="23"/>
              </w:rPr>
              <w:t>2004 &amp; 2009 State Waste Plan Sections</w:t>
            </w:r>
          </w:p>
        </w:tc>
      </w:tr>
      <w:tr w:rsidR="00BA3ECC" w:rsidRPr="00E922D8" w:rsidTr="00BA3ECC">
        <w:trPr>
          <w:trHeight w:val="288"/>
        </w:trPr>
        <w:tc>
          <w:tcPr>
            <w:tcW w:w="4428" w:type="dxa"/>
            <w:tcBorders>
              <w:right w:val="single" w:sz="12" w:space="0" w:color="7F7F7F" w:themeColor="text1" w:themeTint="80"/>
            </w:tcBorders>
            <w:shd w:val="clear" w:color="auto" w:fill="auto"/>
            <w:vAlign w:val="center"/>
          </w:tcPr>
          <w:p w:rsidR="00BA3ECC" w:rsidRPr="00E922D8" w:rsidRDefault="00BA3ECC" w:rsidP="00E922D8">
            <w:pPr>
              <w:spacing w:after="0" w:line="240" w:lineRule="auto"/>
              <w:rPr>
                <w:rFonts w:cs="Times New Roman"/>
                <w:bCs/>
                <w:color w:val="404040" w:themeColor="text1" w:themeTint="BF"/>
                <w:szCs w:val="23"/>
              </w:rPr>
            </w:pPr>
            <w:r w:rsidRPr="00E922D8">
              <w:rPr>
                <w:rFonts w:cs="Times New Roman"/>
                <w:bCs/>
                <w:color w:val="404040" w:themeColor="text1" w:themeTint="BF"/>
                <w:szCs w:val="23"/>
              </w:rPr>
              <w:t xml:space="preserve">Managing Hazardous Waste and Materials </w:t>
            </w:r>
          </w:p>
          <w:p w:rsidR="00BA3ECC" w:rsidRPr="00E922D8" w:rsidRDefault="00BA3ECC" w:rsidP="00E922D8">
            <w:pPr>
              <w:spacing w:after="0" w:line="240" w:lineRule="auto"/>
              <w:rPr>
                <w:rFonts w:cs="Times New Roman"/>
                <w:bCs/>
                <w:color w:val="404040" w:themeColor="text1" w:themeTint="BF"/>
                <w:szCs w:val="23"/>
              </w:rPr>
            </w:pPr>
            <w:r w:rsidRPr="00E922D8">
              <w:rPr>
                <w:rFonts w:cs="Times New Roman"/>
                <w:bCs/>
                <w:i/>
                <w:color w:val="404040" w:themeColor="text1" w:themeTint="BF"/>
                <w:szCs w:val="23"/>
              </w:rPr>
              <w:t>(includes MRW)</w:t>
            </w:r>
          </w:p>
        </w:tc>
        <w:tc>
          <w:tcPr>
            <w:tcW w:w="630" w:type="dxa"/>
            <w:tcBorders>
              <w:top w:val="nil"/>
              <w:left w:val="single" w:sz="12" w:space="0" w:color="7F7F7F" w:themeColor="text1" w:themeTint="80"/>
              <w:bottom w:val="nil"/>
              <w:right w:val="single" w:sz="12" w:space="0" w:color="7F7F7F" w:themeColor="text1" w:themeTint="80"/>
            </w:tcBorders>
          </w:tcPr>
          <w:p w:rsidR="00BA3ECC" w:rsidRPr="00E922D8" w:rsidRDefault="00BA3ECC" w:rsidP="00E922D8">
            <w:pPr>
              <w:spacing w:after="0" w:line="240" w:lineRule="auto"/>
              <w:rPr>
                <w:rFonts w:ascii="Times New Roman" w:hAnsi="Times New Roman" w:cs="Times New Roman"/>
                <w:bCs/>
                <w:color w:val="404040" w:themeColor="text1" w:themeTint="BF"/>
                <w:sz w:val="23"/>
                <w:szCs w:val="23"/>
              </w:rPr>
            </w:pPr>
          </w:p>
        </w:tc>
        <w:tc>
          <w:tcPr>
            <w:tcW w:w="3960" w:type="dxa"/>
            <w:tcBorders>
              <w:left w:val="single" w:sz="12" w:space="0" w:color="7F7F7F" w:themeColor="text1" w:themeTint="80"/>
            </w:tcBorders>
            <w:vAlign w:val="center"/>
          </w:tcPr>
          <w:p w:rsidR="00BA3ECC" w:rsidRPr="00E922D8" w:rsidRDefault="00BA3ECC" w:rsidP="00E922D8">
            <w:pPr>
              <w:autoSpaceDE w:val="0"/>
              <w:autoSpaceDN w:val="0"/>
              <w:adjustRightInd w:val="0"/>
              <w:spacing w:after="0" w:line="240" w:lineRule="auto"/>
              <w:rPr>
                <w:rFonts w:cs="Times New Roman"/>
                <w:color w:val="404040" w:themeColor="text1" w:themeTint="BF"/>
                <w:szCs w:val="23"/>
              </w:rPr>
            </w:pPr>
            <w:r w:rsidRPr="00E922D8">
              <w:rPr>
                <w:rFonts w:cs="Times New Roman"/>
                <w:color w:val="404040" w:themeColor="text1" w:themeTint="BF"/>
                <w:szCs w:val="23"/>
              </w:rPr>
              <w:t xml:space="preserve">Industries Wastes </w:t>
            </w:r>
          </w:p>
          <w:p w:rsidR="00BA3ECC" w:rsidRPr="00E922D8" w:rsidRDefault="00BA3ECC" w:rsidP="00E922D8">
            <w:pPr>
              <w:autoSpaceDE w:val="0"/>
              <w:autoSpaceDN w:val="0"/>
              <w:adjustRightInd w:val="0"/>
              <w:spacing w:after="0" w:line="240" w:lineRule="auto"/>
              <w:rPr>
                <w:rFonts w:cs="Times New Roman"/>
                <w:i/>
                <w:color w:val="404040" w:themeColor="text1" w:themeTint="BF"/>
                <w:szCs w:val="23"/>
              </w:rPr>
            </w:pPr>
            <w:r w:rsidRPr="00E922D8">
              <w:rPr>
                <w:rFonts w:cs="Times New Roman"/>
                <w:i/>
                <w:color w:val="404040" w:themeColor="text1" w:themeTint="BF"/>
                <w:szCs w:val="23"/>
              </w:rPr>
              <w:t>(regulated hazardous wastes)</w:t>
            </w:r>
          </w:p>
        </w:tc>
      </w:tr>
      <w:tr w:rsidR="00BA3ECC" w:rsidRPr="00E922D8" w:rsidTr="00BA3ECC">
        <w:trPr>
          <w:trHeight w:val="288"/>
        </w:trPr>
        <w:tc>
          <w:tcPr>
            <w:tcW w:w="4428" w:type="dxa"/>
            <w:tcBorders>
              <w:right w:val="single" w:sz="12" w:space="0" w:color="7F7F7F" w:themeColor="text1" w:themeTint="80"/>
            </w:tcBorders>
            <w:shd w:val="clear" w:color="auto" w:fill="auto"/>
            <w:vAlign w:val="center"/>
          </w:tcPr>
          <w:p w:rsidR="00BA3ECC" w:rsidRPr="00E922D8" w:rsidRDefault="00BA3ECC" w:rsidP="00E922D8">
            <w:pPr>
              <w:spacing w:after="0" w:line="240" w:lineRule="auto"/>
              <w:rPr>
                <w:rFonts w:cs="Times New Roman"/>
                <w:bCs/>
                <w:color w:val="404040" w:themeColor="text1" w:themeTint="BF"/>
                <w:szCs w:val="23"/>
              </w:rPr>
            </w:pPr>
            <w:r w:rsidRPr="00E922D8">
              <w:rPr>
                <w:rFonts w:cs="Times New Roman"/>
                <w:bCs/>
                <w:color w:val="404040" w:themeColor="text1" w:themeTint="BF"/>
                <w:szCs w:val="23"/>
              </w:rPr>
              <w:t xml:space="preserve">Managing Solid Wastes and Materials </w:t>
            </w:r>
          </w:p>
          <w:p w:rsidR="00BA3ECC" w:rsidRPr="00E922D8" w:rsidRDefault="00BA3ECC" w:rsidP="00E922D8">
            <w:pPr>
              <w:spacing w:after="0" w:line="240" w:lineRule="auto"/>
              <w:rPr>
                <w:rFonts w:cs="Times New Roman"/>
                <w:bCs/>
                <w:i/>
                <w:color w:val="404040" w:themeColor="text1" w:themeTint="BF"/>
                <w:szCs w:val="23"/>
              </w:rPr>
            </w:pPr>
            <w:r w:rsidRPr="00E922D8">
              <w:rPr>
                <w:rFonts w:cs="Times New Roman"/>
                <w:bCs/>
                <w:i/>
                <w:color w:val="404040" w:themeColor="text1" w:themeTint="BF"/>
                <w:szCs w:val="23"/>
              </w:rPr>
              <w:t>(includes building materials)</w:t>
            </w:r>
          </w:p>
        </w:tc>
        <w:tc>
          <w:tcPr>
            <w:tcW w:w="630" w:type="dxa"/>
            <w:tcBorders>
              <w:top w:val="nil"/>
              <w:left w:val="single" w:sz="12" w:space="0" w:color="7F7F7F" w:themeColor="text1" w:themeTint="80"/>
              <w:bottom w:val="nil"/>
              <w:right w:val="single" w:sz="12" w:space="0" w:color="7F7F7F" w:themeColor="text1" w:themeTint="80"/>
            </w:tcBorders>
          </w:tcPr>
          <w:p w:rsidR="00BA3ECC" w:rsidRPr="00E922D8" w:rsidRDefault="00BA3ECC" w:rsidP="00E922D8">
            <w:pPr>
              <w:spacing w:after="0" w:line="240" w:lineRule="auto"/>
              <w:rPr>
                <w:rFonts w:ascii="Times New Roman" w:hAnsi="Times New Roman" w:cs="Times New Roman"/>
                <w:bCs/>
                <w:color w:val="404040" w:themeColor="text1" w:themeTint="BF"/>
                <w:sz w:val="23"/>
                <w:szCs w:val="23"/>
              </w:rPr>
            </w:pPr>
          </w:p>
        </w:tc>
        <w:tc>
          <w:tcPr>
            <w:tcW w:w="3960" w:type="dxa"/>
            <w:tcBorders>
              <w:left w:val="single" w:sz="12" w:space="0" w:color="7F7F7F" w:themeColor="text1" w:themeTint="80"/>
            </w:tcBorders>
          </w:tcPr>
          <w:p w:rsidR="00BA3ECC" w:rsidRPr="00E922D8" w:rsidRDefault="00BA3ECC" w:rsidP="00E922D8">
            <w:pPr>
              <w:autoSpaceDE w:val="0"/>
              <w:autoSpaceDN w:val="0"/>
              <w:adjustRightInd w:val="0"/>
              <w:spacing w:after="0" w:line="240" w:lineRule="auto"/>
              <w:rPr>
                <w:rFonts w:cs="Times New Roman"/>
                <w:color w:val="404040" w:themeColor="text1" w:themeTint="BF"/>
                <w:szCs w:val="23"/>
              </w:rPr>
            </w:pPr>
            <w:r w:rsidRPr="00E922D8">
              <w:rPr>
                <w:rFonts w:cs="Times New Roman"/>
                <w:color w:val="404040" w:themeColor="text1" w:themeTint="BF"/>
                <w:szCs w:val="23"/>
              </w:rPr>
              <w:t xml:space="preserve">Small Volume Hazardous Materials and Wastes </w:t>
            </w:r>
            <w:r w:rsidRPr="00E922D8">
              <w:rPr>
                <w:rFonts w:cs="Times New Roman"/>
                <w:i/>
                <w:color w:val="404040" w:themeColor="text1" w:themeTint="BF"/>
                <w:szCs w:val="23"/>
              </w:rPr>
              <w:t>(MRW)</w:t>
            </w:r>
          </w:p>
        </w:tc>
      </w:tr>
      <w:tr w:rsidR="00BA3ECC" w:rsidRPr="00E922D8" w:rsidTr="00BA3ECC">
        <w:trPr>
          <w:trHeight w:val="288"/>
        </w:trPr>
        <w:tc>
          <w:tcPr>
            <w:tcW w:w="4428" w:type="dxa"/>
            <w:tcBorders>
              <w:right w:val="single" w:sz="12" w:space="0" w:color="7F7F7F" w:themeColor="text1" w:themeTint="80"/>
            </w:tcBorders>
            <w:shd w:val="clear" w:color="auto" w:fill="auto"/>
            <w:vAlign w:val="center"/>
          </w:tcPr>
          <w:p w:rsidR="00BA3ECC" w:rsidRPr="00E922D8" w:rsidRDefault="00BA3ECC" w:rsidP="00E922D8">
            <w:pPr>
              <w:autoSpaceDE w:val="0"/>
              <w:autoSpaceDN w:val="0"/>
              <w:adjustRightInd w:val="0"/>
              <w:spacing w:after="0" w:line="240" w:lineRule="auto"/>
              <w:rPr>
                <w:rFonts w:cs="Times New Roman"/>
                <w:i/>
                <w:color w:val="404040" w:themeColor="text1" w:themeTint="BF"/>
                <w:szCs w:val="23"/>
              </w:rPr>
            </w:pPr>
            <w:r w:rsidRPr="00E922D8">
              <w:rPr>
                <w:rFonts w:cs="Times New Roman"/>
                <w:bCs/>
                <w:color w:val="404040" w:themeColor="text1" w:themeTint="BF"/>
                <w:szCs w:val="23"/>
              </w:rPr>
              <w:t xml:space="preserve">Reducing Impacts of Materials and Products  </w:t>
            </w:r>
            <w:r w:rsidRPr="00E922D8">
              <w:rPr>
                <w:rFonts w:cs="Times New Roman"/>
                <w:bCs/>
                <w:i/>
                <w:color w:val="404040" w:themeColor="text1" w:themeTint="BF"/>
                <w:szCs w:val="23"/>
              </w:rPr>
              <w:t>(includes some MRW, building materials)</w:t>
            </w:r>
          </w:p>
        </w:tc>
        <w:tc>
          <w:tcPr>
            <w:tcW w:w="630" w:type="dxa"/>
            <w:tcBorders>
              <w:top w:val="nil"/>
              <w:left w:val="single" w:sz="12" w:space="0" w:color="7F7F7F" w:themeColor="text1" w:themeTint="80"/>
              <w:bottom w:val="nil"/>
              <w:right w:val="single" w:sz="12" w:space="0" w:color="7F7F7F" w:themeColor="text1" w:themeTint="80"/>
            </w:tcBorders>
          </w:tcPr>
          <w:p w:rsidR="00BA3ECC" w:rsidRPr="00E922D8" w:rsidRDefault="00BA3ECC" w:rsidP="00E922D8">
            <w:pPr>
              <w:autoSpaceDE w:val="0"/>
              <w:autoSpaceDN w:val="0"/>
              <w:adjustRightInd w:val="0"/>
              <w:spacing w:after="0" w:line="240" w:lineRule="auto"/>
              <w:rPr>
                <w:rFonts w:ascii="Times New Roman" w:hAnsi="Times New Roman" w:cs="Times New Roman"/>
                <w:bCs/>
                <w:color w:val="404040" w:themeColor="text1" w:themeTint="BF"/>
                <w:sz w:val="23"/>
                <w:szCs w:val="23"/>
              </w:rPr>
            </w:pPr>
          </w:p>
        </w:tc>
        <w:tc>
          <w:tcPr>
            <w:tcW w:w="3960" w:type="dxa"/>
            <w:tcBorders>
              <w:left w:val="single" w:sz="12" w:space="0" w:color="7F7F7F" w:themeColor="text1" w:themeTint="80"/>
            </w:tcBorders>
          </w:tcPr>
          <w:p w:rsidR="00BA3ECC" w:rsidRPr="00E922D8" w:rsidRDefault="00BA3ECC" w:rsidP="00E922D8">
            <w:pPr>
              <w:autoSpaceDE w:val="0"/>
              <w:autoSpaceDN w:val="0"/>
              <w:adjustRightInd w:val="0"/>
              <w:spacing w:after="0" w:line="240" w:lineRule="auto"/>
              <w:rPr>
                <w:rFonts w:cs="Times New Roman"/>
                <w:color w:val="404040" w:themeColor="text1" w:themeTint="BF"/>
                <w:szCs w:val="23"/>
              </w:rPr>
            </w:pPr>
            <w:r w:rsidRPr="00E922D8">
              <w:rPr>
                <w:rFonts w:cs="Times New Roman"/>
                <w:color w:val="404040" w:themeColor="text1" w:themeTint="BF"/>
                <w:szCs w:val="23"/>
              </w:rPr>
              <w:t>Organic Materials</w:t>
            </w:r>
          </w:p>
        </w:tc>
      </w:tr>
      <w:tr w:rsidR="00BA3ECC" w:rsidRPr="00E922D8" w:rsidTr="00BA3ECC">
        <w:trPr>
          <w:trHeight w:val="288"/>
        </w:trPr>
        <w:tc>
          <w:tcPr>
            <w:tcW w:w="4428" w:type="dxa"/>
            <w:tcBorders>
              <w:bottom w:val="single" w:sz="12" w:space="0" w:color="7F7F7F" w:themeColor="text1" w:themeTint="80"/>
              <w:right w:val="single" w:sz="12" w:space="0" w:color="7F7F7F" w:themeColor="text1" w:themeTint="80"/>
            </w:tcBorders>
            <w:shd w:val="clear" w:color="auto" w:fill="auto"/>
            <w:vAlign w:val="center"/>
          </w:tcPr>
          <w:p w:rsidR="00BA3ECC" w:rsidRPr="00E922D8" w:rsidRDefault="00BA3ECC" w:rsidP="00E922D8">
            <w:pPr>
              <w:autoSpaceDE w:val="0"/>
              <w:autoSpaceDN w:val="0"/>
              <w:adjustRightInd w:val="0"/>
              <w:spacing w:after="0" w:line="240" w:lineRule="auto"/>
              <w:rPr>
                <w:rFonts w:cs="Times New Roman"/>
                <w:color w:val="404040" w:themeColor="text1" w:themeTint="BF"/>
                <w:szCs w:val="23"/>
              </w:rPr>
            </w:pPr>
            <w:r w:rsidRPr="00E922D8">
              <w:rPr>
                <w:rFonts w:cs="Times New Roman"/>
                <w:bCs/>
                <w:color w:val="404040" w:themeColor="text1" w:themeTint="BF"/>
                <w:szCs w:val="23"/>
              </w:rPr>
              <w:t>Measuring Progress</w:t>
            </w:r>
          </w:p>
        </w:tc>
        <w:tc>
          <w:tcPr>
            <w:tcW w:w="630" w:type="dxa"/>
            <w:tcBorders>
              <w:top w:val="nil"/>
              <w:left w:val="single" w:sz="12" w:space="0" w:color="7F7F7F" w:themeColor="text1" w:themeTint="80"/>
              <w:bottom w:val="nil"/>
              <w:right w:val="single" w:sz="12" w:space="0" w:color="7F7F7F" w:themeColor="text1" w:themeTint="80"/>
            </w:tcBorders>
          </w:tcPr>
          <w:p w:rsidR="00BA3ECC" w:rsidRPr="00E922D8" w:rsidRDefault="00BA3ECC" w:rsidP="00E922D8">
            <w:pPr>
              <w:autoSpaceDE w:val="0"/>
              <w:autoSpaceDN w:val="0"/>
              <w:adjustRightInd w:val="0"/>
              <w:spacing w:after="0" w:line="240" w:lineRule="auto"/>
              <w:rPr>
                <w:rFonts w:ascii="Times New Roman" w:hAnsi="Times New Roman" w:cs="Times New Roman"/>
                <w:bCs/>
                <w:color w:val="404040" w:themeColor="text1" w:themeTint="BF"/>
                <w:sz w:val="23"/>
                <w:szCs w:val="23"/>
              </w:rPr>
            </w:pPr>
          </w:p>
        </w:tc>
        <w:tc>
          <w:tcPr>
            <w:tcW w:w="3960" w:type="dxa"/>
            <w:tcBorders>
              <w:left w:val="single" w:sz="12" w:space="0" w:color="7F7F7F" w:themeColor="text1" w:themeTint="80"/>
            </w:tcBorders>
          </w:tcPr>
          <w:p w:rsidR="00BA3ECC" w:rsidRPr="00E922D8" w:rsidRDefault="00BA3ECC" w:rsidP="00E922D8">
            <w:pPr>
              <w:autoSpaceDE w:val="0"/>
              <w:autoSpaceDN w:val="0"/>
              <w:adjustRightInd w:val="0"/>
              <w:spacing w:after="0" w:line="240" w:lineRule="auto"/>
              <w:rPr>
                <w:rFonts w:cs="Times New Roman"/>
                <w:color w:val="404040" w:themeColor="text1" w:themeTint="BF"/>
                <w:szCs w:val="23"/>
              </w:rPr>
            </w:pPr>
            <w:r w:rsidRPr="00E922D8">
              <w:rPr>
                <w:rFonts w:cs="Times New Roman"/>
                <w:color w:val="404040" w:themeColor="text1" w:themeTint="BF"/>
                <w:szCs w:val="23"/>
              </w:rPr>
              <w:t>Green Building</w:t>
            </w:r>
          </w:p>
        </w:tc>
      </w:tr>
      <w:tr w:rsidR="00BA3ECC" w:rsidRPr="00E922D8" w:rsidTr="00BA3ECC">
        <w:trPr>
          <w:trHeight w:val="288"/>
        </w:trPr>
        <w:tc>
          <w:tcPr>
            <w:tcW w:w="4428" w:type="dxa"/>
            <w:tcBorders>
              <w:bottom w:val="single" w:sz="12" w:space="0" w:color="7F7F7F" w:themeColor="text1" w:themeTint="80"/>
              <w:right w:val="single" w:sz="12" w:space="0" w:color="7F7F7F" w:themeColor="text1" w:themeTint="80"/>
            </w:tcBorders>
            <w:shd w:val="clear" w:color="auto" w:fill="auto"/>
            <w:vAlign w:val="center"/>
          </w:tcPr>
          <w:p w:rsidR="00BA3ECC" w:rsidRPr="00E922D8" w:rsidRDefault="00BA3ECC" w:rsidP="00E922D8">
            <w:pPr>
              <w:autoSpaceDE w:val="0"/>
              <w:autoSpaceDN w:val="0"/>
              <w:adjustRightInd w:val="0"/>
              <w:spacing w:after="0" w:line="240" w:lineRule="auto"/>
              <w:rPr>
                <w:rFonts w:cs="Times New Roman"/>
                <w:bCs/>
                <w:color w:val="404040" w:themeColor="text1" w:themeTint="BF"/>
                <w:szCs w:val="23"/>
              </w:rPr>
            </w:pPr>
            <w:r w:rsidRPr="00E922D8">
              <w:rPr>
                <w:rFonts w:cs="Times New Roman"/>
                <w:bCs/>
                <w:color w:val="404040" w:themeColor="text1" w:themeTint="BF"/>
                <w:szCs w:val="23"/>
              </w:rPr>
              <w:t>Providing Outreach and Information</w:t>
            </w:r>
          </w:p>
        </w:tc>
        <w:tc>
          <w:tcPr>
            <w:tcW w:w="630" w:type="dxa"/>
            <w:tcBorders>
              <w:top w:val="nil"/>
              <w:left w:val="single" w:sz="12" w:space="0" w:color="7F7F7F" w:themeColor="text1" w:themeTint="80"/>
              <w:bottom w:val="nil"/>
              <w:right w:val="single" w:sz="12" w:space="0" w:color="7F7F7F" w:themeColor="text1" w:themeTint="80"/>
            </w:tcBorders>
          </w:tcPr>
          <w:p w:rsidR="00BA3ECC" w:rsidRPr="00E922D8" w:rsidRDefault="00BA3ECC" w:rsidP="00E922D8">
            <w:pPr>
              <w:autoSpaceDE w:val="0"/>
              <w:autoSpaceDN w:val="0"/>
              <w:adjustRightInd w:val="0"/>
              <w:spacing w:after="0" w:line="240" w:lineRule="auto"/>
              <w:rPr>
                <w:rFonts w:ascii="Times New Roman" w:hAnsi="Times New Roman" w:cs="Times New Roman"/>
                <w:bCs/>
                <w:color w:val="404040" w:themeColor="text1" w:themeTint="BF"/>
                <w:sz w:val="23"/>
                <w:szCs w:val="23"/>
              </w:rPr>
            </w:pPr>
          </w:p>
        </w:tc>
        <w:tc>
          <w:tcPr>
            <w:tcW w:w="3960" w:type="dxa"/>
            <w:tcBorders>
              <w:left w:val="single" w:sz="12" w:space="0" w:color="7F7F7F" w:themeColor="text1" w:themeTint="80"/>
            </w:tcBorders>
          </w:tcPr>
          <w:p w:rsidR="00BA3ECC" w:rsidRPr="00E922D8" w:rsidRDefault="00BA3ECC" w:rsidP="00E922D8">
            <w:pPr>
              <w:autoSpaceDE w:val="0"/>
              <w:autoSpaceDN w:val="0"/>
              <w:adjustRightInd w:val="0"/>
              <w:spacing w:after="0" w:line="240" w:lineRule="auto"/>
              <w:rPr>
                <w:rFonts w:cs="Times New Roman"/>
                <w:color w:val="404040" w:themeColor="text1" w:themeTint="BF"/>
                <w:szCs w:val="23"/>
              </w:rPr>
            </w:pPr>
            <w:r w:rsidRPr="00E922D8">
              <w:rPr>
                <w:rFonts w:cs="Times New Roman"/>
                <w:color w:val="404040" w:themeColor="text1" w:themeTint="BF"/>
                <w:szCs w:val="23"/>
              </w:rPr>
              <w:t>Measuring Progress</w:t>
            </w:r>
          </w:p>
        </w:tc>
      </w:tr>
      <w:tr w:rsidR="00BA3ECC" w:rsidRPr="00E922D8" w:rsidTr="00BA3ECC">
        <w:trPr>
          <w:trHeight w:val="288"/>
        </w:trPr>
        <w:tc>
          <w:tcPr>
            <w:tcW w:w="4428" w:type="dxa"/>
            <w:tcBorders>
              <w:top w:val="single" w:sz="12" w:space="0" w:color="7F7F7F" w:themeColor="text1" w:themeTint="80"/>
              <w:left w:val="nil"/>
              <w:bottom w:val="nil"/>
              <w:right w:val="nil"/>
            </w:tcBorders>
            <w:shd w:val="clear" w:color="auto" w:fill="auto"/>
            <w:vAlign w:val="center"/>
          </w:tcPr>
          <w:p w:rsidR="00BA3ECC" w:rsidRPr="00E922D8" w:rsidRDefault="00BA3ECC" w:rsidP="00E922D8">
            <w:pPr>
              <w:autoSpaceDE w:val="0"/>
              <w:autoSpaceDN w:val="0"/>
              <w:adjustRightInd w:val="0"/>
              <w:spacing w:after="0" w:line="240" w:lineRule="auto"/>
              <w:rPr>
                <w:rFonts w:ascii="Times New Roman" w:hAnsi="Times New Roman" w:cs="Times New Roman"/>
                <w:bCs/>
                <w:color w:val="262626" w:themeColor="text1" w:themeTint="D9"/>
                <w:sz w:val="23"/>
                <w:szCs w:val="23"/>
              </w:rPr>
            </w:pPr>
          </w:p>
        </w:tc>
        <w:tc>
          <w:tcPr>
            <w:tcW w:w="630" w:type="dxa"/>
            <w:tcBorders>
              <w:top w:val="nil"/>
              <w:left w:val="nil"/>
              <w:bottom w:val="nil"/>
              <w:right w:val="single" w:sz="12" w:space="0" w:color="7F7F7F" w:themeColor="text1" w:themeTint="80"/>
            </w:tcBorders>
          </w:tcPr>
          <w:p w:rsidR="00BA3ECC" w:rsidRPr="00E922D8" w:rsidRDefault="00BA3ECC" w:rsidP="00E922D8">
            <w:pPr>
              <w:autoSpaceDE w:val="0"/>
              <w:autoSpaceDN w:val="0"/>
              <w:adjustRightInd w:val="0"/>
              <w:spacing w:after="0" w:line="240" w:lineRule="auto"/>
              <w:rPr>
                <w:rFonts w:ascii="Times New Roman" w:hAnsi="Times New Roman" w:cs="Times New Roman"/>
                <w:b/>
                <w:color w:val="262626" w:themeColor="text1" w:themeTint="D9"/>
                <w:sz w:val="23"/>
                <w:szCs w:val="23"/>
              </w:rPr>
            </w:pPr>
          </w:p>
        </w:tc>
        <w:tc>
          <w:tcPr>
            <w:tcW w:w="3960" w:type="dxa"/>
            <w:tcBorders>
              <w:left w:val="single" w:sz="12" w:space="0" w:color="7F7F7F" w:themeColor="text1" w:themeTint="80"/>
            </w:tcBorders>
          </w:tcPr>
          <w:p w:rsidR="00BA3ECC" w:rsidRPr="00E922D8" w:rsidRDefault="00BA3ECC" w:rsidP="00E922D8">
            <w:pPr>
              <w:autoSpaceDE w:val="0"/>
              <w:autoSpaceDN w:val="0"/>
              <w:adjustRightInd w:val="0"/>
              <w:spacing w:after="0" w:line="240" w:lineRule="auto"/>
              <w:rPr>
                <w:rFonts w:cs="Times New Roman"/>
                <w:color w:val="404040" w:themeColor="text1" w:themeTint="BF"/>
                <w:szCs w:val="23"/>
              </w:rPr>
            </w:pPr>
            <w:r w:rsidRPr="00E922D8">
              <w:rPr>
                <w:rFonts w:cs="Times New Roman"/>
                <w:color w:val="404040" w:themeColor="text1" w:themeTint="BF"/>
                <w:szCs w:val="23"/>
              </w:rPr>
              <w:t>Current Hazardous Waste Issues</w:t>
            </w:r>
          </w:p>
        </w:tc>
      </w:tr>
      <w:tr w:rsidR="00BA3ECC" w:rsidRPr="00E922D8" w:rsidTr="00BA3ECC">
        <w:trPr>
          <w:trHeight w:val="288"/>
        </w:trPr>
        <w:tc>
          <w:tcPr>
            <w:tcW w:w="4428" w:type="dxa"/>
            <w:tcBorders>
              <w:top w:val="nil"/>
              <w:left w:val="nil"/>
              <w:bottom w:val="nil"/>
              <w:right w:val="nil"/>
            </w:tcBorders>
            <w:shd w:val="clear" w:color="auto" w:fill="auto"/>
            <w:vAlign w:val="center"/>
          </w:tcPr>
          <w:p w:rsidR="00BA3ECC" w:rsidRPr="00E922D8" w:rsidRDefault="00BA3ECC" w:rsidP="00E922D8">
            <w:pPr>
              <w:autoSpaceDE w:val="0"/>
              <w:autoSpaceDN w:val="0"/>
              <w:adjustRightInd w:val="0"/>
              <w:spacing w:after="0" w:line="240" w:lineRule="auto"/>
              <w:rPr>
                <w:rFonts w:ascii="Times New Roman" w:hAnsi="Times New Roman" w:cs="Times New Roman"/>
                <w:color w:val="404040" w:themeColor="text1" w:themeTint="BF"/>
                <w:sz w:val="23"/>
                <w:szCs w:val="23"/>
              </w:rPr>
            </w:pPr>
          </w:p>
        </w:tc>
        <w:tc>
          <w:tcPr>
            <w:tcW w:w="630" w:type="dxa"/>
            <w:tcBorders>
              <w:top w:val="nil"/>
              <w:left w:val="nil"/>
              <w:bottom w:val="nil"/>
              <w:right w:val="single" w:sz="12" w:space="0" w:color="7F7F7F" w:themeColor="text1" w:themeTint="80"/>
            </w:tcBorders>
          </w:tcPr>
          <w:p w:rsidR="00BA3ECC" w:rsidRPr="00E922D8" w:rsidRDefault="00BA3ECC" w:rsidP="00E922D8">
            <w:pPr>
              <w:autoSpaceDE w:val="0"/>
              <w:autoSpaceDN w:val="0"/>
              <w:adjustRightInd w:val="0"/>
              <w:spacing w:after="0" w:line="240" w:lineRule="auto"/>
              <w:rPr>
                <w:rFonts w:ascii="Times New Roman" w:hAnsi="Times New Roman" w:cs="Times New Roman"/>
                <w:color w:val="404040" w:themeColor="text1" w:themeTint="BF"/>
                <w:sz w:val="23"/>
                <w:szCs w:val="23"/>
              </w:rPr>
            </w:pPr>
          </w:p>
        </w:tc>
        <w:tc>
          <w:tcPr>
            <w:tcW w:w="3960" w:type="dxa"/>
            <w:tcBorders>
              <w:left w:val="single" w:sz="12" w:space="0" w:color="7F7F7F" w:themeColor="text1" w:themeTint="80"/>
            </w:tcBorders>
          </w:tcPr>
          <w:p w:rsidR="00BA3ECC" w:rsidRPr="00E922D8" w:rsidRDefault="00BA3ECC" w:rsidP="00E922D8">
            <w:pPr>
              <w:autoSpaceDE w:val="0"/>
              <w:autoSpaceDN w:val="0"/>
              <w:adjustRightInd w:val="0"/>
              <w:spacing w:after="0" w:line="240" w:lineRule="auto"/>
              <w:rPr>
                <w:rFonts w:cs="Times New Roman"/>
                <w:color w:val="404040" w:themeColor="text1" w:themeTint="BF"/>
                <w:szCs w:val="23"/>
              </w:rPr>
            </w:pPr>
            <w:r w:rsidRPr="00E922D8">
              <w:rPr>
                <w:rFonts w:cs="Times New Roman"/>
                <w:color w:val="404040" w:themeColor="text1" w:themeTint="BF"/>
                <w:szCs w:val="23"/>
              </w:rPr>
              <w:t>Current Solid Waste Issues</w:t>
            </w:r>
          </w:p>
        </w:tc>
      </w:tr>
    </w:tbl>
    <w:p w:rsidR="0039456E" w:rsidRPr="00E922D8" w:rsidRDefault="0039456E" w:rsidP="00E922D8">
      <w:pPr>
        <w:autoSpaceDE w:val="0"/>
        <w:autoSpaceDN w:val="0"/>
        <w:adjustRightInd w:val="0"/>
        <w:spacing w:after="0" w:line="240" w:lineRule="auto"/>
        <w:rPr>
          <w:rFonts w:ascii="Times New Roman" w:hAnsi="Times New Roman" w:cs="Times New Roman"/>
          <w:color w:val="595959" w:themeColor="text1" w:themeTint="A6"/>
          <w:sz w:val="24"/>
          <w:szCs w:val="24"/>
        </w:rPr>
      </w:pPr>
    </w:p>
    <w:p w:rsidR="0039456E" w:rsidRPr="00E922D8" w:rsidRDefault="0039456E" w:rsidP="00E922D8">
      <w:pPr>
        <w:autoSpaceDE w:val="0"/>
        <w:autoSpaceDN w:val="0"/>
        <w:adjustRightInd w:val="0"/>
        <w:spacing w:after="0" w:line="240" w:lineRule="auto"/>
        <w:rPr>
          <w:rFonts w:ascii="Times New Roman" w:hAnsi="Times New Roman" w:cs="Times New Roman"/>
          <w:sz w:val="24"/>
          <w:szCs w:val="23"/>
        </w:rPr>
      </w:pPr>
      <w:r w:rsidRPr="00E922D8">
        <w:rPr>
          <w:rFonts w:ascii="Times New Roman" w:hAnsi="Times New Roman" w:cs="Times New Roman"/>
          <w:sz w:val="24"/>
          <w:szCs w:val="23"/>
        </w:rPr>
        <w:lastRenderedPageBreak/>
        <w:t xml:space="preserve">With this new structure, our goals are to simplify, be more inclusive, and make the plan easier to use. This new structure also reflects changing times and concerns. Some of our work has changed due to funding or shifting priorities. An example is green building: focus on overall green building practices has shifted to focusing more on building materials. Another example is the increasing emphasis on toxics in products as seen in Figure 4. </w:t>
      </w:r>
    </w:p>
    <w:p w:rsidR="0039456E" w:rsidRPr="00E922D8" w:rsidRDefault="0039456E" w:rsidP="00E922D8">
      <w:pPr>
        <w:autoSpaceDE w:val="0"/>
        <w:autoSpaceDN w:val="0"/>
        <w:adjustRightInd w:val="0"/>
        <w:spacing w:after="0" w:line="240" w:lineRule="auto"/>
        <w:rPr>
          <w:rFonts w:ascii="Times New Roman" w:hAnsi="Times New Roman" w:cs="Times New Roman"/>
          <w:sz w:val="24"/>
          <w:szCs w:val="23"/>
        </w:rPr>
      </w:pPr>
    </w:p>
    <w:p w:rsidR="0039456E" w:rsidRPr="00E922D8" w:rsidRDefault="0039456E" w:rsidP="00E922D8">
      <w:pPr>
        <w:autoSpaceDE w:val="0"/>
        <w:autoSpaceDN w:val="0"/>
        <w:adjustRightInd w:val="0"/>
        <w:spacing w:after="0" w:line="240" w:lineRule="auto"/>
        <w:rPr>
          <w:rFonts w:ascii="Times New Roman" w:hAnsi="Times New Roman" w:cs="Times New Roman"/>
          <w:sz w:val="24"/>
          <w:szCs w:val="23"/>
        </w:rPr>
      </w:pPr>
      <w:r w:rsidRPr="00E922D8">
        <w:rPr>
          <w:rFonts w:ascii="Times New Roman" w:hAnsi="Times New Roman" w:cs="Times New Roman"/>
          <w:sz w:val="24"/>
          <w:szCs w:val="23"/>
        </w:rPr>
        <w:t>These sections broadly address major areas and list goals and actions</w:t>
      </w:r>
      <w:r w:rsidR="00D76176" w:rsidRPr="00E922D8">
        <w:rPr>
          <w:rStyle w:val="FootnoteReference"/>
          <w:rFonts w:ascii="Times New Roman" w:hAnsi="Times New Roman" w:cs="Times New Roman"/>
          <w:sz w:val="24"/>
          <w:szCs w:val="23"/>
        </w:rPr>
        <w:footnoteReference w:id="9"/>
      </w:r>
      <w:r w:rsidRPr="00E922D8">
        <w:rPr>
          <w:rFonts w:ascii="Times New Roman" w:hAnsi="Times New Roman" w:cs="Times New Roman"/>
          <w:sz w:val="24"/>
          <w:szCs w:val="23"/>
        </w:rPr>
        <w:t>. Section one addresses regulated hazardous waste generators</w:t>
      </w:r>
      <w:r w:rsidR="00E002C1" w:rsidRPr="00E922D8">
        <w:rPr>
          <w:rFonts w:ascii="Times New Roman" w:hAnsi="Times New Roman" w:cs="Times New Roman"/>
          <w:sz w:val="24"/>
          <w:szCs w:val="23"/>
        </w:rPr>
        <w:t>,</w:t>
      </w:r>
      <w:r w:rsidRPr="00E922D8">
        <w:rPr>
          <w:rFonts w:ascii="Times New Roman" w:hAnsi="Times New Roman" w:cs="Times New Roman"/>
          <w:sz w:val="24"/>
          <w:szCs w:val="23"/>
        </w:rPr>
        <w:t xml:space="preserve"> pollution prevention planners</w:t>
      </w:r>
      <w:r w:rsidR="00E002C1" w:rsidRPr="00E922D8">
        <w:rPr>
          <w:rFonts w:ascii="Times New Roman" w:hAnsi="Times New Roman" w:cs="Times New Roman"/>
          <w:sz w:val="24"/>
          <w:szCs w:val="23"/>
        </w:rPr>
        <w:t>, and moderate risk waste</w:t>
      </w:r>
      <w:r w:rsidRPr="00E922D8">
        <w:rPr>
          <w:rFonts w:ascii="Times New Roman" w:hAnsi="Times New Roman" w:cs="Times New Roman"/>
          <w:sz w:val="24"/>
          <w:szCs w:val="23"/>
        </w:rPr>
        <w:t>. Section two deals with the variety of solid waste and materials</w:t>
      </w:r>
      <w:r w:rsidR="002A13DB" w:rsidRPr="00E922D8">
        <w:rPr>
          <w:rFonts w:ascii="Times New Roman" w:hAnsi="Times New Roman" w:cs="Times New Roman"/>
          <w:sz w:val="24"/>
          <w:szCs w:val="23"/>
        </w:rPr>
        <w:t xml:space="preserve"> work</w:t>
      </w:r>
      <w:r w:rsidRPr="00E922D8">
        <w:rPr>
          <w:rFonts w:ascii="Times New Roman" w:hAnsi="Times New Roman" w:cs="Times New Roman"/>
          <w:sz w:val="24"/>
          <w:szCs w:val="23"/>
        </w:rPr>
        <w:t xml:space="preserve">. Section three focuses on activities to improve the materials that eventually become components of products or waste, by focusing on what is used and produced. Section four addresses data needs, and section five focuses on outreach and information needs for both solid and hazardous waste and materials.  </w:t>
      </w:r>
    </w:p>
    <w:p w:rsidR="0039456E" w:rsidRPr="00E922D8" w:rsidRDefault="0039456E" w:rsidP="00E922D8">
      <w:pPr>
        <w:autoSpaceDE w:val="0"/>
        <w:autoSpaceDN w:val="0"/>
        <w:adjustRightInd w:val="0"/>
        <w:spacing w:after="0" w:line="240" w:lineRule="auto"/>
        <w:rPr>
          <w:rFonts w:ascii="Times New Roman" w:hAnsi="Times New Roman" w:cs="Times New Roman"/>
          <w:sz w:val="24"/>
          <w:szCs w:val="23"/>
        </w:rPr>
      </w:pPr>
    </w:p>
    <w:p w:rsidR="0039456E" w:rsidRPr="00E922D8" w:rsidRDefault="0039456E" w:rsidP="00E922D8">
      <w:pPr>
        <w:autoSpaceDE w:val="0"/>
        <w:autoSpaceDN w:val="0"/>
        <w:adjustRightInd w:val="0"/>
        <w:spacing w:after="0" w:line="240" w:lineRule="auto"/>
        <w:rPr>
          <w:rFonts w:ascii="Times New Roman" w:hAnsi="Times New Roman" w:cs="Times New Roman"/>
          <w:i/>
          <w:sz w:val="24"/>
          <w:szCs w:val="23"/>
          <w:highlight w:val="yellow"/>
        </w:rPr>
      </w:pPr>
      <w:r w:rsidRPr="00E922D8">
        <w:rPr>
          <w:rFonts w:ascii="Times New Roman" w:hAnsi="Times New Roman" w:cs="Times New Roman"/>
          <w:sz w:val="24"/>
          <w:szCs w:val="23"/>
        </w:rPr>
        <w:t xml:space="preserve">While the initiative structure has changed, the key concepts are still addressed. The focus remains on reducing wastes and toxic substances, as well as safely handling wastes. Washington State’s interest in climate change, the health of Puget Sound and other Washington waters, and the need to reduce toxic threats has only increased in the past five years. Therefore, the </w:t>
      </w:r>
      <w:r w:rsidR="00CE6150" w:rsidRPr="00E922D8">
        <w:rPr>
          <w:rFonts w:ascii="Times New Roman" w:hAnsi="Times New Roman" w:cs="Times New Roman"/>
          <w:sz w:val="24"/>
          <w:szCs w:val="23"/>
        </w:rPr>
        <w:t>s</w:t>
      </w:r>
      <w:r w:rsidRPr="00E922D8">
        <w:rPr>
          <w:rFonts w:ascii="Times New Roman" w:hAnsi="Times New Roman" w:cs="Times New Roman"/>
          <w:sz w:val="24"/>
          <w:szCs w:val="23"/>
        </w:rPr>
        <w:t xml:space="preserve">tate </w:t>
      </w:r>
      <w:r w:rsidR="00CE6150" w:rsidRPr="00E922D8">
        <w:rPr>
          <w:rFonts w:ascii="Times New Roman" w:hAnsi="Times New Roman" w:cs="Times New Roman"/>
          <w:sz w:val="24"/>
          <w:szCs w:val="23"/>
        </w:rPr>
        <w:t>w</w:t>
      </w:r>
      <w:r w:rsidRPr="00E922D8">
        <w:rPr>
          <w:rFonts w:ascii="Times New Roman" w:hAnsi="Times New Roman" w:cs="Times New Roman"/>
          <w:sz w:val="24"/>
          <w:szCs w:val="23"/>
        </w:rPr>
        <w:t xml:space="preserve">aste </w:t>
      </w:r>
      <w:r w:rsidR="00CE6150" w:rsidRPr="00E922D8">
        <w:rPr>
          <w:rFonts w:ascii="Times New Roman" w:hAnsi="Times New Roman" w:cs="Times New Roman"/>
          <w:sz w:val="24"/>
          <w:szCs w:val="23"/>
        </w:rPr>
        <w:t>p</w:t>
      </w:r>
      <w:r w:rsidRPr="00E922D8">
        <w:rPr>
          <w:rFonts w:ascii="Times New Roman" w:hAnsi="Times New Roman" w:cs="Times New Roman"/>
          <w:sz w:val="24"/>
          <w:szCs w:val="23"/>
        </w:rPr>
        <w:t xml:space="preserve">lan also continues to connect to these key issues, and to be about more than just waste. </w:t>
      </w:r>
    </w:p>
    <w:p w:rsidR="00554194" w:rsidRPr="00E922D8" w:rsidRDefault="00554194" w:rsidP="00E922D8">
      <w:pPr>
        <w:autoSpaceDE w:val="0"/>
        <w:autoSpaceDN w:val="0"/>
        <w:adjustRightInd w:val="0"/>
        <w:spacing w:after="0" w:line="240" w:lineRule="auto"/>
        <w:rPr>
          <w:rFonts w:ascii="Times New Roman" w:hAnsi="Times New Roman" w:cs="Times New Roman"/>
          <w:b/>
          <w:sz w:val="28"/>
          <w:szCs w:val="24"/>
        </w:rPr>
      </w:pPr>
    </w:p>
    <w:p w:rsidR="0039456E" w:rsidRPr="008706DE" w:rsidRDefault="0039456E" w:rsidP="00E922D8">
      <w:pPr>
        <w:autoSpaceDE w:val="0"/>
        <w:autoSpaceDN w:val="0"/>
        <w:adjustRightInd w:val="0"/>
        <w:spacing w:after="0" w:line="240" w:lineRule="auto"/>
        <w:rPr>
          <w:rFonts w:ascii="Times New Roman" w:hAnsi="Times New Roman" w:cs="Times New Roman"/>
          <w:b/>
          <w:sz w:val="28"/>
          <w:szCs w:val="24"/>
        </w:rPr>
      </w:pPr>
      <w:r w:rsidRPr="008706DE">
        <w:rPr>
          <w:rFonts w:ascii="Times New Roman" w:hAnsi="Times New Roman" w:cs="Times New Roman"/>
          <w:b/>
          <w:sz w:val="28"/>
          <w:szCs w:val="24"/>
        </w:rPr>
        <w:t>Plan Goals and Actions</w:t>
      </w:r>
    </w:p>
    <w:p w:rsidR="001D1D37" w:rsidRPr="008706DE" w:rsidRDefault="0039456E" w:rsidP="00E922D8">
      <w:pPr>
        <w:autoSpaceDE w:val="0"/>
        <w:autoSpaceDN w:val="0"/>
        <w:adjustRightInd w:val="0"/>
        <w:spacing w:after="0" w:line="240" w:lineRule="auto"/>
        <w:rPr>
          <w:rFonts w:ascii="Times New Roman" w:hAnsi="Times New Roman" w:cs="Times New Roman"/>
          <w:spacing w:val="-3"/>
          <w:sz w:val="24"/>
          <w:szCs w:val="23"/>
        </w:rPr>
      </w:pPr>
      <w:r w:rsidRPr="008706DE">
        <w:rPr>
          <w:rFonts w:ascii="Times New Roman" w:hAnsi="Times New Roman" w:cs="Times New Roman"/>
          <w:spacing w:val="-3"/>
          <w:sz w:val="24"/>
          <w:szCs w:val="23"/>
        </w:rPr>
        <w:t xml:space="preserve">The 2014 </w:t>
      </w:r>
      <w:r w:rsidR="00CE6150" w:rsidRPr="008706DE">
        <w:rPr>
          <w:rFonts w:ascii="Times New Roman" w:hAnsi="Times New Roman" w:cs="Times New Roman"/>
          <w:spacing w:val="-3"/>
          <w:sz w:val="24"/>
          <w:szCs w:val="23"/>
        </w:rPr>
        <w:t>s</w:t>
      </w:r>
      <w:r w:rsidRPr="008706DE">
        <w:rPr>
          <w:rFonts w:ascii="Times New Roman" w:hAnsi="Times New Roman" w:cs="Times New Roman"/>
          <w:spacing w:val="-3"/>
          <w:sz w:val="24"/>
          <w:szCs w:val="23"/>
        </w:rPr>
        <w:t xml:space="preserve">tate </w:t>
      </w:r>
      <w:r w:rsidR="00CE6150" w:rsidRPr="008706DE">
        <w:rPr>
          <w:rFonts w:ascii="Times New Roman" w:hAnsi="Times New Roman" w:cs="Times New Roman"/>
          <w:spacing w:val="-3"/>
          <w:sz w:val="24"/>
          <w:szCs w:val="23"/>
        </w:rPr>
        <w:t>w</w:t>
      </w:r>
      <w:r w:rsidRPr="008706DE">
        <w:rPr>
          <w:rFonts w:ascii="Times New Roman" w:hAnsi="Times New Roman" w:cs="Times New Roman"/>
          <w:spacing w:val="-3"/>
          <w:sz w:val="24"/>
          <w:szCs w:val="23"/>
        </w:rPr>
        <w:t xml:space="preserve">aste </w:t>
      </w:r>
      <w:r w:rsidR="00CE6150" w:rsidRPr="008706DE">
        <w:rPr>
          <w:rFonts w:ascii="Times New Roman" w:hAnsi="Times New Roman" w:cs="Times New Roman"/>
          <w:spacing w:val="-3"/>
          <w:sz w:val="24"/>
          <w:szCs w:val="23"/>
        </w:rPr>
        <w:t>p</w:t>
      </w:r>
      <w:r w:rsidRPr="008706DE">
        <w:rPr>
          <w:rFonts w:ascii="Times New Roman" w:hAnsi="Times New Roman" w:cs="Times New Roman"/>
          <w:spacing w:val="-3"/>
          <w:sz w:val="24"/>
          <w:szCs w:val="23"/>
        </w:rPr>
        <w:t xml:space="preserve">lan </w:t>
      </w:r>
      <w:r w:rsidR="00CE6150" w:rsidRPr="008706DE">
        <w:rPr>
          <w:rFonts w:ascii="Times New Roman" w:hAnsi="Times New Roman" w:cs="Times New Roman"/>
          <w:spacing w:val="-3"/>
          <w:sz w:val="24"/>
          <w:szCs w:val="23"/>
        </w:rPr>
        <w:t>u</w:t>
      </w:r>
      <w:r w:rsidRPr="008706DE">
        <w:rPr>
          <w:rFonts w:ascii="Times New Roman" w:hAnsi="Times New Roman" w:cs="Times New Roman"/>
          <w:spacing w:val="-3"/>
          <w:sz w:val="24"/>
          <w:szCs w:val="23"/>
        </w:rPr>
        <w:t>pdate contains 5</w:t>
      </w:r>
      <w:r w:rsidR="00834F2F" w:rsidRPr="008706DE">
        <w:rPr>
          <w:rFonts w:ascii="Times New Roman" w:hAnsi="Times New Roman" w:cs="Times New Roman"/>
          <w:spacing w:val="-3"/>
          <w:sz w:val="24"/>
          <w:szCs w:val="23"/>
        </w:rPr>
        <w:t>3</w:t>
      </w:r>
      <w:r w:rsidRPr="008706DE">
        <w:rPr>
          <w:rFonts w:ascii="Times New Roman" w:hAnsi="Times New Roman" w:cs="Times New Roman"/>
          <w:spacing w:val="-3"/>
          <w:sz w:val="24"/>
          <w:szCs w:val="23"/>
        </w:rPr>
        <w:t xml:space="preserve"> goals with </w:t>
      </w:r>
      <w:r w:rsidR="00CD1681" w:rsidRPr="008706DE">
        <w:rPr>
          <w:rFonts w:ascii="Times New Roman" w:hAnsi="Times New Roman" w:cs="Times New Roman"/>
          <w:spacing w:val="-3"/>
          <w:sz w:val="24"/>
          <w:szCs w:val="23"/>
        </w:rPr>
        <w:t>1</w:t>
      </w:r>
      <w:r w:rsidR="001D1D37" w:rsidRPr="008706DE">
        <w:rPr>
          <w:rFonts w:ascii="Times New Roman" w:hAnsi="Times New Roman" w:cs="Times New Roman"/>
          <w:spacing w:val="-3"/>
          <w:sz w:val="24"/>
          <w:szCs w:val="23"/>
        </w:rPr>
        <w:t>7</w:t>
      </w:r>
      <w:r w:rsidR="00834F2F" w:rsidRPr="008706DE">
        <w:rPr>
          <w:rFonts w:ascii="Times New Roman" w:hAnsi="Times New Roman" w:cs="Times New Roman"/>
          <w:spacing w:val="-3"/>
          <w:sz w:val="24"/>
          <w:szCs w:val="23"/>
        </w:rPr>
        <w:t>5</w:t>
      </w:r>
      <w:r w:rsidRPr="008706DE">
        <w:rPr>
          <w:rFonts w:ascii="Times New Roman" w:hAnsi="Times New Roman" w:cs="Times New Roman"/>
          <w:spacing w:val="-3"/>
          <w:sz w:val="24"/>
          <w:szCs w:val="23"/>
        </w:rPr>
        <w:t xml:space="preserve"> </w:t>
      </w:r>
      <w:r w:rsidR="001E6EE3">
        <w:rPr>
          <w:rFonts w:ascii="Times New Roman" w:hAnsi="Times New Roman" w:cs="Times New Roman"/>
          <w:spacing w:val="-3"/>
          <w:sz w:val="24"/>
          <w:szCs w:val="23"/>
        </w:rPr>
        <w:t xml:space="preserve">supporting </w:t>
      </w:r>
      <w:r w:rsidRPr="008706DE">
        <w:rPr>
          <w:rFonts w:ascii="Times New Roman" w:hAnsi="Times New Roman" w:cs="Times New Roman"/>
          <w:spacing w:val="-3"/>
          <w:sz w:val="24"/>
          <w:szCs w:val="23"/>
        </w:rPr>
        <w:t xml:space="preserve">actions. The goals reflect where we would like to be in five years, and the actions are steps to help us get there. Most of the goals and actions are meant to provide direction for Ecology, working with our stakeholders. They are centered on areas of Ecology’s potential control and influence. However, the actions are also intended to provide guidance to other governments, organizations and the private sector, and may be carried out by others as well as Ecology. A few can only be accomplished by entities other than Ecology. Therefore, the goals and actions are written broadly for application to many audiences. </w:t>
      </w:r>
    </w:p>
    <w:p w:rsidR="001D1D37" w:rsidRPr="008706DE" w:rsidRDefault="001D1D37" w:rsidP="00E922D8">
      <w:pPr>
        <w:autoSpaceDE w:val="0"/>
        <w:autoSpaceDN w:val="0"/>
        <w:adjustRightInd w:val="0"/>
        <w:spacing w:after="0" w:line="240" w:lineRule="auto"/>
        <w:rPr>
          <w:rFonts w:ascii="Times New Roman" w:hAnsi="Times New Roman" w:cs="Times New Roman"/>
          <w:color w:val="7030A0"/>
          <w:spacing w:val="-3"/>
          <w:sz w:val="24"/>
          <w:szCs w:val="23"/>
        </w:rPr>
      </w:pPr>
    </w:p>
    <w:p w:rsidR="0039456E" w:rsidRPr="008706DE" w:rsidRDefault="0039456E" w:rsidP="00E922D8">
      <w:pPr>
        <w:pStyle w:val="Default"/>
        <w:rPr>
          <w:rFonts w:ascii="Times New Roman" w:hAnsi="Times New Roman" w:cs="Times New Roman"/>
          <w:color w:val="auto"/>
          <w:spacing w:val="-3"/>
          <w:szCs w:val="23"/>
        </w:rPr>
      </w:pPr>
      <w:r w:rsidRPr="008706DE">
        <w:rPr>
          <w:rFonts w:ascii="Times New Roman" w:hAnsi="Times New Roman" w:cs="Times New Roman"/>
          <w:color w:val="auto"/>
          <w:spacing w:val="-3"/>
          <w:szCs w:val="23"/>
        </w:rPr>
        <w:t xml:space="preserve">To connect the work in the plan to the materials management cycle, we have indicated in </w:t>
      </w:r>
      <w:r w:rsidR="00DA735D" w:rsidRPr="008706DE">
        <w:rPr>
          <w:rFonts w:ascii="Times New Roman" w:hAnsi="Times New Roman" w:cs="Times New Roman"/>
          <w:color w:val="auto"/>
          <w:spacing w:val="-3"/>
          <w:szCs w:val="23"/>
        </w:rPr>
        <w:t xml:space="preserve">parentheses </w:t>
      </w:r>
      <w:r w:rsidRPr="008706DE">
        <w:rPr>
          <w:rFonts w:ascii="Times New Roman" w:hAnsi="Times New Roman" w:cs="Times New Roman"/>
          <w:color w:val="auto"/>
          <w:spacing w:val="-3"/>
          <w:szCs w:val="23"/>
        </w:rPr>
        <w:t xml:space="preserve">which part of the cycle the goals relate to: Design, Use, End-of-Life Management or System-wide.  </w:t>
      </w:r>
    </w:p>
    <w:p w:rsidR="00B435A7" w:rsidRPr="008706DE" w:rsidRDefault="00B435A7" w:rsidP="00E922D8">
      <w:pPr>
        <w:autoSpaceDE w:val="0"/>
        <w:autoSpaceDN w:val="0"/>
        <w:adjustRightInd w:val="0"/>
        <w:spacing w:after="0" w:line="240" w:lineRule="auto"/>
        <w:rPr>
          <w:rFonts w:ascii="Times New Roman" w:hAnsi="Times New Roman" w:cs="Times New Roman"/>
          <w:spacing w:val="-3"/>
          <w:sz w:val="24"/>
          <w:szCs w:val="23"/>
        </w:rPr>
      </w:pPr>
    </w:p>
    <w:p w:rsidR="0026657D" w:rsidRPr="008706DE" w:rsidRDefault="0026657D" w:rsidP="00E922D8">
      <w:pPr>
        <w:autoSpaceDE w:val="0"/>
        <w:autoSpaceDN w:val="0"/>
        <w:adjustRightInd w:val="0"/>
        <w:spacing w:after="0" w:line="240" w:lineRule="auto"/>
        <w:rPr>
          <w:rFonts w:ascii="Times New Roman" w:hAnsi="Times New Roman" w:cs="Times New Roman"/>
          <w:color w:val="595959" w:themeColor="text1" w:themeTint="A6"/>
          <w:sz w:val="24"/>
          <w:szCs w:val="23"/>
        </w:rPr>
      </w:pPr>
      <w:r w:rsidRPr="008706DE">
        <w:rPr>
          <w:rFonts w:ascii="Times New Roman" w:hAnsi="Times New Roman" w:cs="Times New Roman"/>
          <w:spacing w:val="-3"/>
          <w:sz w:val="24"/>
          <w:szCs w:val="23"/>
        </w:rPr>
        <w:t>The goals and actions stem from stakeholder input as well as staff expertise. They represent work to move us into a future of less waste and toxics, and work to keep the current system functioning well.</w:t>
      </w:r>
    </w:p>
    <w:p w:rsidR="00B435A7" w:rsidRPr="008706DE" w:rsidRDefault="00B435A7" w:rsidP="00E922D8">
      <w:pPr>
        <w:autoSpaceDE w:val="0"/>
        <w:autoSpaceDN w:val="0"/>
        <w:adjustRightInd w:val="0"/>
        <w:spacing w:after="0" w:line="240" w:lineRule="auto"/>
        <w:rPr>
          <w:rFonts w:ascii="Times New Roman" w:hAnsi="Times New Roman" w:cs="Times New Roman"/>
          <w:sz w:val="24"/>
          <w:szCs w:val="23"/>
        </w:rPr>
      </w:pPr>
    </w:p>
    <w:p w:rsidR="00834F2F" w:rsidRPr="00E922D8" w:rsidRDefault="00834F2F" w:rsidP="00E922D8">
      <w:pPr>
        <w:autoSpaceDE w:val="0"/>
        <w:autoSpaceDN w:val="0"/>
        <w:adjustRightInd w:val="0"/>
        <w:spacing w:after="0" w:line="240" w:lineRule="auto"/>
        <w:rPr>
          <w:rFonts w:ascii="Times New Roman" w:hAnsi="Times New Roman" w:cs="Times New Roman"/>
          <w:sz w:val="24"/>
          <w:szCs w:val="23"/>
        </w:rPr>
      </w:pPr>
      <w:r w:rsidRPr="008706DE">
        <w:rPr>
          <w:rFonts w:ascii="Times New Roman" w:hAnsi="Times New Roman" w:cs="Times New Roman"/>
          <w:sz w:val="24"/>
          <w:szCs w:val="23"/>
        </w:rPr>
        <w:t>Many of</w:t>
      </w:r>
      <w:r w:rsidR="0039456E" w:rsidRPr="008706DE">
        <w:rPr>
          <w:rFonts w:ascii="Times New Roman" w:hAnsi="Times New Roman" w:cs="Times New Roman"/>
          <w:sz w:val="24"/>
          <w:szCs w:val="23"/>
        </w:rPr>
        <w:t xml:space="preserve"> the goals and actions are in addition to </w:t>
      </w:r>
      <w:r w:rsidR="00096F59" w:rsidRPr="008706DE">
        <w:rPr>
          <w:rFonts w:ascii="Times New Roman" w:hAnsi="Times New Roman" w:cs="Times New Roman"/>
          <w:sz w:val="24"/>
          <w:szCs w:val="23"/>
        </w:rPr>
        <w:t xml:space="preserve">and build on </w:t>
      </w:r>
      <w:r w:rsidR="0039456E" w:rsidRPr="008706DE">
        <w:rPr>
          <w:rFonts w:ascii="Times New Roman" w:hAnsi="Times New Roman" w:cs="Times New Roman"/>
          <w:sz w:val="24"/>
          <w:szCs w:val="23"/>
        </w:rPr>
        <w:t xml:space="preserve">our </w:t>
      </w:r>
      <w:r w:rsidR="00096F59" w:rsidRPr="008706DE">
        <w:rPr>
          <w:rFonts w:ascii="Times New Roman" w:hAnsi="Times New Roman" w:cs="Times New Roman"/>
          <w:sz w:val="24"/>
          <w:szCs w:val="23"/>
        </w:rPr>
        <w:t xml:space="preserve">regular </w:t>
      </w:r>
      <w:r w:rsidR="0039456E" w:rsidRPr="008706DE">
        <w:rPr>
          <w:rFonts w:ascii="Times New Roman" w:hAnsi="Times New Roman" w:cs="Times New Roman"/>
          <w:sz w:val="24"/>
          <w:szCs w:val="23"/>
        </w:rPr>
        <w:t xml:space="preserve">existing and ongoing work. </w:t>
      </w:r>
      <w:r w:rsidRPr="008706DE">
        <w:rPr>
          <w:rFonts w:ascii="Times New Roman" w:hAnsi="Times New Roman" w:cs="Times New Roman"/>
          <w:sz w:val="24"/>
          <w:szCs w:val="23"/>
        </w:rPr>
        <w:t>Therefore, p</w:t>
      </w:r>
      <w:r w:rsidR="0039456E" w:rsidRPr="008706DE">
        <w:rPr>
          <w:rFonts w:ascii="Times New Roman" w:hAnsi="Times New Roman" w:cs="Times New Roman"/>
          <w:sz w:val="24"/>
          <w:szCs w:val="23"/>
        </w:rPr>
        <w:t xml:space="preserve">erforming the work in the plan is resource dependent. The plan update is intended to provide a flexible list of options that support movement toward the plan’s vision. </w:t>
      </w:r>
      <w:r w:rsidR="00296040" w:rsidRPr="008706DE">
        <w:rPr>
          <w:rFonts w:ascii="Times New Roman" w:hAnsi="Times New Roman" w:cs="Times New Roman"/>
          <w:sz w:val="24"/>
          <w:szCs w:val="23"/>
        </w:rPr>
        <w:t xml:space="preserve">A </w:t>
      </w:r>
      <w:r w:rsidRPr="008706DE">
        <w:rPr>
          <w:rFonts w:ascii="Times New Roman" w:hAnsi="Times New Roman" w:cs="Times New Roman"/>
          <w:sz w:val="24"/>
          <w:szCs w:val="23"/>
        </w:rPr>
        <w:t xml:space="preserve">summary of </w:t>
      </w:r>
      <w:r w:rsidR="00296040" w:rsidRPr="008706DE">
        <w:rPr>
          <w:rFonts w:ascii="Times New Roman" w:hAnsi="Times New Roman" w:cs="Times New Roman"/>
          <w:sz w:val="24"/>
          <w:szCs w:val="23"/>
        </w:rPr>
        <w:t xml:space="preserve">overarching priorities is </w:t>
      </w:r>
      <w:r w:rsidRPr="008706DE">
        <w:rPr>
          <w:rFonts w:ascii="Times New Roman" w:hAnsi="Times New Roman" w:cs="Times New Roman"/>
          <w:sz w:val="24"/>
          <w:szCs w:val="23"/>
        </w:rPr>
        <w:t>below.</w:t>
      </w:r>
      <w:r w:rsidR="00296040" w:rsidRPr="00E922D8">
        <w:rPr>
          <w:rFonts w:ascii="Times New Roman" w:hAnsi="Times New Roman" w:cs="Times New Roman"/>
          <w:sz w:val="24"/>
          <w:szCs w:val="23"/>
        </w:rPr>
        <w:t xml:space="preserve"> </w:t>
      </w:r>
    </w:p>
    <w:p w:rsidR="00010723" w:rsidRDefault="00010723" w:rsidP="00E922D8">
      <w:pPr>
        <w:autoSpaceDE w:val="0"/>
        <w:autoSpaceDN w:val="0"/>
        <w:adjustRightInd w:val="0"/>
        <w:spacing w:after="0" w:line="240" w:lineRule="auto"/>
        <w:rPr>
          <w:rFonts w:ascii="Times New Roman" w:hAnsi="Times New Roman" w:cs="Times New Roman"/>
          <w:sz w:val="23"/>
          <w:szCs w:val="23"/>
        </w:rPr>
      </w:pPr>
    </w:p>
    <w:p w:rsidR="00B86175" w:rsidRDefault="00B86175" w:rsidP="00E922D8">
      <w:pPr>
        <w:autoSpaceDE w:val="0"/>
        <w:autoSpaceDN w:val="0"/>
        <w:adjustRightInd w:val="0"/>
        <w:spacing w:after="0" w:line="240" w:lineRule="auto"/>
        <w:rPr>
          <w:rFonts w:ascii="Times New Roman" w:hAnsi="Times New Roman" w:cs="Times New Roman"/>
          <w:sz w:val="23"/>
          <w:szCs w:val="23"/>
        </w:rPr>
      </w:pPr>
    </w:p>
    <w:p w:rsidR="00B86175" w:rsidRDefault="00B86175" w:rsidP="00E922D8">
      <w:pPr>
        <w:autoSpaceDE w:val="0"/>
        <w:autoSpaceDN w:val="0"/>
        <w:adjustRightInd w:val="0"/>
        <w:spacing w:after="0" w:line="240" w:lineRule="auto"/>
        <w:rPr>
          <w:rFonts w:ascii="Times New Roman" w:hAnsi="Times New Roman" w:cs="Times New Roman"/>
          <w:sz w:val="23"/>
          <w:szCs w:val="23"/>
        </w:rPr>
      </w:pPr>
    </w:p>
    <w:p w:rsidR="00B86175" w:rsidRDefault="00B86175" w:rsidP="00E922D8">
      <w:pPr>
        <w:autoSpaceDE w:val="0"/>
        <w:autoSpaceDN w:val="0"/>
        <w:adjustRightInd w:val="0"/>
        <w:spacing w:after="0" w:line="240" w:lineRule="auto"/>
        <w:rPr>
          <w:rFonts w:ascii="Times New Roman" w:hAnsi="Times New Roman" w:cs="Times New Roman"/>
          <w:sz w:val="23"/>
          <w:szCs w:val="23"/>
        </w:rPr>
      </w:pPr>
    </w:p>
    <w:p w:rsidR="00B86175" w:rsidRPr="00E922D8" w:rsidRDefault="00B86175" w:rsidP="00E922D8">
      <w:pPr>
        <w:autoSpaceDE w:val="0"/>
        <w:autoSpaceDN w:val="0"/>
        <w:adjustRightInd w:val="0"/>
        <w:spacing w:after="0" w:line="240" w:lineRule="auto"/>
        <w:rPr>
          <w:rFonts w:ascii="Times New Roman" w:hAnsi="Times New Roman" w:cs="Times New Roman"/>
          <w:sz w:val="23"/>
          <w:szCs w:val="23"/>
        </w:rPr>
      </w:pPr>
    </w:p>
    <w:bookmarkStart w:id="10" w:name="Priorities"/>
    <w:p w:rsidR="00834F2F" w:rsidRDefault="002A255D" w:rsidP="00E922D8">
      <w:pPr>
        <w:spacing w:after="0" w:line="240" w:lineRule="auto"/>
        <w:rPr>
          <w:rFonts w:ascii="Times New Roman" w:hAnsi="Times New Roman" w:cs="Times New Roman"/>
          <w:b/>
          <w:sz w:val="32"/>
          <w:szCs w:val="24"/>
        </w:rPr>
      </w:pPr>
      <w:r>
        <w:rPr>
          <w:rFonts w:ascii="Times New Roman" w:hAnsi="Times New Roman" w:cs="Times New Roman"/>
          <w:b/>
          <w:sz w:val="32"/>
          <w:szCs w:val="24"/>
        </w:rPr>
        <w:lastRenderedPageBreak/>
        <w:fldChar w:fldCharType="begin"/>
      </w:r>
      <w:r w:rsidR="00EE0C2D">
        <w:rPr>
          <w:rFonts w:ascii="Times New Roman" w:hAnsi="Times New Roman" w:cs="Times New Roman"/>
          <w:b/>
          <w:sz w:val="32"/>
          <w:szCs w:val="24"/>
        </w:rPr>
        <w:instrText xml:space="preserve"> HYPERLINK  \l "TofC" </w:instrText>
      </w:r>
      <w:r>
        <w:rPr>
          <w:rFonts w:ascii="Times New Roman" w:hAnsi="Times New Roman" w:cs="Times New Roman"/>
          <w:b/>
          <w:sz w:val="32"/>
          <w:szCs w:val="24"/>
        </w:rPr>
        <w:fldChar w:fldCharType="separate"/>
      </w:r>
      <w:r w:rsidR="00834F2F" w:rsidRPr="00EE0C2D">
        <w:rPr>
          <w:rStyle w:val="Hyperlink"/>
          <w:rFonts w:ascii="Times New Roman" w:hAnsi="Times New Roman" w:cs="Times New Roman"/>
          <w:b/>
          <w:sz w:val="32"/>
          <w:szCs w:val="24"/>
        </w:rPr>
        <w:t>Priorities for the Plan</w:t>
      </w:r>
      <w:bookmarkEnd w:id="10"/>
      <w:r>
        <w:rPr>
          <w:rFonts w:ascii="Times New Roman" w:hAnsi="Times New Roman" w:cs="Times New Roman"/>
          <w:b/>
          <w:sz w:val="32"/>
          <w:szCs w:val="24"/>
        </w:rPr>
        <w:fldChar w:fldCharType="end"/>
      </w:r>
      <w:r w:rsidR="00834F2F" w:rsidRPr="00E922D8">
        <w:rPr>
          <w:rFonts w:ascii="Times New Roman" w:hAnsi="Times New Roman" w:cs="Times New Roman"/>
          <w:b/>
          <w:sz w:val="32"/>
          <w:szCs w:val="24"/>
        </w:rPr>
        <w:t xml:space="preserve"> </w:t>
      </w:r>
    </w:p>
    <w:p w:rsidR="00E922D8" w:rsidRPr="00E922D8" w:rsidRDefault="00E922D8" w:rsidP="00E922D8">
      <w:pPr>
        <w:spacing w:after="0" w:line="240" w:lineRule="auto"/>
        <w:rPr>
          <w:rFonts w:ascii="Times New Roman" w:hAnsi="Times New Roman" w:cs="Times New Roman"/>
          <w:b/>
          <w:sz w:val="32"/>
          <w:szCs w:val="24"/>
        </w:rPr>
      </w:pPr>
    </w:p>
    <w:p w:rsidR="00834F2F" w:rsidRDefault="00834F2F" w:rsidP="00E922D8">
      <w:pPr>
        <w:autoSpaceDE w:val="0"/>
        <w:autoSpaceDN w:val="0"/>
        <w:adjustRightInd w:val="0"/>
        <w:spacing w:after="0" w:line="240" w:lineRule="auto"/>
        <w:rPr>
          <w:rFonts w:ascii="Times New Roman" w:hAnsi="Times New Roman" w:cs="Times New Roman"/>
          <w:iCs/>
          <w:sz w:val="24"/>
          <w:szCs w:val="24"/>
        </w:rPr>
      </w:pPr>
      <w:r w:rsidRPr="00E922D8">
        <w:rPr>
          <w:rFonts w:ascii="Times New Roman" w:hAnsi="Times New Roman" w:cs="Times New Roman"/>
          <w:iCs/>
          <w:sz w:val="24"/>
          <w:szCs w:val="24"/>
        </w:rPr>
        <w:t xml:space="preserve">The following priorities will both move us closer to the vision and ensure the current system works well. In order to work effectively on some of these priorities, we will need restored or additional funding. </w:t>
      </w:r>
    </w:p>
    <w:p w:rsidR="00E922D8" w:rsidRPr="00E922D8" w:rsidRDefault="00E922D8" w:rsidP="00E922D8">
      <w:pPr>
        <w:autoSpaceDE w:val="0"/>
        <w:autoSpaceDN w:val="0"/>
        <w:adjustRightInd w:val="0"/>
        <w:spacing w:after="0" w:line="240" w:lineRule="auto"/>
        <w:rPr>
          <w:rFonts w:ascii="Times New Roman" w:hAnsi="Times New Roman" w:cs="Times New Roman"/>
          <w:iCs/>
          <w:sz w:val="24"/>
          <w:szCs w:val="24"/>
        </w:rPr>
      </w:pPr>
    </w:p>
    <w:p w:rsidR="00834F2F" w:rsidRPr="00E922D8" w:rsidRDefault="00834F2F" w:rsidP="00E922D8">
      <w:pPr>
        <w:pStyle w:val="ListParagraph"/>
        <w:numPr>
          <w:ilvl w:val="0"/>
          <w:numId w:val="41"/>
        </w:numPr>
        <w:autoSpaceDE w:val="0"/>
        <w:autoSpaceDN w:val="0"/>
        <w:adjustRightInd w:val="0"/>
        <w:spacing w:after="0" w:line="240" w:lineRule="auto"/>
        <w:rPr>
          <w:rFonts w:ascii="Times New Roman" w:hAnsi="Times New Roman" w:cs="Times New Roman"/>
          <w:sz w:val="24"/>
          <w:szCs w:val="24"/>
        </w:rPr>
      </w:pPr>
      <w:r w:rsidRPr="00E922D8">
        <w:rPr>
          <w:rFonts w:ascii="Times New Roman" w:hAnsi="Times New Roman" w:cs="Times New Roman"/>
          <w:bCs/>
          <w:sz w:val="24"/>
          <w:szCs w:val="24"/>
        </w:rPr>
        <w:t>Move upstream</w:t>
      </w:r>
      <w:r w:rsidR="00D46B5E" w:rsidRPr="00E922D8">
        <w:rPr>
          <w:rFonts w:ascii="Times New Roman" w:hAnsi="Times New Roman" w:cs="Times New Roman"/>
          <w:bCs/>
          <w:sz w:val="24"/>
          <w:szCs w:val="24"/>
        </w:rPr>
        <w:t>:</w:t>
      </w:r>
      <w:r w:rsidRPr="00E922D8">
        <w:rPr>
          <w:rFonts w:ascii="Times New Roman" w:hAnsi="Times New Roman" w:cs="Times New Roman"/>
          <w:bCs/>
          <w:sz w:val="24"/>
          <w:szCs w:val="24"/>
        </w:rPr>
        <w:t xml:space="preserve"> increase our focus on manufacturing and use phases, not just on end-of-life issues. </w:t>
      </w:r>
    </w:p>
    <w:p w:rsidR="00992B15" w:rsidRPr="00E922D8" w:rsidRDefault="00834F2F" w:rsidP="00E922D8">
      <w:pPr>
        <w:pStyle w:val="ListParagraph"/>
        <w:numPr>
          <w:ilvl w:val="1"/>
          <w:numId w:val="41"/>
        </w:numPr>
        <w:autoSpaceDE w:val="0"/>
        <w:autoSpaceDN w:val="0"/>
        <w:adjustRightInd w:val="0"/>
        <w:spacing w:after="0" w:line="240" w:lineRule="auto"/>
        <w:rPr>
          <w:rFonts w:ascii="Times New Roman" w:hAnsi="Times New Roman" w:cs="Times New Roman"/>
          <w:sz w:val="24"/>
          <w:szCs w:val="24"/>
        </w:rPr>
      </w:pPr>
      <w:r w:rsidRPr="00E922D8">
        <w:rPr>
          <w:rFonts w:ascii="Times New Roman" w:hAnsi="Times New Roman" w:cs="Times New Roman"/>
          <w:sz w:val="24"/>
          <w:szCs w:val="24"/>
        </w:rPr>
        <w:t>Strive to gather data that address the full flow of materials from manufacture, purchase and discard</w:t>
      </w:r>
      <w:r w:rsidR="00992B15" w:rsidRPr="00E922D8">
        <w:rPr>
          <w:rFonts w:ascii="Times New Roman" w:hAnsi="Times New Roman" w:cs="Times New Roman"/>
          <w:sz w:val="24"/>
          <w:szCs w:val="24"/>
        </w:rPr>
        <w:t>.</w:t>
      </w:r>
    </w:p>
    <w:p w:rsidR="00834F2F" w:rsidRPr="00E922D8" w:rsidRDefault="00992B15" w:rsidP="00E922D8">
      <w:pPr>
        <w:pStyle w:val="ListParagraph"/>
        <w:numPr>
          <w:ilvl w:val="1"/>
          <w:numId w:val="41"/>
        </w:numPr>
        <w:autoSpaceDE w:val="0"/>
        <w:autoSpaceDN w:val="0"/>
        <w:adjustRightInd w:val="0"/>
        <w:spacing w:after="0" w:line="240" w:lineRule="auto"/>
        <w:rPr>
          <w:rFonts w:ascii="Times New Roman" w:hAnsi="Times New Roman" w:cs="Times New Roman"/>
          <w:sz w:val="24"/>
          <w:szCs w:val="24"/>
        </w:rPr>
      </w:pPr>
      <w:r w:rsidRPr="00E922D8">
        <w:rPr>
          <w:rFonts w:ascii="Times New Roman" w:hAnsi="Times New Roman" w:cs="Times New Roman"/>
          <w:sz w:val="24"/>
          <w:szCs w:val="24"/>
        </w:rPr>
        <w:t>Promote environmentally preferred purchasing and third-party labels.</w:t>
      </w:r>
    </w:p>
    <w:p w:rsidR="00834F2F" w:rsidRPr="00E922D8" w:rsidRDefault="00834F2F" w:rsidP="00E922D8">
      <w:pPr>
        <w:pStyle w:val="ListParagraph"/>
        <w:numPr>
          <w:ilvl w:val="1"/>
          <w:numId w:val="41"/>
        </w:numPr>
        <w:autoSpaceDE w:val="0"/>
        <w:autoSpaceDN w:val="0"/>
        <w:adjustRightInd w:val="0"/>
        <w:spacing w:after="0" w:line="240" w:lineRule="auto"/>
        <w:rPr>
          <w:rFonts w:ascii="Times New Roman" w:hAnsi="Times New Roman" w:cs="Times New Roman"/>
          <w:sz w:val="24"/>
          <w:szCs w:val="24"/>
        </w:rPr>
      </w:pPr>
      <w:r w:rsidRPr="00E922D8">
        <w:rPr>
          <w:rFonts w:ascii="Times New Roman" w:hAnsi="Times New Roman" w:cs="Times New Roman"/>
          <w:sz w:val="24"/>
          <w:szCs w:val="24"/>
        </w:rPr>
        <w:t>Enable more reuse of materials and products</w:t>
      </w:r>
      <w:r w:rsidR="00992B15" w:rsidRPr="00E922D8">
        <w:rPr>
          <w:rFonts w:ascii="Times New Roman" w:hAnsi="Times New Roman" w:cs="Times New Roman"/>
          <w:sz w:val="24"/>
          <w:szCs w:val="24"/>
        </w:rPr>
        <w:t>.</w:t>
      </w:r>
    </w:p>
    <w:p w:rsidR="00834F2F" w:rsidRPr="00E922D8" w:rsidRDefault="00834F2F" w:rsidP="00E922D8">
      <w:pPr>
        <w:pStyle w:val="ListParagraph"/>
        <w:autoSpaceDE w:val="0"/>
        <w:autoSpaceDN w:val="0"/>
        <w:adjustRightInd w:val="0"/>
        <w:spacing w:after="0" w:line="240" w:lineRule="auto"/>
        <w:ind w:left="1170"/>
        <w:rPr>
          <w:rFonts w:ascii="Times New Roman" w:hAnsi="Times New Roman" w:cs="Times New Roman"/>
          <w:bCs/>
          <w:sz w:val="24"/>
          <w:szCs w:val="24"/>
        </w:rPr>
      </w:pPr>
    </w:p>
    <w:p w:rsidR="00834F2F" w:rsidRPr="00E922D8" w:rsidRDefault="00834F2F" w:rsidP="00E922D8">
      <w:pPr>
        <w:pStyle w:val="ListParagraph"/>
        <w:numPr>
          <w:ilvl w:val="0"/>
          <w:numId w:val="41"/>
        </w:numPr>
        <w:autoSpaceDE w:val="0"/>
        <w:autoSpaceDN w:val="0"/>
        <w:adjustRightInd w:val="0"/>
        <w:spacing w:after="0" w:line="240" w:lineRule="auto"/>
        <w:rPr>
          <w:rFonts w:ascii="Times New Roman" w:hAnsi="Times New Roman" w:cs="Times New Roman"/>
          <w:bCs/>
          <w:sz w:val="24"/>
          <w:szCs w:val="24"/>
        </w:rPr>
      </w:pPr>
      <w:r w:rsidRPr="00E922D8">
        <w:rPr>
          <w:rFonts w:ascii="Times New Roman" w:hAnsi="Times New Roman" w:cs="Times New Roman"/>
          <w:bCs/>
          <w:sz w:val="24"/>
          <w:szCs w:val="24"/>
        </w:rPr>
        <w:t xml:space="preserve">Reduce toxic threats in products and industrial processes. </w:t>
      </w:r>
    </w:p>
    <w:p w:rsidR="00834F2F" w:rsidRPr="00E922D8" w:rsidRDefault="00834F2F" w:rsidP="00E922D8">
      <w:pPr>
        <w:pStyle w:val="ListParagraph"/>
        <w:numPr>
          <w:ilvl w:val="1"/>
          <w:numId w:val="41"/>
        </w:numPr>
        <w:autoSpaceDE w:val="0"/>
        <w:autoSpaceDN w:val="0"/>
        <w:adjustRightInd w:val="0"/>
        <w:spacing w:after="0" w:line="240" w:lineRule="auto"/>
        <w:rPr>
          <w:rFonts w:ascii="Times New Roman" w:hAnsi="Times New Roman" w:cs="Times New Roman"/>
          <w:bCs/>
          <w:sz w:val="24"/>
          <w:szCs w:val="24"/>
        </w:rPr>
      </w:pPr>
      <w:r w:rsidRPr="00E922D8">
        <w:rPr>
          <w:rFonts w:ascii="Times New Roman" w:hAnsi="Times New Roman" w:cs="Times New Roman"/>
          <w:bCs/>
          <w:sz w:val="24"/>
          <w:szCs w:val="24"/>
        </w:rPr>
        <w:t>Encourage less toxic products and industrial processes through better design</w:t>
      </w:r>
      <w:r w:rsidR="00992B15" w:rsidRPr="00E922D8">
        <w:rPr>
          <w:rFonts w:ascii="Times New Roman" w:hAnsi="Times New Roman" w:cs="Times New Roman"/>
          <w:bCs/>
          <w:sz w:val="24"/>
          <w:szCs w:val="24"/>
        </w:rPr>
        <w:t>.</w:t>
      </w:r>
    </w:p>
    <w:p w:rsidR="00834F2F" w:rsidRPr="00E922D8" w:rsidRDefault="00834F2F" w:rsidP="00E922D8">
      <w:pPr>
        <w:pStyle w:val="ListParagraph"/>
        <w:numPr>
          <w:ilvl w:val="1"/>
          <w:numId w:val="41"/>
        </w:numPr>
        <w:autoSpaceDE w:val="0"/>
        <w:autoSpaceDN w:val="0"/>
        <w:adjustRightInd w:val="0"/>
        <w:spacing w:after="0" w:line="240" w:lineRule="auto"/>
        <w:rPr>
          <w:rFonts w:ascii="Times New Roman" w:hAnsi="Times New Roman" w:cs="Times New Roman"/>
          <w:bCs/>
          <w:sz w:val="24"/>
          <w:szCs w:val="24"/>
        </w:rPr>
      </w:pPr>
      <w:r w:rsidRPr="00E922D8">
        <w:rPr>
          <w:rFonts w:ascii="Times New Roman" w:hAnsi="Times New Roman" w:cs="Times New Roman"/>
          <w:bCs/>
          <w:sz w:val="24"/>
          <w:szCs w:val="24"/>
        </w:rPr>
        <w:t>Promote the use of alternative</w:t>
      </w:r>
      <w:r w:rsidR="00992B15" w:rsidRPr="00E922D8">
        <w:rPr>
          <w:rFonts w:ascii="Times New Roman" w:hAnsi="Times New Roman" w:cs="Times New Roman"/>
          <w:bCs/>
          <w:sz w:val="24"/>
          <w:szCs w:val="24"/>
        </w:rPr>
        <w:t>s</w:t>
      </w:r>
      <w:r w:rsidRPr="00E922D8">
        <w:rPr>
          <w:rFonts w:ascii="Times New Roman" w:hAnsi="Times New Roman" w:cs="Times New Roman"/>
          <w:bCs/>
          <w:sz w:val="24"/>
          <w:szCs w:val="24"/>
        </w:rPr>
        <w:t xml:space="preserve"> assessments and green chemistry to find safer alternatives for toxics in products and discourage the use of toxics in products during the design phase</w:t>
      </w:r>
      <w:r w:rsidR="00992B15" w:rsidRPr="00E922D8">
        <w:rPr>
          <w:rFonts w:ascii="Times New Roman" w:hAnsi="Times New Roman" w:cs="Times New Roman"/>
          <w:bCs/>
          <w:sz w:val="24"/>
          <w:szCs w:val="24"/>
        </w:rPr>
        <w:t>.</w:t>
      </w:r>
    </w:p>
    <w:p w:rsidR="00834F2F" w:rsidRPr="00E922D8" w:rsidRDefault="00834F2F" w:rsidP="00E922D8">
      <w:pPr>
        <w:pStyle w:val="ListParagraph"/>
        <w:numPr>
          <w:ilvl w:val="1"/>
          <w:numId w:val="41"/>
        </w:numPr>
        <w:spacing w:after="0" w:line="240" w:lineRule="auto"/>
        <w:contextualSpacing w:val="0"/>
        <w:rPr>
          <w:rFonts w:ascii="Times New Roman" w:hAnsi="Times New Roman" w:cs="Times New Roman"/>
          <w:sz w:val="24"/>
          <w:szCs w:val="24"/>
        </w:rPr>
      </w:pPr>
      <w:r w:rsidRPr="00E922D8">
        <w:rPr>
          <w:rFonts w:ascii="Times New Roman" w:hAnsi="Times New Roman" w:cs="Times New Roman"/>
          <w:sz w:val="24"/>
          <w:szCs w:val="24"/>
        </w:rPr>
        <w:t>Increase local partnerships to work on toxics source control</w:t>
      </w:r>
      <w:r w:rsidR="00992B15" w:rsidRPr="00E922D8">
        <w:rPr>
          <w:rFonts w:ascii="Times New Roman" w:hAnsi="Times New Roman" w:cs="Times New Roman"/>
          <w:sz w:val="24"/>
          <w:szCs w:val="24"/>
        </w:rPr>
        <w:t>.</w:t>
      </w:r>
    </w:p>
    <w:p w:rsidR="00834F2F" w:rsidRPr="00E922D8" w:rsidRDefault="00834F2F" w:rsidP="00E922D8">
      <w:pPr>
        <w:pStyle w:val="ListParagraph"/>
        <w:numPr>
          <w:ilvl w:val="1"/>
          <w:numId w:val="41"/>
        </w:numPr>
        <w:autoSpaceDE w:val="0"/>
        <w:autoSpaceDN w:val="0"/>
        <w:adjustRightInd w:val="0"/>
        <w:spacing w:after="0" w:line="240" w:lineRule="auto"/>
        <w:rPr>
          <w:rFonts w:ascii="Times New Roman" w:hAnsi="Times New Roman" w:cs="Times New Roman"/>
          <w:bCs/>
          <w:sz w:val="24"/>
          <w:szCs w:val="24"/>
        </w:rPr>
      </w:pPr>
      <w:r w:rsidRPr="00E922D8">
        <w:rPr>
          <w:rFonts w:ascii="Times New Roman" w:hAnsi="Times New Roman" w:cs="Times New Roman"/>
          <w:bCs/>
          <w:sz w:val="24"/>
          <w:szCs w:val="24"/>
        </w:rPr>
        <w:t>Encourage product stewardship for toxic or hard-to-handle products</w:t>
      </w:r>
      <w:r w:rsidR="00992B15" w:rsidRPr="00E922D8">
        <w:rPr>
          <w:rFonts w:ascii="Times New Roman" w:hAnsi="Times New Roman" w:cs="Times New Roman"/>
          <w:bCs/>
          <w:sz w:val="24"/>
          <w:szCs w:val="24"/>
        </w:rPr>
        <w:t>.</w:t>
      </w:r>
    </w:p>
    <w:p w:rsidR="00834F2F" w:rsidRPr="00E922D8" w:rsidRDefault="00834F2F" w:rsidP="00E922D8">
      <w:pPr>
        <w:pStyle w:val="ListParagraph"/>
        <w:numPr>
          <w:ilvl w:val="1"/>
          <w:numId w:val="41"/>
        </w:numPr>
        <w:autoSpaceDE w:val="0"/>
        <w:autoSpaceDN w:val="0"/>
        <w:adjustRightInd w:val="0"/>
        <w:spacing w:after="0" w:line="240" w:lineRule="auto"/>
        <w:rPr>
          <w:rFonts w:ascii="Times New Roman" w:hAnsi="Times New Roman" w:cs="Times New Roman"/>
          <w:bCs/>
          <w:sz w:val="24"/>
          <w:szCs w:val="24"/>
        </w:rPr>
      </w:pPr>
      <w:r w:rsidRPr="00E922D8">
        <w:rPr>
          <w:rFonts w:ascii="Times New Roman" w:hAnsi="Times New Roman" w:cs="Times New Roman"/>
          <w:bCs/>
          <w:sz w:val="24"/>
          <w:szCs w:val="24"/>
        </w:rPr>
        <w:t>Restrict the use of the most toxic chemicals where safer alternatives exist</w:t>
      </w:r>
      <w:r w:rsidR="00992B15" w:rsidRPr="00E922D8">
        <w:rPr>
          <w:rFonts w:ascii="Times New Roman" w:hAnsi="Times New Roman" w:cs="Times New Roman"/>
          <w:bCs/>
          <w:sz w:val="24"/>
          <w:szCs w:val="24"/>
        </w:rPr>
        <w:t>.</w:t>
      </w:r>
    </w:p>
    <w:p w:rsidR="00834F2F" w:rsidRPr="00E922D8" w:rsidRDefault="00834F2F" w:rsidP="00E922D8">
      <w:pPr>
        <w:pStyle w:val="ListParagraph"/>
        <w:autoSpaceDE w:val="0"/>
        <w:autoSpaceDN w:val="0"/>
        <w:adjustRightInd w:val="0"/>
        <w:spacing w:after="0" w:line="240" w:lineRule="auto"/>
        <w:ind w:left="1170"/>
        <w:rPr>
          <w:rFonts w:ascii="Times New Roman" w:hAnsi="Times New Roman" w:cs="Times New Roman"/>
          <w:bCs/>
          <w:sz w:val="24"/>
          <w:szCs w:val="24"/>
        </w:rPr>
      </w:pPr>
    </w:p>
    <w:p w:rsidR="00834F2F" w:rsidRPr="00E922D8" w:rsidRDefault="00834F2F" w:rsidP="00E922D8">
      <w:pPr>
        <w:pStyle w:val="ListParagraph"/>
        <w:numPr>
          <w:ilvl w:val="0"/>
          <w:numId w:val="41"/>
        </w:numPr>
        <w:autoSpaceDE w:val="0"/>
        <w:autoSpaceDN w:val="0"/>
        <w:adjustRightInd w:val="0"/>
        <w:spacing w:after="0" w:line="240" w:lineRule="auto"/>
        <w:rPr>
          <w:rFonts w:ascii="Times New Roman" w:hAnsi="Times New Roman" w:cs="Times New Roman"/>
          <w:bCs/>
          <w:sz w:val="24"/>
          <w:szCs w:val="24"/>
        </w:rPr>
      </w:pPr>
      <w:r w:rsidRPr="00E922D8">
        <w:rPr>
          <w:rFonts w:ascii="Times New Roman" w:hAnsi="Times New Roman" w:cs="Times New Roman"/>
          <w:bCs/>
          <w:sz w:val="24"/>
          <w:szCs w:val="24"/>
        </w:rPr>
        <w:t xml:space="preserve">Increase efficiency of recycling </w:t>
      </w:r>
      <w:r w:rsidR="00FE5A54" w:rsidRPr="00E922D8">
        <w:rPr>
          <w:rFonts w:ascii="Times New Roman" w:hAnsi="Times New Roman" w:cs="Times New Roman"/>
          <w:bCs/>
          <w:sz w:val="24"/>
          <w:szCs w:val="24"/>
        </w:rPr>
        <w:t>(including organic processing)</w:t>
      </w:r>
      <w:r w:rsidRPr="00E922D8">
        <w:rPr>
          <w:rFonts w:ascii="Times New Roman" w:hAnsi="Times New Roman" w:cs="Times New Roman"/>
          <w:bCs/>
          <w:sz w:val="24"/>
          <w:szCs w:val="24"/>
        </w:rPr>
        <w:t xml:space="preserve"> systems, and maximize effectiveness </w:t>
      </w:r>
      <w:r w:rsidR="00384472" w:rsidRPr="00E922D8">
        <w:rPr>
          <w:rFonts w:ascii="Times New Roman" w:hAnsi="Times New Roman" w:cs="Times New Roman"/>
          <w:bCs/>
          <w:sz w:val="24"/>
          <w:szCs w:val="24"/>
        </w:rPr>
        <w:t xml:space="preserve">of </w:t>
      </w:r>
      <w:r w:rsidRPr="00E922D8">
        <w:rPr>
          <w:rFonts w:ascii="Times New Roman" w:hAnsi="Times New Roman" w:cs="Times New Roman"/>
          <w:bCs/>
          <w:sz w:val="24"/>
          <w:szCs w:val="24"/>
        </w:rPr>
        <w:t>existing solid and hazardous waste infrastructure.</w:t>
      </w:r>
    </w:p>
    <w:p w:rsidR="00834F2F" w:rsidRPr="00E922D8" w:rsidRDefault="00834F2F" w:rsidP="00E922D8">
      <w:pPr>
        <w:pStyle w:val="ListParagraph"/>
        <w:numPr>
          <w:ilvl w:val="1"/>
          <w:numId w:val="41"/>
        </w:numPr>
        <w:autoSpaceDE w:val="0"/>
        <w:autoSpaceDN w:val="0"/>
        <w:adjustRightInd w:val="0"/>
        <w:spacing w:after="0" w:line="240" w:lineRule="auto"/>
        <w:rPr>
          <w:rFonts w:ascii="Times New Roman" w:hAnsi="Times New Roman" w:cs="Times New Roman"/>
          <w:bCs/>
          <w:sz w:val="24"/>
          <w:szCs w:val="24"/>
        </w:rPr>
      </w:pPr>
      <w:r w:rsidRPr="00E922D8">
        <w:rPr>
          <w:rFonts w:ascii="Times New Roman" w:hAnsi="Times New Roman" w:cs="Times New Roman"/>
          <w:bCs/>
          <w:sz w:val="24"/>
          <w:szCs w:val="24"/>
        </w:rPr>
        <w:t>Address curbside recycling contamination and material recovery facility system loss</w:t>
      </w:r>
      <w:r w:rsidR="00FE5A54" w:rsidRPr="00E922D8">
        <w:rPr>
          <w:rFonts w:ascii="Times New Roman" w:hAnsi="Times New Roman" w:cs="Times New Roman"/>
          <w:bCs/>
          <w:sz w:val="24"/>
          <w:szCs w:val="24"/>
        </w:rPr>
        <w:t>.</w:t>
      </w:r>
      <w:r w:rsidR="00FE5A54" w:rsidRPr="00E922D8">
        <w:rPr>
          <w:rStyle w:val="CommentReference"/>
          <w:rFonts w:ascii="Times New Roman" w:hAnsi="Times New Roman" w:cs="Times New Roman"/>
          <w:sz w:val="24"/>
          <w:szCs w:val="24"/>
        </w:rPr>
        <w:t xml:space="preserve"> </w:t>
      </w:r>
    </w:p>
    <w:p w:rsidR="00834F2F" w:rsidRPr="00E922D8" w:rsidRDefault="00834F2F" w:rsidP="00E922D8">
      <w:pPr>
        <w:pStyle w:val="ListParagraph"/>
        <w:numPr>
          <w:ilvl w:val="1"/>
          <w:numId w:val="41"/>
        </w:numPr>
        <w:autoSpaceDE w:val="0"/>
        <w:autoSpaceDN w:val="0"/>
        <w:adjustRightInd w:val="0"/>
        <w:spacing w:after="0" w:line="240" w:lineRule="auto"/>
        <w:rPr>
          <w:rFonts w:ascii="Times New Roman" w:hAnsi="Times New Roman" w:cs="Times New Roman"/>
          <w:bCs/>
          <w:sz w:val="24"/>
          <w:szCs w:val="24"/>
        </w:rPr>
      </w:pPr>
      <w:r w:rsidRPr="00E922D8">
        <w:rPr>
          <w:rFonts w:ascii="Times New Roman" w:hAnsi="Times New Roman" w:cs="Times New Roman"/>
          <w:bCs/>
          <w:sz w:val="24"/>
          <w:szCs w:val="24"/>
        </w:rPr>
        <w:t>Reduce sham recycling and provide enforcement</w:t>
      </w:r>
      <w:r w:rsidR="00992B15" w:rsidRPr="00E922D8">
        <w:rPr>
          <w:rFonts w:ascii="Times New Roman" w:hAnsi="Times New Roman" w:cs="Times New Roman"/>
          <w:bCs/>
          <w:sz w:val="24"/>
          <w:szCs w:val="24"/>
        </w:rPr>
        <w:t>.</w:t>
      </w:r>
    </w:p>
    <w:p w:rsidR="00834F2F" w:rsidRPr="00E922D8" w:rsidRDefault="00834F2F" w:rsidP="00E922D8">
      <w:pPr>
        <w:pStyle w:val="ListParagraph"/>
        <w:numPr>
          <w:ilvl w:val="1"/>
          <w:numId w:val="41"/>
        </w:numPr>
        <w:autoSpaceDE w:val="0"/>
        <w:autoSpaceDN w:val="0"/>
        <w:adjustRightInd w:val="0"/>
        <w:spacing w:after="0" w:line="240" w:lineRule="auto"/>
        <w:rPr>
          <w:rFonts w:ascii="Times New Roman" w:hAnsi="Times New Roman" w:cs="Times New Roman"/>
          <w:bCs/>
          <w:sz w:val="24"/>
          <w:szCs w:val="24"/>
        </w:rPr>
      </w:pPr>
      <w:r w:rsidRPr="00E922D8">
        <w:rPr>
          <w:rFonts w:ascii="Times New Roman" w:hAnsi="Times New Roman" w:cs="Times New Roman"/>
          <w:bCs/>
          <w:sz w:val="24"/>
          <w:szCs w:val="24"/>
        </w:rPr>
        <w:t>Ensure clean, marketable end-products from organics and recyclables</w:t>
      </w:r>
      <w:r w:rsidR="00992B15" w:rsidRPr="00E922D8">
        <w:rPr>
          <w:rFonts w:ascii="Times New Roman" w:hAnsi="Times New Roman" w:cs="Times New Roman"/>
          <w:bCs/>
          <w:sz w:val="24"/>
          <w:szCs w:val="24"/>
        </w:rPr>
        <w:t>.</w:t>
      </w:r>
    </w:p>
    <w:p w:rsidR="00834F2F" w:rsidRPr="00E922D8" w:rsidRDefault="00834F2F" w:rsidP="00E922D8">
      <w:pPr>
        <w:pStyle w:val="ListParagraph"/>
        <w:numPr>
          <w:ilvl w:val="1"/>
          <w:numId w:val="41"/>
        </w:numPr>
        <w:autoSpaceDE w:val="0"/>
        <w:autoSpaceDN w:val="0"/>
        <w:adjustRightInd w:val="0"/>
        <w:spacing w:after="0" w:line="240" w:lineRule="auto"/>
        <w:rPr>
          <w:rFonts w:ascii="Times New Roman" w:hAnsi="Times New Roman" w:cs="Times New Roman"/>
          <w:bCs/>
          <w:sz w:val="24"/>
          <w:szCs w:val="24"/>
        </w:rPr>
      </w:pPr>
      <w:r w:rsidRPr="00E922D8">
        <w:rPr>
          <w:rFonts w:ascii="Times New Roman" w:hAnsi="Times New Roman" w:cs="Times New Roman"/>
          <w:bCs/>
          <w:sz w:val="24"/>
          <w:szCs w:val="24"/>
        </w:rPr>
        <w:t>Focus on facility compliance, technical assistance</w:t>
      </w:r>
      <w:r w:rsidR="00384472" w:rsidRPr="00E922D8">
        <w:rPr>
          <w:rFonts w:ascii="Times New Roman" w:hAnsi="Times New Roman" w:cs="Times New Roman"/>
          <w:bCs/>
          <w:sz w:val="24"/>
          <w:szCs w:val="24"/>
        </w:rPr>
        <w:t>,</w:t>
      </w:r>
      <w:r w:rsidRPr="00E922D8">
        <w:rPr>
          <w:rFonts w:ascii="Times New Roman" w:hAnsi="Times New Roman" w:cs="Times New Roman"/>
          <w:bCs/>
          <w:sz w:val="24"/>
          <w:szCs w:val="24"/>
        </w:rPr>
        <w:t xml:space="preserve"> and enforcement</w:t>
      </w:r>
      <w:r w:rsidR="00992B15" w:rsidRPr="00E922D8">
        <w:rPr>
          <w:rFonts w:ascii="Times New Roman" w:hAnsi="Times New Roman" w:cs="Times New Roman"/>
          <w:bCs/>
          <w:sz w:val="24"/>
          <w:szCs w:val="24"/>
        </w:rPr>
        <w:t>.</w:t>
      </w:r>
    </w:p>
    <w:p w:rsidR="00834F2F" w:rsidRPr="00E922D8" w:rsidRDefault="00834F2F" w:rsidP="00E922D8">
      <w:pPr>
        <w:pStyle w:val="ListParagraph"/>
        <w:numPr>
          <w:ilvl w:val="1"/>
          <w:numId w:val="41"/>
        </w:numPr>
        <w:autoSpaceDE w:val="0"/>
        <w:autoSpaceDN w:val="0"/>
        <w:adjustRightInd w:val="0"/>
        <w:spacing w:after="0" w:line="240" w:lineRule="auto"/>
        <w:rPr>
          <w:rFonts w:ascii="Times New Roman" w:hAnsi="Times New Roman" w:cs="Times New Roman"/>
          <w:bCs/>
          <w:sz w:val="24"/>
          <w:szCs w:val="24"/>
        </w:rPr>
      </w:pPr>
      <w:r w:rsidRPr="00E922D8">
        <w:rPr>
          <w:rFonts w:ascii="Times New Roman" w:hAnsi="Times New Roman" w:cs="Times New Roman"/>
          <w:bCs/>
          <w:sz w:val="24"/>
          <w:szCs w:val="24"/>
        </w:rPr>
        <w:t xml:space="preserve">Increase capacity and diversity of recycling (including </w:t>
      </w:r>
      <w:r w:rsidR="00FE5A54" w:rsidRPr="00E922D8">
        <w:rPr>
          <w:rFonts w:ascii="Times New Roman" w:hAnsi="Times New Roman" w:cs="Times New Roman"/>
          <w:bCs/>
          <w:sz w:val="24"/>
          <w:szCs w:val="24"/>
        </w:rPr>
        <w:t>organics processing</w:t>
      </w:r>
      <w:r w:rsidRPr="00E922D8">
        <w:rPr>
          <w:rFonts w:ascii="Times New Roman" w:hAnsi="Times New Roman" w:cs="Times New Roman"/>
          <w:bCs/>
          <w:sz w:val="24"/>
          <w:szCs w:val="24"/>
        </w:rPr>
        <w:t>) infrastructure</w:t>
      </w:r>
      <w:r w:rsidR="00992B15" w:rsidRPr="00E922D8">
        <w:rPr>
          <w:rFonts w:ascii="Times New Roman" w:hAnsi="Times New Roman" w:cs="Times New Roman"/>
          <w:bCs/>
          <w:sz w:val="24"/>
          <w:szCs w:val="24"/>
        </w:rPr>
        <w:t>.</w:t>
      </w:r>
    </w:p>
    <w:p w:rsidR="00834F2F" w:rsidRPr="00E922D8" w:rsidRDefault="00834F2F" w:rsidP="00E922D8">
      <w:pPr>
        <w:pStyle w:val="ListParagraph"/>
        <w:autoSpaceDE w:val="0"/>
        <w:autoSpaceDN w:val="0"/>
        <w:adjustRightInd w:val="0"/>
        <w:spacing w:after="0" w:line="240" w:lineRule="auto"/>
        <w:ind w:left="810"/>
        <w:rPr>
          <w:rFonts w:ascii="Times New Roman" w:hAnsi="Times New Roman" w:cs="Times New Roman"/>
          <w:bCs/>
          <w:sz w:val="24"/>
          <w:szCs w:val="24"/>
        </w:rPr>
      </w:pPr>
    </w:p>
    <w:p w:rsidR="00834F2F" w:rsidRPr="00E922D8" w:rsidRDefault="00834F2F" w:rsidP="00E922D8">
      <w:pPr>
        <w:pStyle w:val="ListParagraph"/>
        <w:numPr>
          <w:ilvl w:val="0"/>
          <w:numId w:val="41"/>
        </w:numPr>
        <w:autoSpaceDE w:val="0"/>
        <w:autoSpaceDN w:val="0"/>
        <w:adjustRightInd w:val="0"/>
        <w:spacing w:after="0" w:line="240" w:lineRule="auto"/>
        <w:rPr>
          <w:rFonts w:ascii="Times New Roman" w:hAnsi="Times New Roman" w:cs="Times New Roman"/>
          <w:bCs/>
          <w:sz w:val="24"/>
          <w:szCs w:val="24"/>
        </w:rPr>
      </w:pPr>
      <w:r w:rsidRPr="00E922D8">
        <w:rPr>
          <w:rFonts w:ascii="Times New Roman" w:hAnsi="Times New Roman" w:cs="Times New Roman"/>
          <w:bCs/>
          <w:sz w:val="24"/>
          <w:szCs w:val="24"/>
        </w:rPr>
        <w:t xml:space="preserve">Mitigate climate change. </w:t>
      </w:r>
    </w:p>
    <w:p w:rsidR="00834F2F" w:rsidRPr="00E922D8" w:rsidRDefault="00834F2F" w:rsidP="00E922D8">
      <w:pPr>
        <w:pStyle w:val="ListParagraph"/>
        <w:numPr>
          <w:ilvl w:val="1"/>
          <w:numId w:val="41"/>
        </w:numPr>
        <w:autoSpaceDE w:val="0"/>
        <w:autoSpaceDN w:val="0"/>
        <w:adjustRightInd w:val="0"/>
        <w:spacing w:after="0" w:line="240" w:lineRule="auto"/>
        <w:rPr>
          <w:rFonts w:ascii="Times New Roman" w:hAnsi="Times New Roman" w:cs="Times New Roman"/>
          <w:bCs/>
          <w:sz w:val="24"/>
          <w:szCs w:val="24"/>
        </w:rPr>
      </w:pPr>
      <w:r w:rsidRPr="00E922D8">
        <w:rPr>
          <w:rFonts w:ascii="Times New Roman" w:hAnsi="Times New Roman" w:cs="Times New Roman"/>
          <w:bCs/>
          <w:sz w:val="24"/>
          <w:szCs w:val="24"/>
        </w:rPr>
        <w:t>Increase use of processed organics to sequester carbon</w:t>
      </w:r>
      <w:r w:rsidR="00FE5A54" w:rsidRPr="00E922D8">
        <w:rPr>
          <w:rFonts w:ascii="Times New Roman" w:hAnsi="Times New Roman" w:cs="Times New Roman"/>
          <w:bCs/>
          <w:sz w:val="24"/>
          <w:szCs w:val="24"/>
        </w:rPr>
        <w:t>.</w:t>
      </w:r>
    </w:p>
    <w:p w:rsidR="00834F2F" w:rsidRPr="00E922D8" w:rsidRDefault="00834F2F" w:rsidP="00E922D8">
      <w:pPr>
        <w:pStyle w:val="ListParagraph"/>
        <w:numPr>
          <w:ilvl w:val="1"/>
          <w:numId w:val="41"/>
        </w:numPr>
        <w:autoSpaceDE w:val="0"/>
        <w:autoSpaceDN w:val="0"/>
        <w:adjustRightInd w:val="0"/>
        <w:spacing w:after="0" w:line="240" w:lineRule="auto"/>
        <w:rPr>
          <w:rFonts w:ascii="Times New Roman" w:hAnsi="Times New Roman" w:cs="Times New Roman"/>
          <w:bCs/>
          <w:sz w:val="24"/>
          <w:szCs w:val="24"/>
        </w:rPr>
      </w:pPr>
      <w:r w:rsidRPr="00E922D8">
        <w:rPr>
          <w:rFonts w:ascii="Times New Roman" w:hAnsi="Times New Roman" w:cs="Times New Roman"/>
          <w:bCs/>
          <w:sz w:val="24"/>
          <w:szCs w:val="24"/>
        </w:rPr>
        <w:t>Increase reuse, recycling</w:t>
      </w:r>
      <w:r w:rsidR="00384472" w:rsidRPr="00E922D8">
        <w:rPr>
          <w:rFonts w:ascii="Times New Roman" w:hAnsi="Times New Roman" w:cs="Times New Roman"/>
          <w:bCs/>
          <w:sz w:val="24"/>
          <w:szCs w:val="24"/>
        </w:rPr>
        <w:t>,</w:t>
      </w:r>
      <w:r w:rsidRPr="00E922D8">
        <w:rPr>
          <w:rFonts w:ascii="Times New Roman" w:hAnsi="Times New Roman" w:cs="Times New Roman"/>
          <w:bCs/>
          <w:sz w:val="24"/>
          <w:szCs w:val="24"/>
        </w:rPr>
        <w:t xml:space="preserve"> and waste reduction</w:t>
      </w:r>
      <w:r w:rsidR="00FE5A54" w:rsidRPr="00E922D8">
        <w:rPr>
          <w:rFonts w:ascii="Times New Roman" w:hAnsi="Times New Roman" w:cs="Times New Roman"/>
          <w:bCs/>
          <w:sz w:val="24"/>
          <w:szCs w:val="24"/>
        </w:rPr>
        <w:t>.</w:t>
      </w:r>
    </w:p>
    <w:p w:rsidR="00834F2F" w:rsidRDefault="00834F2F" w:rsidP="00E922D8">
      <w:pPr>
        <w:pStyle w:val="ListParagraph"/>
        <w:numPr>
          <w:ilvl w:val="1"/>
          <w:numId w:val="41"/>
        </w:numPr>
        <w:autoSpaceDE w:val="0"/>
        <w:autoSpaceDN w:val="0"/>
        <w:adjustRightInd w:val="0"/>
        <w:spacing w:after="0" w:line="240" w:lineRule="auto"/>
        <w:rPr>
          <w:rFonts w:ascii="Times New Roman" w:hAnsi="Times New Roman" w:cs="Times New Roman"/>
          <w:bCs/>
          <w:sz w:val="24"/>
          <w:szCs w:val="24"/>
        </w:rPr>
      </w:pPr>
      <w:r w:rsidRPr="00E922D8">
        <w:rPr>
          <w:rFonts w:ascii="Times New Roman" w:hAnsi="Times New Roman" w:cs="Times New Roman"/>
          <w:bCs/>
          <w:sz w:val="24"/>
          <w:szCs w:val="24"/>
        </w:rPr>
        <w:t>Prevent food waste</w:t>
      </w:r>
      <w:r w:rsidR="00FE5A54" w:rsidRPr="00E922D8">
        <w:rPr>
          <w:rFonts w:ascii="Times New Roman" w:hAnsi="Times New Roman" w:cs="Times New Roman"/>
          <w:bCs/>
          <w:sz w:val="24"/>
          <w:szCs w:val="24"/>
        </w:rPr>
        <w:t>.</w:t>
      </w:r>
      <w:r w:rsidRPr="00E922D8">
        <w:rPr>
          <w:rFonts w:ascii="Times New Roman" w:hAnsi="Times New Roman" w:cs="Times New Roman"/>
          <w:bCs/>
          <w:sz w:val="24"/>
          <w:szCs w:val="24"/>
        </w:rPr>
        <w:t xml:space="preserve">   </w:t>
      </w:r>
    </w:p>
    <w:p w:rsidR="00E922D8" w:rsidRPr="00E922D8" w:rsidRDefault="00E922D8" w:rsidP="00B435A7">
      <w:pPr>
        <w:pStyle w:val="ListParagraph"/>
        <w:autoSpaceDE w:val="0"/>
        <w:autoSpaceDN w:val="0"/>
        <w:adjustRightInd w:val="0"/>
        <w:spacing w:after="0" w:line="240" w:lineRule="auto"/>
        <w:ind w:left="810"/>
        <w:rPr>
          <w:rFonts w:ascii="Times New Roman" w:hAnsi="Times New Roman" w:cs="Times New Roman"/>
          <w:bCs/>
          <w:sz w:val="24"/>
          <w:szCs w:val="24"/>
        </w:rPr>
      </w:pPr>
    </w:p>
    <w:p w:rsidR="0039456E" w:rsidRPr="00E922D8" w:rsidRDefault="0039456E" w:rsidP="00E922D8">
      <w:pPr>
        <w:autoSpaceDE w:val="0"/>
        <w:autoSpaceDN w:val="0"/>
        <w:adjustRightInd w:val="0"/>
        <w:spacing w:after="0" w:line="240" w:lineRule="auto"/>
        <w:rPr>
          <w:rFonts w:ascii="Times New Roman" w:hAnsi="Times New Roman" w:cs="Times New Roman"/>
          <w:sz w:val="24"/>
          <w:szCs w:val="24"/>
        </w:rPr>
      </w:pPr>
      <w:r w:rsidRPr="00E922D8">
        <w:rPr>
          <w:rFonts w:ascii="Times New Roman" w:hAnsi="Times New Roman" w:cs="Times New Roman"/>
          <w:sz w:val="24"/>
          <w:szCs w:val="24"/>
        </w:rPr>
        <w:t xml:space="preserve">Ecology will </w:t>
      </w:r>
      <w:r w:rsidR="00296040" w:rsidRPr="00E922D8">
        <w:rPr>
          <w:rFonts w:ascii="Times New Roman" w:hAnsi="Times New Roman" w:cs="Times New Roman"/>
          <w:sz w:val="24"/>
          <w:szCs w:val="24"/>
        </w:rPr>
        <w:t xml:space="preserve">further </w:t>
      </w:r>
      <w:r w:rsidRPr="00E922D8">
        <w:rPr>
          <w:rFonts w:ascii="Times New Roman" w:hAnsi="Times New Roman" w:cs="Times New Roman"/>
          <w:sz w:val="24"/>
          <w:szCs w:val="24"/>
        </w:rPr>
        <w:t>prioritize work in program planning efforts, based on internal resource availability, initiatives by key stakeholders, and opportunities to partner with other organizations and efforts</w:t>
      </w:r>
      <w:r w:rsidR="00151C63" w:rsidRPr="00E922D8">
        <w:rPr>
          <w:rFonts w:ascii="Times New Roman" w:hAnsi="Times New Roman" w:cs="Times New Roman"/>
          <w:sz w:val="24"/>
          <w:szCs w:val="24"/>
        </w:rPr>
        <w:t>. We</w:t>
      </w:r>
      <w:r w:rsidRPr="00E922D8">
        <w:rPr>
          <w:rFonts w:ascii="Times New Roman" w:hAnsi="Times New Roman" w:cs="Times New Roman"/>
          <w:sz w:val="24"/>
          <w:szCs w:val="24"/>
        </w:rPr>
        <w:t xml:space="preserve"> will undertake work on the highest priorities as resources allow. We will also be guided by our </w:t>
      </w:r>
      <w:r w:rsidR="00B86175">
        <w:rPr>
          <w:rFonts w:ascii="Times New Roman" w:hAnsi="Times New Roman" w:cs="Times New Roman"/>
          <w:sz w:val="24"/>
          <w:szCs w:val="24"/>
        </w:rPr>
        <w:t>k</w:t>
      </w:r>
      <w:r w:rsidRPr="00E922D8">
        <w:rPr>
          <w:rFonts w:ascii="Times New Roman" w:hAnsi="Times New Roman" w:cs="Times New Roman"/>
          <w:sz w:val="24"/>
          <w:szCs w:val="24"/>
        </w:rPr>
        <w:t xml:space="preserve">ey </w:t>
      </w:r>
      <w:r w:rsidR="00B86175">
        <w:rPr>
          <w:rFonts w:ascii="Times New Roman" w:hAnsi="Times New Roman" w:cs="Times New Roman"/>
          <w:sz w:val="24"/>
          <w:szCs w:val="24"/>
        </w:rPr>
        <w:t>p</w:t>
      </w:r>
      <w:r w:rsidRPr="00E922D8">
        <w:rPr>
          <w:rFonts w:ascii="Times New Roman" w:hAnsi="Times New Roman" w:cs="Times New Roman"/>
          <w:sz w:val="24"/>
          <w:szCs w:val="24"/>
        </w:rPr>
        <w:t xml:space="preserve">rinciples and </w:t>
      </w:r>
      <w:r w:rsidR="00B86175">
        <w:rPr>
          <w:rFonts w:ascii="Times New Roman" w:hAnsi="Times New Roman" w:cs="Times New Roman"/>
          <w:sz w:val="24"/>
          <w:szCs w:val="24"/>
        </w:rPr>
        <w:t>s</w:t>
      </w:r>
      <w:r w:rsidRPr="00E922D8">
        <w:rPr>
          <w:rFonts w:ascii="Times New Roman" w:hAnsi="Times New Roman" w:cs="Times New Roman"/>
          <w:sz w:val="24"/>
          <w:szCs w:val="24"/>
        </w:rPr>
        <w:t xml:space="preserve">trategies, listed in the next section.  </w:t>
      </w:r>
    </w:p>
    <w:p w:rsidR="00554194" w:rsidRPr="00E922D8" w:rsidRDefault="00554194" w:rsidP="00E922D8">
      <w:pPr>
        <w:spacing w:after="0" w:line="240" w:lineRule="auto"/>
        <w:rPr>
          <w:rFonts w:ascii="Times New Roman" w:hAnsi="Times New Roman" w:cs="Times New Roman"/>
          <w:b/>
          <w:sz w:val="24"/>
          <w:szCs w:val="24"/>
        </w:rPr>
      </w:pPr>
    </w:p>
    <w:bookmarkStart w:id="11" w:name="KeyPandS"/>
    <w:p w:rsidR="0039456E" w:rsidRDefault="002A255D" w:rsidP="00E922D8">
      <w:pPr>
        <w:spacing w:after="0" w:line="240" w:lineRule="auto"/>
        <w:rPr>
          <w:rFonts w:ascii="Times New Roman" w:hAnsi="Times New Roman" w:cs="Times New Roman"/>
          <w:b/>
          <w:sz w:val="32"/>
          <w:szCs w:val="24"/>
        </w:rPr>
      </w:pPr>
      <w:r>
        <w:rPr>
          <w:rFonts w:ascii="Times New Roman" w:hAnsi="Times New Roman" w:cs="Times New Roman"/>
          <w:b/>
          <w:sz w:val="32"/>
          <w:szCs w:val="24"/>
        </w:rPr>
        <w:fldChar w:fldCharType="begin"/>
      </w:r>
      <w:r w:rsidR="00EE0C2D">
        <w:rPr>
          <w:rFonts w:ascii="Times New Roman" w:hAnsi="Times New Roman" w:cs="Times New Roman"/>
          <w:b/>
          <w:sz w:val="32"/>
          <w:szCs w:val="24"/>
        </w:rPr>
        <w:instrText xml:space="preserve"> HYPERLINK  \l "TofC" </w:instrText>
      </w:r>
      <w:r>
        <w:rPr>
          <w:rFonts w:ascii="Times New Roman" w:hAnsi="Times New Roman" w:cs="Times New Roman"/>
          <w:b/>
          <w:sz w:val="32"/>
          <w:szCs w:val="24"/>
        </w:rPr>
        <w:fldChar w:fldCharType="separate"/>
      </w:r>
      <w:r w:rsidR="0039456E" w:rsidRPr="00EE0C2D">
        <w:rPr>
          <w:rStyle w:val="Hyperlink"/>
          <w:rFonts w:ascii="Times New Roman" w:hAnsi="Times New Roman" w:cs="Times New Roman"/>
          <w:b/>
          <w:sz w:val="32"/>
          <w:szCs w:val="24"/>
        </w:rPr>
        <w:t>Key Principles and Strategies</w:t>
      </w:r>
      <w:bookmarkEnd w:id="11"/>
      <w:r>
        <w:rPr>
          <w:rFonts w:ascii="Times New Roman" w:hAnsi="Times New Roman" w:cs="Times New Roman"/>
          <w:b/>
          <w:sz w:val="32"/>
          <w:szCs w:val="24"/>
        </w:rPr>
        <w:fldChar w:fldCharType="end"/>
      </w:r>
    </w:p>
    <w:p w:rsidR="00E922D8" w:rsidRPr="00E922D8" w:rsidRDefault="00E922D8" w:rsidP="00E922D8">
      <w:pPr>
        <w:spacing w:after="0" w:line="240" w:lineRule="auto"/>
        <w:rPr>
          <w:rFonts w:ascii="Times New Roman" w:hAnsi="Times New Roman" w:cs="Times New Roman"/>
          <w:b/>
          <w:sz w:val="32"/>
          <w:szCs w:val="24"/>
        </w:rPr>
      </w:pPr>
    </w:p>
    <w:p w:rsidR="00556526" w:rsidRPr="00E922D8" w:rsidRDefault="0039456E" w:rsidP="00E922D8">
      <w:pPr>
        <w:spacing w:after="0" w:line="240" w:lineRule="auto"/>
        <w:rPr>
          <w:rFonts w:ascii="Times New Roman" w:hAnsi="Times New Roman" w:cs="Times New Roman"/>
          <w:sz w:val="24"/>
          <w:szCs w:val="23"/>
        </w:rPr>
      </w:pPr>
      <w:r w:rsidRPr="00E922D8">
        <w:rPr>
          <w:rFonts w:ascii="Times New Roman" w:hAnsi="Times New Roman" w:cs="Times New Roman"/>
          <w:sz w:val="24"/>
          <w:szCs w:val="23"/>
        </w:rPr>
        <w:t>Some key principles and strategies are common to all the plan’s goals and actions.  These are fundamental for the success of the plan’s implementation</w:t>
      </w:r>
      <w:r w:rsidR="00556526" w:rsidRPr="00E922D8">
        <w:rPr>
          <w:rFonts w:ascii="Times New Roman" w:hAnsi="Times New Roman" w:cs="Times New Roman"/>
          <w:sz w:val="24"/>
          <w:szCs w:val="23"/>
        </w:rPr>
        <w:t xml:space="preserve"> and should be kept in mind as plan goals and actions are implemented.   </w:t>
      </w:r>
    </w:p>
    <w:p w:rsidR="0039456E" w:rsidRPr="00E922D8" w:rsidRDefault="0039456E" w:rsidP="00E922D8">
      <w:pPr>
        <w:pStyle w:val="ListParagraph"/>
        <w:numPr>
          <w:ilvl w:val="0"/>
          <w:numId w:val="32"/>
        </w:numPr>
        <w:spacing w:after="0" w:line="240" w:lineRule="auto"/>
        <w:rPr>
          <w:rFonts w:ascii="Times New Roman" w:hAnsi="Times New Roman" w:cs="Times New Roman"/>
          <w:sz w:val="24"/>
          <w:szCs w:val="23"/>
        </w:rPr>
      </w:pPr>
      <w:r w:rsidRPr="00E922D8">
        <w:rPr>
          <w:rFonts w:ascii="Times New Roman" w:hAnsi="Times New Roman" w:cs="Times New Roman"/>
          <w:sz w:val="24"/>
          <w:szCs w:val="23"/>
        </w:rPr>
        <w:lastRenderedPageBreak/>
        <w:t xml:space="preserve">Build on what’s already working, such as maximizing the use of existing infrastructure.  </w:t>
      </w:r>
    </w:p>
    <w:p w:rsidR="0039456E" w:rsidRPr="00E922D8" w:rsidRDefault="0039456E" w:rsidP="00E922D8">
      <w:pPr>
        <w:pStyle w:val="ListParagraph"/>
        <w:numPr>
          <w:ilvl w:val="0"/>
          <w:numId w:val="32"/>
        </w:numPr>
        <w:spacing w:after="0" w:line="240" w:lineRule="auto"/>
        <w:rPr>
          <w:rFonts w:ascii="Times New Roman" w:hAnsi="Times New Roman" w:cs="Times New Roman"/>
          <w:sz w:val="24"/>
          <w:szCs w:val="23"/>
        </w:rPr>
      </w:pPr>
      <w:r w:rsidRPr="00E922D8">
        <w:rPr>
          <w:rFonts w:ascii="Times New Roman" w:hAnsi="Times New Roman" w:cs="Times New Roman"/>
          <w:sz w:val="24"/>
          <w:szCs w:val="23"/>
        </w:rPr>
        <w:t xml:space="preserve">Focus solutions on designing sustainable products and processes. </w:t>
      </w:r>
    </w:p>
    <w:p w:rsidR="0039456E" w:rsidRPr="00E922D8" w:rsidRDefault="0039456E" w:rsidP="00E922D8">
      <w:pPr>
        <w:pStyle w:val="ListParagraph"/>
        <w:numPr>
          <w:ilvl w:val="0"/>
          <w:numId w:val="32"/>
        </w:numPr>
        <w:spacing w:after="0" w:line="240" w:lineRule="auto"/>
        <w:rPr>
          <w:rFonts w:ascii="Times New Roman" w:hAnsi="Times New Roman" w:cs="Times New Roman"/>
          <w:sz w:val="24"/>
          <w:szCs w:val="23"/>
        </w:rPr>
      </w:pPr>
      <w:r w:rsidRPr="00E922D8">
        <w:rPr>
          <w:rFonts w:ascii="Times New Roman" w:hAnsi="Times New Roman" w:cs="Times New Roman"/>
          <w:sz w:val="24"/>
          <w:szCs w:val="23"/>
        </w:rPr>
        <w:t>Take advantage of momentum and complementary actions.</w:t>
      </w:r>
    </w:p>
    <w:p w:rsidR="0039456E" w:rsidRPr="00E922D8" w:rsidRDefault="0039456E" w:rsidP="00E922D8">
      <w:pPr>
        <w:pStyle w:val="ListParagraph"/>
        <w:numPr>
          <w:ilvl w:val="0"/>
          <w:numId w:val="32"/>
        </w:numPr>
        <w:spacing w:after="0" w:line="240" w:lineRule="auto"/>
        <w:rPr>
          <w:rFonts w:ascii="Times New Roman" w:hAnsi="Times New Roman" w:cs="Times New Roman"/>
          <w:sz w:val="24"/>
          <w:szCs w:val="23"/>
        </w:rPr>
      </w:pPr>
      <w:r w:rsidRPr="00E922D8">
        <w:rPr>
          <w:rFonts w:ascii="Times New Roman" w:hAnsi="Times New Roman" w:cs="Times New Roman"/>
          <w:sz w:val="24"/>
          <w:szCs w:val="23"/>
        </w:rPr>
        <w:t xml:space="preserve">Create collaborative partnerships with a variety of players.  </w:t>
      </w:r>
    </w:p>
    <w:p w:rsidR="0039456E" w:rsidRPr="00E922D8" w:rsidRDefault="0039456E" w:rsidP="00E922D8">
      <w:pPr>
        <w:pStyle w:val="ListParagraph"/>
        <w:numPr>
          <w:ilvl w:val="0"/>
          <w:numId w:val="32"/>
        </w:numPr>
        <w:spacing w:after="0" w:line="240" w:lineRule="auto"/>
        <w:rPr>
          <w:rFonts w:ascii="Times New Roman" w:hAnsi="Times New Roman" w:cs="Times New Roman"/>
          <w:sz w:val="24"/>
          <w:szCs w:val="23"/>
        </w:rPr>
      </w:pPr>
      <w:r w:rsidRPr="00E922D8">
        <w:rPr>
          <w:rFonts w:ascii="Times New Roman" w:hAnsi="Times New Roman" w:cs="Times New Roman"/>
          <w:sz w:val="24"/>
          <w:szCs w:val="23"/>
        </w:rPr>
        <w:t>Work to remove barriers, develop pilot projects</w:t>
      </w:r>
      <w:r w:rsidR="00384472" w:rsidRPr="00E922D8">
        <w:rPr>
          <w:rFonts w:ascii="Times New Roman" w:hAnsi="Times New Roman" w:cs="Times New Roman"/>
          <w:sz w:val="24"/>
          <w:szCs w:val="23"/>
        </w:rPr>
        <w:t>,</w:t>
      </w:r>
      <w:r w:rsidRPr="00E922D8">
        <w:rPr>
          <w:rFonts w:ascii="Times New Roman" w:hAnsi="Times New Roman" w:cs="Times New Roman"/>
          <w:sz w:val="24"/>
          <w:szCs w:val="23"/>
        </w:rPr>
        <w:t xml:space="preserve"> and change behavior with incentives.</w:t>
      </w:r>
    </w:p>
    <w:p w:rsidR="0039456E" w:rsidRPr="00E922D8" w:rsidRDefault="0039456E" w:rsidP="00E922D8">
      <w:pPr>
        <w:pStyle w:val="ListParagraph"/>
        <w:numPr>
          <w:ilvl w:val="0"/>
          <w:numId w:val="32"/>
        </w:numPr>
        <w:spacing w:after="0" w:line="240" w:lineRule="auto"/>
        <w:rPr>
          <w:rFonts w:ascii="Times New Roman" w:hAnsi="Times New Roman" w:cs="Times New Roman"/>
          <w:sz w:val="24"/>
          <w:szCs w:val="23"/>
        </w:rPr>
      </w:pPr>
      <w:r w:rsidRPr="00E922D8">
        <w:rPr>
          <w:rFonts w:ascii="Times New Roman" w:hAnsi="Times New Roman" w:cs="Times New Roman"/>
          <w:sz w:val="24"/>
          <w:szCs w:val="23"/>
        </w:rPr>
        <w:t>Lead by example in Government, especially through research, purchasing power</w:t>
      </w:r>
      <w:r w:rsidR="00384472" w:rsidRPr="00E922D8">
        <w:rPr>
          <w:rFonts w:ascii="Times New Roman" w:hAnsi="Times New Roman" w:cs="Times New Roman"/>
          <w:sz w:val="24"/>
          <w:szCs w:val="23"/>
        </w:rPr>
        <w:t>,</w:t>
      </w:r>
      <w:r w:rsidRPr="00E922D8">
        <w:rPr>
          <w:rFonts w:ascii="Times New Roman" w:hAnsi="Times New Roman" w:cs="Times New Roman"/>
          <w:sz w:val="24"/>
          <w:szCs w:val="23"/>
        </w:rPr>
        <w:t xml:space="preserve"> and model demonstration projects. </w:t>
      </w:r>
    </w:p>
    <w:p w:rsidR="0039456E" w:rsidRPr="00E922D8" w:rsidRDefault="0039456E" w:rsidP="00E922D8">
      <w:pPr>
        <w:pStyle w:val="ListParagraph"/>
        <w:numPr>
          <w:ilvl w:val="0"/>
          <w:numId w:val="32"/>
        </w:numPr>
        <w:spacing w:after="0" w:line="240" w:lineRule="auto"/>
        <w:rPr>
          <w:rFonts w:ascii="Times New Roman" w:hAnsi="Times New Roman" w:cs="Times New Roman"/>
          <w:sz w:val="24"/>
          <w:szCs w:val="23"/>
        </w:rPr>
      </w:pPr>
      <w:r w:rsidRPr="00E922D8">
        <w:rPr>
          <w:rFonts w:ascii="Times New Roman" w:hAnsi="Times New Roman" w:cs="Times New Roman"/>
          <w:sz w:val="24"/>
          <w:szCs w:val="23"/>
        </w:rPr>
        <w:t>Minimize unintended consequences of actions by taking account of environmental justice, economic viability</w:t>
      </w:r>
      <w:r w:rsidR="00384472" w:rsidRPr="00E922D8">
        <w:rPr>
          <w:rFonts w:ascii="Times New Roman" w:hAnsi="Times New Roman" w:cs="Times New Roman"/>
          <w:sz w:val="24"/>
          <w:szCs w:val="23"/>
        </w:rPr>
        <w:t>,</w:t>
      </w:r>
      <w:r w:rsidRPr="00E922D8">
        <w:rPr>
          <w:rFonts w:ascii="Times New Roman" w:hAnsi="Times New Roman" w:cs="Times New Roman"/>
          <w:sz w:val="24"/>
          <w:szCs w:val="23"/>
        </w:rPr>
        <w:t xml:space="preserve"> and people’s quality of life.  </w:t>
      </w:r>
    </w:p>
    <w:p w:rsidR="0039456E" w:rsidRPr="00E922D8" w:rsidRDefault="0039456E" w:rsidP="00E922D8">
      <w:pPr>
        <w:pStyle w:val="ListParagraph"/>
        <w:numPr>
          <w:ilvl w:val="0"/>
          <w:numId w:val="32"/>
        </w:numPr>
        <w:spacing w:after="0" w:line="240" w:lineRule="auto"/>
        <w:rPr>
          <w:rFonts w:ascii="Times New Roman" w:hAnsi="Times New Roman" w:cs="Times New Roman"/>
          <w:sz w:val="24"/>
          <w:szCs w:val="23"/>
        </w:rPr>
      </w:pPr>
      <w:r w:rsidRPr="00E922D8">
        <w:rPr>
          <w:rFonts w:ascii="Times New Roman" w:hAnsi="Times New Roman" w:cs="Times New Roman"/>
          <w:sz w:val="24"/>
          <w:szCs w:val="23"/>
        </w:rPr>
        <w:t xml:space="preserve">Evaluate programs and measure progress.  </w:t>
      </w:r>
    </w:p>
    <w:p w:rsidR="0039456E" w:rsidRPr="00E922D8" w:rsidRDefault="0039456E" w:rsidP="00E922D8">
      <w:pPr>
        <w:pStyle w:val="ListParagraph"/>
        <w:numPr>
          <w:ilvl w:val="0"/>
          <w:numId w:val="32"/>
        </w:numPr>
        <w:spacing w:after="0" w:line="240" w:lineRule="auto"/>
        <w:rPr>
          <w:rFonts w:ascii="Times New Roman" w:hAnsi="Times New Roman" w:cs="Times New Roman"/>
          <w:sz w:val="24"/>
          <w:szCs w:val="23"/>
        </w:rPr>
      </w:pPr>
      <w:r w:rsidRPr="00E922D8">
        <w:rPr>
          <w:rFonts w:ascii="Times New Roman" w:hAnsi="Times New Roman" w:cs="Times New Roman"/>
          <w:sz w:val="24"/>
          <w:szCs w:val="23"/>
        </w:rPr>
        <w:t xml:space="preserve">Strive for continuous improvement.  </w:t>
      </w:r>
    </w:p>
    <w:p w:rsidR="0039456E" w:rsidRPr="00E922D8" w:rsidRDefault="0039456E" w:rsidP="00E922D8">
      <w:pPr>
        <w:spacing w:after="0" w:line="240" w:lineRule="auto"/>
        <w:ind w:left="720"/>
        <w:rPr>
          <w:rFonts w:ascii="Times New Roman" w:hAnsi="Times New Roman" w:cs="Times New Roman"/>
          <w:sz w:val="24"/>
          <w:szCs w:val="23"/>
        </w:rPr>
      </w:pPr>
    </w:p>
    <w:p w:rsidR="00781828" w:rsidRPr="00E922D8" w:rsidRDefault="00781828" w:rsidP="00E922D8">
      <w:pPr>
        <w:spacing w:after="0" w:line="240" w:lineRule="auto"/>
        <w:rPr>
          <w:rFonts w:ascii="Times New Roman" w:hAnsi="Times New Roman" w:cs="Times New Roman"/>
          <w:spacing w:val="-2"/>
          <w:sz w:val="23"/>
          <w:szCs w:val="23"/>
        </w:rPr>
      </w:pPr>
    </w:p>
    <w:p w:rsidR="00FE5EB2" w:rsidRPr="0039456E" w:rsidRDefault="00FE5EB2" w:rsidP="00FE5EB2">
      <w:pPr>
        <w:pStyle w:val="NoSpacing"/>
        <w:spacing w:line="276" w:lineRule="auto"/>
        <w:rPr>
          <w:rFonts w:cs="Times New Roman"/>
          <w:spacing w:val="-2"/>
          <w:sz w:val="23"/>
          <w:szCs w:val="23"/>
        </w:rPr>
      </w:pPr>
      <w:permStart w:id="1" w:edGrp="everyone"/>
      <w:r>
        <w:rPr>
          <w:rFonts w:cs="Times New Roman"/>
          <w:b/>
          <w:spacing w:val="-2"/>
          <w:sz w:val="23"/>
          <w:szCs w:val="23"/>
        </w:rPr>
        <w:t>COMMENTS on FRAMEWORK AND FOUNDATIONS</w:t>
      </w:r>
    </w:p>
    <w:tbl>
      <w:tblPr>
        <w:tblStyle w:val="TableGrid"/>
        <w:tblW w:w="0" w:type="auto"/>
        <w:shd w:val="clear" w:color="auto" w:fill="F2F2F2" w:themeFill="background1" w:themeFillShade="F2"/>
        <w:tblLook w:val="04A0"/>
      </w:tblPr>
      <w:tblGrid>
        <w:gridCol w:w="9576"/>
      </w:tblGrid>
      <w:tr w:rsidR="00FE5EB2" w:rsidTr="00E2285C">
        <w:tc>
          <w:tcPr>
            <w:tcW w:w="11016" w:type="dxa"/>
            <w:shd w:val="clear" w:color="auto" w:fill="F2F2F2" w:themeFill="background1" w:themeFillShade="F2"/>
          </w:tcPr>
          <w:p w:rsidR="00FE5EB2" w:rsidRDefault="00FE5EB2" w:rsidP="00E2285C">
            <w:pPr>
              <w:rPr>
                <w:rFonts w:cs="Times New Roman"/>
                <w:b/>
                <w:szCs w:val="24"/>
              </w:rPr>
            </w:pPr>
          </w:p>
          <w:p w:rsidR="00FE5EB2" w:rsidRDefault="00FE5EB2" w:rsidP="00E2285C">
            <w:pPr>
              <w:rPr>
                <w:rFonts w:cs="Times New Roman"/>
                <w:b/>
                <w:szCs w:val="24"/>
              </w:rPr>
            </w:pPr>
          </w:p>
        </w:tc>
      </w:tr>
      <w:permEnd w:id="1"/>
    </w:tbl>
    <w:p w:rsidR="00E922D8" w:rsidRDefault="00E922D8">
      <w:pPr>
        <w:rPr>
          <w:rFonts w:ascii="Times New Roman" w:hAnsi="Times New Roman" w:cs="Times New Roman"/>
          <w:bCs/>
          <w:sz w:val="24"/>
          <w:szCs w:val="24"/>
        </w:rPr>
      </w:pPr>
      <w:r>
        <w:rPr>
          <w:rFonts w:ascii="Times New Roman" w:hAnsi="Times New Roman" w:cs="Times New Roman"/>
          <w:bCs/>
          <w:sz w:val="24"/>
          <w:szCs w:val="24"/>
        </w:rPr>
        <w:br w:type="page"/>
      </w:r>
    </w:p>
    <w:p w:rsidR="00781828" w:rsidRPr="00E922D8" w:rsidRDefault="00781828" w:rsidP="00E922D8">
      <w:pPr>
        <w:autoSpaceDE w:val="0"/>
        <w:autoSpaceDN w:val="0"/>
        <w:adjustRightInd w:val="0"/>
        <w:spacing w:after="0" w:line="240" w:lineRule="auto"/>
        <w:rPr>
          <w:rFonts w:ascii="Times New Roman" w:hAnsi="Times New Roman" w:cs="Times New Roman"/>
          <w:bCs/>
          <w:sz w:val="24"/>
          <w:szCs w:val="24"/>
        </w:rPr>
      </w:pPr>
    </w:p>
    <w:bookmarkStart w:id="12" w:name="GandA"/>
    <w:p w:rsidR="00791E0B" w:rsidRPr="00310CE1" w:rsidRDefault="002A255D" w:rsidP="00E922D8">
      <w:pPr>
        <w:spacing w:after="0" w:line="240" w:lineRule="auto"/>
        <w:jc w:val="center"/>
        <w:rPr>
          <w:rFonts w:ascii="Times New Roman" w:hAnsi="Times New Roman" w:cs="Times New Roman"/>
          <w:b/>
          <w:color w:val="1F497D" w:themeColor="text2"/>
          <w:sz w:val="44"/>
        </w:rPr>
      </w:pPr>
      <w:r>
        <w:rPr>
          <w:rFonts w:ascii="Times New Roman" w:hAnsi="Times New Roman" w:cs="Times New Roman"/>
          <w:b/>
          <w:color w:val="1F497D" w:themeColor="text2"/>
          <w:sz w:val="48"/>
        </w:rPr>
        <w:fldChar w:fldCharType="begin"/>
      </w:r>
      <w:r w:rsidR="00EE0C2D">
        <w:rPr>
          <w:rFonts w:ascii="Times New Roman" w:hAnsi="Times New Roman" w:cs="Times New Roman"/>
          <w:b/>
          <w:color w:val="1F497D" w:themeColor="text2"/>
          <w:sz w:val="48"/>
        </w:rPr>
        <w:instrText xml:space="preserve"> HYPERLINK  \l "TofC" </w:instrText>
      </w:r>
      <w:r>
        <w:rPr>
          <w:rFonts w:ascii="Times New Roman" w:hAnsi="Times New Roman" w:cs="Times New Roman"/>
          <w:b/>
          <w:color w:val="1F497D" w:themeColor="text2"/>
          <w:sz w:val="48"/>
        </w:rPr>
        <w:fldChar w:fldCharType="separate"/>
      </w:r>
      <w:r w:rsidR="00791E0B" w:rsidRPr="00EE0C2D">
        <w:rPr>
          <w:rStyle w:val="Hyperlink"/>
          <w:rFonts w:ascii="Times New Roman" w:hAnsi="Times New Roman" w:cs="Times New Roman"/>
          <w:b/>
          <w:sz w:val="48"/>
        </w:rPr>
        <w:t>Plan Goals and Actions</w:t>
      </w:r>
      <w:r>
        <w:rPr>
          <w:rFonts w:ascii="Times New Roman" w:hAnsi="Times New Roman" w:cs="Times New Roman"/>
          <w:b/>
          <w:color w:val="1F497D" w:themeColor="text2"/>
          <w:sz w:val="48"/>
        </w:rPr>
        <w:fldChar w:fldCharType="end"/>
      </w:r>
    </w:p>
    <w:bookmarkEnd w:id="12"/>
    <w:p w:rsidR="00E922D8" w:rsidRDefault="00E922D8" w:rsidP="00E922D8">
      <w:pPr>
        <w:spacing w:after="0" w:line="240" w:lineRule="auto"/>
        <w:rPr>
          <w:rFonts w:ascii="Times New Roman" w:hAnsi="Times New Roman" w:cs="Times New Roman"/>
          <w:sz w:val="24"/>
          <w:szCs w:val="24"/>
        </w:rPr>
      </w:pPr>
    </w:p>
    <w:p w:rsidR="00E922D8" w:rsidRDefault="00791E0B" w:rsidP="00E922D8">
      <w:pPr>
        <w:spacing w:after="0" w:line="240" w:lineRule="auto"/>
        <w:rPr>
          <w:rFonts w:ascii="Times New Roman" w:hAnsi="Times New Roman" w:cs="Times New Roman"/>
          <w:sz w:val="24"/>
          <w:szCs w:val="24"/>
        </w:rPr>
      </w:pPr>
      <w:r w:rsidRPr="00E922D8">
        <w:rPr>
          <w:rFonts w:ascii="Times New Roman" w:hAnsi="Times New Roman" w:cs="Times New Roman"/>
          <w:sz w:val="24"/>
          <w:szCs w:val="24"/>
        </w:rPr>
        <w:t>The goals and actions that follow are for the next five years. Goals are where we want to be in the future, and the actions will help us get there.</w:t>
      </w:r>
    </w:p>
    <w:p w:rsidR="00791E0B" w:rsidRPr="00E922D8" w:rsidRDefault="00791E0B" w:rsidP="00E922D8">
      <w:pPr>
        <w:spacing w:after="0" w:line="240" w:lineRule="auto"/>
        <w:rPr>
          <w:rFonts w:ascii="Times New Roman" w:hAnsi="Times New Roman" w:cs="Times New Roman"/>
          <w:sz w:val="24"/>
          <w:szCs w:val="24"/>
        </w:rPr>
      </w:pPr>
    </w:p>
    <w:p w:rsidR="00791E0B" w:rsidRPr="00E922D8" w:rsidRDefault="00791E0B" w:rsidP="00E922D8">
      <w:pPr>
        <w:spacing w:after="0" w:line="240" w:lineRule="auto"/>
        <w:rPr>
          <w:rFonts w:ascii="Times New Roman" w:hAnsi="Times New Roman" w:cs="Times New Roman"/>
        </w:rPr>
      </w:pPr>
    </w:p>
    <w:p w:rsidR="00791E0B" w:rsidRPr="00310CE1" w:rsidRDefault="00791E0B" w:rsidP="00E922D8">
      <w:pPr>
        <w:spacing w:after="0" w:line="240" w:lineRule="auto"/>
        <w:rPr>
          <w:rFonts w:ascii="Times New Roman" w:hAnsi="Times New Roman" w:cs="Times New Roman"/>
          <w:b/>
          <w:color w:val="FFFFFF" w:themeColor="background1"/>
          <w:sz w:val="32"/>
        </w:rPr>
      </w:pPr>
      <w:r w:rsidRPr="00310CE1">
        <w:rPr>
          <w:rFonts w:ascii="Times New Roman" w:hAnsi="Times New Roman" w:cs="Times New Roman"/>
          <w:b/>
          <w:color w:val="FFFFFF" w:themeColor="background1"/>
          <w:sz w:val="40"/>
          <w:highlight w:val="darkBlue"/>
        </w:rPr>
        <w:t>Managing Hazardous Waste &amp; Materials</w:t>
      </w:r>
      <w:r w:rsidR="00054697" w:rsidRPr="00310CE1">
        <w:rPr>
          <w:rFonts w:ascii="Times New Roman" w:hAnsi="Times New Roman" w:cs="Times New Roman"/>
          <w:b/>
          <w:color w:val="FFFFFF" w:themeColor="background1"/>
          <w:sz w:val="40"/>
          <w:highlight w:val="darkBlue"/>
        </w:rPr>
        <w:t xml:space="preserve"> </w:t>
      </w:r>
    </w:p>
    <w:p w:rsidR="00791E0B" w:rsidRPr="00E922D8" w:rsidRDefault="00791E0B" w:rsidP="00E922D8">
      <w:pPr>
        <w:spacing w:after="0" w:line="240" w:lineRule="auto"/>
        <w:rPr>
          <w:rFonts w:ascii="Times New Roman" w:hAnsi="Times New Roman" w:cs="Times New Roman"/>
          <w:b/>
          <w:sz w:val="32"/>
          <w:szCs w:val="28"/>
        </w:rPr>
      </w:pPr>
    </w:p>
    <w:bookmarkStart w:id="13" w:name="HWIntro"/>
    <w:p w:rsidR="00310CE1" w:rsidRPr="001B3780" w:rsidRDefault="002A255D" w:rsidP="00310CE1">
      <w:pPr>
        <w:spacing w:after="0" w:line="240" w:lineRule="auto"/>
        <w:rPr>
          <w:rFonts w:ascii="Times New Roman" w:hAnsi="Times New Roman" w:cs="Times New Roman"/>
          <w:b/>
          <w:sz w:val="36"/>
          <w:u w:val="single"/>
        </w:rPr>
      </w:pPr>
      <w:r>
        <w:rPr>
          <w:rFonts w:ascii="Times New Roman" w:hAnsi="Times New Roman" w:cs="Times New Roman"/>
          <w:b/>
          <w:sz w:val="36"/>
          <w:u w:val="single"/>
        </w:rPr>
        <w:fldChar w:fldCharType="begin"/>
      </w:r>
      <w:r w:rsidR="00695082">
        <w:rPr>
          <w:rFonts w:ascii="Times New Roman" w:hAnsi="Times New Roman" w:cs="Times New Roman"/>
          <w:b/>
          <w:sz w:val="36"/>
          <w:u w:val="single"/>
        </w:rPr>
        <w:instrText xml:space="preserve"> HYPERLINK  \l "TofC" </w:instrText>
      </w:r>
      <w:r>
        <w:rPr>
          <w:rFonts w:ascii="Times New Roman" w:hAnsi="Times New Roman" w:cs="Times New Roman"/>
          <w:b/>
          <w:sz w:val="36"/>
          <w:u w:val="single"/>
        </w:rPr>
        <w:fldChar w:fldCharType="separate"/>
      </w:r>
      <w:r w:rsidR="00310CE1" w:rsidRPr="00695082">
        <w:rPr>
          <w:rStyle w:val="Hyperlink"/>
          <w:rFonts w:ascii="Times New Roman" w:hAnsi="Times New Roman" w:cs="Times New Roman"/>
          <w:b/>
          <w:sz w:val="36"/>
        </w:rPr>
        <w:t>Introduction</w:t>
      </w:r>
      <w:bookmarkEnd w:id="13"/>
      <w:r>
        <w:rPr>
          <w:rFonts w:ascii="Times New Roman" w:hAnsi="Times New Roman" w:cs="Times New Roman"/>
          <w:b/>
          <w:sz w:val="36"/>
          <w:u w:val="single"/>
        </w:rPr>
        <w:fldChar w:fldCharType="end"/>
      </w:r>
    </w:p>
    <w:p w:rsidR="00310CE1" w:rsidRDefault="00310CE1" w:rsidP="00E922D8">
      <w:pPr>
        <w:spacing w:after="0" w:line="240" w:lineRule="auto"/>
        <w:rPr>
          <w:rFonts w:ascii="Times New Roman" w:hAnsi="Times New Roman" w:cs="Times New Roman"/>
          <w:sz w:val="24"/>
          <w:szCs w:val="24"/>
        </w:rPr>
      </w:pPr>
    </w:p>
    <w:p w:rsidR="00791E0B" w:rsidRPr="00E922D8" w:rsidRDefault="00791E0B" w:rsidP="00E922D8">
      <w:pPr>
        <w:spacing w:after="0" w:line="240" w:lineRule="auto"/>
        <w:rPr>
          <w:rFonts w:ascii="Times New Roman" w:hAnsi="Times New Roman" w:cs="Times New Roman"/>
          <w:sz w:val="24"/>
          <w:szCs w:val="24"/>
        </w:rPr>
      </w:pPr>
      <w:r w:rsidRPr="00E922D8">
        <w:rPr>
          <w:rFonts w:ascii="Times New Roman" w:hAnsi="Times New Roman" w:cs="Times New Roman"/>
          <w:sz w:val="24"/>
          <w:szCs w:val="24"/>
        </w:rPr>
        <w:t xml:space="preserve">Properly managing hazardous materials and wastes helps protect our waterways and Puget Sound from polluted runoff.  Rainwater washes spilled substances into storm drains that flow into rivers, streams, lakes and Puget Sound. When we do not properly manage hazardous waste contaminated sites result. Cleaning up these sites is expensive for businesses and taxpayers. </w:t>
      </w:r>
    </w:p>
    <w:p w:rsidR="00E922D8" w:rsidRPr="00E922D8" w:rsidRDefault="00E922D8" w:rsidP="00E922D8">
      <w:pPr>
        <w:spacing w:after="0" w:line="240" w:lineRule="auto"/>
        <w:rPr>
          <w:rFonts w:ascii="Times New Roman" w:hAnsi="Times New Roman" w:cs="Times New Roman"/>
          <w:sz w:val="24"/>
        </w:rPr>
      </w:pPr>
    </w:p>
    <w:p w:rsidR="00791E0B" w:rsidRPr="00E922D8" w:rsidRDefault="00791E0B" w:rsidP="00E922D8">
      <w:pPr>
        <w:spacing w:after="0" w:line="240" w:lineRule="auto"/>
        <w:rPr>
          <w:rFonts w:ascii="Times New Roman" w:hAnsi="Times New Roman" w:cs="Times New Roman"/>
          <w:sz w:val="24"/>
        </w:rPr>
      </w:pPr>
      <w:r w:rsidRPr="00E922D8">
        <w:rPr>
          <w:rFonts w:ascii="Times New Roman" w:hAnsi="Times New Roman" w:cs="Times New Roman"/>
          <w:sz w:val="24"/>
        </w:rPr>
        <w:t>Most of the authority to regulate dangerous waste in the state falls under the auspices of Ecology’s Hazardous Waste and Toxics Reduction (HWTR) Program. The program activities are arranged into three main subject areas: pollution preve</w:t>
      </w:r>
      <w:r w:rsidR="00DB72AA">
        <w:rPr>
          <w:rFonts w:ascii="Times New Roman" w:hAnsi="Times New Roman" w:cs="Times New Roman"/>
          <w:sz w:val="24"/>
        </w:rPr>
        <w:t>ntion (P2)</w:t>
      </w:r>
      <w:r w:rsidRPr="00E922D8">
        <w:rPr>
          <w:rFonts w:ascii="Times New Roman" w:hAnsi="Times New Roman" w:cs="Times New Roman"/>
          <w:sz w:val="24"/>
        </w:rPr>
        <w:t>, compliance with regulations, and permitting/corrective action at facilities that manage hazardous wastes.</w:t>
      </w:r>
    </w:p>
    <w:p w:rsidR="00E922D8" w:rsidRPr="00E922D8" w:rsidRDefault="00E922D8" w:rsidP="00E922D8">
      <w:pPr>
        <w:spacing w:after="0" w:line="240" w:lineRule="auto"/>
        <w:rPr>
          <w:rFonts w:ascii="Times New Roman" w:hAnsi="Times New Roman" w:cs="Times New Roman"/>
          <w:sz w:val="24"/>
        </w:rPr>
      </w:pPr>
    </w:p>
    <w:p w:rsidR="00791E0B" w:rsidRPr="00E922D8" w:rsidRDefault="00791E0B" w:rsidP="00E922D8">
      <w:pPr>
        <w:spacing w:after="0" w:line="240" w:lineRule="auto"/>
        <w:rPr>
          <w:rFonts w:ascii="Times New Roman" w:hAnsi="Times New Roman" w:cs="Times New Roman"/>
          <w:sz w:val="24"/>
        </w:rPr>
      </w:pPr>
      <w:r w:rsidRPr="00E922D8">
        <w:rPr>
          <w:rFonts w:ascii="Times New Roman" w:hAnsi="Times New Roman" w:cs="Times New Roman"/>
          <w:sz w:val="24"/>
        </w:rPr>
        <w:t xml:space="preserve">Even small amounts of hazardous waste can cause big problems. Local government, under the authority of state laws and regulations, primarily manages small quantities of hazardous wastes created by businesses or households. This waste is also called moderate risk waste. </w:t>
      </w:r>
    </w:p>
    <w:p w:rsidR="00E922D8" w:rsidRPr="00E922D8" w:rsidRDefault="00E922D8" w:rsidP="00E922D8">
      <w:pPr>
        <w:spacing w:after="0" w:line="240" w:lineRule="auto"/>
        <w:rPr>
          <w:rFonts w:ascii="Times New Roman" w:hAnsi="Times New Roman" w:cs="Times New Roman"/>
          <w:b/>
          <w:color w:val="000000"/>
          <w:sz w:val="36"/>
        </w:rPr>
      </w:pPr>
    </w:p>
    <w:p w:rsidR="00791E0B" w:rsidRPr="00E922D8" w:rsidRDefault="00791E0B" w:rsidP="00E922D8">
      <w:pPr>
        <w:spacing w:after="0" w:line="240" w:lineRule="auto"/>
        <w:rPr>
          <w:rFonts w:ascii="Times New Roman" w:hAnsi="Times New Roman" w:cs="Times New Roman"/>
          <w:b/>
          <w:sz w:val="44"/>
        </w:rPr>
      </w:pPr>
      <w:r w:rsidRPr="00E922D8">
        <w:rPr>
          <w:rFonts w:ascii="Times New Roman" w:hAnsi="Times New Roman" w:cs="Times New Roman"/>
          <w:b/>
          <w:color w:val="000000"/>
          <w:sz w:val="32"/>
        </w:rPr>
        <w:t>State Regulatory Structure: Laws and Their Implementation</w:t>
      </w:r>
    </w:p>
    <w:p w:rsidR="00E922D8" w:rsidRDefault="00E922D8" w:rsidP="00E922D8">
      <w:pPr>
        <w:spacing w:after="0" w:line="240" w:lineRule="auto"/>
        <w:rPr>
          <w:rFonts w:ascii="Times New Roman" w:hAnsi="Times New Roman" w:cs="Times New Roman"/>
          <w:b/>
          <w:sz w:val="28"/>
        </w:rPr>
      </w:pPr>
    </w:p>
    <w:p w:rsidR="00791E0B" w:rsidRPr="00EE0C2D" w:rsidRDefault="00791E0B" w:rsidP="00E922D8">
      <w:pPr>
        <w:spacing w:after="0" w:line="240" w:lineRule="auto"/>
        <w:rPr>
          <w:rFonts w:ascii="Times New Roman" w:hAnsi="Times New Roman" w:cs="Times New Roman"/>
          <w:sz w:val="28"/>
        </w:rPr>
      </w:pPr>
      <w:r w:rsidRPr="00EE0C2D">
        <w:rPr>
          <w:rFonts w:ascii="Times New Roman" w:hAnsi="Times New Roman" w:cs="Times New Roman"/>
          <w:b/>
          <w:sz w:val="28"/>
        </w:rPr>
        <w:t>Pollution Prevention</w:t>
      </w:r>
    </w:p>
    <w:p w:rsidR="00791E0B" w:rsidRPr="00E922D8" w:rsidRDefault="00791E0B" w:rsidP="00E922D8">
      <w:pPr>
        <w:spacing w:after="0" w:line="240" w:lineRule="auto"/>
        <w:rPr>
          <w:rFonts w:ascii="Times New Roman" w:hAnsi="Times New Roman" w:cs="Times New Roman"/>
          <w:sz w:val="24"/>
        </w:rPr>
      </w:pPr>
      <w:r w:rsidRPr="00E922D8">
        <w:rPr>
          <w:rFonts w:ascii="Times New Roman" w:hAnsi="Times New Roman" w:cs="Times New Roman"/>
          <w:sz w:val="24"/>
        </w:rPr>
        <w:t xml:space="preserve">Washington’s Waste Reduction Act (Chapter 70.95C RCW) passed in 1990.  Since then, businesses or public agencies (such as a military bases, prisons, or public transportation facilities) that generate 2,640 pounds or more of recurrent hazardous waste annually, or report toxic releases as part of the federal Toxics Release Inventory requirement, must prepare Pollution Prevention (P2) plans and submit them to Ecology for approval.  </w:t>
      </w:r>
    </w:p>
    <w:p w:rsidR="00E922D8" w:rsidRDefault="00E922D8" w:rsidP="00E922D8">
      <w:pPr>
        <w:spacing w:after="0" w:line="240" w:lineRule="auto"/>
        <w:rPr>
          <w:rFonts w:ascii="Times New Roman" w:hAnsi="Times New Roman" w:cs="Times New Roman"/>
          <w:sz w:val="24"/>
        </w:rPr>
      </w:pPr>
    </w:p>
    <w:p w:rsidR="00791E0B" w:rsidRPr="00E922D8" w:rsidRDefault="00791E0B" w:rsidP="00E922D8">
      <w:pPr>
        <w:spacing w:after="0" w:line="240" w:lineRule="auto"/>
        <w:rPr>
          <w:rFonts w:ascii="Times New Roman" w:hAnsi="Times New Roman" w:cs="Times New Roman"/>
          <w:spacing w:val="-2"/>
          <w:sz w:val="24"/>
        </w:rPr>
      </w:pPr>
      <w:r w:rsidRPr="00E922D8">
        <w:rPr>
          <w:rFonts w:ascii="Times New Roman" w:hAnsi="Times New Roman" w:cs="Times New Roman"/>
          <w:sz w:val="24"/>
        </w:rPr>
        <w:t xml:space="preserve">The plans must </w:t>
      </w:r>
      <w:r w:rsidRPr="00E922D8">
        <w:rPr>
          <w:rFonts w:ascii="Times New Roman" w:hAnsi="Times New Roman" w:cs="Times New Roman"/>
          <w:spacing w:val="-4"/>
          <w:sz w:val="24"/>
        </w:rPr>
        <w:t xml:space="preserve">identify opportunities to reduce the use of hazardous substances or the generation of hazardous wastes. Implementing these opportunities, however, is voluntary and does not always occur.  P2 plans often address only those hazardous wastes that are the easiest to reduce rather than those that are the most toxic.  </w:t>
      </w:r>
    </w:p>
    <w:p w:rsidR="00791E0B" w:rsidRPr="00E922D8" w:rsidRDefault="00791E0B" w:rsidP="00E922D8">
      <w:pPr>
        <w:spacing w:after="0" w:line="240" w:lineRule="auto"/>
        <w:rPr>
          <w:rFonts w:ascii="Times New Roman" w:hAnsi="Times New Roman" w:cs="Times New Roman"/>
          <w:spacing w:val="-4"/>
          <w:sz w:val="24"/>
        </w:rPr>
      </w:pPr>
    </w:p>
    <w:p w:rsidR="00791E0B" w:rsidRPr="00E922D8" w:rsidRDefault="00791E0B" w:rsidP="00E922D8">
      <w:pPr>
        <w:spacing w:after="0" w:line="240" w:lineRule="auto"/>
        <w:rPr>
          <w:rFonts w:ascii="Times New Roman" w:hAnsi="Times New Roman" w:cs="Times New Roman"/>
        </w:rPr>
      </w:pPr>
      <w:r w:rsidRPr="00E922D8">
        <w:rPr>
          <w:rFonts w:ascii="Times New Roman" w:hAnsi="Times New Roman" w:cs="Times New Roman"/>
          <w:spacing w:val="-2"/>
          <w:sz w:val="24"/>
        </w:rPr>
        <w:t xml:space="preserve">Overall, the state has greatly benefited from the P2 program because pollution prevention makes economic sense.  Since 2005, Washington businesses have saved an estimated $56 million due to P2 planning implementation.  That amount may be low, because businesses are not required to report cost savings. Hazardous waste generation has decreased since the P2 program began, but the </w:t>
      </w:r>
      <w:r w:rsidRPr="00E922D8">
        <w:rPr>
          <w:rFonts w:ascii="Times New Roman" w:hAnsi="Times New Roman" w:cs="Times New Roman"/>
          <w:spacing w:val="-2"/>
          <w:sz w:val="24"/>
        </w:rPr>
        <w:lastRenderedPageBreak/>
        <w:t xml:space="preserve">rate of decline has slowed down in recent years.  (Data: </w:t>
      </w:r>
      <w:hyperlink r:id="rId63" w:history="1">
        <w:r w:rsidRPr="00E922D8">
          <w:rPr>
            <w:rStyle w:val="Hyperlink"/>
            <w:rFonts w:ascii="Times New Roman" w:hAnsi="Times New Roman" w:cs="Times New Roman"/>
            <w:spacing w:val="-2"/>
            <w:sz w:val="24"/>
          </w:rPr>
          <w:t>recurrent hazardous waste generated and recycled in Washington</w:t>
        </w:r>
      </w:hyperlink>
      <w:r w:rsidRPr="00E922D8">
        <w:rPr>
          <w:rFonts w:ascii="Times New Roman" w:hAnsi="Times New Roman" w:cs="Times New Roman"/>
          <w:spacing w:val="-2"/>
          <w:sz w:val="24"/>
        </w:rPr>
        <w:t>.)</w:t>
      </w:r>
      <w:r w:rsidRPr="00E922D8">
        <w:rPr>
          <w:rFonts w:ascii="Times New Roman" w:hAnsi="Times New Roman" w:cs="Times New Roman"/>
          <w:spacing w:val="-2"/>
        </w:rPr>
        <w:t xml:space="preserve"> </w:t>
      </w:r>
    </w:p>
    <w:p w:rsidR="00E922D8" w:rsidRDefault="00E922D8" w:rsidP="00E922D8">
      <w:pPr>
        <w:spacing w:after="0" w:line="240" w:lineRule="auto"/>
        <w:rPr>
          <w:rFonts w:ascii="Times New Roman" w:hAnsi="Times New Roman" w:cs="Times New Roman"/>
          <w:b/>
          <w:sz w:val="28"/>
        </w:rPr>
      </w:pPr>
    </w:p>
    <w:p w:rsidR="00791E0B" w:rsidRPr="00EE0C2D" w:rsidRDefault="00791E0B" w:rsidP="00E922D8">
      <w:pPr>
        <w:spacing w:after="0" w:line="240" w:lineRule="auto"/>
        <w:rPr>
          <w:rFonts w:ascii="Times New Roman" w:hAnsi="Times New Roman" w:cs="Times New Roman"/>
          <w:sz w:val="28"/>
          <w:szCs w:val="24"/>
        </w:rPr>
      </w:pPr>
      <w:r w:rsidRPr="00EE0C2D">
        <w:rPr>
          <w:rFonts w:ascii="Times New Roman" w:hAnsi="Times New Roman" w:cs="Times New Roman"/>
          <w:b/>
          <w:sz w:val="28"/>
          <w:szCs w:val="24"/>
        </w:rPr>
        <w:t>Compliance and Compliance Assistance</w:t>
      </w:r>
      <w:r w:rsidRPr="00EE0C2D">
        <w:rPr>
          <w:rFonts w:ascii="Times New Roman" w:hAnsi="Times New Roman" w:cs="Times New Roman"/>
          <w:sz w:val="28"/>
          <w:szCs w:val="24"/>
        </w:rPr>
        <w:t xml:space="preserve"> </w:t>
      </w:r>
    </w:p>
    <w:p w:rsidR="00791E0B" w:rsidRPr="00E922D8" w:rsidRDefault="00791E0B" w:rsidP="00E922D8">
      <w:pPr>
        <w:spacing w:after="0" w:line="240" w:lineRule="auto"/>
        <w:rPr>
          <w:rFonts w:ascii="Times New Roman" w:hAnsi="Times New Roman" w:cs="Times New Roman"/>
          <w:sz w:val="24"/>
          <w:szCs w:val="24"/>
        </w:rPr>
      </w:pPr>
      <w:r w:rsidRPr="00E922D8">
        <w:rPr>
          <w:rFonts w:ascii="Times New Roman" w:hAnsi="Times New Roman" w:cs="Times New Roman"/>
          <w:sz w:val="24"/>
          <w:szCs w:val="24"/>
        </w:rPr>
        <w:t xml:space="preserve">The state authority for managing hazardous waste derives from the </w:t>
      </w:r>
      <w:hyperlink r:id="rId64" w:history="1">
        <w:r w:rsidRPr="00E922D8">
          <w:rPr>
            <w:rStyle w:val="Hyperlink"/>
            <w:rFonts w:ascii="Times New Roman" w:hAnsi="Times New Roman" w:cs="Times New Roman"/>
            <w:sz w:val="24"/>
            <w:szCs w:val="24"/>
          </w:rPr>
          <w:t>Federal Resource Conservation and Recovery Act or RCRA</w:t>
        </w:r>
      </w:hyperlink>
      <w:r w:rsidRPr="00E922D8">
        <w:rPr>
          <w:rFonts w:ascii="Times New Roman" w:hAnsi="Times New Roman" w:cs="Times New Roman"/>
          <w:sz w:val="24"/>
          <w:szCs w:val="24"/>
        </w:rPr>
        <w:t xml:space="preserve"> (1980) and the state Hazardous Waste Management Act, </w:t>
      </w:r>
      <w:hyperlink r:id="rId65" w:history="1">
        <w:r w:rsidRPr="00E922D8">
          <w:rPr>
            <w:rStyle w:val="Hyperlink"/>
            <w:rFonts w:ascii="Times New Roman" w:hAnsi="Times New Roman" w:cs="Times New Roman"/>
            <w:sz w:val="24"/>
            <w:szCs w:val="24"/>
          </w:rPr>
          <w:t>Chapter 70.105 RCW</w:t>
        </w:r>
      </w:hyperlink>
      <w:r w:rsidRPr="00E922D8">
        <w:rPr>
          <w:rFonts w:ascii="Times New Roman" w:hAnsi="Times New Roman" w:cs="Times New Roman"/>
          <w:sz w:val="24"/>
          <w:szCs w:val="24"/>
        </w:rPr>
        <w:t xml:space="preserve"> (1976). The state Dangerous Waste Regulations (</w:t>
      </w:r>
      <w:hyperlink r:id="rId66" w:history="1">
        <w:r w:rsidRPr="00E922D8">
          <w:rPr>
            <w:rStyle w:val="Hyperlink"/>
            <w:rFonts w:ascii="Times New Roman" w:hAnsi="Times New Roman" w:cs="Times New Roman"/>
            <w:sz w:val="24"/>
            <w:szCs w:val="24"/>
          </w:rPr>
          <w:t>Chapter 173-303 WAC</w:t>
        </w:r>
      </w:hyperlink>
      <w:r w:rsidRPr="00E922D8">
        <w:rPr>
          <w:rFonts w:ascii="Times New Roman" w:hAnsi="Times New Roman" w:cs="Times New Roman"/>
          <w:sz w:val="24"/>
          <w:szCs w:val="24"/>
        </w:rPr>
        <w:t xml:space="preserve">) are the foundation of Ecology’s compliance efforts. Businesses must file an annual report with Ecology if they generate more than 220 pounds of hazardous waste in any month or 2,640 lbs per year. These businesses classify as medium or large quantity generators, or MQG’s and LQG’s, depending on the amount of hazardous wastes they generate.  </w:t>
      </w:r>
    </w:p>
    <w:p w:rsidR="00E922D8" w:rsidRDefault="00E922D8" w:rsidP="00E922D8">
      <w:pPr>
        <w:spacing w:after="0" w:line="240" w:lineRule="auto"/>
        <w:rPr>
          <w:rFonts w:ascii="Times New Roman" w:hAnsi="Times New Roman" w:cs="Times New Roman"/>
          <w:sz w:val="24"/>
          <w:szCs w:val="24"/>
        </w:rPr>
      </w:pPr>
    </w:p>
    <w:p w:rsidR="00791E0B" w:rsidRPr="00E922D8" w:rsidRDefault="00791E0B" w:rsidP="00E922D8">
      <w:pPr>
        <w:spacing w:after="0" w:line="240" w:lineRule="auto"/>
        <w:rPr>
          <w:rFonts w:ascii="Times New Roman" w:hAnsi="Times New Roman" w:cs="Times New Roman"/>
          <w:sz w:val="24"/>
          <w:szCs w:val="24"/>
        </w:rPr>
      </w:pPr>
      <w:r w:rsidRPr="00E922D8">
        <w:rPr>
          <w:rFonts w:ascii="Times New Roman" w:hAnsi="Times New Roman" w:cs="Times New Roman"/>
          <w:sz w:val="24"/>
          <w:szCs w:val="24"/>
        </w:rPr>
        <w:t xml:space="preserve">Ecology employees do formal inspections of, and informal visits to, hazardous waste generators, centered on the regulations. Ecology is responsible for inspecting more than 1,000 businesses that are medium and large quantity generators.  In addition, Ecology inspectors must also respond to referrals from local government and complaints from the public. </w:t>
      </w:r>
    </w:p>
    <w:p w:rsidR="00E922D8" w:rsidRDefault="00E922D8" w:rsidP="00E922D8">
      <w:pPr>
        <w:spacing w:after="0" w:line="240" w:lineRule="auto"/>
        <w:rPr>
          <w:rFonts w:ascii="Times New Roman" w:hAnsi="Times New Roman" w:cs="Times New Roman"/>
          <w:sz w:val="24"/>
          <w:szCs w:val="24"/>
        </w:rPr>
      </w:pPr>
    </w:p>
    <w:p w:rsidR="00791E0B" w:rsidRPr="00E922D8" w:rsidRDefault="00791E0B" w:rsidP="00E922D8">
      <w:pPr>
        <w:spacing w:after="0" w:line="240" w:lineRule="auto"/>
        <w:rPr>
          <w:rFonts w:ascii="Times New Roman" w:hAnsi="Times New Roman" w:cs="Times New Roman"/>
          <w:sz w:val="24"/>
          <w:szCs w:val="24"/>
        </w:rPr>
      </w:pPr>
      <w:r w:rsidRPr="00E922D8">
        <w:rPr>
          <w:rFonts w:ascii="Times New Roman" w:hAnsi="Times New Roman" w:cs="Times New Roman"/>
          <w:sz w:val="24"/>
          <w:szCs w:val="24"/>
        </w:rPr>
        <w:t xml:space="preserve">Business compliance with regulations has increased over the last few years. This is partly because increased staffing of compliance inspectors has allowed for more frequent inspections, which has resulted in greater compliance.  (Data: </w:t>
      </w:r>
      <w:hyperlink r:id="rId67" w:history="1">
        <w:r w:rsidRPr="00E922D8">
          <w:rPr>
            <w:rStyle w:val="Hyperlink"/>
            <w:rFonts w:ascii="Times New Roman" w:hAnsi="Times New Roman" w:cs="Times New Roman"/>
            <w:sz w:val="24"/>
            <w:szCs w:val="24"/>
          </w:rPr>
          <w:t>business compliance with dangerous waste laws</w:t>
        </w:r>
      </w:hyperlink>
      <w:r w:rsidRPr="00E922D8">
        <w:rPr>
          <w:rFonts w:ascii="Times New Roman" w:hAnsi="Times New Roman" w:cs="Times New Roman"/>
          <w:sz w:val="24"/>
          <w:szCs w:val="24"/>
        </w:rPr>
        <w:t xml:space="preserve">.) </w:t>
      </w:r>
    </w:p>
    <w:p w:rsidR="00E922D8" w:rsidRDefault="00E922D8" w:rsidP="00E922D8">
      <w:pPr>
        <w:spacing w:after="0" w:line="240" w:lineRule="auto"/>
        <w:rPr>
          <w:rFonts w:ascii="Times New Roman" w:hAnsi="Times New Roman" w:cs="Times New Roman"/>
          <w:b/>
          <w:sz w:val="24"/>
          <w:szCs w:val="24"/>
        </w:rPr>
      </w:pPr>
    </w:p>
    <w:p w:rsidR="00791E0B" w:rsidRPr="00E922D8" w:rsidRDefault="00791E0B" w:rsidP="00E922D8">
      <w:pPr>
        <w:spacing w:after="0" w:line="240" w:lineRule="auto"/>
        <w:rPr>
          <w:rFonts w:ascii="Times New Roman" w:hAnsi="Times New Roman" w:cs="Times New Roman"/>
          <w:b/>
          <w:sz w:val="24"/>
          <w:szCs w:val="24"/>
        </w:rPr>
      </w:pPr>
      <w:r w:rsidRPr="00EE0C2D">
        <w:rPr>
          <w:rFonts w:ascii="Times New Roman" w:hAnsi="Times New Roman" w:cs="Times New Roman"/>
          <w:b/>
          <w:sz w:val="28"/>
          <w:szCs w:val="24"/>
        </w:rPr>
        <w:t>Permitting and Corrective Action</w:t>
      </w:r>
    </w:p>
    <w:p w:rsidR="00791E0B" w:rsidRPr="00E922D8" w:rsidRDefault="00791E0B" w:rsidP="00E922D8">
      <w:pPr>
        <w:spacing w:after="0" w:line="240" w:lineRule="auto"/>
        <w:rPr>
          <w:rFonts w:ascii="Times New Roman" w:hAnsi="Times New Roman" w:cs="Times New Roman"/>
          <w:sz w:val="24"/>
          <w:szCs w:val="24"/>
        </w:rPr>
      </w:pPr>
      <w:r w:rsidRPr="00E922D8">
        <w:rPr>
          <w:rFonts w:ascii="Times New Roman" w:hAnsi="Times New Roman" w:cs="Times New Roman"/>
          <w:sz w:val="24"/>
          <w:szCs w:val="24"/>
        </w:rPr>
        <w:t xml:space="preserve">Ecology issues waste management permits to facilities that treat, store, or dispose (TSD) of hazardous waste. These facilities help industries and local government safely manage and dispose of the hazardous waste they have generated.  The permits ensure that facility design, construction, maintenance, and operations protect people and the environment. A hazardous waste management or TSD facility must meet the conditions of its permit and comply with state and federal regulations during its operation, when it ceases operating, and when it closes. Under a process called “corrective action” releases of hazardous wastes are cleaned up from TSD facilities during operation. </w:t>
      </w:r>
    </w:p>
    <w:p w:rsidR="00E922D8" w:rsidRDefault="00E922D8" w:rsidP="00E922D8">
      <w:pPr>
        <w:spacing w:after="0" w:line="240" w:lineRule="auto"/>
        <w:rPr>
          <w:rFonts w:ascii="Times New Roman" w:hAnsi="Times New Roman" w:cs="Times New Roman"/>
          <w:sz w:val="24"/>
          <w:szCs w:val="24"/>
        </w:rPr>
      </w:pPr>
    </w:p>
    <w:p w:rsidR="00791E0B" w:rsidRPr="00E922D8" w:rsidRDefault="00791E0B" w:rsidP="00E922D8">
      <w:pPr>
        <w:spacing w:after="0" w:line="240" w:lineRule="auto"/>
        <w:rPr>
          <w:rFonts w:ascii="Times New Roman" w:hAnsi="Times New Roman" w:cs="Times New Roman"/>
          <w:sz w:val="24"/>
          <w:szCs w:val="24"/>
        </w:rPr>
      </w:pPr>
      <w:r w:rsidRPr="00E922D8">
        <w:rPr>
          <w:rFonts w:ascii="Times New Roman" w:hAnsi="Times New Roman" w:cs="Times New Roman"/>
          <w:sz w:val="24"/>
          <w:szCs w:val="24"/>
        </w:rPr>
        <w:t xml:space="preserve">Washington currently has 14 active TSD facilities. When these facilities close, Ecology ensures they have a required closure plan in place to handle the end of their waste management activities effectively. Environmental contamination found at any time before closure requires a corrective action cleanup plan. </w:t>
      </w:r>
    </w:p>
    <w:p w:rsidR="00E922D8" w:rsidRDefault="00E922D8" w:rsidP="00E922D8">
      <w:pPr>
        <w:spacing w:after="0" w:line="240" w:lineRule="auto"/>
        <w:rPr>
          <w:rFonts w:ascii="Times New Roman" w:hAnsi="Times New Roman" w:cs="Times New Roman"/>
          <w:sz w:val="24"/>
          <w:szCs w:val="24"/>
        </w:rPr>
      </w:pPr>
    </w:p>
    <w:p w:rsidR="00791E0B" w:rsidRPr="00E922D8" w:rsidRDefault="00791E0B" w:rsidP="00E922D8">
      <w:pPr>
        <w:spacing w:after="0" w:line="240" w:lineRule="auto"/>
        <w:rPr>
          <w:rFonts w:ascii="Times New Roman" w:hAnsi="Times New Roman" w:cs="Times New Roman"/>
          <w:sz w:val="24"/>
          <w:szCs w:val="24"/>
        </w:rPr>
      </w:pPr>
      <w:r w:rsidRPr="00E922D8">
        <w:rPr>
          <w:rFonts w:ascii="Times New Roman" w:hAnsi="Times New Roman" w:cs="Times New Roman"/>
          <w:sz w:val="24"/>
          <w:szCs w:val="24"/>
        </w:rPr>
        <w:t xml:space="preserve">Ecology also oversees closure and necessary cleanup at active and former facilities. TSD facilities, mostly located near Puget Sound, are often contaminated and require some form of cleanup. Corrective actions are currently going on at 41 sites. These properties are cleaned up under the requirements of </w:t>
      </w:r>
      <w:hyperlink r:id="rId68" w:history="1">
        <w:r w:rsidRPr="00E922D8">
          <w:rPr>
            <w:rStyle w:val="Hyperlink"/>
            <w:rFonts w:ascii="Times New Roman" w:hAnsi="Times New Roman" w:cs="Times New Roman"/>
            <w:sz w:val="24"/>
            <w:szCs w:val="24"/>
          </w:rPr>
          <w:t>RCW 70.105D</w:t>
        </w:r>
      </w:hyperlink>
      <w:r w:rsidRPr="00E922D8">
        <w:rPr>
          <w:rFonts w:ascii="Times New Roman" w:hAnsi="Times New Roman" w:cs="Times New Roman"/>
          <w:sz w:val="24"/>
          <w:szCs w:val="24"/>
        </w:rPr>
        <w:t xml:space="preserve"> Hazardous Waste Cleanup Act—Model Toxics Control Act. There is good progress on cleaning up contamination at TSD’s.  (Data: </w:t>
      </w:r>
      <w:hyperlink r:id="rId69" w:history="1">
        <w:r w:rsidRPr="00E922D8">
          <w:rPr>
            <w:rStyle w:val="Hyperlink"/>
            <w:rFonts w:ascii="Times New Roman" w:hAnsi="Times New Roman" w:cs="Times New Roman"/>
            <w:sz w:val="24"/>
            <w:szCs w:val="24"/>
          </w:rPr>
          <w:t>cleaning up contamination at TSD facilities</w:t>
        </w:r>
      </w:hyperlink>
      <w:r w:rsidRPr="00E922D8">
        <w:rPr>
          <w:rFonts w:ascii="Times New Roman" w:hAnsi="Times New Roman" w:cs="Times New Roman"/>
          <w:sz w:val="24"/>
          <w:szCs w:val="24"/>
        </w:rPr>
        <w:t xml:space="preserve">) </w:t>
      </w:r>
    </w:p>
    <w:p w:rsidR="00E922D8" w:rsidRDefault="00E922D8" w:rsidP="00E922D8">
      <w:pPr>
        <w:spacing w:after="0" w:line="240" w:lineRule="auto"/>
        <w:rPr>
          <w:rFonts w:ascii="Times New Roman" w:hAnsi="Times New Roman" w:cs="Times New Roman"/>
          <w:b/>
          <w:sz w:val="24"/>
          <w:szCs w:val="24"/>
        </w:rPr>
      </w:pPr>
    </w:p>
    <w:p w:rsidR="00791E0B" w:rsidRPr="00E922D8" w:rsidRDefault="00791E0B" w:rsidP="00E922D8">
      <w:pPr>
        <w:spacing w:after="0" w:line="240" w:lineRule="auto"/>
        <w:rPr>
          <w:rFonts w:ascii="Times New Roman" w:hAnsi="Times New Roman" w:cs="Times New Roman"/>
          <w:b/>
          <w:sz w:val="24"/>
          <w:szCs w:val="24"/>
        </w:rPr>
      </w:pPr>
      <w:r w:rsidRPr="00EE0C2D">
        <w:rPr>
          <w:rFonts w:ascii="Times New Roman" w:hAnsi="Times New Roman" w:cs="Times New Roman"/>
          <w:b/>
          <w:sz w:val="28"/>
          <w:szCs w:val="24"/>
        </w:rPr>
        <w:t>Small Volume Hazardous Materials and Wastes</w:t>
      </w:r>
    </w:p>
    <w:p w:rsidR="00791E0B" w:rsidRPr="00E922D8" w:rsidRDefault="00791E0B" w:rsidP="00E922D8">
      <w:pPr>
        <w:spacing w:after="0" w:line="240" w:lineRule="auto"/>
        <w:rPr>
          <w:rFonts w:ascii="Times New Roman" w:hAnsi="Times New Roman" w:cs="Times New Roman"/>
          <w:sz w:val="24"/>
          <w:szCs w:val="24"/>
        </w:rPr>
      </w:pPr>
      <w:r w:rsidRPr="00E922D8">
        <w:rPr>
          <w:rFonts w:ascii="Times New Roman" w:hAnsi="Times New Roman" w:cs="Times New Roman"/>
          <w:sz w:val="24"/>
          <w:szCs w:val="24"/>
        </w:rPr>
        <w:t>The Hazardous Waste Management Act (</w:t>
      </w:r>
      <w:hyperlink r:id="rId70" w:history="1">
        <w:r w:rsidRPr="00E922D8">
          <w:rPr>
            <w:rStyle w:val="Hyperlink"/>
            <w:rFonts w:ascii="Times New Roman" w:hAnsi="Times New Roman" w:cs="Times New Roman"/>
            <w:sz w:val="24"/>
            <w:szCs w:val="24"/>
          </w:rPr>
          <w:t>RCW 70.105</w:t>
        </w:r>
      </w:hyperlink>
      <w:r w:rsidRPr="00E922D8">
        <w:rPr>
          <w:rFonts w:ascii="Times New Roman" w:hAnsi="Times New Roman" w:cs="Times New Roman"/>
          <w:sz w:val="24"/>
          <w:szCs w:val="24"/>
        </w:rPr>
        <w:t>) and the Solid Waste Management Reduction and Recycling Act (</w:t>
      </w:r>
      <w:hyperlink r:id="rId71" w:history="1">
        <w:r w:rsidRPr="00E922D8">
          <w:rPr>
            <w:rStyle w:val="Hyperlink"/>
            <w:rFonts w:ascii="Times New Roman" w:hAnsi="Times New Roman" w:cs="Times New Roman"/>
            <w:sz w:val="24"/>
            <w:szCs w:val="24"/>
          </w:rPr>
          <w:t>RCW 70.95</w:t>
        </w:r>
      </w:hyperlink>
      <w:r w:rsidRPr="00E922D8">
        <w:rPr>
          <w:rFonts w:ascii="Times New Roman" w:hAnsi="Times New Roman" w:cs="Times New Roman"/>
          <w:sz w:val="24"/>
          <w:szCs w:val="24"/>
        </w:rPr>
        <w:t xml:space="preserve">) authorize the regulation of Moderate Risk Waste </w:t>
      </w:r>
      <w:r w:rsidRPr="00E922D8">
        <w:rPr>
          <w:rFonts w:ascii="Times New Roman" w:hAnsi="Times New Roman" w:cs="Times New Roman"/>
          <w:sz w:val="24"/>
          <w:szCs w:val="24"/>
        </w:rPr>
        <w:lastRenderedPageBreak/>
        <w:t xml:space="preserve">(MRW). Two types of waste fall under MRW: household hazardous waste (HHW) and small quality generator (SGQ’s) waste. Household residents generate household hazardous wastes. Businesses that produce less than 220 pounds of hazardous waste per month generate small quantity generator wastes. </w:t>
      </w:r>
    </w:p>
    <w:p w:rsidR="00E922D8" w:rsidRDefault="00E922D8" w:rsidP="00E922D8">
      <w:pPr>
        <w:spacing w:after="0" w:line="240" w:lineRule="auto"/>
        <w:rPr>
          <w:rFonts w:ascii="Times New Roman" w:hAnsi="Times New Roman" w:cs="Times New Roman"/>
          <w:sz w:val="24"/>
          <w:szCs w:val="24"/>
        </w:rPr>
      </w:pPr>
    </w:p>
    <w:p w:rsidR="00791E0B" w:rsidRPr="00E922D8" w:rsidRDefault="00791E0B" w:rsidP="00E922D8">
      <w:pPr>
        <w:spacing w:after="0" w:line="240" w:lineRule="auto"/>
        <w:rPr>
          <w:rFonts w:ascii="Times New Roman" w:hAnsi="Times New Roman" w:cs="Times New Roman"/>
          <w:sz w:val="24"/>
          <w:szCs w:val="24"/>
        </w:rPr>
      </w:pPr>
      <w:r w:rsidRPr="00E922D8">
        <w:rPr>
          <w:rFonts w:ascii="Times New Roman" w:hAnsi="Times New Roman" w:cs="Times New Roman"/>
          <w:sz w:val="24"/>
          <w:szCs w:val="24"/>
        </w:rPr>
        <w:t xml:space="preserve">The term moderate risk waste can be misleading. These wastes are not necessarily moderate in risks to human health and environment or moderate in quantity, when the number of households and small business sources are considered.    </w:t>
      </w:r>
    </w:p>
    <w:p w:rsidR="00E922D8" w:rsidRDefault="00E922D8" w:rsidP="00E922D8">
      <w:pPr>
        <w:spacing w:after="0" w:line="240" w:lineRule="auto"/>
        <w:rPr>
          <w:rFonts w:ascii="Times New Roman" w:hAnsi="Times New Roman" w:cs="Times New Roman"/>
          <w:sz w:val="24"/>
          <w:szCs w:val="24"/>
        </w:rPr>
      </w:pPr>
    </w:p>
    <w:p w:rsidR="00791E0B" w:rsidRPr="00E922D8" w:rsidRDefault="00791E0B" w:rsidP="00E922D8">
      <w:pPr>
        <w:spacing w:after="0" w:line="240" w:lineRule="auto"/>
        <w:rPr>
          <w:rFonts w:ascii="Times New Roman" w:hAnsi="Times New Roman" w:cs="Times New Roman"/>
          <w:sz w:val="24"/>
          <w:szCs w:val="24"/>
        </w:rPr>
      </w:pPr>
      <w:r w:rsidRPr="00E922D8">
        <w:rPr>
          <w:rFonts w:ascii="Times New Roman" w:hAnsi="Times New Roman" w:cs="Times New Roman"/>
          <w:sz w:val="24"/>
          <w:szCs w:val="24"/>
        </w:rPr>
        <w:t xml:space="preserve">There are more small quantity generators (or SQGs) than large and medium quantity generators. Although SQG’s collectively generate a significant amount of hazardous waste, Ecology employees are not required to, and typically do not, inspect SQG’s due to staffing constraints. Local governments, however, have the authority to oversee and assist these SQGs.  That is why Ecology asked for and received authorization from the 2008 Legislature to establish the Local Source Control Program (LSC). Through LSC, local inspectors are hired to visit SQG’s and provide technical assistance. LSC inspectors have completed </w:t>
      </w:r>
      <w:r w:rsidR="00A465F3">
        <w:rPr>
          <w:rFonts w:ascii="Times New Roman" w:hAnsi="Times New Roman" w:cs="Times New Roman"/>
          <w:sz w:val="24"/>
          <w:szCs w:val="24"/>
        </w:rPr>
        <w:t>more than 17,000</w:t>
      </w:r>
      <w:r w:rsidRPr="00E922D8">
        <w:rPr>
          <w:rFonts w:ascii="Times New Roman" w:hAnsi="Times New Roman" w:cs="Times New Roman"/>
          <w:sz w:val="24"/>
          <w:szCs w:val="24"/>
        </w:rPr>
        <w:t xml:space="preserve"> technical assistance visits, helping SQG’s properly manage and reduce wastes. In addition to LSC, some counties or cities run their own technical assistance programs for SQG’s. </w:t>
      </w:r>
    </w:p>
    <w:p w:rsidR="00E922D8" w:rsidRDefault="00E922D8" w:rsidP="00E922D8">
      <w:pPr>
        <w:tabs>
          <w:tab w:val="left" w:pos="5693"/>
        </w:tabs>
        <w:spacing w:after="0" w:line="240" w:lineRule="auto"/>
        <w:rPr>
          <w:rFonts w:ascii="Times New Roman" w:hAnsi="Times New Roman" w:cs="Times New Roman"/>
          <w:sz w:val="24"/>
          <w:szCs w:val="24"/>
        </w:rPr>
      </w:pPr>
    </w:p>
    <w:p w:rsidR="00791E0B" w:rsidRPr="00E922D8" w:rsidRDefault="00791E0B" w:rsidP="00E922D8">
      <w:pPr>
        <w:tabs>
          <w:tab w:val="left" w:pos="5693"/>
        </w:tabs>
        <w:spacing w:after="0" w:line="240" w:lineRule="auto"/>
        <w:rPr>
          <w:rFonts w:ascii="Times New Roman" w:hAnsi="Times New Roman" w:cs="Times New Roman"/>
          <w:b/>
          <w:sz w:val="24"/>
          <w:szCs w:val="24"/>
        </w:rPr>
      </w:pPr>
      <w:r w:rsidRPr="00E922D8">
        <w:rPr>
          <w:rFonts w:ascii="Times New Roman" w:hAnsi="Times New Roman" w:cs="Times New Roman"/>
          <w:sz w:val="24"/>
          <w:szCs w:val="24"/>
        </w:rPr>
        <w:t xml:space="preserve">For household hazardous wastes, local governments operate both fixed collection facilities and may run collection events. Some of these facilities also take SQG wastes, or the business may contract with a private company to collect their waste.  Ecology estimates that current MRW collection programs manage a small portion of HHW and SQG wastes (see the </w:t>
      </w:r>
      <w:hyperlink r:id="rId72" w:history="1">
        <w:r w:rsidRPr="00E922D8">
          <w:rPr>
            <w:rStyle w:val="Hyperlink"/>
            <w:rFonts w:ascii="Times New Roman" w:hAnsi="Times New Roman" w:cs="Times New Roman"/>
            <w:sz w:val="24"/>
            <w:szCs w:val="24"/>
          </w:rPr>
          <w:t>solid waste annual report</w:t>
        </w:r>
      </w:hyperlink>
      <w:r w:rsidRPr="00E922D8">
        <w:rPr>
          <w:rFonts w:ascii="Times New Roman" w:hAnsi="Times New Roman" w:cs="Times New Roman"/>
          <w:sz w:val="24"/>
          <w:szCs w:val="24"/>
        </w:rPr>
        <w:t xml:space="preserve"> for data).  Unless managed through an MRW program, most MRW is commingled with other solid wastes and then landfilled or incinerated. This is legal but not optimal. While capturing more MRW is desirable, local governments are already having increased difficulty paying for costly MRW facilities and programs. </w:t>
      </w:r>
    </w:p>
    <w:p w:rsidR="00E922D8" w:rsidRDefault="00E922D8" w:rsidP="00E922D8">
      <w:pPr>
        <w:spacing w:after="0" w:line="240" w:lineRule="auto"/>
        <w:rPr>
          <w:rFonts w:ascii="Times New Roman" w:hAnsi="Times New Roman" w:cs="Times New Roman"/>
          <w:b/>
          <w:sz w:val="32"/>
          <w:szCs w:val="28"/>
        </w:rPr>
      </w:pPr>
    </w:p>
    <w:p w:rsidR="00791E0B" w:rsidRPr="00054697" w:rsidRDefault="00791E0B" w:rsidP="00E922D8">
      <w:pPr>
        <w:spacing w:after="0" w:line="240" w:lineRule="auto"/>
        <w:rPr>
          <w:rFonts w:ascii="Times New Roman" w:hAnsi="Times New Roman" w:cs="Times New Roman"/>
          <w:b/>
          <w:sz w:val="32"/>
          <w:szCs w:val="28"/>
        </w:rPr>
      </w:pPr>
      <w:r w:rsidRPr="00054697">
        <w:rPr>
          <w:rFonts w:ascii="Times New Roman" w:hAnsi="Times New Roman" w:cs="Times New Roman"/>
          <w:b/>
          <w:sz w:val="32"/>
          <w:szCs w:val="28"/>
        </w:rPr>
        <w:t xml:space="preserve">Future Directions: What’s Next?  </w:t>
      </w:r>
    </w:p>
    <w:p w:rsidR="00E922D8" w:rsidRDefault="00E922D8" w:rsidP="00E922D8">
      <w:pPr>
        <w:spacing w:after="0" w:line="240" w:lineRule="auto"/>
        <w:rPr>
          <w:rFonts w:ascii="Times New Roman" w:hAnsi="Times New Roman" w:cs="Times New Roman"/>
          <w:sz w:val="24"/>
          <w:szCs w:val="24"/>
        </w:rPr>
      </w:pPr>
    </w:p>
    <w:p w:rsidR="00791E0B" w:rsidRPr="00E922D8" w:rsidRDefault="00791E0B" w:rsidP="00E922D8">
      <w:pPr>
        <w:spacing w:after="0" w:line="240" w:lineRule="auto"/>
        <w:rPr>
          <w:rFonts w:ascii="Times New Roman" w:hAnsi="Times New Roman" w:cs="Times New Roman"/>
          <w:sz w:val="24"/>
          <w:szCs w:val="24"/>
        </w:rPr>
      </w:pPr>
      <w:r w:rsidRPr="00E922D8">
        <w:rPr>
          <w:rFonts w:ascii="Times New Roman" w:hAnsi="Times New Roman" w:cs="Times New Roman"/>
          <w:sz w:val="24"/>
          <w:szCs w:val="24"/>
        </w:rPr>
        <w:t>In the past, Ecology’s efforts with P2 planning focused on assisting businesses and government facilities to reduce waste.  In the future, more focus will be on getting facilities to use safer substitutes for toxic inputs in their processes through a variety of methods.</w:t>
      </w:r>
    </w:p>
    <w:p w:rsidR="00E922D8" w:rsidRDefault="00E922D8" w:rsidP="00E922D8">
      <w:pPr>
        <w:spacing w:after="0" w:line="240" w:lineRule="auto"/>
        <w:rPr>
          <w:rFonts w:ascii="Times New Roman" w:hAnsi="Times New Roman" w:cs="Times New Roman"/>
          <w:sz w:val="24"/>
          <w:szCs w:val="24"/>
        </w:rPr>
      </w:pPr>
    </w:p>
    <w:p w:rsidR="001E6EE3" w:rsidRDefault="00791E0B" w:rsidP="00E922D8">
      <w:pPr>
        <w:spacing w:after="0" w:line="240" w:lineRule="auto"/>
        <w:rPr>
          <w:rFonts w:ascii="Times New Roman" w:hAnsi="Times New Roman" w:cs="Times New Roman"/>
          <w:sz w:val="24"/>
          <w:szCs w:val="24"/>
        </w:rPr>
      </w:pPr>
      <w:r w:rsidRPr="00E922D8">
        <w:rPr>
          <w:rFonts w:ascii="Times New Roman" w:hAnsi="Times New Roman" w:cs="Times New Roman"/>
          <w:sz w:val="24"/>
          <w:szCs w:val="24"/>
        </w:rPr>
        <w:t>Ecology has used lean techniques to streamline its hazardous waste compliance efforts. These efforts have been very successful in achieving more frequent and effective inspections and have subsequently led to higher compliance rates.</w:t>
      </w:r>
      <w:r w:rsidR="001E6EE3">
        <w:rPr>
          <w:rFonts w:ascii="Times New Roman" w:hAnsi="Times New Roman" w:cs="Times New Roman"/>
          <w:sz w:val="24"/>
          <w:szCs w:val="24"/>
        </w:rPr>
        <w:t xml:space="preserve"> </w:t>
      </w:r>
      <w:r w:rsidR="001E6EE3" w:rsidRPr="00E922D8">
        <w:rPr>
          <w:rFonts w:ascii="Times New Roman" w:hAnsi="Times New Roman" w:cs="Times New Roman"/>
          <w:sz w:val="24"/>
          <w:szCs w:val="24"/>
        </w:rPr>
        <w:t xml:space="preserve">. </w:t>
      </w:r>
      <w:r w:rsidR="001E6EE3">
        <w:rPr>
          <w:rFonts w:ascii="Times New Roman" w:hAnsi="Times New Roman" w:cs="Times New Roman"/>
          <w:sz w:val="24"/>
          <w:szCs w:val="24"/>
        </w:rPr>
        <w:t xml:space="preserve"> </w:t>
      </w:r>
      <w:r w:rsidR="001E6EE3" w:rsidRPr="0022434E">
        <w:rPr>
          <w:rFonts w:ascii="Times New Roman" w:hAnsi="Times New Roman" w:cs="Times New Roman"/>
          <w:sz w:val="24"/>
          <w:szCs w:val="24"/>
        </w:rPr>
        <w:t>Hopefully, compliance rates will continue to increase in the future due to increased technical assistance and educational efforts.</w:t>
      </w:r>
      <w:r w:rsidR="001E6EE3">
        <w:rPr>
          <w:rFonts w:ascii="Times New Roman" w:hAnsi="Times New Roman" w:cs="Times New Roman"/>
          <w:sz w:val="24"/>
          <w:szCs w:val="24"/>
        </w:rPr>
        <w:t xml:space="preserve"> </w:t>
      </w:r>
    </w:p>
    <w:p w:rsidR="001E6EE3" w:rsidRDefault="001E6EE3" w:rsidP="00E922D8">
      <w:pPr>
        <w:spacing w:after="0" w:line="240" w:lineRule="auto"/>
        <w:rPr>
          <w:rFonts w:ascii="Times New Roman" w:hAnsi="Times New Roman" w:cs="Times New Roman"/>
          <w:sz w:val="24"/>
          <w:szCs w:val="24"/>
        </w:rPr>
      </w:pPr>
    </w:p>
    <w:p w:rsidR="00791E0B" w:rsidRDefault="00791E0B" w:rsidP="00E922D8">
      <w:pPr>
        <w:spacing w:after="0" w:line="240" w:lineRule="auto"/>
        <w:rPr>
          <w:rFonts w:ascii="Times New Roman" w:hAnsi="Times New Roman" w:cs="Times New Roman"/>
          <w:sz w:val="24"/>
          <w:szCs w:val="24"/>
        </w:rPr>
      </w:pPr>
      <w:r w:rsidRPr="00E922D8">
        <w:rPr>
          <w:rFonts w:ascii="Times New Roman" w:hAnsi="Times New Roman" w:cs="Times New Roman"/>
          <w:sz w:val="24"/>
          <w:szCs w:val="24"/>
        </w:rPr>
        <w:t xml:space="preserve">The future may </w:t>
      </w:r>
      <w:r w:rsidR="001E6EE3">
        <w:rPr>
          <w:rFonts w:ascii="Times New Roman" w:hAnsi="Times New Roman" w:cs="Times New Roman"/>
          <w:sz w:val="24"/>
          <w:szCs w:val="24"/>
        </w:rPr>
        <w:t xml:space="preserve">also </w:t>
      </w:r>
      <w:r w:rsidRPr="00E922D8">
        <w:rPr>
          <w:rFonts w:ascii="Times New Roman" w:hAnsi="Times New Roman" w:cs="Times New Roman"/>
          <w:sz w:val="24"/>
          <w:szCs w:val="24"/>
        </w:rPr>
        <w:t xml:space="preserve">bring direction for Ecology to keep certain toxics out of products and industrial processes, changing the focus of inspectors’ jobs over time. There also may be efforts where specific highly toxic chemicals are the focus for reduction or substitution. With such focus, inspectors, including LSC staff, might visit large numbers of facilities and encourage them to use specific safer substitutes for toxic chemicals. </w:t>
      </w:r>
    </w:p>
    <w:p w:rsidR="001E6EE3" w:rsidRPr="00E922D8" w:rsidRDefault="001E6EE3" w:rsidP="00E922D8">
      <w:pPr>
        <w:spacing w:after="0" w:line="240" w:lineRule="auto"/>
        <w:rPr>
          <w:rFonts w:ascii="Times New Roman" w:hAnsi="Times New Roman" w:cs="Times New Roman"/>
          <w:sz w:val="24"/>
          <w:szCs w:val="24"/>
        </w:rPr>
      </w:pPr>
    </w:p>
    <w:p w:rsidR="00791E0B" w:rsidRPr="00E922D8" w:rsidRDefault="00791E0B" w:rsidP="00E922D8">
      <w:pPr>
        <w:spacing w:after="0" w:line="240" w:lineRule="auto"/>
        <w:rPr>
          <w:rFonts w:ascii="Times New Roman" w:hAnsi="Times New Roman" w:cs="Times New Roman"/>
          <w:sz w:val="24"/>
          <w:szCs w:val="24"/>
        </w:rPr>
      </w:pPr>
      <w:r w:rsidRPr="00E922D8">
        <w:rPr>
          <w:rFonts w:ascii="Times New Roman" w:hAnsi="Times New Roman" w:cs="Times New Roman"/>
          <w:sz w:val="24"/>
          <w:szCs w:val="24"/>
        </w:rPr>
        <w:lastRenderedPageBreak/>
        <w:t>In the future, TSD’s may assist more with reuse or recycling of certain chemicals. Due to increased public awareness of TSD facilities, Ecology and private businesses will be more involved with community outreach efforts on the operation and closure of TSD’s.</w:t>
      </w:r>
    </w:p>
    <w:p w:rsidR="00E922D8" w:rsidRDefault="00E922D8" w:rsidP="00E922D8">
      <w:pPr>
        <w:spacing w:after="0" w:line="240" w:lineRule="auto"/>
        <w:rPr>
          <w:rFonts w:ascii="Times New Roman" w:hAnsi="Times New Roman" w:cs="Times New Roman"/>
          <w:sz w:val="24"/>
          <w:szCs w:val="24"/>
        </w:rPr>
      </w:pPr>
    </w:p>
    <w:p w:rsidR="00791E0B" w:rsidRPr="00E922D8" w:rsidRDefault="00791E0B" w:rsidP="00E922D8">
      <w:pPr>
        <w:spacing w:after="0" w:line="240" w:lineRule="auto"/>
        <w:rPr>
          <w:rFonts w:ascii="Times New Roman" w:hAnsi="Times New Roman" w:cs="Times New Roman"/>
          <w:sz w:val="24"/>
          <w:szCs w:val="24"/>
        </w:rPr>
      </w:pPr>
      <w:r w:rsidRPr="00E922D8">
        <w:rPr>
          <w:rFonts w:ascii="Times New Roman" w:hAnsi="Times New Roman" w:cs="Times New Roman"/>
          <w:sz w:val="24"/>
          <w:szCs w:val="24"/>
        </w:rPr>
        <w:t xml:space="preserve">In addition to active TSD’s, there are the 41 corrective action sites.  Ecology expects to have the 41 cleanups finished, or in maintenance mode, by 2020.  Once cleaned, these properties provide opportunities for habitat restoration, economic development, and public recreation.   </w:t>
      </w:r>
    </w:p>
    <w:p w:rsidR="00E922D8" w:rsidRDefault="00E922D8" w:rsidP="00E922D8">
      <w:pPr>
        <w:spacing w:after="0" w:line="240" w:lineRule="auto"/>
        <w:rPr>
          <w:rFonts w:ascii="Times New Roman" w:hAnsi="Times New Roman" w:cs="Times New Roman"/>
          <w:sz w:val="24"/>
          <w:szCs w:val="24"/>
        </w:rPr>
      </w:pPr>
    </w:p>
    <w:p w:rsidR="00791E0B" w:rsidRPr="00E922D8" w:rsidRDefault="00791E0B" w:rsidP="00E922D8">
      <w:pPr>
        <w:spacing w:after="0" w:line="240" w:lineRule="auto"/>
        <w:rPr>
          <w:rFonts w:ascii="Times New Roman" w:hAnsi="Times New Roman" w:cs="Times New Roman"/>
          <w:sz w:val="24"/>
          <w:szCs w:val="24"/>
        </w:rPr>
      </w:pPr>
      <w:r w:rsidRPr="00E922D8">
        <w:rPr>
          <w:rFonts w:ascii="Times New Roman" w:hAnsi="Times New Roman" w:cs="Times New Roman"/>
          <w:sz w:val="24"/>
          <w:szCs w:val="24"/>
        </w:rPr>
        <w:t xml:space="preserve">As state and local funding for hazardous waste management shrinks, which is the current trend; there will probably be fewer public facilities for managing MRW. Getting more toxics out of products will help to lessen the need for MRW facilities, but it will not eliminate the need for careful recycling and disposal of certain products such as pesticides and used motor oil in the near term.  It remains unclear whom or what programs will help fill this gap. </w:t>
      </w:r>
      <w:r w:rsidR="001E6EE3">
        <w:rPr>
          <w:rFonts w:ascii="Times New Roman" w:hAnsi="Times New Roman" w:cs="Times New Roman"/>
          <w:sz w:val="24"/>
          <w:szCs w:val="24"/>
        </w:rPr>
        <w:t>P</w:t>
      </w:r>
      <w:r w:rsidRPr="00E922D8">
        <w:rPr>
          <w:rFonts w:ascii="Times New Roman" w:hAnsi="Times New Roman" w:cs="Times New Roman"/>
          <w:sz w:val="24"/>
          <w:szCs w:val="24"/>
        </w:rPr>
        <w:t xml:space="preserve">roduct stewardship programs, where the products’ producers pay for collection and recycling or safe disposal of their hazardous products, will continue to </w:t>
      </w:r>
      <w:r w:rsidR="001E6EE3">
        <w:rPr>
          <w:rFonts w:ascii="Times New Roman" w:hAnsi="Times New Roman" w:cs="Times New Roman"/>
          <w:sz w:val="24"/>
          <w:szCs w:val="24"/>
        </w:rPr>
        <w:t xml:space="preserve">be </w:t>
      </w:r>
      <w:r w:rsidR="001E6EE3" w:rsidRPr="00E922D8">
        <w:rPr>
          <w:rFonts w:ascii="Times New Roman" w:hAnsi="Times New Roman" w:cs="Times New Roman"/>
          <w:sz w:val="24"/>
          <w:szCs w:val="24"/>
        </w:rPr>
        <w:t>promote</w:t>
      </w:r>
      <w:r w:rsidR="001E6EE3">
        <w:rPr>
          <w:rFonts w:ascii="Times New Roman" w:hAnsi="Times New Roman" w:cs="Times New Roman"/>
          <w:sz w:val="24"/>
          <w:szCs w:val="24"/>
        </w:rPr>
        <w:t xml:space="preserve">d by advocates as </w:t>
      </w:r>
      <w:r w:rsidR="001E6EE3" w:rsidRPr="00E922D8">
        <w:rPr>
          <w:rFonts w:ascii="Times New Roman" w:hAnsi="Times New Roman" w:cs="Times New Roman"/>
          <w:sz w:val="24"/>
          <w:szCs w:val="24"/>
        </w:rPr>
        <w:t>one possible solution</w:t>
      </w:r>
      <w:r w:rsidR="001E6EE3">
        <w:rPr>
          <w:rFonts w:ascii="Times New Roman" w:hAnsi="Times New Roman" w:cs="Times New Roman"/>
          <w:sz w:val="24"/>
          <w:szCs w:val="24"/>
        </w:rPr>
        <w:t>.</w:t>
      </w:r>
    </w:p>
    <w:p w:rsidR="00E922D8" w:rsidRDefault="00E922D8" w:rsidP="00E922D8">
      <w:pPr>
        <w:spacing w:after="0" w:line="240" w:lineRule="auto"/>
        <w:rPr>
          <w:rFonts w:ascii="Times New Roman" w:hAnsi="Times New Roman" w:cs="Times New Roman"/>
          <w:sz w:val="24"/>
          <w:szCs w:val="24"/>
        </w:rPr>
      </w:pPr>
    </w:p>
    <w:p w:rsidR="00791E0B" w:rsidRPr="00E922D8" w:rsidRDefault="00791E0B" w:rsidP="00E922D8">
      <w:pPr>
        <w:spacing w:after="0" w:line="240" w:lineRule="auto"/>
        <w:rPr>
          <w:rFonts w:ascii="Times New Roman" w:hAnsi="Times New Roman" w:cs="Times New Roman"/>
          <w:sz w:val="24"/>
          <w:szCs w:val="24"/>
        </w:rPr>
      </w:pPr>
      <w:r w:rsidRPr="00E922D8">
        <w:rPr>
          <w:rFonts w:ascii="Times New Roman" w:hAnsi="Times New Roman" w:cs="Times New Roman"/>
          <w:sz w:val="24"/>
          <w:szCs w:val="24"/>
        </w:rPr>
        <w:t xml:space="preserve">Ecology is interested in expanding the Local Source Control Program, especially for the counties bordering the Columbia River.  LSC assists with the management of SQG wastes, but not household hazardous waste. </w:t>
      </w:r>
    </w:p>
    <w:p w:rsidR="00E922D8" w:rsidRDefault="00E922D8" w:rsidP="00E922D8">
      <w:pPr>
        <w:spacing w:after="0" w:line="240" w:lineRule="auto"/>
        <w:rPr>
          <w:rFonts w:ascii="Times New Roman" w:hAnsi="Times New Roman" w:cs="Times New Roman"/>
          <w:sz w:val="24"/>
          <w:szCs w:val="24"/>
        </w:rPr>
      </w:pPr>
    </w:p>
    <w:p w:rsidR="00781828" w:rsidRPr="00E922D8" w:rsidRDefault="00791E0B" w:rsidP="00E922D8">
      <w:pPr>
        <w:spacing w:after="0" w:line="240" w:lineRule="auto"/>
        <w:rPr>
          <w:rFonts w:ascii="Times New Roman" w:hAnsi="Times New Roman" w:cs="Times New Roman"/>
          <w:sz w:val="24"/>
          <w:szCs w:val="24"/>
        </w:rPr>
      </w:pPr>
      <w:r w:rsidRPr="00E922D8">
        <w:rPr>
          <w:rFonts w:ascii="Times New Roman" w:hAnsi="Times New Roman" w:cs="Times New Roman"/>
          <w:sz w:val="24"/>
          <w:szCs w:val="24"/>
        </w:rPr>
        <w:t>Reducing and safely managing hazardous waste and materials is important because it saves money, protects people and the environment, helps prevents expensive clean ups, and is good for the economy.  It will take unique partnerships between Ecology, local government, and private businesses to be successful in toxic reduction and hazardous waste management efforts.</w:t>
      </w:r>
    </w:p>
    <w:p w:rsidR="003D730F" w:rsidRDefault="003D730F" w:rsidP="00E922D8">
      <w:pPr>
        <w:spacing w:after="0" w:line="240" w:lineRule="auto"/>
        <w:rPr>
          <w:rFonts w:ascii="Times New Roman" w:hAnsi="Times New Roman" w:cs="Times New Roman"/>
          <w:b/>
          <w:sz w:val="36"/>
          <w:szCs w:val="24"/>
        </w:rPr>
      </w:pPr>
      <w:bookmarkStart w:id="14" w:name="HWGandA"/>
      <w:permStart w:id="2" w:edGrp="everyone"/>
    </w:p>
    <w:p w:rsidR="003A25FA" w:rsidRPr="0039456E" w:rsidRDefault="003A25FA" w:rsidP="003A25FA">
      <w:pPr>
        <w:pStyle w:val="NoSpacing"/>
        <w:spacing w:line="276" w:lineRule="auto"/>
        <w:rPr>
          <w:rFonts w:cs="Times New Roman"/>
          <w:spacing w:val="-2"/>
          <w:sz w:val="23"/>
          <w:szCs w:val="23"/>
        </w:rPr>
      </w:pPr>
      <w:r>
        <w:rPr>
          <w:rFonts w:cs="Times New Roman"/>
          <w:b/>
          <w:spacing w:val="-2"/>
          <w:sz w:val="23"/>
          <w:szCs w:val="23"/>
        </w:rPr>
        <w:t xml:space="preserve">COMMENTS on HAZARDOUS WASTE AND MATERIALS INTRODUCTION </w:t>
      </w:r>
    </w:p>
    <w:tbl>
      <w:tblPr>
        <w:tblStyle w:val="TableGrid"/>
        <w:tblW w:w="0" w:type="auto"/>
        <w:shd w:val="clear" w:color="auto" w:fill="F2F2F2" w:themeFill="background1" w:themeFillShade="F2"/>
        <w:tblLook w:val="04A0"/>
      </w:tblPr>
      <w:tblGrid>
        <w:gridCol w:w="9576"/>
      </w:tblGrid>
      <w:tr w:rsidR="003A25FA" w:rsidTr="00E2285C">
        <w:tc>
          <w:tcPr>
            <w:tcW w:w="11016" w:type="dxa"/>
            <w:shd w:val="clear" w:color="auto" w:fill="F2F2F2" w:themeFill="background1" w:themeFillShade="F2"/>
          </w:tcPr>
          <w:p w:rsidR="003A25FA" w:rsidRDefault="003A25FA" w:rsidP="00E2285C">
            <w:pPr>
              <w:rPr>
                <w:rFonts w:cs="Times New Roman"/>
                <w:b/>
                <w:szCs w:val="24"/>
              </w:rPr>
            </w:pPr>
          </w:p>
          <w:p w:rsidR="003A25FA" w:rsidRDefault="003A25FA" w:rsidP="00E2285C">
            <w:pPr>
              <w:rPr>
                <w:rFonts w:cs="Times New Roman"/>
                <w:b/>
                <w:szCs w:val="24"/>
              </w:rPr>
            </w:pPr>
          </w:p>
        </w:tc>
      </w:tr>
    </w:tbl>
    <w:p w:rsidR="003A25FA" w:rsidRPr="00E922D8" w:rsidRDefault="003A25FA" w:rsidP="00E922D8">
      <w:pPr>
        <w:spacing w:after="0" w:line="240" w:lineRule="auto"/>
        <w:rPr>
          <w:rFonts w:ascii="Times New Roman" w:hAnsi="Times New Roman" w:cs="Times New Roman"/>
          <w:b/>
          <w:sz w:val="36"/>
          <w:szCs w:val="24"/>
        </w:rPr>
      </w:pPr>
    </w:p>
    <w:permEnd w:id="2"/>
    <w:p w:rsidR="00791E0B" w:rsidRPr="001B3780" w:rsidRDefault="002A54C1" w:rsidP="00E922D8">
      <w:pPr>
        <w:spacing w:after="0" w:line="240" w:lineRule="auto"/>
        <w:rPr>
          <w:rFonts w:ascii="Times New Roman" w:hAnsi="Times New Roman" w:cs="Times New Roman"/>
          <w:b/>
          <w:sz w:val="36"/>
          <w:szCs w:val="24"/>
          <w:u w:val="single"/>
        </w:rPr>
      </w:pPr>
      <w:r w:rsidRPr="001B3780">
        <w:rPr>
          <w:rFonts w:ascii="Times New Roman" w:hAnsi="Times New Roman" w:cs="Times New Roman"/>
          <w:b/>
          <w:sz w:val="36"/>
          <w:u w:val="single"/>
        </w:rPr>
        <w:t xml:space="preserve">Hazardous Waste and Materials </w:t>
      </w:r>
      <w:r w:rsidR="00791E0B" w:rsidRPr="001B3780">
        <w:rPr>
          <w:rFonts w:ascii="Times New Roman" w:hAnsi="Times New Roman" w:cs="Times New Roman"/>
          <w:b/>
          <w:sz w:val="36"/>
          <w:szCs w:val="24"/>
          <w:u w:val="single"/>
        </w:rPr>
        <w:t>Goal and Actions</w:t>
      </w:r>
      <w:bookmarkEnd w:id="14"/>
    </w:p>
    <w:p w:rsidR="00054697" w:rsidRPr="00054697" w:rsidRDefault="00054697" w:rsidP="00E922D8">
      <w:pPr>
        <w:spacing w:after="0" w:line="240" w:lineRule="auto"/>
        <w:rPr>
          <w:rFonts w:ascii="Times New Roman" w:hAnsi="Times New Roman" w:cs="Times New Roman"/>
          <w:b/>
          <w:sz w:val="32"/>
          <w:szCs w:val="24"/>
        </w:rPr>
      </w:pPr>
    </w:p>
    <w:bookmarkStart w:id="15" w:name="P2GandA"/>
    <w:p w:rsidR="003D730F" w:rsidRPr="001B3780" w:rsidRDefault="002A255D" w:rsidP="00E922D8">
      <w:pPr>
        <w:spacing w:after="0" w:line="240" w:lineRule="auto"/>
        <w:rPr>
          <w:rFonts w:ascii="Times New Roman" w:hAnsi="Times New Roman" w:cs="Times New Roman"/>
        </w:rPr>
      </w:pPr>
      <w:r>
        <w:rPr>
          <w:rFonts w:ascii="Times New Roman" w:hAnsi="Times New Roman" w:cs="Times New Roman"/>
          <w:b/>
          <w:sz w:val="32"/>
          <w:szCs w:val="24"/>
        </w:rPr>
        <w:fldChar w:fldCharType="begin"/>
      </w:r>
      <w:r w:rsidR="00DB72AA">
        <w:rPr>
          <w:rFonts w:ascii="Times New Roman" w:hAnsi="Times New Roman" w:cs="Times New Roman"/>
          <w:b/>
          <w:sz w:val="32"/>
          <w:szCs w:val="24"/>
        </w:rPr>
        <w:instrText xml:space="preserve"> HYPERLINK  \l "TofC" </w:instrText>
      </w:r>
      <w:r>
        <w:rPr>
          <w:rFonts w:ascii="Times New Roman" w:hAnsi="Times New Roman" w:cs="Times New Roman"/>
          <w:b/>
          <w:sz w:val="32"/>
          <w:szCs w:val="24"/>
        </w:rPr>
        <w:fldChar w:fldCharType="separate"/>
      </w:r>
      <w:r w:rsidR="003D730F" w:rsidRPr="00DB72AA">
        <w:rPr>
          <w:rStyle w:val="Hyperlink"/>
          <w:rFonts w:ascii="Times New Roman" w:hAnsi="Times New Roman" w:cs="Times New Roman"/>
          <w:b/>
          <w:sz w:val="32"/>
          <w:szCs w:val="24"/>
        </w:rPr>
        <w:t>Pollution Prevention (P2) Goals and Actions</w:t>
      </w:r>
      <w:r>
        <w:rPr>
          <w:rFonts w:ascii="Times New Roman" w:hAnsi="Times New Roman" w:cs="Times New Roman"/>
          <w:b/>
          <w:sz w:val="32"/>
          <w:szCs w:val="24"/>
        </w:rPr>
        <w:fldChar w:fldCharType="end"/>
      </w:r>
    </w:p>
    <w:bookmarkEnd w:id="15"/>
    <w:p w:rsidR="00054697" w:rsidRPr="00E922D8" w:rsidRDefault="00054697" w:rsidP="00E922D8">
      <w:pPr>
        <w:spacing w:after="0" w:line="240" w:lineRule="auto"/>
        <w:rPr>
          <w:rFonts w:ascii="Times New Roman" w:hAnsi="Times New Roman" w:cs="Times New Roman"/>
          <w:b/>
          <w:spacing w:val="-2"/>
          <w:sz w:val="28"/>
          <w:szCs w:val="24"/>
        </w:rPr>
      </w:pPr>
    </w:p>
    <w:p w:rsidR="003D730F" w:rsidRPr="00054697" w:rsidRDefault="003D730F" w:rsidP="00E922D8">
      <w:pPr>
        <w:pStyle w:val="NoSpacing"/>
        <w:rPr>
          <w:rFonts w:ascii="Times New Roman" w:hAnsi="Times New Roman" w:cs="Times New Roman"/>
          <w:b/>
          <w:spacing w:val="-2"/>
          <w:sz w:val="24"/>
          <w:szCs w:val="24"/>
        </w:rPr>
      </w:pPr>
      <w:r w:rsidRPr="00054697">
        <w:rPr>
          <w:rFonts w:ascii="Times New Roman" w:hAnsi="Times New Roman" w:cs="Times New Roman"/>
          <w:b/>
          <w:spacing w:val="-2"/>
          <w:sz w:val="24"/>
          <w:szCs w:val="24"/>
        </w:rPr>
        <w:t>GOAL 1: Hazardous waste generators will significantly reduce chemical use, waste, emissions, and costs by successfully implementing high-quality Pollution Prevention (P2) plans and other actions. (System-wide)</w:t>
      </w:r>
      <w:r w:rsidRPr="00054697">
        <w:rPr>
          <w:rStyle w:val="FootnoteReference"/>
          <w:rFonts w:ascii="Times New Roman" w:hAnsi="Times New Roman" w:cs="Times New Roman"/>
          <w:b/>
          <w:spacing w:val="-2"/>
          <w:sz w:val="24"/>
          <w:szCs w:val="24"/>
        </w:rPr>
        <w:footnoteReference w:id="10"/>
      </w:r>
    </w:p>
    <w:p w:rsidR="003D730F" w:rsidRPr="00054697" w:rsidRDefault="003D730F" w:rsidP="00E922D8">
      <w:pPr>
        <w:pStyle w:val="NoSpacing"/>
        <w:numPr>
          <w:ilvl w:val="0"/>
          <w:numId w:val="3"/>
        </w:numPr>
        <w:ind w:left="360"/>
        <w:rPr>
          <w:rFonts w:ascii="Times New Roman" w:hAnsi="Times New Roman" w:cs="Times New Roman"/>
          <w:spacing w:val="-2"/>
          <w:sz w:val="24"/>
          <w:szCs w:val="24"/>
        </w:rPr>
      </w:pPr>
      <w:r w:rsidRPr="00054697">
        <w:rPr>
          <w:rFonts w:ascii="Times New Roman" w:hAnsi="Times New Roman" w:cs="Times New Roman"/>
          <w:b/>
          <w:spacing w:val="-2"/>
          <w:sz w:val="24"/>
          <w:szCs w:val="24"/>
        </w:rPr>
        <w:t>Action:</w:t>
      </w:r>
      <w:r w:rsidRPr="00054697">
        <w:rPr>
          <w:rFonts w:ascii="Times New Roman" w:hAnsi="Times New Roman" w:cs="Times New Roman"/>
          <w:spacing w:val="-2"/>
          <w:sz w:val="24"/>
          <w:szCs w:val="24"/>
        </w:rPr>
        <w:t xml:space="preserve">  Survey (or hold a series of interviews or focus groups) the Pollution Prevention (P2) planning facilities to assess what factors would encourage plan implementation. Use this survey as part of the research to help determine which staff actions will lead to environmentally significant and effective P2 plan implementation.</w:t>
      </w:r>
    </w:p>
    <w:p w:rsidR="003D730F" w:rsidRPr="00054697" w:rsidRDefault="003D730F" w:rsidP="00E922D8">
      <w:pPr>
        <w:pStyle w:val="NoSpacing"/>
        <w:numPr>
          <w:ilvl w:val="0"/>
          <w:numId w:val="3"/>
        </w:numPr>
        <w:ind w:left="360"/>
        <w:rPr>
          <w:rFonts w:ascii="Times New Roman" w:hAnsi="Times New Roman" w:cs="Times New Roman"/>
          <w:spacing w:val="-2"/>
          <w:sz w:val="24"/>
          <w:szCs w:val="24"/>
        </w:rPr>
      </w:pPr>
      <w:r w:rsidRPr="00054697">
        <w:rPr>
          <w:rFonts w:ascii="Times New Roman" w:hAnsi="Times New Roman" w:cs="Times New Roman"/>
          <w:spacing w:val="-2"/>
          <w:sz w:val="24"/>
          <w:szCs w:val="24"/>
        </w:rPr>
        <w:lastRenderedPageBreak/>
        <w:t xml:space="preserve"> </w:t>
      </w:r>
      <w:r w:rsidRPr="00054697">
        <w:rPr>
          <w:rFonts w:ascii="Times New Roman" w:hAnsi="Times New Roman" w:cs="Times New Roman"/>
          <w:b/>
          <w:spacing w:val="-2"/>
          <w:sz w:val="24"/>
          <w:szCs w:val="24"/>
        </w:rPr>
        <w:t>Action:</w:t>
      </w:r>
      <w:r w:rsidRPr="00054697">
        <w:rPr>
          <w:rFonts w:ascii="Times New Roman" w:hAnsi="Times New Roman" w:cs="Times New Roman"/>
          <w:spacing w:val="-2"/>
          <w:sz w:val="24"/>
          <w:szCs w:val="24"/>
        </w:rPr>
        <w:t xml:space="preserve">  Develop an indicator(s) that measures progress toward statewide P2 goals on a biannual or quarterly basis.  </w:t>
      </w:r>
      <w:r w:rsidRPr="00054697">
        <w:rPr>
          <w:rFonts w:ascii="Times New Roman" w:hAnsi="Times New Roman" w:cs="Times New Roman"/>
          <w:color w:val="C00000"/>
          <w:spacing w:val="-2"/>
          <w:sz w:val="24"/>
          <w:szCs w:val="24"/>
        </w:rPr>
        <w:t xml:space="preserve"> </w:t>
      </w:r>
    </w:p>
    <w:p w:rsidR="003D730F" w:rsidRPr="00054697" w:rsidRDefault="003D730F" w:rsidP="00E922D8">
      <w:pPr>
        <w:pStyle w:val="NoSpacing"/>
        <w:numPr>
          <w:ilvl w:val="0"/>
          <w:numId w:val="3"/>
        </w:numPr>
        <w:ind w:left="360"/>
        <w:rPr>
          <w:rFonts w:ascii="Times New Roman" w:hAnsi="Times New Roman" w:cs="Times New Roman"/>
          <w:spacing w:val="-2"/>
          <w:sz w:val="24"/>
          <w:szCs w:val="24"/>
        </w:rPr>
      </w:pPr>
      <w:r w:rsidRPr="00054697">
        <w:rPr>
          <w:rFonts w:ascii="Times New Roman" w:hAnsi="Times New Roman" w:cs="Times New Roman"/>
          <w:b/>
          <w:spacing w:val="-2"/>
          <w:sz w:val="24"/>
          <w:szCs w:val="24"/>
        </w:rPr>
        <w:t>Action:</w:t>
      </w:r>
      <w:r w:rsidRPr="00054697">
        <w:rPr>
          <w:rFonts w:ascii="Times New Roman" w:hAnsi="Times New Roman" w:cs="Times New Roman"/>
          <w:spacing w:val="-2"/>
          <w:sz w:val="24"/>
          <w:szCs w:val="24"/>
        </w:rPr>
        <w:t xml:space="preserve">  Increase Ecology staff focus on implementing P2 opportunities that reduce waste or the toxicity of industrial processes and products. </w:t>
      </w:r>
    </w:p>
    <w:p w:rsidR="003D730F" w:rsidRPr="00054697" w:rsidRDefault="003D730F" w:rsidP="00E922D8">
      <w:pPr>
        <w:pStyle w:val="NoSpacing"/>
        <w:numPr>
          <w:ilvl w:val="0"/>
          <w:numId w:val="3"/>
        </w:numPr>
        <w:ind w:left="360"/>
        <w:rPr>
          <w:rFonts w:ascii="Times New Roman" w:hAnsi="Times New Roman" w:cs="Times New Roman"/>
          <w:spacing w:val="-2"/>
          <w:sz w:val="24"/>
          <w:szCs w:val="24"/>
        </w:rPr>
      </w:pPr>
      <w:r w:rsidRPr="00054697">
        <w:rPr>
          <w:rFonts w:ascii="Times New Roman" w:hAnsi="Times New Roman" w:cs="Times New Roman"/>
          <w:b/>
          <w:spacing w:val="-2"/>
          <w:sz w:val="24"/>
          <w:szCs w:val="24"/>
        </w:rPr>
        <w:t>Action:</w:t>
      </w:r>
      <w:r w:rsidRPr="00054697">
        <w:rPr>
          <w:rFonts w:ascii="Times New Roman" w:hAnsi="Times New Roman" w:cs="Times New Roman"/>
          <w:spacing w:val="-2"/>
          <w:sz w:val="24"/>
          <w:szCs w:val="24"/>
        </w:rPr>
        <w:t xml:space="preserve"> Provide training, chemical profile assistance, and recognition to businesses and public agencies to encourage reduction of toxics in industrial processes and products.  Expand the use of successful assistance programs such as Safer Chemistry Challenge, </w:t>
      </w:r>
      <w:hyperlink r:id="rId73" w:history="1">
        <w:r w:rsidRPr="00054697">
          <w:rPr>
            <w:rStyle w:val="Hyperlink"/>
            <w:rFonts w:ascii="Times New Roman" w:hAnsi="Times New Roman" w:cs="Times New Roman"/>
            <w:spacing w:val="-2"/>
            <w:sz w:val="24"/>
            <w:szCs w:val="24"/>
          </w:rPr>
          <w:t>Lean and Green</w:t>
        </w:r>
      </w:hyperlink>
      <w:r w:rsidRPr="00054697">
        <w:rPr>
          <w:rFonts w:ascii="Times New Roman" w:hAnsi="Times New Roman" w:cs="Times New Roman"/>
          <w:spacing w:val="-2"/>
          <w:sz w:val="24"/>
          <w:szCs w:val="24"/>
        </w:rPr>
        <w:t xml:space="preserve"> and </w:t>
      </w:r>
      <w:hyperlink r:id="rId74" w:history="1">
        <w:r w:rsidRPr="00054697">
          <w:rPr>
            <w:rStyle w:val="Hyperlink"/>
            <w:rFonts w:ascii="Times New Roman" w:hAnsi="Times New Roman" w:cs="Times New Roman"/>
            <w:sz w:val="24"/>
            <w:szCs w:val="24"/>
          </w:rPr>
          <w:t>engineering assistance</w:t>
        </w:r>
      </w:hyperlink>
      <w:r w:rsidRPr="00054697">
        <w:rPr>
          <w:rFonts w:ascii="Times New Roman" w:hAnsi="Times New Roman" w:cs="Times New Roman"/>
          <w:spacing w:val="-2"/>
          <w:sz w:val="24"/>
          <w:szCs w:val="24"/>
        </w:rPr>
        <w:t xml:space="preserve"> to help businesses reduce toxics. </w:t>
      </w:r>
    </w:p>
    <w:p w:rsidR="003D730F" w:rsidRPr="00054697" w:rsidRDefault="003D730F" w:rsidP="00E922D8">
      <w:pPr>
        <w:pStyle w:val="NoSpacing"/>
        <w:numPr>
          <w:ilvl w:val="0"/>
          <w:numId w:val="3"/>
        </w:numPr>
        <w:ind w:left="360"/>
        <w:rPr>
          <w:rFonts w:ascii="Times New Roman" w:hAnsi="Times New Roman" w:cs="Times New Roman"/>
          <w:spacing w:val="-2"/>
          <w:sz w:val="24"/>
          <w:szCs w:val="24"/>
        </w:rPr>
      </w:pPr>
      <w:r w:rsidRPr="00054697">
        <w:rPr>
          <w:rFonts w:ascii="Times New Roman" w:hAnsi="Times New Roman" w:cs="Times New Roman"/>
          <w:b/>
          <w:spacing w:val="-2"/>
          <w:sz w:val="24"/>
          <w:szCs w:val="24"/>
        </w:rPr>
        <w:t>Action:</w:t>
      </w:r>
      <w:r w:rsidRPr="00054697">
        <w:rPr>
          <w:rFonts w:ascii="Times New Roman" w:hAnsi="Times New Roman" w:cs="Times New Roman"/>
          <w:spacing w:val="-2"/>
          <w:sz w:val="24"/>
          <w:szCs w:val="24"/>
        </w:rPr>
        <w:t xml:space="preserve"> Encourage the use of Global Reporting Initiative (GRI) as a framework for advancing sustainable practices.</w:t>
      </w:r>
    </w:p>
    <w:p w:rsidR="003D730F" w:rsidRPr="00054697" w:rsidRDefault="003D730F" w:rsidP="00E922D8">
      <w:pPr>
        <w:pStyle w:val="NoSpacing"/>
        <w:numPr>
          <w:ilvl w:val="0"/>
          <w:numId w:val="3"/>
        </w:numPr>
        <w:ind w:left="360"/>
        <w:rPr>
          <w:rFonts w:ascii="Times New Roman" w:hAnsi="Times New Roman" w:cs="Times New Roman"/>
          <w:spacing w:val="-2"/>
          <w:sz w:val="24"/>
          <w:szCs w:val="24"/>
        </w:rPr>
      </w:pPr>
      <w:r w:rsidRPr="00054697">
        <w:rPr>
          <w:rFonts w:ascii="Times New Roman" w:hAnsi="Times New Roman" w:cs="Times New Roman"/>
          <w:b/>
          <w:spacing w:val="-2"/>
          <w:sz w:val="24"/>
          <w:szCs w:val="24"/>
        </w:rPr>
        <w:t>Action:</w:t>
      </w:r>
      <w:r w:rsidRPr="00054697">
        <w:rPr>
          <w:rFonts w:ascii="Times New Roman" w:hAnsi="Times New Roman" w:cs="Times New Roman"/>
          <w:spacing w:val="-2"/>
          <w:sz w:val="24"/>
          <w:szCs w:val="24"/>
        </w:rPr>
        <w:t xml:space="preserve">  Update the P2 Planning rule (Washington Administrative Code (WAC) 173-307) to increase the list of hazardous substances that facilities will need to include in their plans, add other substances determined by the director to present a threat to humans or the environment, and make other appropriate changes, such as eliminating obsolete language.  </w:t>
      </w:r>
    </w:p>
    <w:p w:rsidR="003D730F" w:rsidRDefault="003D730F" w:rsidP="00E922D8">
      <w:pPr>
        <w:pStyle w:val="NoSpacing"/>
        <w:rPr>
          <w:rFonts w:ascii="Times New Roman" w:hAnsi="Times New Roman" w:cs="Times New Roman"/>
          <w:spacing w:val="-2"/>
          <w:sz w:val="24"/>
          <w:szCs w:val="24"/>
        </w:rPr>
      </w:pPr>
    </w:p>
    <w:p w:rsidR="003A25FA" w:rsidRPr="0039456E" w:rsidRDefault="003A25FA" w:rsidP="003A25FA">
      <w:pPr>
        <w:pStyle w:val="NoSpacing"/>
        <w:spacing w:line="276" w:lineRule="auto"/>
        <w:rPr>
          <w:rFonts w:cs="Times New Roman"/>
          <w:spacing w:val="-2"/>
          <w:sz w:val="23"/>
          <w:szCs w:val="23"/>
        </w:rPr>
      </w:pPr>
      <w:permStart w:id="3" w:edGrp="everyone"/>
      <w:r>
        <w:rPr>
          <w:rFonts w:cs="Times New Roman"/>
          <w:b/>
          <w:spacing w:val="-2"/>
          <w:sz w:val="23"/>
          <w:szCs w:val="23"/>
        </w:rPr>
        <w:t xml:space="preserve">COMMENTS </w:t>
      </w:r>
    </w:p>
    <w:tbl>
      <w:tblPr>
        <w:tblStyle w:val="TableGrid"/>
        <w:tblW w:w="0" w:type="auto"/>
        <w:shd w:val="clear" w:color="auto" w:fill="F2F2F2" w:themeFill="background1" w:themeFillShade="F2"/>
        <w:tblLook w:val="04A0"/>
      </w:tblPr>
      <w:tblGrid>
        <w:gridCol w:w="9576"/>
      </w:tblGrid>
      <w:tr w:rsidR="003A25FA" w:rsidTr="00E2285C">
        <w:tc>
          <w:tcPr>
            <w:tcW w:w="11016" w:type="dxa"/>
            <w:shd w:val="clear" w:color="auto" w:fill="F2F2F2" w:themeFill="background1" w:themeFillShade="F2"/>
          </w:tcPr>
          <w:p w:rsidR="003A25FA" w:rsidRDefault="003A25FA" w:rsidP="00E2285C">
            <w:pPr>
              <w:rPr>
                <w:rFonts w:cs="Times New Roman"/>
                <w:b/>
                <w:szCs w:val="24"/>
              </w:rPr>
            </w:pPr>
          </w:p>
          <w:p w:rsidR="003A25FA" w:rsidRDefault="003A25FA" w:rsidP="00E2285C">
            <w:pPr>
              <w:rPr>
                <w:rFonts w:cs="Times New Roman"/>
                <w:b/>
                <w:szCs w:val="24"/>
              </w:rPr>
            </w:pPr>
          </w:p>
        </w:tc>
      </w:tr>
    </w:tbl>
    <w:p w:rsidR="003A25FA" w:rsidRPr="00054697" w:rsidRDefault="003A25FA" w:rsidP="00E922D8">
      <w:pPr>
        <w:pStyle w:val="NoSpacing"/>
        <w:rPr>
          <w:rFonts w:ascii="Times New Roman" w:hAnsi="Times New Roman" w:cs="Times New Roman"/>
          <w:spacing w:val="-2"/>
          <w:sz w:val="24"/>
          <w:szCs w:val="24"/>
        </w:rPr>
      </w:pPr>
    </w:p>
    <w:permEnd w:id="3"/>
    <w:p w:rsidR="003D730F" w:rsidRPr="00054697" w:rsidRDefault="003D730F" w:rsidP="00E922D8">
      <w:pPr>
        <w:pStyle w:val="NoSpacing"/>
        <w:rPr>
          <w:rFonts w:ascii="Times New Roman" w:hAnsi="Times New Roman" w:cs="Times New Roman"/>
          <w:b/>
          <w:spacing w:val="-2"/>
          <w:sz w:val="24"/>
          <w:szCs w:val="24"/>
        </w:rPr>
      </w:pPr>
      <w:r w:rsidRPr="00054697">
        <w:rPr>
          <w:rFonts w:ascii="Times New Roman" w:hAnsi="Times New Roman" w:cs="Times New Roman"/>
          <w:b/>
          <w:spacing w:val="-2"/>
          <w:sz w:val="24"/>
          <w:szCs w:val="24"/>
        </w:rPr>
        <w:t>GOAL 2: Pollution Prevention planning facilities and other industries will use cleaner, more sustainable manufacturing processes and produce more sustainable products.  (Design)</w:t>
      </w:r>
    </w:p>
    <w:p w:rsidR="003D730F" w:rsidRPr="00054697" w:rsidRDefault="003D730F" w:rsidP="00E922D8">
      <w:pPr>
        <w:pStyle w:val="NoSpacing"/>
        <w:numPr>
          <w:ilvl w:val="0"/>
          <w:numId w:val="4"/>
        </w:numPr>
        <w:ind w:left="360"/>
        <w:rPr>
          <w:rFonts w:ascii="Times New Roman" w:hAnsi="Times New Roman" w:cs="Times New Roman"/>
          <w:spacing w:val="-2"/>
          <w:sz w:val="24"/>
          <w:szCs w:val="24"/>
        </w:rPr>
      </w:pPr>
      <w:r w:rsidRPr="00054697">
        <w:rPr>
          <w:rFonts w:ascii="Times New Roman" w:hAnsi="Times New Roman" w:cs="Times New Roman"/>
          <w:b/>
          <w:spacing w:val="-2"/>
          <w:sz w:val="24"/>
          <w:szCs w:val="24"/>
        </w:rPr>
        <w:t>Action:</w:t>
      </w:r>
      <w:r w:rsidRPr="00054697">
        <w:rPr>
          <w:rFonts w:ascii="Times New Roman" w:hAnsi="Times New Roman" w:cs="Times New Roman"/>
          <w:spacing w:val="-2"/>
          <w:sz w:val="24"/>
          <w:szCs w:val="24"/>
        </w:rPr>
        <w:t xml:space="preserve">  Train Ecology staff to understand business needs, improve services, and better market the benefits of P2 opportunities and sustainability. </w:t>
      </w:r>
    </w:p>
    <w:p w:rsidR="003D730F" w:rsidRDefault="003D730F" w:rsidP="00E922D8">
      <w:pPr>
        <w:pStyle w:val="NoSpacing"/>
        <w:numPr>
          <w:ilvl w:val="0"/>
          <w:numId w:val="4"/>
        </w:numPr>
        <w:ind w:left="360"/>
        <w:rPr>
          <w:rFonts w:ascii="Times New Roman" w:hAnsi="Times New Roman" w:cs="Times New Roman"/>
          <w:spacing w:val="-2"/>
          <w:sz w:val="24"/>
          <w:szCs w:val="24"/>
        </w:rPr>
      </w:pPr>
      <w:r w:rsidRPr="00054697">
        <w:rPr>
          <w:rFonts w:ascii="Times New Roman" w:hAnsi="Times New Roman" w:cs="Times New Roman"/>
          <w:b/>
          <w:spacing w:val="-2"/>
          <w:sz w:val="24"/>
          <w:szCs w:val="24"/>
        </w:rPr>
        <w:t>Action:</w:t>
      </w:r>
      <w:r w:rsidRPr="00054697">
        <w:rPr>
          <w:rFonts w:ascii="Times New Roman" w:hAnsi="Times New Roman" w:cs="Times New Roman"/>
          <w:spacing w:val="-2"/>
          <w:sz w:val="24"/>
          <w:szCs w:val="24"/>
        </w:rPr>
        <w:t xml:space="preserve">  Develop and implement state or regional efforts to encourage use of safer chemical alternatives and processes, in partnership with various business associations, and interested local jurisdictions. </w:t>
      </w:r>
    </w:p>
    <w:p w:rsidR="00054697" w:rsidRDefault="00054697" w:rsidP="00054697">
      <w:pPr>
        <w:pStyle w:val="NoSpacing"/>
        <w:ind w:left="360"/>
        <w:rPr>
          <w:rFonts w:ascii="Times New Roman" w:hAnsi="Times New Roman" w:cs="Times New Roman"/>
          <w:spacing w:val="-2"/>
          <w:sz w:val="24"/>
          <w:szCs w:val="24"/>
        </w:rPr>
      </w:pPr>
      <w:permStart w:id="4" w:edGrp="everyone"/>
    </w:p>
    <w:p w:rsidR="003A25FA" w:rsidRPr="0039456E" w:rsidRDefault="003A25FA" w:rsidP="003A25FA">
      <w:pPr>
        <w:pStyle w:val="NoSpacing"/>
        <w:spacing w:line="276" w:lineRule="auto"/>
        <w:rPr>
          <w:rFonts w:cs="Times New Roman"/>
          <w:spacing w:val="-2"/>
          <w:sz w:val="23"/>
          <w:szCs w:val="23"/>
        </w:rPr>
      </w:pPr>
      <w:r>
        <w:rPr>
          <w:rFonts w:cs="Times New Roman"/>
          <w:b/>
          <w:spacing w:val="-2"/>
          <w:sz w:val="23"/>
          <w:szCs w:val="23"/>
        </w:rPr>
        <w:t xml:space="preserve">COMMENTS </w:t>
      </w:r>
    </w:p>
    <w:tbl>
      <w:tblPr>
        <w:tblStyle w:val="TableGrid"/>
        <w:tblW w:w="0" w:type="auto"/>
        <w:shd w:val="clear" w:color="auto" w:fill="F2F2F2" w:themeFill="background1" w:themeFillShade="F2"/>
        <w:tblLook w:val="04A0"/>
      </w:tblPr>
      <w:tblGrid>
        <w:gridCol w:w="9576"/>
      </w:tblGrid>
      <w:tr w:rsidR="003A25FA" w:rsidTr="00E2285C">
        <w:tc>
          <w:tcPr>
            <w:tcW w:w="11016" w:type="dxa"/>
            <w:shd w:val="clear" w:color="auto" w:fill="F2F2F2" w:themeFill="background1" w:themeFillShade="F2"/>
          </w:tcPr>
          <w:p w:rsidR="003A25FA" w:rsidRDefault="003A25FA" w:rsidP="00E2285C">
            <w:pPr>
              <w:rPr>
                <w:rFonts w:cs="Times New Roman"/>
                <w:b/>
                <w:szCs w:val="24"/>
              </w:rPr>
            </w:pPr>
          </w:p>
          <w:p w:rsidR="003A25FA" w:rsidRDefault="003A25FA" w:rsidP="00E2285C">
            <w:pPr>
              <w:rPr>
                <w:rFonts w:cs="Times New Roman"/>
                <w:b/>
                <w:szCs w:val="24"/>
              </w:rPr>
            </w:pPr>
          </w:p>
        </w:tc>
      </w:tr>
    </w:tbl>
    <w:p w:rsidR="003A25FA" w:rsidRDefault="003A25FA" w:rsidP="00054697">
      <w:pPr>
        <w:pStyle w:val="NoSpacing"/>
        <w:ind w:left="360"/>
        <w:rPr>
          <w:rFonts w:ascii="Times New Roman" w:hAnsi="Times New Roman" w:cs="Times New Roman"/>
          <w:spacing w:val="-2"/>
          <w:sz w:val="24"/>
          <w:szCs w:val="24"/>
        </w:rPr>
      </w:pPr>
    </w:p>
    <w:permEnd w:id="4"/>
    <w:p w:rsidR="003A25FA" w:rsidRPr="00054697" w:rsidRDefault="003A25FA" w:rsidP="00054697">
      <w:pPr>
        <w:pStyle w:val="NoSpacing"/>
        <w:ind w:left="360"/>
        <w:rPr>
          <w:rFonts w:ascii="Times New Roman" w:hAnsi="Times New Roman" w:cs="Times New Roman"/>
          <w:spacing w:val="-2"/>
          <w:sz w:val="24"/>
          <w:szCs w:val="24"/>
        </w:rPr>
      </w:pPr>
    </w:p>
    <w:bookmarkStart w:id="16" w:name="comply"/>
    <w:p w:rsidR="003D730F" w:rsidRPr="001B3780" w:rsidRDefault="002A255D" w:rsidP="00E922D8">
      <w:pPr>
        <w:pStyle w:val="NoSpacing"/>
        <w:rPr>
          <w:rFonts w:ascii="Times New Roman" w:hAnsi="Times New Roman" w:cs="Times New Roman"/>
          <w:b/>
          <w:spacing w:val="-2"/>
          <w:sz w:val="36"/>
          <w:szCs w:val="24"/>
        </w:rPr>
      </w:pPr>
      <w:r>
        <w:rPr>
          <w:rFonts w:ascii="Times New Roman" w:hAnsi="Times New Roman" w:cs="Times New Roman"/>
          <w:b/>
          <w:spacing w:val="-2"/>
          <w:sz w:val="32"/>
          <w:szCs w:val="24"/>
        </w:rPr>
        <w:fldChar w:fldCharType="begin"/>
      </w:r>
      <w:r w:rsidR="00DB72AA">
        <w:rPr>
          <w:rFonts w:ascii="Times New Roman" w:hAnsi="Times New Roman" w:cs="Times New Roman"/>
          <w:b/>
          <w:spacing w:val="-2"/>
          <w:sz w:val="32"/>
          <w:szCs w:val="24"/>
        </w:rPr>
        <w:instrText xml:space="preserve"> HYPERLINK  \l "TofC" </w:instrText>
      </w:r>
      <w:r>
        <w:rPr>
          <w:rFonts w:ascii="Times New Roman" w:hAnsi="Times New Roman" w:cs="Times New Roman"/>
          <w:b/>
          <w:spacing w:val="-2"/>
          <w:sz w:val="32"/>
          <w:szCs w:val="24"/>
        </w:rPr>
        <w:fldChar w:fldCharType="separate"/>
      </w:r>
      <w:r w:rsidR="003D730F" w:rsidRPr="00DB72AA">
        <w:rPr>
          <w:rStyle w:val="Hyperlink"/>
          <w:rFonts w:ascii="Times New Roman" w:hAnsi="Times New Roman" w:cs="Times New Roman"/>
          <w:b/>
          <w:spacing w:val="-2"/>
          <w:sz w:val="32"/>
          <w:szCs w:val="24"/>
        </w:rPr>
        <w:t>Compliance and Compliance Assistance Goals and Actions</w:t>
      </w:r>
      <w:bookmarkEnd w:id="16"/>
      <w:r>
        <w:rPr>
          <w:rFonts w:ascii="Times New Roman" w:hAnsi="Times New Roman" w:cs="Times New Roman"/>
          <w:b/>
          <w:spacing w:val="-2"/>
          <w:sz w:val="32"/>
          <w:szCs w:val="24"/>
        </w:rPr>
        <w:fldChar w:fldCharType="end"/>
      </w:r>
      <w:r w:rsidR="003D730F" w:rsidRPr="001B3780">
        <w:rPr>
          <w:rFonts w:ascii="Times New Roman" w:hAnsi="Times New Roman" w:cs="Times New Roman"/>
          <w:b/>
          <w:spacing w:val="-2"/>
          <w:sz w:val="36"/>
          <w:szCs w:val="24"/>
        </w:rPr>
        <w:t xml:space="preserve"> </w:t>
      </w:r>
    </w:p>
    <w:p w:rsidR="00054697" w:rsidRPr="00E922D8" w:rsidRDefault="00054697" w:rsidP="00E922D8">
      <w:pPr>
        <w:pStyle w:val="NoSpacing"/>
        <w:rPr>
          <w:rFonts w:ascii="Times New Roman" w:hAnsi="Times New Roman" w:cs="Times New Roman"/>
          <w:b/>
          <w:spacing w:val="-2"/>
          <w:sz w:val="32"/>
          <w:szCs w:val="24"/>
        </w:rPr>
      </w:pPr>
    </w:p>
    <w:p w:rsidR="003D730F" w:rsidRPr="00054697" w:rsidRDefault="003D730F" w:rsidP="00E922D8">
      <w:pPr>
        <w:pStyle w:val="NoSpacing"/>
        <w:rPr>
          <w:rFonts w:ascii="Times New Roman" w:hAnsi="Times New Roman" w:cs="Times New Roman"/>
          <w:b/>
          <w:spacing w:val="-2"/>
          <w:sz w:val="24"/>
          <w:szCs w:val="23"/>
        </w:rPr>
      </w:pPr>
      <w:r w:rsidRPr="00054697">
        <w:rPr>
          <w:rFonts w:ascii="Times New Roman" w:hAnsi="Times New Roman" w:cs="Times New Roman"/>
          <w:b/>
          <w:spacing w:val="-2"/>
          <w:sz w:val="24"/>
          <w:szCs w:val="23"/>
        </w:rPr>
        <w:t xml:space="preserve">GOAL </w:t>
      </w:r>
      <w:r w:rsidR="003A25FA">
        <w:rPr>
          <w:rFonts w:ascii="Times New Roman" w:hAnsi="Times New Roman" w:cs="Times New Roman"/>
          <w:b/>
          <w:spacing w:val="-2"/>
          <w:sz w:val="24"/>
          <w:szCs w:val="23"/>
        </w:rPr>
        <w:t>1</w:t>
      </w:r>
      <w:r w:rsidRPr="00054697">
        <w:rPr>
          <w:rFonts w:ascii="Times New Roman" w:hAnsi="Times New Roman" w:cs="Times New Roman"/>
          <w:b/>
          <w:spacing w:val="-2"/>
          <w:sz w:val="24"/>
          <w:szCs w:val="23"/>
        </w:rPr>
        <w:t>: Large-Quantity Generators (LQGs) and Medium-Quantity Generators (MQGs) will comply with the dangerous waste rules and remain in compliance.  (End-of-Life)</w:t>
      </w:r>
    </w:p>
    <w:p w:rsidR="003D730F" w:rsidRPr="00054697" w:rsidRDefault="003D730F" w:rsidP="00E922D8">
      <w:pPr>
        <w:pStyle w:val="NoSpacing"/>
        <w:numPr>
          <w:ilvl w:val="0"/>
          <w:numId w:val="5"/>
        </w:numPr>
        <w:ind w:left="360"/>
        <w:rPr>
          <w:rFonts w:ascii="Times New Roman" w:hAnsi="Times New Roman" w:cs="Times New Roman"/>
          <w:spacing w:val="-2"/>
          <w:sz w:val="24"/>
          <w:szCs w:val="23"/>
        </w:rPr>
      </w:pPr>
      <w:r w:rsidRPr="00054697">
        <w:rPr>
          <w:rFonts w:ascii="Times New Roman" w:hAnsi="Times New Roman" w:cs="Times New Roman"/>
          <w:b/>
          <w:spacing w:val="-2"/>
          <w:sz w:val="24"/>
          <w:szCs w:val="23"/>
        </w:rPr>
        <w:t>Action:</w:t>
      </w:r>
      <w:r w:rsidRPr="00054697">
        <w:rPr>
          <w:rFonts w:ascii="Times New Roman" w:hAnsi="Times New Roman" w:cs="Times New Roman"/>
          <w:spacing w:val="-2"/>
          <w:sz w:val="24"/>
          <w:szCs w:val="23"/>
        </w:rPr>
        <w:t xml:space="preserve">  Continue to inspect every MQG and LQG at least once every three years and work to make these inspections as effective as possible for both the business community and Ecology inspectors. </w:t>
      </w:r>
    </w:p>
    <w:p w:rsidR="003D730F" w:rsidRPr="00054697" w:rsidRDefault="003D730F" w:rsidP="00E922D8">
      <w:pPr>
        <w:pStyle w:val="NoSpacing"/>
        <w:numPr>
          <w:ilvl w:val="0"/>
          <w:numId w:val="5"/>
        </w:numPr>
        <w:ind w:left="360"/>
        <w:rPr>
          <w:rFonts w:ascii="Times New Roman" w:hAnsi="Times New Roman" w:cs="Times New Roman"/>
          <w:spacing w:val="-2"/>
          <w:sz w:val="24"/>
          <w:szCs w:val="23"/>
        </w:rPr>
      </w:pPr>
      <w:r w:rsidRPr="00054697">
        <w:rPr>
          <w:rFonts w:ascii="Times New Roman" w:hAnsi="Times New Roman" w:cs="Times New Roman"/>
          <w:b/>
          <w:spacing w:val="-2"/>
          <w:sz w:val="24"/>
          <w:szCs w:val="23"/>
        </w:rPr>
        <w:t xml:space="preserve">Action:  </w:t>
      </w:r>
      <w:r w:rsidRPr="00054697">
        <w:rPr>
          <w:rFonts w:ascii="Times New Roman" w:hAnsi="Times New Roman" w:cs="Times New Roman"/>
          <w:spacing w:val="-2"/>
          <w:sz w:val="24"/>
          <w:szCs w:val="23"/>
        </w:rPr>
        <w:t xml:space="preserve">Research how other states publicize the compliance status of facilities and identify what actions Ecology may want to pursue on this issue. </w:t>
      </w:r>
    </w:p>
    <w:p w:rsidR="003D730F" w:rsidRPr="00054697" w:rsidRDefault="003D730F" w:rsidP="00E922D8">
      <w:pPr>
        <w:pStyle w:val="NoSpacing"/>
        <w:numPr>
          <w:ilvl w:val="0"/>
          <w:numId w:val="5"/>
        </w:numPr>
        <w:ind w:left="360"/>
        <w:rPr>
          <w:rFonts w:ascii="Times New Roman" w:hAnsi="Times New Roman" w:cs="Times New Roman"/>
          <w:spacing w:val="-2"/>
          <w:sz w:val="24"/>
          <w:szCs w:val="23"/>
        </w:rPr>
      </w:pPr>
      <w:r w:rsidRPr="00054697">
        <w:rPr>
          <w:rFonts w:ascii="Times New Roman" w:hAnsi="Times New Roman" w:cs="Times New Roman"/>
          <w:b/>
          <w:spacing w:val="-2"/>
          <w:sz w:val="24"/>
          <w:szCs w:val="23"/>
        </w:rPr>
        <w:t>Action:</w:t>
      </w:r>
      <w:r w:rsidRPr="00054697">
        <w:rPr>
          <w:rFonts w:ascii="Times New Roman" w:hAnsi="Times New Roman" w:cs="Times New Roman"/>
          <w:spacing w:val="-2"/>
          <w:sz w:val="24"/>
          <w:szCs w:val="23"/>
        </w:rPr>
        <w:t xml:space="preserve">  Research how to increase compliance inspector efficiency, including examining the costs and benefits of possible tools and additional training for inspectors. Continue to gather existing data to evaluate effectiveness of inspections. As part of this research, consider how to increase Ecology’s effectiveness when English is not the first language spoken by business owners and employees.</w:t>
      </w:r>
    </w:p>
    <w:p w:rsidR="003D730F" w:rsidRDefault="003D730F" w:rsidP="00E922D8">
      <w:pPr>
        <w:pStyle w:val="NoSpacing"/>
        <w:ind w:left="360"/>
        <w:rPr>
          <w:rFonts w:ascii="Times New Roman" w:hAnsi="Times New Roman" w:cs="Times New Roman"/>
          <w:spacing w:val="-2"/>
          <w:sz w:val="24"/>
          <w:szCs w:val="23"/>
        </w:rPr>
      </w:pPr>
    </w:p>
    <w:p w:rsidR="003A25FA" w:rsidRPr="0039456E" w:rsidRDefault="003A25FA" w:rsidP="003A25FA">
      <w:pPr>
        <w:pStyle w:val="NoSpacing"/>
        <w:spacing w:line="276" w:lineRule="auto"/>
        <w:rPr>
          <w:rFonts w:cs="Times New Roman"/>
          <w:spacing w:val="-2"/>
          <w:sz w:val="23"/>
          <w:szCs w:val="23"/>
        </w:rPr>
      </w:pPr>
      <w:permStart w:id="5" w:edGrp="everyone"/>
      <w:r>
        <w:rPr>
          <w:rFonts w:cs="Times New Roman"/>
          <w:b/>
          <w:spacing w:val="-2"/>
          <w:sz w:val="23"/>
          <w:szCs w:val="23"/>
        </w:rPr>
        <w:lastRenderedPageBreak/>
        <w:t xml:space="preserve">COMMENTS </w:t>
      </w:r>
    </w:p>
    <w:tbl>
      <w:tblPr>
        <w:tblStyle w:val="TableGrid"/>
        <w:tblW w:w="0" w:type="auto"/>
        <w:shd w:val="clear" w:color="auto" w:fill="F2F2F2" w:themeFill="background1" w:themeFillShade="F2"/>
        <w:tblLook w:val="04A0"/>
      </w:tblPr>
      <w:tblGrid>
        <w:gridCol w:w="9576"/>
      </w:tblGrid>
      <w:tr w:rsidR="003A25FA" w:rsidTr="00E2285C">
        <w:tc>
          <w:tcPr>
            <w:tcW w:w="11016" w:type="dxa"/>
            <w:shd w:val="clear" w:color="auto" w:fill="F2F2F2" w:themeFill="background1" w:themeFillShade="F2"/>
          </w:tcPr>
          <w:p w:rsidR="003A25FA" w:rsidRDefault="003A25FA" w:rsidP="00E2285C">
            <w:pPr>
              <w:rPr>
                <w:rFonts w:cs="Times New Roman"/>
                <w:b/>
                <w:szCs w:val="24"/>
              </w:rPr>
            </w:pPr>
          </w:p>
          <w:p w:rsidR="003A25FA" w:rsidRDefault="003A25FA" w:rsidP="00E2285C">
            <w:pPr>
              <w:rPr>
                <w:rFonts w:cs="Times New Roman"/>
                <w:b/>
                <w:szCs w:val="24"/>
              </w:rPr>
            </w:pPr>
          </w:p>
        </w:tc>
      </w:tr>
    </w:tbl>
    <w:p w:rsidR="003A25FA" w:rsidRDefault="003A25FA" w:rsidP="003A25FA">
      <w:pPr>
        <w:spacing w:after="0" w:line="240" w:lineRule="auto"/>
        <w:rPr>
          <w:rFonts w:ascii="Times New Roman" w:hAnsi="Times New Roman" w:cs="Times New Roman"/>
          <w:b/>
          <w:sz w:val="36"/>
          <w:szCs w:val="24"/>
        </w:rPr>
      </w:pPr>
    </w:p>
    <w:permEnd w:id="5"/>
    <w:p w:rsidR="003D730F" w:rsidRPr="00054697" w:rsidRDefault="003D730F" w:rsidP="00E922D8">
      <w:pPr>
        <w:pStyle w:val="NoSpacing"/>
        <w:rPr>
          <w:rFonts w:ascii="Times New Roman" w:hAnsi="Times New Roman" w:cs="Times New Roman"/>
          <w:spacing w:val="-2"/>
          <w:sz w:val="24"/>
          <w:szCs w:val="23"/>
        </w:rPr>
      </w:pPr>
      <w:r w:rsidRPr="00054697">
        <w:rPr>
          <w:rFonts w:ascii="Times New Roman" w:hAnsi="Times New Roman" w:cs="Times New Roman"/>
          <w:b/>
          <w:spacing w:val="-2"/>
          <w:sz w:val="24"/>
          <w:szCs w:val="23"/>
        </w:rPr>
        <w:t xml:space="preserve">GOAL </w:t>
      </w:r>
      <w:r w:rsidR="003A25FA">
        <w:rPr>
          <w:rFonts w:ascii="Times New Roman" w:hAnsi="Times New Roman" w:cs="Times New Roman"/>
          <w:b/>
          <w:spacing w:val="-2"/>
          <w:sz w:val="24"/>
          <w:szCs w:val="23"/>
        </w:rPr>
        <w:t>2:</w:t>
      </w:r>
      <w:r w:rsidRPr="00054697">
        <w:rPr>
          <w:rFonts w:ascii="Times New Roman" w:hAnsi="Times New Roman" w:cs="Times New Roman"/>
          <w:b/>
          <w:spacing w:val="-2"/>
          <w:sz w:val="24"/>
          <w:szCs w:val="23"/>
        </w:rPr>
        <w:t xml:space="preserve"> Communication about compliance issues will improve, so it is easier for facilities to make corrections. (Use, End-of-Life)</w:t>
      </w:r>
    </w:p>
    <w:p w:rsidR="003D730F" w:rsidRPr="00054697" w:rsidRDefault="003D730F" w:rsidP="00E922D8">
      <w:pPr>
        <w:pStyle w:val="NoSpacing"/>
        <w:numPr>
          <w:ilvl w:val="0"/>
          <w:numId w:val="7"/>
        </w:numPr>
        <w:ind w:left="360"/>
        <w:rPr>
          <w:rFonts w:ascii="Times New Roman" w:hAnsi="Times New Roman" w:cs="Times New Roman"/>
          <w:spacing w:val="-2"/>
          <w:sz w:val="24"/>
          <w:szCs w:val="23"/>
        </w:rPr>
      </w:pPr>
      <w:r w:rsidRPr="00054697">
        <w:rPr>
          <w:rFonts w:ascii="Times New Roman" w:hAnsi="Times New Roman" w:cs="Times New Roman"/>
          <w:b/>
          <w:spacing w:val="-2"/>
          <w:sz w:val="24"/>
          <w:szCs w:val="23"/>
        </w:rPr>
        <w:t>Action:</w:t>
      </w:r>
      <w:r w:rsidRPr="00054697">
        <w:rPr>
          <w:rFonts w:ascii="Times New Roman" w:hAnsi="Times New Roman" w:cs="Times New Roman"/>
          <w:spacing w:val="-2"/>
          <w:sz w:val="24"/>
          <w:szCs w:val="23"/>
        </w:rPr>
        <w:t xml:space="preserve">  When appropriate, conduct sector campaigns to inform select businesses about compliance issues, P2, and safer chemical alternatives. When applicable, partner with other regulatory agencies, air authorities, local governments, small business assistance programs and Local Source Control (LSC) on these campaigns. </w:t>
      </w:r>
    </w:p>
    <w:p w:rsidR="003D730F" w:rsidRPr="00054697" w:rsidRDefault="003D730F" w:rsidP="00E922D8">
      <w:pPr>
        <w:pStyle w:val="NoSpacing"/>
        <w:numPr>
          <w:ilvl w:val="0"/>
          <w:numId w:val="7"/>
        </w:numPr>
        <w:ind w:left="360"/>
        <w:rPr>
          <w:rFonts w:ascii="Times New Roman" w:hAnsi="Times New Roman" w:cs="Times New Roman"/>
          <w:spacing w:val="-2"/>
          <w:sz w:val="24"/>
          <w:szCs w:val="23"/>
        </w:rPr>
      </w:pPr>
      <w:r w:rsidRPr="00054697">
        <w:rPr>
          <w:rFonts w:ascii="Times New Roman" w:hAnsi="Times New Roman" w:cs="Times New Roman"/>
          <w:b/>
          <w:spacing w:val="-2"/>
          <w:sz w:val="24"/>
          <w:szCs w:val="23"/>
        </w:rPr>
        <w:t>Action:</w:t>
      </w:r>
      <w:r w:rsidRPr="00054697">
        <w:rPr>
          <w:rFonts w:ascii="Times New Roman" w:hAnsi="Times New Roman" w:cs="Times New Roman"/>
          <w:spacing w:val="-2"/>
          <w:sz w:val="24"/>
          <w:szCs w:val="23"/>
        </w:rPr>
        <w:t xml:space="preserve">  Provide cost-effective training to generators. </w:t>
      </w:r>
    </w:p>
    <w:p w:rsidR="003D730F" w:rsidRPr="00054697" w:rsidRDefault="003D730F" w:rsidP="00E922D8">
      <w:pPr>
        <w:pStyle w:val="NoSpacing"/>
        <w:numPr>
          <w:ilvl w:val="0"/>
          <w:numId w:val="7"/>
        </w:numPr>
        <w:ind w:left="360"/>
        <w:rPr>
          <w:rFonts w:ascii="Times New Roman" w:hAnsi="Times New Roman" w:cs="Times New Roman"/>
          <w:spacing w:val="-2"/>
          <w:sz w:val="24"/>
          <w:szCs w:val="23"/>
        </w:rPr>
      </w:pPr>
      <w:r w:rsidRPr="00054697">
        <w:rPr>
          <w:rFonts w:ascii="Times New Roman" w:hAnsi="Times New Roman" w:cs="Times New Roman"/>
          <w:b/>
          <w:spacing w:val="-2"/>
          <w:sz w:val="24"/>
          <w:szCs w:val="23"/>
        </w:rPr>
        <w:t>Action:</w:t>
      </w:r>
      <w:r w:rsidRPr="00054697">
        <w:rPr>
          <w:rFonts w:ascii="Times New Roman" w:hAnsi="Times New Roman" w:cs="Times New Roman"/>
          <w:spacing w:val="-2"/>
          <w:sz w:val="24"/>
          <w:szCs w:val="23"/>
        </w:rPr>
        <w:t xml:space="preserve">  Encourage applicants for new business licenses, using handouts and checklists, to consider their material inputs and outputs and, when possible, use less-toxic and other environmentally preferable materials.</w:t>
      </w:r>
    </w:p>
    <w:p w:rsidR="003D730F" w:rsidRDefault="003D730F" w:rsidP="00E922D8">
      <w:pPr>
        <w:pStyle w:val="NoSpacing"/>
        <w:rPr>
          <w:rFonts w:ascii="Times New Roman" w:hAnsi="Times New Roman" w:cs="Times New Roman"/>
          <w:spacing w:val="-2"/>
          <w:sz w:val="24"/>
          <w:szCs w:val="23"/>
        </w:rPr>
      </w:pPr>
    </w:p>
    <w:p w:rsidR="003A25FA" w:rsidRPr="0039456E" w:rsidRDefault="003A25FA" w:rsidP="003A25FA">
      <w:pPr>
        <w:pStyle w:val="NoSpacing"/>
        <w:spacing w:line="276" w:lineRule="auto"/>
        <w:rPr>
          <w:rFonts w:cs="Times New Roman"/>
          <w:spacing w:val="-2"/>
          <w:sz w:val="23"/>
          <w:szCs w:val="23"/>
        </w:rPr>
      </w:pPr>
      <w:permStart w:id="6" w:edGrp="everyone"/>
      <w:r>
        <w:rPr>
          <w:rFonts w:cs="Times New Roman"/>
          <w:b/>
          <w:spacing w:val="-2"/>
          <w:sz w:val="23"/>
          <w:szCs w:val="23"/>
        </w:rPr>
        <w:t xml:space="preserve">COMMENTS </w:t>
      </w:r>
    </w:p>
    <w:tbl>
      <w:tblPr>
        <w:tblStyle w:val="TableGrid"/>
        <w:tblW w:w="0" w:type="auto"/>
        <w:shd w:val="clear" w:color="auto" w:fill="F2F2F2" w:themeFill="background1" w:themeFillShade="F2"/>
        <w:tblLook w:val="04A0"/>
      </w:tblPr>
      <w:tblGrid>
        <w:gridCol w:w="9576"/>
      </w:tblGrid>
      <w:tr w:rsidR="003A25FA" w:rsidTr="00E2285C">
        <w:tc>
          <w:tcPr>
            <w:tcW w:w="11016" w:type="dxa"/>
            <w:shd w:val="clear" w:color="auto" w:fill="F2F2F2" w:themeFill="background1" w:themeFillShade="F2"/>
          </w:tcPr>
          <w:p w:rsidR="003A25FA" w:rsidRDefault="003A25FA" w:rsidP="00E2285C">
            <w:pPr>
              <w:rPr>
                <w:rFonts w:cs="Times New Roman"/>
                <w:b/>
                <w:szCs w:val="24"/>
              </w:rPr>
            </w:pPr>
          </w:p>
          <w:p w:rsidR="003A25FA" w:rsidRDefault="003A25FA" w:rsidP="00E2285C">
            <w:pPr>
              <w:rPr>
                <w:rFonts w:cs="Times New Roman"/>
                <w:b/>
                <w:szCs w:val="24"/>
              </w:rPr>
            </w:pPr>
          </w:p>
        </w:tc>
      </w:tr>
    </w:tbl>
    <w:p w:rsidR="003A25FA" w:rsidRDefault="003A25FA" w:rsidP="003A25FA">
      <w:pPr>
        <w:spacing w:after="0" w:line="240" w:lineRule="auto"/>
        <w:rPr>
          <w:rFonts w:ascii="Times New Roman" w:hAnsi="Times New Roman" w:cs="Times New Roman"/>
          <w:b/>
          <w:sz w:val="36"/>
          <w:szCs w:val="24"/>
        </w:rPr>
      </w:pPr>
    </w:p>
    <w:permEnd w:id="6"/>
    <w:p w:rsidR="003D730F" w:rsidRPr="00054697" w:rsidRDefault="003D730F" w:rsidP="00E922D8">
      <w:pPr>
        <w:pStyle w:val="NoSpacing"/>
        <w:rPr>
          <w:rFonts w:ascii="Times New Roman" w:hAnsi="Times New Roman" w:cs="Times New Roman"/>
          <w:b/>
          <w:spacing w:val="-2"/>
          <w:sz w:val="24"/>
          <w:szCs w:val="23"/>
        </w:rPr>
      </w:pPr>
      <w:r w:rsidRPr="00054697">
        <w:rPr>
          <w:rFonts w:ascii="Times New Roman" w:hAnsi="Times New Roman" w:cs="Times New Roman"/>
          <w:b/>
          <w:spacing w:val="-2"/>
          <w:sz w:val="24"/>
          <w:szCs w:val="23"/>
        </w:rPr>
        <w:t xml:space="preserve">GOAL </w:t>
      </w:r>
      <w:r w:rsidR="00237571">
        <w:rPr>
          <w:rFonts w:ascii="Times New Roman" w:hAnsi="Times New Roman" w:cs="Times New Roman"/>
          <w:b/>
          <w:spacing w:val="-2"/>
          <w:sz w:val="24"/>
          <w:szCs w:val="23"/>
        </w:rPr>
        <w:t>3</w:t>
      </w:r>
      <w:r w:rsidRPr="00054697">
        <w:rPr>
          <w:rFonts w:ascii="Times New Roman" w:hAnsi="Times New Roman" w:cs="Times New Roman"/>
          <w:b/>
          <w:spacing w:val="-2"/>
          <w:sz w:val="24"/>
          <w:szCs w:val="23"/>
        </w:rPr>
        <w:t>: The Local Source Control (LSC) program</w:t>
      </w:r>
      <w:r w:rsidR="004F4CBA">
        <w:rPr>
          <w:rFonts w:ascii="Times New Roman" w:hAnsi="Times New Roman" w:cs="Times New Roman"/>
          <w:b/>
          <w:spacing w:val="-2"/>
          <w:sz w:val="24"/>
          <w:szCs w:val="23"/>
        </w:rPr>
        <w:t xml:space="preserve">, </w:t>
      </w:r>
      <w:r w:rsidRPr="00054697">
        <w:rPr>
          <w:rFonts w:ascii="Times New Roman" w:hAnsi="Times New Roman" w:cs="Times New Roman"/>
          <w:b/>
          <w:sz w:val="24"/>
          <w:szCs w:val="23"/>
        </w:rPr>
        <w:t>and other small business hazardous waste and stormwater pollution technical assistance programs</w:t>
      </w:r>
      <w:r w:rsidR="004F4CBA">
        <w:rPr>
          <w:rFonts w:ascii="Times New Roman" w:hAnsi="Times New Roman" w:cs="Times New Roman"/>
          <w:b/>
          <w:sz w:val="24"/>
          <w:szCs w:val="23"/>
        </w:rPr>
        <w:t>,</w:t>
      </w:r>
      <w:r w:rsidRPr="00054697">
        <w:rPr>
          <w:rFonts w:ascii="Times New Roman" w:hAnsi="Times New Roman" w:cs="Times New Roman"/>
          <w:b/>
          <w:sz w:val="24"/>
          <w:szCs w:val="23"/>
        </w:rPr>
        <w:t xml:space="preserve"> will be</w:t>
      </w:r>
      <w:r w:rsidRPr="00054697">
        <w:rPr>
          <w:rFonts w:ascii="Times New Roman" w:hAnsi="Times New Roman" w:cs="Times New Roman"/>
          <w:b/>
          <w:spacing w:val="-2"/>
          <w:sz w:val="24"/>
          <w:szCs w:val="23"/>
        </w:rPr>
        <w:t xml:space="preserve"> expanded</w:t>
      </w:r>
      <w:r w:rsidR="009A1588" w:rsidRPr="00054697">
        <w:rPr>
          <w:rFonts w:ascii="Times New Roman" w:hAnsi="Times New Roman" w:cs="Times New Roman"/>
          <w:b/>
          <w:spacing w:val="-2"/>
          <w:sz w:val="24"/>
          <w:szCs w:val="23"/>
        </w:rPr>
        <w:t xml:space="preserve"> and</w:t>
      </w:r>
      <w:r w:rsidRPr="00054697">
        <w:rPr>
          <w:rFonts w:ascii="Times New Roman" w:hAnsi="Times New Roman" w:cs="Times New Roman"/>
          <w:b/>
          <w:spacing w:val="-2"/>
          <w:sz w:val="24"/>
          <w:szCs w:val="23"/>
        </w:rPr>
        <w:t xml:space="preserve"> fewer environmental issues</w:t>
      </w:r>
      <w:r w:rsidR="00D72CE2">
        <w:rPr>
          <w:rFonts w:ascii="Times New Roman" w:hAnsi="Times New Roman" w:cs="Times New Roman"/>
          <w:b/>
          <w:spacing w:val="-2"/>
          <w:sz w:val="24"/>
          <w:szCs w:val="23"/>
        </w:rPr>
        <w:t xml:space="preserve"> will be</w:t>
      </w:r>
      <w:r w:rsidRPr="00054697">
        <w:rPr>
          <w:rFonts w:ascii="Times New Roman" w:hAnsi="Times New Roman" w:cs="Times New Roman"/>
          <w:b/>
          <w:spacing w:val="-2"/>
          <w:sz w:val="24"/>
          <w:szCs w:val="23"/>
        </w:rPr>
        <w:t xml:space="preserve"> found at facilities visited by staff.  (System-wide)</w:t>
      </w:r>
    </w:p>
    <w:p w:rsidR="003D730F" w:rsidRPr="00054697" w:rsidRDefault="003D730F" w:rsidP="00E922D8">
      <w:pPr>
        <w:pStyle w:val="NoSpacing"/>
        <w:numPr>
          <w:ilvl w:val="0"/>
          <w:numId w:val="6"/>
        </w:numPr>
        <w:ind w:left="360"/>
        <w:rPr>
          <w:rFonts w:ascii="Times New Roman" w:hAnsi="Times New Roman" w:cs="Times New Roman"/>
          <w:spacing w:val="-2"/>
          <w:sz w:val="24"/>
          <w:szCs w:val="23"/>
        </w:rPr>
      </w:pPr>
      <w:r w:rsidRPr="00054697">
        <w:rPr>
          <w:rFonts w:ascii="Times New Roman" w:hAnsi="Times New Roman" w:cs="Times New Roman"/>
          <w:b/>
          <w:spacing w:val="-2"/>
          <w:sz w:val="24"/>
          <w:szCs w:val="23"/>
        </w:rPr>
        <w:t>Action:</w:t>
      </w:r>
      <w:r w:rsidRPr="00054697">
        <w:rPr>
          <w:rFonts w:ascii="Times New Roman" w:hAnsi="Times New Roman" w:cs="Times New Roman"/>
          <w:spacing w:val="-2"/>
          <w:sz w:val="24"/>
          <w:szCs w:val="23"/>
        </w:rPr>
        <w:t xml:space="preserve">  Align </w:t>
      </w:r>
      <w:r w:rsidRPr="00054697">
        <w:rPr>
          <w:rFonts w:ascii="Times New Roman" w:hAnsi="Times New Roman" w:cs="Times New Roman"/>
          <w:sz w:val="24"/>
          <w:szCs w:val="23"/>
        </w:rPr>
        <w:t>local source control and other small business technical assistance</w:t>
      </w:r>
      <w:r w:rsidRPr="00054697">
        <w:rPr>
          <w:rFonts w:ascii="Times New Roman" w:hAnsi="Times New Roman" w:cs="Times New Roman"/>
          <w:spacing w:val="-2"/>
          <w:sz w:val="24"/>
          <w:szCs w:val="23"/>
        </w:rPr>
        <w:t xml:space="preserve"> efforts with Ecology’s toxics reduction strategy and chemical priorities.</w:t>
      </w:r>
    </w:p>
    <w:p w:rsidR="003D730F" w:rsidRPr="00054697" w:rsidRDefault="003D730F" w:rsidP="00E922D8">
      <w:pPr>
        <w:pStyle w:val="NoSpacing"/>
        <w:numPr>
          <w:ilvl w:val="0"/>
          <w:numId w:val="6"/>
        </w:numPr>
        <w:ind w:left="360"/>
        <w:rPr>
          <w:rFonts w:ascii="Times New Roman" w:hAnsi="Times New Roman" w:cs="Times New Roman"/>
          <w:spacing w:val="-2"/>
          <w:sz w:val="24"/>
          <w:szCs w:val="23"/>
        </w:rPr>
      </w:pPr>
      <w:r w:rsidRPr="00054697">
        <w:rPr>
          <w:rFonts w:ascii="Times New Roman" w:hAnsi="Times New Roman" w:cs="Times New Roman"/>
          <w:b/>
          <w:spacing w:val="-2"/>
          <w:sz w:val="24"/>
          <w:szCs w:val="23"/>
        </w:rPr>
        <w:t xml:space="preserve">Action:  </w:t>
      </w:r>
      <w:r w:rsidRPr="00054697">
        <w:rPr>
          <w:rFonts w:ascii="Times New Roman" w:hAnsi="Times New Roman" w:cs="Times New Roman"/>
          <w:spacing w:val="-2"/>
          <w:sz w:val="24"/>
          <w:szCs w:val="23"/>
        </w:rPr>
        <w:t>Expand coordination and collaboration between entities providing assistance and services to small businesses to ensure effective and efficient use of resources.</w:t>
      </w:r>
    </w:p>
    <w:p w:rsidR="003D730F" w:rsidRPr="00054697" w:rsidRDefault="003D730F" w:rsidP="00E922D8">
      <w:pPr>
        <w:pStyle w:val="NoSpacing"/>
        <w:numPr>
          <w:ilvl w:val="0"/>
          <w:numId w:val="6"/>
        </w:numPr>
        <w:ind w:left="360"/>
        <w:rPr>
          <w:rFonts w:ascii="Times New Roman" w:hAnsi="Times New Roman" w:cs="Times New Roman"/>
          <w:spacing w:val="-2"/>
          <w:sz w:val="24"/>
          <w:szCs w:val="23"/>
        </w:rPr>
      </w:pPr>
      <w:r w:rsidRPr="00054697" w:rsidDel="004C483D">
        <w:rPr>
          <w:rFonts w:ascii="Times New Roman" w:hAnsi="Times New Roman" w:cs="Times New Roman"/>
          <w:b/>
          <w:spacing w:val="-2"/>
          <w:sz w:val="24"/>
          <w:szCs w:val="23"/>
        </w:rPr>
        <w:t xml:space="preserve"> </w:t>
      </w:r>
      <w:r w:rsidRPr="00054697">
        <w:rPr>
          <w:rFonts w:ascii="Times New Roman" w:hAnsi="Times New Roman" w:cs="Times New Roman"/>
          <w:b/>
          <w:spacing w:val="-2"/>
          <w:sz w:val="24"/>
          <w:szCs w:val="23"/>
        </w:rPr>
        <w:t xml:space="preserve">Action: </w:t>
      </w:r>
      <w:r w:rsidRPr="00054697">
        <w:rPr>
          <w:rFonts w:ascii="Times New Roman" w:hAnsi="Times New Roman" w:cs="Times New Roman"/>
          <w:spacing w:val="-2"/>
          <w:sz w:val="24"/>
          <w:szCs w:val="23"/>
        </w:rPr>
        <w:t xml:space="preserve"> Request additional legislative funding for Local Source Control so interested local entities can sustain or increase small business technical assistance visits in urban areas and priority watersheds.</w:t>
      </w:r>
    </w:p>
    <w:p w:rsidR="003D730F" w:rsidRDefault="003D730F" w:rsidP="00E922D8">
      <w:pPr>
        <w:pStyle w:val="NoSpacing"/>
        <w:rPr>
          <w:rFonts w:ascii="Times New Roman" w:hAnsi="Times New Roman" w:cs="Times New Roman"/>
          <w:spacing w:val="-2"/>
          <w:sz w:val="23"/>
          <w:szCs w:val="23"/>
        </w:rPr>
      </w:pPr>
    </w:p>
    <w:p w:rsidR="00BA2F3F" w:rsidRPr="0039456E" w:rsidRDefault="00BA2F3F" w:rsidP="00BA2F3F">
      <w:pPr>
        <w:pStyle w:val="NoSpacing"/>
        <w:spacing w:line="276" w:lineRule="auto"/>
        <w:rPr>
          <w:rFonts w:cs="Times New Roman"/>
          <w:spacing w:val="-2"/>
          <w:sz w:val="23"/>
          <w:szCs w:val="23"/>
        </w:rPr>
      </w:pPr>
      <w:permStart w:id="7" w:edGrp="everyone"/>
      <w:r>
        <w:rPr>
          <w:rFonts w:cs="Times New Roman"/>
          <w:b/>
          <w:spacing w:val="-2"/>
          <w:sz w:val="23"/>
          <w:szCs w:val="23"/>
        </w:rPr>
        <w:t xml:space="preserve">COMMENTS </w:t>
      </w:r>
    </w:p>
    <w:tbl>
      <w:tblPr>
        <w:tblStyle w:val="TableGrid"/>
        <w:tblW w:w="0" w:type="auto"/>
        <w:shd w:val="clear" w:color="auto" w:fill="F2F2F2" w:themeFill="background1" w:themeFillShade="F2"/>
        <w:tblLook w:val="04A0"/>
      </w:tblPr>
      <w:tblGrid>
        <w:gridCol w:w="9576"/>
      </w:tblGrid>
      <w:tr w:rsidR="00BA2F3F" w:rsidTr="00BA2F3F">
        <w:tc>
          <w:tcPr>
            <w:tcW w:w="11016" w:type="dxa"/>
            <w:shd w:val="clear" w:color="auto" w:fill="F2F2F2" w:themeFill="background1" w:themeFillShade="F2"/>
          </w:tcPr>
          <w:p w:rsidR="00BA2F3F" w:rsidRDefault="00BA2F3F" w:rsidP="00BA2F3F">
            <w:pPr>
              <w:rPr>
                <w:rFonts w:cs="Times New Roman"/>
                <w:b/>
                <w:szCs w:val="24"/>
              </w:rPr>
            </w:pPr>
          </w:p>
          <w:p w:rsidR="00BA2F3F" w:rsidRDefault="00BA2F3F" w:rsidP="00BA2F3F">
            <w:pPr>
              <w:rPr>
                <w:rFonts w:cs="Times New Roman"/>
                <w:b/>
                <w:szCs w:val="24"/>
              </w:rPr>
            </w:pPr>
          </w:p>
        </w:tc>
      </w:tr>
    </w:tbl>
    <w:p w:rsidR="00BA2F3F" w:rsidRDefault="00BA2F3F" w:rsidP="00BA2F3F">
      <w:pPr>
        <w:pStyle w:val="NoSpacing"/>
        <w:ind w:left="360"/>
        <w:rPr>
          <w:rFonts w:ascii="Times New Roman" w:hAnsi="Times New Roman" w:cs="Times New Roman"/>
          <w:spacing w:val="-2"/>
          <w:sz w:val="24"/>
          <w:szCs w:val="24"/>
        </w:rPr>
      </w:pPr>
    </w:p>
    <w:permEnd w:id="7"/>
    <w:p w:rsidR="00BA2F3F" w:rsidRPr="00E922D8" w:rsidRDefault="00BA2F3F" w:rsidP="00E922D8">
      <w:pPr>
        <w:pStyle w:val="NoSpacing"/>
        <w:rPr>
          <w:rFonts w:ascii="Times New Roman" w:hAnsi="Times New Roman" w:cs="Times New Roman"/>
          <w:spacing w:val="-2"/>
          <w:sz w:val="23"/>
          <w:szCs w:val="23"/>
        </w:rPr>
      </w:pPr>
    </w:p>
    <w:bookmarkStart w:id="17" w:name="PCA"/>
    <w:p w:rsidR="003D730F" w:rsidRPr="001B3780" w:rsidRDefault="002A255D" w:rsidP="00E922D8">
      <w:pPr>
        <w:spacing w:after="0" w:line="240" w:lineRule="auto"/>
        <w:rPr>
          <w:rFonts w:ascii="Times New Roman" w:hAnsi="Times New Roman" w:cs="Times New Roman"/>
          <w:b/>
          <w:sz w:val="36"/>
        </w:rPr>
      </w:pPr>
      <w:r>
        <w:rPr>
          <w:rFonts w:ascii="Times New Roman" w:hAnsi="Times New Roman" w:cs="Times New Roman"/>
          <w:b/>
          <w:sz w:val="32"/>
        </w:rPr>
        <w:fldChar w:fldCharType="begin"/>
      </w:r>
      <w:r w:rsidR="00DB72AA">
        <w:rPr>
          <w:rFonts w:ascii="Times New Roman" w:hAnsi="Times New Roman" w:cs="Times New Roman"/>
          <w:b/>
          <w:sz w:val="32"/>
        </w:rPr>
        <w:instrText xml:space="preserve"> HYPERLINK  \l "TofC" </w:instrText>
      </w:r>
      <w:r>
        <w:rPr>
          <w:rFonts w:ascii="Times New Roman" w:hAnsi="Times New Roman" w:cs="Times New Roman"/>
          <w:b/>
          <w:sz w:val="32"/>
        </w:rPr>
        <w:fldChar w:fldCharType="separate"/>
      </w:r>
      <w:r w:rsidR="003D730F" w:rsidRPr="00DB72AA">
        <w:rPr>
          <w:rStyle w:val="Hyperlink"/>
          <w:rFonts w:ascii="Times New Roman" w:hAnsi="Times New Roman" w:cs="Times New Roman"/>
          <w:b/>
          <w:sz w:val="32"/>
        </w:rPr>
        <w:t>Permitting &amp; Corrective Action Goals and Actions</w:t>
      </w:r>
      <w:bookmarkEnd w:id="17"/>
      <w:r>
        <w:rPr>
          <w:rFonts w:ascii="Times New Roman" w:hAnsi="Times New Roman" w:cs="Times New Roman"/>
          <w:b/>
          <w:sz w:val="32"/>
        </w:rPr>
        <w:fldChar w:fldCharType="end"/>
      </w:r>
    </w:p>
    <w:p w:rsidR="001B3780" w:rsidRDefault="001B3780" w:rsidP="00E922D8">
      <w:pPr>
        <w:pStyle w:val="NoSpacing"/>
        <w:rPr>
          <w:rFonts w:ascii="Times New Roman" w:hAnsi="Times New Roman" w:cs="Times New Roman"/>
          <w:b/>
          <w:spacing w:val="-2"/>
          <w:sz w:val="24"/>
          <w:szCs w:val="23"/>
        </w:rPr>
      </w:pPr>
    </w:p>
    <w:p w:rsidR="003D730F" w:rsidRPr="00054697" w:rsidRDefault="003D730F" w:rsidP="00E922D8">
      <w:pPr>
        <w:pStyle w:val="NoSpacing"/>
        <w:rPr>
          <w:rFonts w:ascii="Times New Roman" w:hAnsi="Times New Roman" w:cs="Times New Roman"/>
          <w:b/>
          <w:spacing w:val="-2"/>
          <w:sz w:val="24"/>
          <w:szCs w:val="23"/>
        </w:rPr>
      </w:pPr>
      <w:r w:rsidRPr="00054697">
        <w:rPr>
          <w:rFonts w:ascii="Times New Roman" w:hAnsi="Times New Roman" w:cs="Times New Roman"/>
          <w:b/>
          <w:spacing w:val="-2"/>
          <w:sz w:val="24"/>
          <w:szCs w:val="23"/>
        </w:rPr>
        <w:t xml:space="preserve">GOAL 1: All </w:t>
      </w:r>
      <w:r w:rsidRPr="00054697">
        <w:rPr>
          <w:rFonts w:ascii="Times New Roman" w:hAnsi="Times New Roman" w:cs="Times New Roman"/>
          <w:b/>
          <w:sz w:val="24"/>
          <w:szCs w:val="23"/>
        </w:rPr>
        <w:t>treatment, storage, and disposal facilities</w:t>
      </w:r>
      <w:r w:rsidRPr="00054697">
        <w:rPr>
          <w:rFonts w:ascii="Times New Roman" w:hAnsi="Times New Roman" w:cs="Times New Roman"/>
          <w:b/>
          <w:spacing w:val="-2"/>
          <w:sz w:val="24"/>
          <w:szCs w:val="23"/>
        </w:rPr>
        <w:t xml:space="preserve"> (TSDs) will comply with regulations and operate safely.  (End-of-Life)</w:t>
      </w:r>
    </w:p>
    <w:p w:rsidR="003D730F" w:rsidRPr="00054697" w:rsidRDefault="003D730F" w:rsidP="00E922D8">
      <w:pPr>
        <w:pStyle w:val="NoSpacing"/>
        <w:numPr>
          <w:ilvl w:val="0"/>
          <w:numId w:val="8"/>
        </w:numPr>
        <w:ind w:left="360"/>
        <w:rPr>
          <w:rFonts w:ascii="Times New Roman" w:hAnsi="Times New Roman" w:cs="Times New Roman"/>
          <w:spacing w:val="-2"/>
          <w:sz w:val="24"/>
          <w:szCs w:val="23"/>
        </w:rPr>
      </w:pPr>
      <w:r w:rsidRPr="00054697">
        <w:rPr>
          <w:rFonts w:ascii="Times New Roman" w:hAnsi="Times New Roman" w:cs="Times New Roman"/>
          <w:b/>
          <w:spacing w:val="-2"/>
          <w:sz w:val="24"/>
          <w:szCs w:val="23"/>
        </w:rPr>
        <w:t>Action:</w:t>
      </w:r>
      <w:r w:rsidRPr="00054697">
        <w:rPr>
          <w:rFonts w:ascii="Times New Roman" w:hAnsi="Times New Roman" w:cs="Times New Roman"/>
          <w:spacing w:val="-2"/>
          <w:sz w:val="24"/>
          <w:szCs w:val="23"/>
        </w:rPr>
        <w:t xml:space="preserve">  Check in with treatment, storage, and disposal facilities (TSDs) more frequently than current practices, and engage the TSDs in information sharing on compliance with regulations and how to operate in a safe manner.</w:t>
      </w:r>
    </w:p>
    <w:p w:rsidR="003D730F" w:rsidRPr="00054697" w:rsidRDefault="003D730F" w:rsidP="00E922D8">
      <w:pPr>
        <w:pStyle w:val="NoSpacing"/>
        <w:numPr>
          <w:ilvl w:val="0"/>
          <w:numId w:val="8"/>
        </w:numPr>
        <w:ind w:left="360"/>
        <w:rPr>
          <w:rFonts w:ascii="Times New Roman" w:hAnsi="Times New Roman" w:cs="Times New Roman"/>
          <w:spacing w:val="-2"/>
          <w:sz w:val="24"/>
          <w:szCs w:val="23"/>
        </w:rPr>
      </w:pPr>
      <w:r w:rsidRPr="00054697">
        <w:rPr>
          <w:rFonts w:ascii="Times New Roman" w:hAnsi="Times New Roman" w:cs="Times New Roman"/>
          <w:b/>
          <w:spacing w:val="-2"/>
          <w:sz w:val="24"/>
          <w:szCs w:val="23"/>
        </w:rPr>
        <w:t>Action:</w:t>
      </w:r>
      <w:r w:rsidRPr="00054697">
        <w:rPr>
          <w:rFonts w:ascii="Times New Roman" w:hAnsi="Times New Roman" w:cs="Times New Roman"/>
          <w:spacing w:val="-2"/>
          <w:sz w:val="24"/>
          <w:szCs w:val="23"/>
        </w:rPr>
        <w:t xml:space="preserve">  Improve coordination with local fire departments and other agencies that inspect TSDs to ensure consistent and clear messages are given to TSDs. Provide training to TSDs and other partners so they understand the various regulatory roles and how to comply with the regulations.</w:t>
      </w:r>
    </w:p>
    <w:p w:rsidR="003D730F" w:rsidRPr="00054697" w:rsidRDefault="003D730F" w:rsidP="00E922D8">
      <w:pPr>
        <w:pStyle w:val="NoSpacing"/>
        <w:numPr>
          <w:ilvl w:val="0"/>
          <w:numId w:val="8"/>
        </w:numPr>
        <w:ind w:left="360"/>
        <w:rPr>
          <w:rFonts w:ascii="Times New Roman" w:hAnsi="Times New Roman" w:cs="Times New Roman"/>
          <w:spacing w:val="-2"/>
          <w:sz w:val="24"/>
          <w:szCs w:val="23"/>
        </w:rPr>
      </w:pPr>
      <w:r w:rsidRPr="00054697">
        <w:rPr>
          <w:rFonts w:ascii="Times New Roman" w:hAnsi="Times New Roman" w:cs="Times New Roman"/>
          <w:b/>
          <w:spacing w:val="-2"/>
          <w:sz w:val="24"/>
          <w:szCs w:val="23"/>
        </w:rPr>
        <w:lastRenderedPageBreak/>
        <w:t>Action:</w:t>
      </w:r>
      <w:r w:rsidRPr="00054697">
        <w:rPr>
          <w:rFonts w:ascii="Times New Roman" w:hAnsi="Times New Roman" w:cs="Times New Roman"/>
          <w:spacing w:val="-2"/>
          <w:sz w:val="24"/>
          <w:szCs w:val="23"/>
        </w:rPr>
        <w:t xml:space="preserve"> Ensure permits are understandable to all parties so it is clear what needs to be accomplished by the facility to achieve compliance.</w:t>
      </w:r>
    </w:p>
    <w:p w:rsidR="003D730F" w:rsidRPr="00054697" w:rsidRDefault="003D730F" w:rsidP="00E922D8">
      <w:pPr>
        <w:pStyle w:val="NoSpacing"/>
        <w:rPr>
          <w:rFonts w:ascii="Times New Roman" w:hAnsi="Times New Roman" w:cs="Times New Roman"/>
          <w:b/>
          <w:spacing w:val="-2"/>
          <w:sz w:val="24"/>
          <w:szCs w:val="23"/>
        </w:rPr>
      </w:pPr>
    </w:p>
    <w:p w:rsidR="003A25FA" w:rsidRPr="0039456E" w:rsidRDefault="003A25FA" w:rsidP="003A25FA">
      <w:pPr>
        <w:pStyle w:val="NoSpacing"/>
        <w:spacing w:line="276" w:lineRule="auto"/>
        <w:rPr>
          <w:rFonts w:cs="Times New Roman"/>
          <w:spacing w:val="-2"/>
          <w:sz w:val="23"/>
          <w:szCs w:val="23"/>
        </w:rPr>
      </w:pPr>
      <w:permStart w:id="8" w:edGrp="everyone"/>
      <w:r>
        <w:rPr>
          <w:rFonts w:cs="Times New Roman"/>
          <w:b/>
          <w:spacing w:val="-2"/>
          <w:sz w:val="23"/>
          <w:szCs w:val="23"/>
        </w:rPr>
        <w:t xml:space="preserve">COMMENTS </w:t>
      </w:r>
    </w:p>
    <w:tbl>
      <w:tblPr>
        <w:tblStyle w:val="TableGrid"/>
        <w:tblW w:w="0" w:type="auto"/>
        <w:shd w:val="clear" w:color="auto" w:fill="F2F2F2" w:themeFill="background1" w:themeFillShade="F2"/>
        <w:tblLook w:val="04A0"/>
      </w:tblPr>
      <w:tblGrid>
        <w:gridCol w:w="9576"/>
      </w:tblGrid>
      <w:tr w:rsidR="003A25FA" w:rsidTr="00E2285C">
        <w:tc>
          <w:tcPr>
            <w:tcW w:w="11016" w:type="dxa"/>
            <w:shd w:val="clear" w:color="auto" w:fill="F2F2F2" w:themeFill="background1" w:themeFillShade="F2"/>
          </w:tcPr>
          <w:p w:rsidR="003A25FA" w:rsidRDefault="003A25FA" w:rsidP="00E2285C">
            <w:pPr>
              <w:rPr>
                <w:rFonts w:cs="Times New Roman"/>
                <w:b/>
                <w:szCs w:val="24"/>
              </w:rPr>
            </w:pPr>
          </w:p>
          <w:p w:rsidR="003A25FA" w:rsidRDefault="003A25FA" w:rsidP="00E2285C">
            <w:pPr>
              <w:rPr>
                <w:rFonts w:cs="Times New Roman"/>
                <w:b/>
                <w:szCs w:val="24"/>
              </w:rPr>
            </w:pPr>
          </w:p>
        </w:tc>
      </w:tr>
    </w:tbl>
    <w:p w:rsidR="003A25FA" w:rsidRDefault="003A25FA" w:rsidP="003A25FA">
      <w:pPr>
        <w:spacing w:after="0" w:line="240" w:lineRule="auto"/>
        <w:rPr>
          <w:rFonts w:ascii="Times New Roman" w:hAnsi="Times New Roman" w:cs="Times New Roman"/>
          <w:b/>
          <w:sz w:val="36"/>
          <w:szCs w:val="24"/>
        </w:rPr>
      </w:pPr>
    </w:p>
    <w:permEnd w:id="8"/>
    <w:p w:rsidR="003D730F" w:rsidRPr="00054697" w:rsidRDefault="003D730F" w:rsidP="00E922D8">
      <w:pPr>
        <w:pStyle w:val="NoSpacing"/>
        <w:rPr>
          <w:rFonts w:ascii="Times New Roman" w:hAnsi="Times New Roman" w:cs="Times New Roman"/>
          <w:b/>
          <w:spacing w:val="-2"/>
          <w:sz w:val="24"/>
          <w:szCs w:val="23"/>
        </w:rPr>
      </w:pPr>
      <w:r w:rsidRPr="00054697">
        <w:rPr>
          <w:rFonts w:ascii="Times New Roman" w:hAnsi="Times New Roman" w:cs="Times New Roman"/>
          <w:b/>
          <w:spacing w:val="-2"/>
          <w:sz w:val="24"/>
          <w:szCs w:val="23"/>
        </w:rPr>
        <w:t xml:space="preserve">GOAL 2: By 2020, </w:t>
      </w:r>
      <w:r w:rsidR="004F4CBA">
        <w:rPr>
          <w:rFonts w:ascii="Times New Roman" w:hAnsi="Times New Roman" w:cs="Times New Roman"/>
          <w:b/>
          <w:spacing w:val="-2"/>
          <w:sz w:val="24"/>
          <w:szCs w:val="23"/>
        </w:rPr>
        <w:t xml:space="preserve">95 percent of corrective action sites permitted by Ecology will safely manage </w:t>
      </w:r>
      <w:r w:rsidRPr="00054697">
        <w:rPr>
          <w:rFonts w:ascii="Times New Roman" w:hAnsi="Times New Roman" w:cs="Times New Roman"/>
          <w:b/>
          <w:spacing w:val="-2"/>
          <w:sz w:val="24"/>
          <w:szCs w:val="23"/>
        </w:rPr>
        <w:t>environmental contamination.  (End-of-Life)</w:t>
      </w:r>
    </w:p>
    <w:p w:rsidR="003D730F" w:rsidRPr="00054697" w:rsidRDefault="003D730F" w:rsidP="00E922D8">
      <w:pPr>
        <w:pStyle w:val="NoSpacing"/>
        <w:numPr>
          <w:ilvl w:val="0"/>
          <w:numId w:val="9"/>
        </w:numPr>
        <w:ind w:left="360"/>
        <w:rPr>
          <w:rFonts w:ascii="Times New Roman" w:hAnsi="Times New Roman" w:cs="Times New Roman"/>
          <w:spacing w:val="-2"/>
          <w:sz w:val="24"/>
          <w:szCs w:val="23"/>
        </w:rPr>
      </w:pPr>
      <w:r w:rsidRPr="00054697">
        <w:rPr>
          <w:rFonts w:ascii="Times New Roman" w:hAnsi="Times New Roman" w:cs="Times New Roman"/>
          <w:b/>
          <w:spacing w:val="-2"/>
          <w:sz w:val="24"/>
          <w:szCs w:val="23"/>
        </w:rPr>
        <w:t>Action:</w:t>
      </w:r>
      <w:r w:rsidRPr="00054697">
        <w:rPr>
          <w:rFonts w:ascii="Times New Roman" w:hAnsi="Times New Roman" w:cs="Times New Roman"/>
          <w:spacing w:val="-2"/>
          <w:sz w:val="24"/>
          <w:szCs w:val="23"/>
        </w:rPr>
        <w:t xml:space="preserve">  Develop an implementation plan to help figure out tools and options to </w:t>
      </w:r>
      <w:r w:rsidRPr="00054697">
        <w:rPr>
          <w:rFonts w:ascii="Times New Roman" w:hAnsi="Times New Roman" w:cs="Times New Roman"/>
          <w:sz w:val="24"/>
          <w:szCs w:val="23"/>
        </w:rPr>
        <w:t xml:space="preserve">reach the </w:t>
      </w:r>
      <w:r w:rsidRPr="00054697">
        <w:rPr>
          <w:rFonts w:ascii="Times New Roman" w:hAnsi="Times New Roman" w:cs="Times New Roman"/>
          <w:spacing w:val="-2"/>
          <w:sz w:val="24"/>
          <w:szCs w:val="23"/>
        </w:rPr>
        <w:t>U.S. Environmental Protection Agency (EPA)</w:t>
      </w:r>
      <w:r w:rsidRPr="00054697">
        <w:rPr>
          <w:rFonts w:ascii="Times New Roman" w:hAnsi="Times New Roman" w:cs="Times New Roman"/>
          <w:sz w:val="24"/>
          <w:szCs w:val="23"/>
        </w:rPr>
        <w:t>-mandated goal of controlling environmental contamination at 95 percent of corrective action sites by 2020.</w:t>
      </w:r>
    </w:p>
    <w:p w:rsidR="003D730F" w:rsidRPr="00054697" w:rsidRDefault="003D730F" w:rsidP="00E922D8">
      <w:pPr>
        <w:pStyle w:val="NoSpacing"/>
        <w:numPr>
          <w:ilvl w:val="0"/>
          <w:numId w:val="9"/>
        </w:numPr>
        <w:ind w:left="360"/>
        <w:rPr>
          <w:rFonts w:ascii="Times New Roman" w:hAnsi="Times New Roman" w:cs="Times New Roman"/>
          <w:spacing w:val="-2"/>
          <w:sz w:val="24"/>
          <w:szCs w:val="23"/>
        </w:rPr>
      </w:pPr>
      <w:r w:rsidRPr="00054697">
        <w:rPr>
          <w:rFonts w:ascii="Times New Roman" w:hAnsi="Times New Roman" w:cs="Times New Roman"/>
          <w:b/>
          <w:spacing w:val="-2"/>
          <w:sz w:val="24"/>
          <w:szCs w:val="23"/>
        </w:rPr>
        <w:t>Action:</w:t>
      </w:r>
      <w:r w:rsidRPr="00054697">
        <w:rPr>
          <w:rFonts w:ascii="Times New Roman" w:hAnsi="Times New Roman" w:cs="Times New Roman"/>
          <w:spacing w:val="-2"/>
          <w:sz w:val="24"/>
          <w:szCs w:val="23"/>
        </w:rPr>
        <w:t xml:space="preserve">  Develop a Memorandum of Understanding (MOU) to share information with other state agencies that jointly work with Ecology on corrective action, such as the Washington State Department of Health. </w:t>
      </w:r>
    </w:p>
    <w:p w:rsidR="003D730F" w:rsidRDefault="003D730F" w:rsidP="003A25FA">
      <w:pPr>
        <w:pStyle w:val="NoSpacing"/>
        <w:rPr>
          <w:rFonts w:ascii="Times New Roman" w:hAnsi="Times New Roman" w:cs="Times New Roman"/>
          <w:spacing w:val="-2"/>
          <w:sz w:val="24"/>
          <w:szCs w:val="23"/>
        </w:rPr>
      </w:pPr>
    </w:p>
    <w:p w:rsidR="003A25FA" w:rsidRPr="0039456E" w:rsidRDefault="003A25FA" w:rsidP="003A25FA">
      <w:pPr>
        <w:pStyle w:val="NoSpacing"/>
        <w:spacing w:line="276" w:lineRule="auto"/>
        <w:rPr>
          <w:rFonts w:cs="Times New Roman"/>
          <w:spacing w:val="-2"/>
          <w:sz w:val="23"/>
          <w:szCs w:val="23"/>
        </w:rPr>
      </w:pPr>
      <w:permStart w:id="9" w:edGrp="everyone"/>
      <w:r>
        <w:rPr>
          <w:rFonts w:cs="Times New Roman"/>
          <w:b/>
          <w:spacing w:val="-2"/>
          <w:sz w:val="23"/>
          <w:szCs w:val="23"/>
        </w:rPr>
        <w:t xml:space="preserve">COMMENTS </w:t>
      </w:r>
    </w:p>
    <w:tbl>
      <w:tblPr>
        <w:tblStyle w:val="TableGrid"/>
        <w:tblW w:w="0" w:type="auto"/>
        <w:shd w:val="clear" w:color="auto" w:fill="F2F2F2" w:themeFill="background1" w:themeFillShade="F2"/>
        <w:tblLook w:val="04A0"/>
      </w:tblPr>
      <w:tblGrid>
        <w:gridCol w:w="9576"/>
      </w:tblGrid>
      <w:tr w:rsidR="003A25FA" w:rsidTr="00E2285C">
        <w:tc>
          <w:tcPr>
            <w:tcW w:w="11016" w:type="dxa"/>
            <w:shd w:val="clear" w:color="auto" w:fill="F2F2F2" w:themeFill="background1" w:themeFillShade="F2"/>
          </w:tcPr>
          <w:p w:rsidR="003A25FA" w:rsidRDefault="003A25FA" w:rsidP="00E2285C">
            <w:pPr>
              <w:rPr>
                <w:rFonts w:cs="Times New Roman"/>
                <w:b/>
                <w:szCs w:val="24"/>
              </w:rPr>
            </w:pPr>
          </w:p>
          <w:p w:rsidR="003A25FA" w:rsidRDefault="003A25FA" w:rsidP="00E2285C">
            <w:pPr>
              <w:rPr>
                <w:rFonts w:cs="Times New Roman"/>
                <w:b/>
                <w:szCs w:val="24"/>
              </w:rPr>
            </w:pPr>
          </w:p>
        </w:tc>
      </w:tr>
    </w:tbl>
    <w:p w:rsidR="003A25FA" w:rsidRDefault="003A25FA" w:rsidP="003A25FA">
      <w:pPr>
        <w:spacing w:after="0" w:line="240" w:lineRule="auto"/>
        <w:rPr>
          <w:rFonts w:ascii="Times New Roman" w:hAnsi="Times New Roman" w:cs="Times New Roman"/>
          <w:b/>
          <w:sz w:val="36"/>
          <w:szCs w:val="24"/>
        </w:rPr>
      </w:pPr>
    </w:p>
    <w:permEnd w:id="9"/>
    <w:p w:rsidR="003D730F" w:rsidRPr="00054697" w:rsidRDefault="003D730F" w:rsidP="00E922D8">
      <w:pPr>
        <w:pStyle w:val="NoSpacing"/>
        <w:rPr>
          <w:rFonts w:ascii="Times New Roman" w:hAnsi="Times New Roman" w:cs="Times New Roman"/>
          <w:b/>
          <w:spacing w:val="-2"/>
          <w:sz w:val="24"/>
          <w:szCs w:val="23"/>
        </w:rPr>
      </w:pPr>
      <w:r w:rsidRPr="00054697">
        <w:rPr>
          <w:rFonts w:ascii="Times New Roman" w:hAnsi="Times New Roman" w:cs="Times New Roman"/>
          <w:b/>
          <w:spacing w:val="-2"/>
          <w:sz w:val="24"/>
          <w:szCs w:val="23"/>
        </w:rPr>
        <w:t>GOAL 3:</w:t>
      </w:r>
      <w:r w:rsidR="004F4CBA">
        <w:rPr>
          <w:rFonts w:ascii="Times New Roman" w:hAnsi="Times New Roman" w:cs="Times New Roman"/>
          <w:b/>
          <w:spacing w:val="-2"/>
          <w:sz w:val="24"/>
          <w:szCs w:val="23"/>
        </w:rPr>
        <w:t xml:space="preserve"> </w:t>
      </w:r>
      <w:r w:rsidR="004F4CBA" w:rsidRPr="004F4CBA">
        <w:rPr>
          <w:rFonts w:ascii="Times New Roman" w:hAnsi="Times New Roman" w:cs="Times New Roman"/>
          <w:b/>
          <w:spacing w:val="-2"/>
          <w:sz w:val="24"/>
          <w:szCs w:val="23"/>
        </w:rPr>
        <w:t>In the next five years, Ecology will issue permits for all sites and facilities that reflect current operations and ensure facilities comply with permit conditions.</w:t>
      </w:r>
      <w:r w:rsidR="004F4CBA">
        <w:rPr>
          <w:rFonts w:ascii="Times New Roman" w:hAnsi="Times New Roman" w:cs="Times New Roman"/>
          <w:b/>
          <w:color w:val="C00000"/>
          <w:spacing w:val="-2"/>
          <w:sz w:val="24"/>
          <w:szCs w:val="23"/>
        </w:rPr>
        <w:t xml:space="preserve"> </w:t>
      </w:r>
      <w:r w:rsidRPr="00054697">
        <w:rPr>
          <w:rFonts w:ascii="Times New Roman" w:hAnsi="Times New Roman" w:cs="Times New Roman"/>
          <w:b/>
          <w:spacing w:val="-2"/>
          <w:sz w:val="24"/>
          <w:szCs w:val="23"/>
        </w:rPr>
        <w:t>(End-of-Life)</w:t>
      </w:r>
    </w:p>
    <w:p w:rsidR="003D730F" w:rsidRPr="00054697" w:rsidRDefault="003D730F" w:rsidP="00E922D8">
      <w:pPr>
        <w:pStyle w:val="NoSpacing"/>
        <w:numPr>
          <w:ilvl w:val="0"/>
          <w:numId w:val="10"/>
        </w:numPr>
        <w:ind w:left="360"/>
        <w:rPr>
          <w:rFonts w:ascii="Times New Roman" w:hAnsi="Times New Roman" w:cs="Times New Roman"/>
          <w:spacing w:val="-2"/>
          <w:sz w:val="24"/>
          <w:szCs w:val="23"/>
        </w:rPr>
      </w:pPr>
      <w:r w:rsidRPr="00054697">
        <w:rPr>
          <w:rFonts w:ascii="Times New Roman" w:hAnsi="Times New Roman" w:cs="Times New Roman"/>
          <w:b/>
          <w:spacing w:val="-2"/>
          <w:sz w:val="24"/>
          <w:szCs w:val="23"/>
        </w:rPr>
        <w:t>Action:</w:t>
      </w:r>
      <w:r w:rsidRPr="00054697">
        <w:rPr>
          <w:rFonts w:ascii="Times New Roman" w:hAnsi="Times New Roman" w:cs="Times New Roman"/>
          <w:spacing w:val="-2"/>
          <w:sz w:val="24"/>
          <w:szCs w:val="23"/>
        </w:rPr>
        <w:t xml:space="preserve">  Ensure adequate funding for permitting activities using cost-recovery and other mechanisms, including funding for engineering review and records management. </w:t>
      </w:r>
    </w:p>
    <w:p w:rsidR="003D730F" w:rsidRPr="00054697" w:rsidRDefault="003D730F" w:rsidP="00E922D8">
      <w:pPr>
        <w:pStyle w:val="NoSpacing"/>
        <w:numPr>
          <w:ilvl w:val="0"/>
          <w:numId w:val="10"/>
        </w:numPr>
        <w:ind w:left="360"/>
        <w:rPr>
          <w:rFonts w:ascii="Times New Roman" w:hAnsi="Times New Roman" w:cs="Times New Roman"/>
          <w:spacing w:val="-2"/>
          <w:sz w:val="24"/>
          <w:szCs w:val="23"/>
        </w:rPr>
      </w:pPr>
      <w:r w:rsidRPr="00054697">
        <w:rPr>
          <w:rFonts w:ascii="Times New Roman" w:hAnsi="Times New Roman" w:cs="Times New Roman"/>
          <w:b/>
          <w:spacing w:val="-2"/>
          <w:sz w:val="24"/>
          <w:szCs w:val="23"/>
        </w:rPr>
        <w:t>Action:</w:t>
      </w:r>
      <w:r w:rsidRPr="00054697">
        <w:rPr>
          <w:rFonts w:ascii="Times New Roman" w:hAnsi="Times New Roman" w:cs="Times New Roman"/>
          <w:spacing w:val="-2"/>
          <w:sz w:val="24"/>
          <w:szCs w:val="23"/>
        </w:rPr>
        <w:t xml:space="preserve">  Finish permit application guidance and make it available electronically, and provide permit-writing training on this guidance for Ecology staff.</w:t>
      </w:r>
    </w:p>
    <w:p w:rsidR="003D730F" w:rsidRPr="00054697" w:rsidRDefault="003D730F" w:rsidP="00E922D8">
      <w:pPr>
        <w:pStyle w:val="NoSpacing"/>
        <w:numPr>
          <w:ilvl w:val="0"/>
          <w:numId w:val="10"/>
        </w:numPr>
        <w:ind w:left="360"/>
        <w:rPr>
          <w:rFonts w:ascii="Times New Roman" w:hAnsi="Times New Roman" w:cs="Times New Roman"/>
          <w:spacing w:val="-2"/>
          <w:sz w:val="24"/>
          <w:szCs w:val="23"/>
        </w:rPr>
      </w:pPr>
      <w:r w:rsidRPr="00054697">
        <w:rPr>
          <w:rFonts w:ascii="Times New Roman" w:hAnsi="Times New Roman" w:cs="Times New Roman"/>
          <w:b/>
          <w:spacing w:val="-2"/>
          <w:sz w:val="24"/>
          <w:szCs w:val="23"/>
        </w:rPr>
        <w:t>Action:</w:t>
      </w:r>
      <w:r w:rsidRPr="00054697">
        <w:rPr>
          <w:rFonts w:ascii="Times New Roman" w:hAnsi="Times New Roman" w:cs="Times New Roman"/>
          <w:spacing w:val="-2"/>
          <w:sz w:val="24"/>
          <w:szCs w:val="23"/>
        </w:rPr>
        <w:t xml:space="preserve">  Prioritize follow up actions for all permits.</w:t>
      </w:r>
    </w:p>
    <w:p w:rsidR="003D730F" w:rsidRPr="00054697" w:rsidRDefault="003D730F" w:rsidP="00E922D8">
      <w:pPr>
        <w:pStyle w:val="NoSpacing"/>
        <w:rPr>
          <w:rFonts w:ascii="Times New Roman" w:hAnsi="Times New Roman" w:cs="Times New Roman"/>
          <w:spacing w:val="-2"/>
          <w:sz w:val="24"/>
          <w:szCs w:val="23"/>
        </w:rPr>
      </w:pPr>
    </w:p>
    <w:p w:rsidR="003A25FA" w:rsidRPr="0039456E" w:rsidRDefault="003A25FA" w:rsidP="003A25FA">
      <w:pPr>
        <w:pStyle w:val="NoSpacing"/>
        <w:spacing w:line="276" w:lineRule="auto"/>
        <w:rPr>
          <w:rFonts w:cs="Times New Roman"/>
          <w:spacing w:val="-2"/>
          <w:sz w:val="23"/>
          <w:szCs w:val="23"/>
        </w:rPr>
      </w:pPr>
      <w:permStart w:id="10" w:edGrp="everyone"/>
      <w:r>
        <w:rPr>
          <w:rFonts w:cs="Times New Roman"/>
          <w:b/>
          <w:spacing w:val="-2"/>
          <w:sz w:val="23"/>
          <w:szCs w:val="23"/>
        </w:rPr>
        <w:t xml:space="preserve">COMMENTS </w:t>
      </w:r>
    </w:p>
    <w:tbl>
      <w:tblPr>
        <w:tblStyle w:val="TableGrid"/>
        <w:tblW w:w="0" w:type="auto"/>
        <w:shd w:val="clear" w:color="auto" w:fill="F2F2F2" w:themeFill="background1" w:themeFillShade="F2"/>
        <w:tblLook w:val="04A0"/>
      </w:tblPr>
      <w:tblGrid>
        <w:gridCol w:w="9576"/>
      </w:tblGrid>
      <w:tr w:rsidR="003A25FA" w:rsidTr="00E2285C">
        <w:tc>
          <w:tcPr>
            <w:tcW w:w="11016" w:type="dxa"/>
            <w:shd w:val="clear" w:color="auto" w:fill="F2F2F2" w:themeFill="background1" w:themeFillShade="F2"/>
          </w:tcPr>
          <w:p w:rsidR="003A25FA" w:rsidRDefault="003A25FA" w:rsidP="00E2285C">
            <w:pPr>
              <w:rPr>
                <w:rFonts w:cs="Times New Roman"/>
                <w:b/>
                <w:szCs w:val="24"/>
              </w:rPr>
            </w:pPr>
          </w:p>
          <w:p w:rsidR="003A25FA" w:rsidRDefault="003A25FA" w:rsidP="00E2285C">
            <w:pPr>
              <w:rPr>
                <w:rFonts w:cs="Times New Roman"/>
                <w:b/>
                <w:szCs w:val="24"/>
              </w:rPr>
            </w:pPr>
          </w:p>
        </w:tc>
      </w:tr>
    </w:tbl>
    <w:p w:rsidR="003A25FA" w:rsidRDefault="003A25FA" w:rsidP="003A25FA">
      <w:pPr>
        <w:spacing w:after="0" w:line="240" w:lineRule="auto"/>
        <w:rPr>
          <w:rFonts w:ascii="Times New Roman" w:hAnsi="Times New Roman" w:cs="Times New Roman"/>
          <w:b/>
          <w:sz w:val="36"/>
          <w:szCs w:val="24"/>
        </w:rPr>
      </w:pPr>
    </w:p>
    <w:permEnd w:id="10"/>
    <w:p w:rsidR="003D730F" w:rsidRPr="00054697" w:rsidRDefault="003D730F" w:rsidP="00E922D8">
      <w:pPr>
        <w:pStyle w:val="NoSpacing"/>
        <w:rPr>
          <w:rFonts w:ascii="Times New Roman" w:hAnsi="Times New Roman" w:cs="Times New Roman"/>
          <w:b/>
          <w:spacing w:val="-2"/>
          <w:sz w:val="24"/>
          <w:szCs w:val="23"/>
        </w:rPr>
      </w:pPr>
      <w:r w:rsidRPr="00054697">
        <w:rPr>
          <w:rFonts w:ascii="Times New Roman" w:hAnsi="Times New Roman" w:cs="Times New Roman"/>
          <w:b/>
          <w:spacing w:val="-2"/>
          <w:sz w:val="24"/>
          <w:szCs w:val="23"/>
        </w:rPr>
        <w:t>GOAL 4:</w:t>
      </w:r>
      <w:r w:rsidR="004F4CBA">
        <w:rPr>
          <w:rFonts w:ascii="Times New Roman" w:hAnsi="Times New Roman" w:cs="Times New Roman"/>
          <w:b/>
          <w:spacing w:val="-2"/>
          <w:sz w:val="24"/>
          <w:szCs w:val="23"/>
        </w:rPr>
        <w:t xml:space="preserve"> </w:t>
      </w:r>
      <w:r w:rsidR="004F4CBA" w:rsidRPr="004F4CBA">
        <w:rPr>
          <w:rFonts w:ascii="Times New Roman" w:hAnsi="Times New Roman" w:cs="Times New Roman"/>
          <w:b/>
          <w:spacing w:val="-2"/>
          <w:sz w:val="24"/>
          <w:szCs w:val="23"/>
        </w:rPr>
        <w:t>Parties interested in permitted facilities and corrective action sites will know who and how to communicate regarding the latest information.</w:t>
      </w:r>
      <w:r w:rsidRPr="004F4CBA">
        <w:rPr>
          <w:rFonts w:ascii="Times New Roman" w:hAnsi="Times New Roman" w:cs="Times New Roman"/>
          <w:b/>
          <w:spacing w:val="-2"/>
          <w:sz w:val="24"/>
          <w:szCs w:val="23"/>
        </w:rPr>
        <w:t xml:space="preserve">  (End</w:t>
      </w:r>
      <w:r w:rsidRPr="00054697">
        <w:rPr>
          <w:rFonts w:ascii="Times New Roman" w:hAnsi="Times New Roman" w:cs="Times New Roman"/>
          <w:b/>
          <w:spacing w:val="-2"/>
          <w:sz w:val="24"/>
          <w:szCs w:val="23"/>
        </w:rPr>
        <w:t>-of-Life)</w:t>
      </w:r>
    </w:p>
    <w:p w:rsidR="003D730F" w:rsidRPr="00054697" w:rsidRDefault="003D730F" w:rsidP="00E922D8">
      <w:pPr>
        <w:pStyle w:val="NoSpacing"/>
        <w:numPr>
          <w:ilvl w:val="0"/>
          <w:numId w:val="11"/>
        </w:numPr>
        <w:ind w:left="360"/>
        <w:rPr>
          <w:rFonts w:ascii="Times New Roman" w:hAnsi="Times New Roman" w:cs="Times New Roman"/>
          <w:spacing w:val="-2"/>
          <w:sz w:val="24"/>
          <w:szCs w:val="23"/>
        </w:rPr>
      </w:pPr>
      <w:r w:rsidRPr="00054697">
        <w:rPr>
          <w:rFonts w:ascii="Times New Roman" w:hAnsi="Times New Roman" w:cs="Times New Roman"/>
          <w:b/>
          <w:spacing w:val="-2"/>
          <w:sz w:val="24"/>
          <w:szCs w:val="23"/>
        </w:rPr>
        <w:t>Action:</w:t>
      </w:r>
      <w:r w:rsidRPr="00054697">
        <w:rPr>
          <w:rFonts w:ascii="Times New Roman" w:hAnsi="Times New Roman" w:cs="Times New Roman"/>
          <w:spacing w:val="-2"/>
          <w:sz w:val="24"/>
          <w:szCs w:val="23"/>
        </w:rPr>
        <w:t xml:space="preserve">  Maintain and promote every site’s information on Ecology’s website. </w:t>
      </w:r>
    </w:p>
    <w:p w:rsidR="003D730F" w:rsidRPr="00054697" w:rsidRDefault="003D730F" w:rsidP="00E922D8">
      <w:pPr>
        <w:pStyle w:val="NoSpacing"/>
        <w:numPr>
          <w:ilvl w:val="0"/>
          <w:numId w:val="11"/>
        </w:numPr>
        <w:ind w:left="360"/>
        <w:rPr>
          <w:rFonts w:ascii="Times New Roman" w:hAnsi="Times New Roman" w:cs="Times New Roman"/>
          <w:spacing w:val="-2"/>
          <w:sz w:val="24"/>
          <w:szCs w:val="23"/>
        </w:rPr>
      </w:pPr>
      <w:r w:rsidRPr="00054697">
        <w:rPr>
          <w:rFonts w:ascii="Times New Roman" w:hAnsi="Times New Roman" w:cs="Times New Roman"/>
          <w:b/>
          <w:spacing w:val="-2"/>
          <w:sz w:val="24"/>
          <w:szCs w:val="23"/>
        </w:rPr>
        <w:t>Action:</w:t>
      </w:r>
      <w:r w:rsidRPr="00054697">
        <w:rPr>
          <w:rFonts w:ascii="Times New Roman" w:hAnsi="Times New Roman" w:cs="Times New Roman"/>
          <w:spacing w:val="-2"/>
          <w:sz w:val="24"/>
          <w:szCs w:val="23"/>
        </w:rPr>
        <w:t xml:space="preserve">  Develop an effective communication and public participation plan for every corrective action site. When appropriate, plans should include site-specific messaging. </w:t>
      </w:r>
    </w:p>
    <w:p w:rsidR="003D730F" w:rsidRPr="00054697" w:rsidRDefault="003D730F" w:rsidP="00E922D8">
      <w:pPr>
        <w:pStyle w:val="NoSpacing"/>
        <w:numPr>
          <w:ilvl w:val="0"/>
          <w:numId w:val="11"/>
        </w:numPr>
        <w:ind w:left="360"/>
        <w:rPr>
          <w:rFonts w:ascii="Times New Roman" w:hAnsi="Times New Roman" w:cs="Times New Roman"/>
          <w:spacing w:val="-3"/>
          <w:sz w:val="24"/>
          <w:szCs w:val="23"/>
        </w:rPr>
      </w:pPr>
      <w:r w:rsidRPr="00054697">
        <w:rPr>
          <w:rFonts w:ascii="Times New Roman" w:hAnsi="Times New Roman" w:cs="Times New Roman"/>
          <w:b/>
          <w:spacing w:val="-3"/>
          <w:sz w:val="24"/>
          <w:szCs w:val="23"/>
        </w:rPr>
        <w:t>Action:</w:t>
      </w:r>
      <w:r w:rsidRPr="00054697">
        <w:rPr>
          <w:rFonts w:ascii="Times New Roman" w:hAnsi="Times New Roman" w:cs="Times New Roman"/>
          <w:spacing w:val="-3"/>
          <w:sz w:val="24"/>
          <w:szCs w:val="23"/>
        </w:rPr>
        <w:t xml:space="preserve">  Train corrective-action site managers on communication skills and appropriate ways to share information with interested parties and the public. Ensure public has access to staff. </w:t>
      </w:r>
    </w:p>
    <w:p w:rsidR="003D730F" w:rsidRPr="00054697" w:rsidRDefault="003D730F" w:rsidP="00E922D8">
      <w:pPr>
        <w:pStyle w:val="NoSpacing"/>
        <w:numPr>
          <w:ilvl w:val="0"/>
          <w:numId w:val="11"/>
        </w:numPr>
        <w:ind w:left="360"/>
        <w:rPr>
          <w:rFonts w:ascii="Times New Roman" w:hAnsi="Times New Roman" w:cs="Times New Roman"/>
          <w:spacing w:val="-3"/>
          <w:sz w:val="24"/>
          <w:szCs w:val="23"/>
        </w:rPr>
      </w:pPr>
      <w:r w:rsidRPr="00054697">
        <w:rPr>
          <w:rFonts w:ascii="Times New Roman" w:hAnsi="Times New Roman" w:cs="Times New Roman"/>
          <w:b/>
          <w:spacing w:val="-3"/>
          <w:sz w:val="24"/>
          <w:szCs w:val="23"/>
        </w:rPr>
        <w:t>Action:</w:t>
      </w:r>
      <w:r w:rsidRPr="00054697">
        <w:rPr>
          <w:rFonts w:ascii="Times New Roman" w:hAnsi="Times New Roman" w:cs="Times New Roman"/>
          <w:spacing w:val="-3"/>
          <w:sz w:val="24"/>
          <w:szCs w:val="23"/>
        </w:rPr>
        <w:t xml:space="preserve">  Ensure meaningful access, including increased attention to limited English proficiency (LEP) audiences, in the development and delivery of corrective action communications.</w:t>
      </w:r>
    </w:p>
    <w:p w:rsidR="003D730F" w:rsidRPr="00054697" w:rsidRDefault="003D730F" w:rsidP="00E922D8">
      <w:pPr>
        <w:pStyle w:val="NoSpacing"/>
        <w:numPr>
          <w:ilvl w:val="0"/>
          <w:numId w:val="11"/>
        </w:numPr>
        <w:ind w:left="360"/>
        <w:rPr>
          <w:rFonts w:ascii="Times New Roman" w:hAnsi="Times New Roman" w:cs="Times New Roman"/>
          <w:spacing w:val="-3"/>
          <w:sz w:val="24"/>
          <w:szCs w:val="23"/>
        </w:rPr>
      </w:pPr>
      <w:r w:rsidRPr="00054697">
        <w:rPr>
          <w:rFonts w:ascii="Times New Roman" w:hAnsi="Times New Roman" w:cs="Times New Roman"/>
          <w:b/>
          <w:spacing w:val="-3"/>
          <w:sz w:val="24"/>
          <w:szCs w:val="23"/>
        </w:rPr>
        <w:t>Action:</w:t>
      </w:r>
      <w:r w:rsidRPr="00054697">
        <w:rPr>
          <w:rFonts w:ascii="Times New Roman" w:hAnsi="Times New Roman" w:cs="Times New Roman"/>
          <w:spacing w:val="-3"/>
          <w:sz w:val="24"/>
          <w:szCs w:val="23"/>
        </w:rPr>
        <w:t xml:space="preserve"> Develop an electronic system for submitting, storing and providing public access to corrective action forms. </w:t>
      </w:r>
    </w:p>
    <w:p w:rsidR="003D730F" w:rsidRDefault="003D730F" w:rsidP="00E922D8">
      <w:pPr>
        <w:spacing w:after="0" w:line="240" w:lineRule="auto"/>
        <w:rPr>
          <w:rFonts w:ascii="Times New Roman" w:hAnsi="Times New Roman" w:cs="Times New Roman"/>
          <w:b/>
          <w:sz w:val="24"/>
          <w:szCs w:val="23"/>
          <w:u w:val="single"/>
        </w:rPr>
      </w:pPr>
    </w:p>
    <w:p w:rsidR="003A25FA" w:rsidRPr="0039456E" w:rsidRDefault="003A25FA" w:rsidP="003A25FA">
      <w:pPr>
        <w:pStyle w:val="NoSpacing"/>
        <w:spacing w:line="276" w:lineRule="auto"/>
        <w:rPr>
          <w:rFonts w:cs="Times New Roman"/>
          <w:spacing w:val="-2"/>
          <w:sz w:val="23"/>
          <w:szCs w:val="23"/>
        </w:rPr>
      </w:pPr>
      <w:permStart w:id="11" w:edGrp="everyone"/>
      <w:r>
        <w:rPr>
          <w:rFonts w:cs="Times New Roman"/>
          <w:b/>
          <w:spacing w:val="-2"/>
          <w:sz w:val="23"/>
          <w:szCs w:val="23"/>
        </w:rPr>
        <w:t xml:space="preserve">COMMENTS </w:t>
      </w:r>
    </w:p>
    <w:tbl>
      <w:tblPr>
        <w:tblStyle w:val="TableGrid"/>
        <w:tblW w:w="0" w:type="auto"/>
        <w:shd w:val="clear" w:color="auto" w:fill="F2F2F2" w:themeFill="background1" w:themeFillShade="F2"/>
        <w:tblLook w:val="04A0"/>
      </w:tblPr>
      <w:tblGrid>
        <w:gridCol w:w="9576"/>
      </w:tblGrid>
      <w:tr w:rsidR="003A25FA" w:rsidTr="00E2285C">
        <w:tc>
          <w:tcPr>
            <w:tcW w:w="11016" w:type="dxa"/>
            <w:shd w:val="clear" w:color="auto" w:fill="F2F2F2" w:themeFill="background1" w:themeFillShade="F2"/>
          </w:tcPr>
          <w:p w:rsidR="003A25FA" w:rsidRDefault="003A25FA" w:rsidP="00E2285C">
            <w:pPr>
              <w:rPr>
                <w:rFonts w:cs="Times New Roman"/>
                <w:b/>
                <w:szCs w:val="24"/>
              </w:rPr>
            </w:pPr>
          </w:p>
          <w:p w:rsidR="003A25FA" w:rsidRDefault="003A25FA" w:rsidP="00E2285C">
            <w:pPr>
              <w:rPr>
                <w:rFonts w:cs="Times New Roman"/>
                <w:b/>
                <w:szCs w:val="24"/>
              </w:rPr>
            </w:pPr>
          </w:p>
        </w:tc>
      </w:tr>
    </w:tbl>
    <w:p w:rsidR="00854686" w:rsidRDefault="00854686" w:rsidP="00E922D8">
      <w:pPr>
        <w:pStyle w:val="NoSpacing"/>
        <w:rPr>
          <w:rFonts w:ascii="Times New Roman" w:hAnsi="Times New Roman" w:cs="Times New Roman"/>
          <w:b/>
          <w:spacing w:val="-2"/>
          <w:sz w:val="24"/>
          <w:szCs w:val="23"/>
        </w:rPr>
      </w:pPr>
    </w:p>
    <w:permEnd w:id="11"/>
    <w:p w:rsidR="004F4CBA" w:rsidRDefault="004F4CBA" w:rsidP="00E922D8">
      <w:pPr>
        <w:pStyle w:val="NoSpacing"/>
        <w:rPr>
          <w:rFonts w:ascii="Times New Roman" w:hAnsi="Times New Roman" w:cs="Times New Roman"/>
          <w:b/>
          <w:spacing w:val="-2"/>
          <w:sz w:val="24"/>
          <w:szCs w:val="23"/>
        </w:rPr>
      </w:pPr>
    </w:p>
    <w:p w:rsidR="003D730F" w:rsidRPr="00054697" w:rsidRDefault="003D730F" w:rsidP="00E922D8">
      <w:pPr>
        <w:pStyle w:val="NoSpacing"/>
        <w:rPr>
          <w:rFonts w:ascii="Times New Roman" w:hAnsi="Times New Roman" w:cs="Times New Roman"/>
          <w:b/>
          <w:spacing w:val="-2"/>
          <w:sz w:val="24"/>
          <w:szCs w:val="23"/>
        </w:rPr>
      </w:pPr>
      <w:r w:rsidRPr="00054697">
        <w:rPr>
          <w:rFonts w:ascii="Times New Roman" w:hAnsi="Times New Roman" w:cs="Times New Roman"/>
          <w:b/>
          <w:spacing w:val="-2"/>
          <w:sz w:val="24"/>
          <w:szCs w:val="23"/>
        </w:rPr>
        <w:t xml:space="preserve">GOAL 5: </w:t>
      </w:r>
      <w:r w:rsidR="009A1588" w:rsidRPr="00054697">
        <w:rPr>
          <w:rFonts w:ascii="Times New Roman" w:hAnsi="Times New Roman" w:cs="Times New Roman"/>
          <w:b/>
          <w:spacing w:val="-2"/>
          <w:sz w:val="24"/>
          <w:szCs w:val="23"/>
        </w:rPr>
        <w:t>D</w:t>
      </w:r>
      <w:r w:rsidRPr="00054697">
        <w:rPr>
          <w:rFonts w:ascii="Times New Roman" w:hAnsi="Times New Roman" w:cs="Times New Roman"/>
          <w:b/>
          <w:spacing w:val="-2"/>
          <w:sz w:val="24"/>
          <w:szCs w:val="23"/>
        </w:rPr>
        <w:t>angerous waste facilities and used oil processors</w:t>
      </w:r>
      <w:r w:rsidR="009A1588" w:rsidRPr="00054697">
        <w:rPr>
          <w:rFonts w:ascii="Times New Roman" w:hAnsi="Times New Roman" w:cs="Times New Roman"/>
          <w:b/>
          <w:spacing w:val="-2"/>
          <w:sz w:val="24"/>
          <w:szCs w:val="23"/>
        </w:rPr>
        <w:t xml:space="preserve"> will offer safe recycling</w:t>
      </w:r>
      <w:r w:rsidRPr="00054697">
        <w:rPr>
          <w:rFonts w:ascii="Times New Roman" w:hAnsi="Times New Roman" w:cs="Times New Roman"/>
          <w:b/>
          <w:spacing w:val="-2"/>
          <w:sz w:val="24"/>
          <w:szCs w:val="23"/>
        </w:rPr>
        <w:t>. (End-of-Life)</w:t>
      </w:r>
    </w:p>
    <w:p w:rsidR="003D730F" w:rsidRPr="00054697" w:rsidRDefault="003D730F" w:rsidP="00E922D8">
      <w:pPr>
        <w:pStyle w:val="NoSpacing"/>
        <w:numPr>
          <w:ilvl w:val="0"/>
          <w:numId w:val="12"/>
        </w:numPr>
        <w:ind w:left="360"/>
        <w:rPr>
          <w:rFonts w:ascii="Times New Roman" w:hAnsi="Times New Roman" w:cs="Times New Roman"/>
          <w:b/>
          <w:spacing w:val="-2"/>
          <w:sz w:val="24"/>
          <w:szCs w:val="23"/>
        </w:rPr>
      </w:pPr>
      <w:r w:rsidRPr="00054697">
        <w:rPr>
          <w:rFonts w:ascii="Times New Roman" w:hAnsi="Times New Roman" w:cs="Times New Roman"/>
          <w:b/>
          <w:spacing w:val="-2"/>
          <w:sz w:val="24"/>
          <w:szCs w:val="23"/>
        </w:rPr>
        <w:t xml:space="preserve">Action:  </w:t>
      </w:r>
      <w:r w:rsidRPr="00054697">
        <w:rPr>
          <w:rFonts w:ascii="Times New Roman" w:hAnsi="Times New Roman" w:cs="Times New Roman"/>
          <w:spacing w:val="-2"/>
          <w:sz w:val="24"/>
          <w:szCs w:val="23"/>
        </w:rPr>
        <w:t>Ensure each facility has an adequate closure plan and financial assurance. When appropriate, encourage additional recycling instead of waste disposal.  Encourage the development of material management plans for discards, residuals and byproducts.</w:t>
      </w:r>
    </w:p>
    <w:p w:rsidR="003D730F" w:rsidRDefault="003D730F" w:rsidP="00E922D8">
      <w:pPr>
        <w:spacing w:after="0" w:line="240" w:lineRule="auto"/>
        <w:rPr>
          <w:rFonts w:ascii="Times New Roman" w:hAnsi="Times New Roman" w:cs="Times New Roman"/>
          <w:b/>
          <w:u w:val="single"/>
        </w:rPr>
      </w:pPr>
      <w:permStart w:id="12" w:edGrp="everyone"/>
    </w:p>
    <w:p w:rsidR="003A25FA" w:rsidRPr="0039456E" w:rsidRDefault="003A25FA" w:rsidP="003A25FA">
      <w:pPr>
        <w:pStyle w:val="NoSpacing"/>
        <w:spacing w:line="276" w:lineRule="auto"/>
        <w:rPr>
          <w:rFonts w:cs="Times New Roman"/>
          <w:spacing w:val="-2"/>
          <w:sz w:val="23"/>
          <w:szCs w:val="23"/>
        </w:rPr>
      </w:pPr>
      <w:r>
        <w:rPr>
          <w:rFonts w:cs="Times New Roman"/>
          <w:b/>
          <w:spacing w:val="-2"/>
          <w:sz w:val="23"/>
          <w:szCs w:val="23"/>
        </w:rPr>
        <w:t xml:space="preserve">COMMENTS </w:t>
      </w:r>
    </w:p>
    <w:tbl>
      <w:tblPr>
        <w:tblStyle w:val="TableGrid"/>
        <w:tblW w:w="0" w:type="auto"/>
        <w:shd w:val="clear" w:color="auto" w:fill="F2F2F2" w:themeFill="background1" w:themeFillShade="F2"/>
        <w:tblLook w:val="04A0"/>
      </w:tblPr>
      <w:tblGrid>
        <w:gridCol w:w="9576"/>
      </w:tblGrid>
      <w:tr w:rsidR="003A25FA" w:rsidTr="00E2285C">
        <w:tc>
          <w:tcPr>
            <w:tcW w:w="11016" w:type="dxa"/>
            <w:shd w:val="clear" w:color="auto" w:fill="F2F2F2" w:themeFill="background1" w:themeFillShade="F2"/>
          </w:tcPr>
          <w:p w:rsidR="003A25FA" w:rsidRDefault="003A25FA" w:rsidP="00E2285C">
            <w:pPr>
              <w:rPr>
                <w:rFonts w:cs="Times New Roman"/>
                <w:b/>
                <w:szCs w:val="24"/>
              </w:rPr>
            </w:pPr>
          </w:p>
          <w:p w:rsidR="003A25FA" w:rsidRDefault="003A25FA" w:rsidP="00E2285C">
            <w:pPr>
              <w:rPr>
                <w:rFonts w:cs="Times New Roman"/>
                <w:b/>
                <w:szCs w:val="24"/>
              </w:rPr>
            </w:pPr>
          </w:p>
        </w:tc>
      </w:tr>
    </w:tbl>
    <w:p w:rsidR="003A25FA" w:rsidRDefault="003A25FA" w:rsidP="00E922D8">
      <w:pPr>
        <w:spacing w:after="0" w:line="240" w:lineRule="auto"/>
        <w:rPr>
          <w:rFonts w:ascii="Times New Roman" w:hAnsi="Times New Roman" w:cs="Times New Roman"/>
          <w:b/>
          <w:u w:val="single"/>
        </w:rPr>
      </w:pPr>
    </w:p>
    <w:permEnd w:id="12"/>
    <w:p w:rsidR="003A25FA" w:rsidRPr="00E922D8" w:rsidRDefault="003A25FA" w:rsidP="00E922D8">
      <w:pPr>
        <w:spacing w:after="0" w:line="240" w:lineRule="auto"/>
        <w:rPr>
          <w:rFonts w:ascii="Times New Roman" w:hAnsi="Times New Roman" w:cs="Times New Roman"/>
          <w:b/>
          <w:u w:val="single"/>
        </w:rPr>
      </w:pPr>
    </w:p>
    <w:bookmarkStart w:id="18" w:name="SVHMW"/>
    <w:p w:rsidR="003D730F" w:rsidRDefault="002A255D" w:rsidP="00E922D8">
      <w:pPr>
        <w:spacing w:after="0" w:line="240" w:lineRule="auto"/>
        <w:rPr>
          <w:rFonts w:ascii="Times New Roman" w:hAnsi="Times New Roman" w:cs="Times New Roman"/>
          <w:b/>
          <w:i/>
          <w:sz w:val="28"/>
        </w:rPr>
      </w:pPr>
      <w:r>
        <w:rPr>
          <w:rFonts w:ascii="Times New Roman" w:hAnsi="Times New Roman" w:cs="Times New Roman"/>
          <w:b/>
          <w:sz w:val="32"/>
        </w:rPr>
        <w:fldChar w:fldCharType="begin"/>
      </w:r>
      <w:r w:rsidR="00DB72AA">
        <w:rPr>
          <w:rFonts w:ascii="Times New Roman" w:hAnsi="Times New Roman" w:cs="Times New Roman"/>
          <w:b/>
          <w:sz w:val="32"/>
        </w:rPr>
        <w:instrText xml:space="preserve"> HYPERLINK  \l "TofC" </w:instrText>
      </w:r>
      <w:r>
        <w:rPr>
          <w:rFonts w:ascii="Times New Roman" w:hAnsi="Times New Roman" w:cs="Times New Roman"/>
          <w:b/>
          <w:sz w:val="32"/>
        </w:rPr>
        <w:fldChar w:fldCharType="separate"/>
      </w:r>
      <w:r w:rsidR="003D730F" w:rsidRPr="00DB72AA">
        <w:rPr>
          <w:rStyle w:val="Hyperlink"/>
          <w:rFonts w:ascii="Times New Roman" w:hAnsi="Times New Roman" w:cs="Times New Roman"/>
          <w:b/>
          <w:sz w:val="32"/>
        </w:rPr>
        <w:t>Small Volume Hazardous Materials and Wastes</w:t>
      </w:r>
      <w:r>
        <w:rPr>
          <w:rFonts w:ascii="Times New Roman" w:hAnsi="Times New Roman" w:cs="Times New Roman"/>
          <w:b/>
          <w:sz w:val="32"/>
        </w:rPr>
        <w:fldChar w:fldCharType="end"/>
      </w:r>
      <w:r w:rsidR="003D730F" w:rsidRPr="00E922D8">
        <w:rPr>
          <w:rFonts w:ascii="Times New Roman" w:hAnsi="Times New Roman" w:cs="Times New Roman"/>
          <w:b/>
          <w:sz w:val="32"/>
        </w:rPr>
        <w:t xml:space="preserve"> </w:t>
      </w:r>
      <w:bookmarkEnd w:id="18"/>
      <w:r w:rsidR="003D730F" w:rsidRPr="00E922D8">
        <w:rPr>
          <w:rFonts w:ascii="Times New Roman" w:hAnsi="Times New Roman" w:cs="Times New Roman"/>
          <w:b/>
          <w:i/>
          <w:sz w:val="28"/>
        </w:rPr>
        <w:t>(Moderate Risk Waste)</w:t>
      </w:r>
    </w:p>
    <w:p w:rsidR="00054697" w:rsidRPr="00E922D8" w:rsidRDefault="00054697" w:rsidP="00E922D8">
      <w:pPr>
        <w:spacing w:after="0" w:line="240" w:lineRule="auto"/>
        <w:rPr>
          <w:rFonts w:ascii="Times New Roman" w:hAnsi="Times New Roman" w:cs="Times New Roman"/>
          <w:b/>
          <w:sz w:val="32"/>
        </w:rPr>
      </w:pPr>
    </w:p>
    <w:p w:rsidR="003D730F" w:rsidRPr="00054697" w:rsidRDefault="003D730F" w:rsidP="00E922D8">
      <w:pPr>
        <w:spacing w:after="0" w:line="240" w:lineRule="auto"/>
        <w:rPr>
          <w:rFonts w:ascii="Times New Roman" w:hAnsi="Times New Roman" w:cs="Times New Roman"/>
          <w:b/>
          <w:sz w:val="24"/>
          <w:szCs w:val="23"/>
        </w:rPr>
      </w:pPr>
      <w:r w:rsidRPr="00054697">
        <w:rPr>
          <w:rFonts w:ascii="Times New Roman" w:hAnsi="Times New Roman" w:cs="Times New Roman"/>
          <w:b/>
          <w:sz w:val="24"/>
          <w:szCs w:val="23"/>
        </w:rPr>
        <w:t xml:space="preserve">GOAL 1:  Until toxic substances are phased out of products, and use of hazardous materials declines, moderate risk waste (MRW) collection will be maximized. </w:t>
      </w:r>
      <w:r w:rsidRPr="00054697">
        <w:rPr>
          <w:rFonts w:ascii="Times New Roman" w:hAnsi="Times New Roman" w:cs="Times New Roman"/>
          <w:b/>
          <w:spacing w:val="-2"/>
          <w:sz w:val="24"/>
          <w:szCs w:val="23"/>
        </w:rPr>
        <w:t>(End-of-Life)</w:t>
      </w:r>
    </w:p>
    <w:p w:rsidR="003D730F" w:rsidRPr="00054697" w:rsidRDefault="003D730F" w:rsidP="00E922D8">
      <w:pPr>
        <w:pStyle w:val="ListParagraph"/>
        <w:numPr>
          <w:ilvl w:val="1"/>
          <w:numId w:val="44"/>
        </w:numPr>
        <w:spacing w:after="0" w:line="240" w:lineRule="auto"/>
        <w:rPr>
          <w:rFonts w:ascii="Times New Roman" w:hAnsi="Times New Roman" w:cs="Times New Roman"/>
          <w:sz w:val="24"/>
          <w:szCs w:val="23"/>
        </w:rPr>
      </w:pPr>
      <w:r w:rsidRPr="00054697">
        <w:rPr>
          <w:rFonts w:ascii="Times New Roman" w:hAnsi="Times New Roman" w:cs="Times New Roman"/>
          <w:b/>
          <w:sz w:val="24"/>
          <w:szCs w:val="23"/>
        </w:rPr>
        <w:t>Action:</w:t>
      </w:r>
      <w:r w:rsidRPr="00054697">
        <w:rPr>
          <w:rFonts w:ascii="Times New Roman" w:hAnsi="Times New Roman" w:cs="Times New Roman"/>
          <w:sz w:val="24"/>
          <w:szCs w:val="23"/>
        </w:rPr>
        <w:t xml:space="preserve"> </w:t>
      </w:r>
      <w:r w:rsidRPr="00054697">
        <w:rPr>
          <w:rFonts w:ascii="Times New Roman" w:hAnsi="Times New Roman" w:cs="Times New Roman"/>
          <w:b/>
          <w:color w:val="1F497D" w:themeColor="text2"/>
          <w:sz w:val="24"/>
          <w:szCs w:val="23"/>
        </w:rPr>
        <w:t xml:space="preserve"> </w:t>
      </w:r>
      <w:r w:rsidRPr="00054697">
        <w:rPr>
          <w:rFonts w:ascii="Times New Roman" w:hAnsi="Times New Roman" w:cs="Times New Roman"/>
          <w:sz w:val="24"/>
          <w:szCs w:val="23"/>
        </w:rPr>
        <w:t xml:space="preserve">Encourage reuse and recycling of as much moderate risk waste (MRW) as possible; look for opportunities to increase reuse and recycling as new technologies and markets develop for MRW materials. </w:t>
      </w:r>
    </w:p>
    <w:p w:rsidR="003D730F" w:rsidRPr="00054697" w:rsidRDefault="003D730F" w:rsidP="00E922D8">
      <w:pPr>
        <w:pStyle w:val="ListParagraph"/>
        <w:numPr>
          <w:ilvl w:val="1"/>
          <w:numId w:val="44"/>
        </w:numPr>
        <w:spacing w:after="0" w:line="240" w:lineRule="auto"/>
        <w:rPr>
          <w:rFonts w:ascii="Times New Roman" w:hAnsi="Times New Roman" w:cs="Times New Roman"/>
          <w:sz w:val="24"/>
          <w:szCs w:val="23"/>
        </w:rPr>
      </w:pPr>
      <w:r w:rsidRPr="00054697">
        <w:rPr>
          <w:rFonts w:ascii="Times New Roman" w:hAnsi="Times New Roman" w:cs="Times New Roman"/>
          <w:b/>
          <w:sz w:val="24"/>
          <w:szCs w:val="23"/>
        </w:rPr>
        <w:t>Action:</w:t>
      </w:r>
      <w:r w:rsidRPr="00054697">
        <w:rPr>
          <w:rFonts w:ascii="Times New Roman" w:hAnsi="Times New Roman" w:cs="Times New Roman"/>
          <w:sz w:val="24"/>
          <w:szCs w:val="23"/>
        </w:rPr>
        <w:t xml:space="preserve">  Working with local governments and waste collection companies, research models for curbside collection of some common MRW items and see if they are safe, efficient, economically feasible, and easily replicable. </w:t>
      </w:r>
    </w:p>
    <w:p w:rsidR="003D730F" w:rsidRPr="00054697" w:rsidRDefault="003D730F" w:rsidP="00E922D8">
      <w:pPr>
        <w:pStyle w:val="ListParagraph"/>
        <w:numPr>
          <w:ilvl w:val="1"/>
          <w:numId w:val="44"/>
        </w:numPr>
        <w:spacing w:after="0" w:line="240" w:lineRule="auto"/>
        <w:rPr>
          <w:rFonts w:ascii="Times New Roman" w:hAnsi="Times New Roman" w:cs="Times New Roman"/>
          <w:sz w:val="24"/>
          <w:szCs w:val="23"/>
        </w:rPr>
      </w:pPr>
      <w:r w:rsidRPr="00054697">
        <w:rPr>
          <w:rFonts w:ascii="Times New Roman" w:hAnsi="Times New Roman" w:cs="Times New Roman"/>
          <w:b/>
          <w:sz w:val="24"/>
          <w:szCs w:val="23"/>
        </w:rPr>
        <w:t>Action:</w:t>
      </w:r>
      <w:r w:rsidRPr="00054697">
        <w:rPr>
          <w:rFonts w:ascii="Times New Roman" w:hAnsi="Times New Roman" w:cs="Times New Roman"/>
          <w:sz w:val="24"/>
          <w:szCs w:val="23"/>
        </w:rPr>
        <w:t xml:space="preserve">  In cooperation with stakeholders, evaluate the existing collection system’s ability to capture certain MRW materials and explore options to increase collection and recycling.  </w:t>
      </w:r>
    </w:p>
    <w:p w:rsidR="003D730F" w:rsidRPr="00054697" w:rsidRDefault="003D730F" w:rsidP="00E922D8">
      <w:pPr>
        <w:pStyle w:val="ListParagraph"/>
        <w:numPr>
          <w:ilvl w:val="1"/>
          <w:numId w:val="44"/>
        </w:numPr>
        <w:spacing w:after="0" w:line="240" w:lineRule="auto"/>
        <w:rPr>
          <w:rFonts w:ascii="Times New Roman" w:hAnsi="Times New Roman" w:cs="Times New Roman"/>
          <w:sz w:val="24"/>
          <w:szCs w:val="23"/>
        </w:rPr>
      </w:pPr>
      <w:r w:rsidRPr="00054697">
        <w:rPr>
          <w:rFonts w:ascii="Times New Roman" w:hAnsi="Times New Roman" w:cs="Times New Roman"/>
          <w:b/>
          <w:sz w:val="24"/>
          <w:szCs w:val="23"/>
        </w:rPr>
        <w:t>Action:</w:t>
      </w:r>
      <w:r w:rsidRPr="00054697">
        <w:rPr>
          <w:rFonts w:ascii="Times New Roman" w:hAnsi="Times New Roman" w:cs="Times New Roman"/>
          <w:sz w:val="24"/>
          <w:szCs w:val="23"/>
        </w:rPr>
        <w:t xml:space="preserve">  Increase education and outreach efforts about MRW services and safe handling and disposal to residents and small businesses.</w:t>
      </w:r>
    </w:p>
    <w:p w:rsidR="003D730F" w:rsidRPr="00054697" w:rsidRDefault="003D730F" w:rsidP="00E922D8">
      <w:pPr>
        <w:pStyle w:val="ListParagraph"/>
        <w:numPr>
          <w:ilvl w:val="1"/>
          <w:numId w:val="44"/>
        </w:numPr>
        <w:spacing w:after="0" w:line="240" w:lineRule="auto"/>
        <w:rPr>
          <w:rFonts w:ascii="Times New Roman" w:hAnsi="Times New Roman" w:cs="Times New Roman"/>
          <w:color w:val="000000" w:themeColor="text1"/>
          <w:sz w:val="24"/>
          <w:szCs w:val="23"/>
        </w:rPr>
      </w:pPr>
      <w:r w:rsidRPr="00054697">
        <w:rPr>
          <w:rFonts w:ascii="Times New Roman" w:hAnsi="Times New Roman" w:cs="Times New Roman"/>
          <w:b/>
          <w:color w:val="000000" w:themeColor="text1"/>
          <w:sz w:val="24"/>
          <w:szCs w:val="23"/>
        </w:rPr>
        <w:t xml:space="preserve">Action:  </w:t>
      </w:r>
      <w:r w:rsidRPr="00054697">
        <w:rPr>
          <w:rFonts w:ascii="Times New Roman" w:hAnsi="Times New Roman" w:cs="Times New Roman"/>
          <w:color w:val="000000" w:themeColor="text1"/>
          <w:sz w:val="24"/>
          <w:szCs w:val="23"/>
        </w:rPr>
        <w:t xml:space="preserve">As part of the WAC 173-350 update, identify regulatory barriers and recommend changes that could </w:t>
      </w:r>
      <w:r w:rsidRPr="00054697" w:rsidDel="00BC4478">
        <w:rPr>
          <w:rFonts w:ascii="Times New Roman" w:hAnsi="Times New Roman" w:cs="Times New Roman"/>
          <w:color w:val="000000" w:themeColor="text1"/>
          <w:sz w:val="24"/>
          <w:szCs w:val="23"/>
        </w:rPr>
        <w:t xml:space="preserve">maximize collection opportunities for MRW materials.  </w:t>
      </w:r>
    </w:p>
    <w:p w:rsidR="003D730F" w:rsidRPr="00054697" w:rsidRDefault="003D730F" w:rsidP="00E922D8">
      <w:pPr>
        <w:pStyle w:val="ListParagraph"/>
        <w:spacing w:after="0" w:line="240" w:lineRule="auto"/>
        <w:ind w:left="360"/>
        <w:rPr>
          <w:rFonts w:ascii="Times New Roman" w:hAnsi="Times New Roman" w:cs="Times New Roman"/>
          <w:sz w:val="24"/>
          <w:szCs w:val="23"/>
        </w:rPr>
      </w:pPr>
    </w:p>
    <w:p w:rsidR="003A25FA" w:rsidRPr="0039456E" w:rsidRDefault="003A25FA" w:rsidP="003A25FA">
      <w:pPr>
        <w:pStyle w:val="NoSpacing"/>
        <w:spacing w:line="276" w:lineRule="auto"/>
        <w:rPr>
          <w:rFonts w:cs="Times New Roman"/>
          <w:spacing w:val="-2"/>
          <w:sz w:val="23"/>
          <w:szCs w:val="23"/>
        </w:rPr>
      </w:pPr>
      <w:permStart w:id="13" w:edGrp="everyone"/>
      <w:r>
        <w:rPr>
          <w:rFonts w:cs="Times New Roman"/>
          <w:b/>
          <w:spacing w:val="-2"/>
          <w:sz w:val="23"/>
          <w:szCs w:val="23"/>
        </w:rPr>
        <w:t xml:space="preserve">COMMENTS </w:t>
      </w:r>
    </w:p>
    <w:tbl>
      <w:tblPr>
        <w:tblStyle w:val="TableGrid"/>
        <w:tblW w:w="0" w:type="auto"/>
        <w:shd w:val="clear" w:color="auto" w:fill="F2F2F2" w:themeFill="background1" w:themeFillShade="F2"/>
        <w:tblLook w:val="04A0"/>
      </w:tblPr>
      <w:tblGrid>
        <w:gridCol w:w="9576"/>
      </w:tblGrid>
      <w:tr w:rsidR="003A25FA" w:rsidTr="00E2285C">
        <w:tc>
          <w:tcPr>
            <w:tcW w:w="11016" w:type="dxa"/>
            <w:shd w:val="clear" w:color="auto" w:fill="F2F2F2" w:themeFill="background1" w:themeFillShade="F2"/>
          </w:tcPr>
          <w:p w:rsidR="003A25FA" w:rsidRDefault="003A25FA" w:rsidP="00E2285C">
            <w:pPr>
              <w:rPr>
                <w:rFonts w:cs="Times New Roman"/>
                <w:b/>
                <w:szCs w:val="24"/>
              </w:rPr>
            </w:pPr>
          </w:p>
          <w:p w:rsidR="003A25FA" w:rsidRDefault="003A25FA" w:rsidP="00E2285C">
            <w:pPr>
              <w:rPr>
                <w:rFonts w:cs="Times New Roman"/>
                <w:b/>
                <w:szCs w:val="24"/>
              </w:rPr>
            </w:pPr>
          </w:p>
        </w:tc>
      </w:tr>
    </w:tbl>
    <w:p w:rsidR="003A25FA" w:rsidRDefault="003A25FA" w:rsidP="003A25FA">
      <w:pPr>
        <w:spacing w:after="0" w:line="240" w:lineRule="auto"/>
        <w:rPr>
          <w:rFonts w:ascii="Times New Roman" w:hAnsi="Times New Roman" w:cs="Times New Roman"/>
          <w:b/>
          <w:u w:val="single"/>
        </w:rPr>
      </w:pPr>
    </w:p>
    <w:permEnd w:id="13"/>
    <w:p w:rsidR="00BA2F3F" w:rsidRDefault="00BA2F3F" w:rsidP="00E922D8">
      <w:pPr>
        <w:spacing w:after="0" w:line="240" w:lineRule="auto"/>
        <w:rPr>
          <w:rFonts w:ascii="Times New Roman" w:hAnsi="Times New Roman" w:cs="Times New Roman"/>
          <w:b/>
          <w:sz w:val="24"/>
          <w:szCs w:val="23"/>
        </w:rPr>
      </w:pPr>
    </w:p>
    <w:p w:rsidR="003D730F" w:rsidRPr="00054697" w:rsidRDefault="003D730F" w:rsidP="00E922D8">
      <w:pPr>
        <w:spacing w:after="0" w:line="240" w:lineRule="auto"/>
        <w:rPr>
          <w:rFonts w:ascii="Times New Roman" w:hAnsi="Times New Roman" w:cs="Times New Roman"/>
          <w:sz w:val="24"/>
          <w:szCs w:val="23"/>
        </w:rPr>
      </w:pPr>
      <w:r w:rsidRPr="00054697">
        <w:rPr>
          <w:rFonts w:ascii="Times New Roman" w:hAnsi="Times New Roman" w:cs="Times New Roman"/>
          <w:b/>
          <w:sz w:val="24"/>
          <w:szCs w:val="23"/>
        </w:rPr>
        <w:t>GOAL 2: More</w:t>
      </w:r>
      <w:r w:rsidR="009A1588" w:rsidRPr="00054697">
        <w:rPr>
          <w:rFonts w:ascii="Times New Roman" w:hAnsi="Times New Roman" w:cs="Times New Roman"/>
          <w:b/>
          <w:sz w:val="24"/>
          <w:szCs w:val="23"/>
        </w:rPr>
        <w:t xml:space="preserve"> MRW</w:t>
      </w:r>
      <w:r w:rsidRPr="00054697">
        <w:rPr>
          <w:rFonts w:ascii="Times New Roman" w:hAnsi="Times New Roman" w:cs="Times New Roman"/>
          <w:b/>
          <w:sz w:val="24"/>
          <w:szCs w:val="23"/>
        </w:rPr>
        <w:t xml:space="preserve"> locations and </w:t>
      </w:r>
      <w:r w:rsidR="009A1588" w:rsidRPr="00054697">
        <w:rPr>
          <w:rFonts w:ascii="Times New Roman" w:hAnsi="Times New Roman" w:cs="Times New Roman"/>
          <w:b/>
          <w:sz w:val="24"/>
          <w:szCs w:val="23"/>
        </w:rPr>
        <w:t xml:space="preserve">programs will provide increased services for residents, businesses, and </w:t>
      </w:r>
      <w:r w:rsidRPr="00054697">
        <w:rPr>
          <w:rFonts w:ascii="Times New Roman" w:hAnsi="Times New Roman" w:cs="Times New Roman"/>
          <w:b/>
          <w:sz w:val="24"/>
          <w:szCs w:val="23"/>
        </w:rPr>
        <w:t xml:space="preserve">underserved populations. </w:t>
      </w:r>
      <w:r w:rsidRPr="00054697">
        <w:rPr>
          <w:rFonts w:ascii="Times New Roman" w:hAnsi="Times New Roman" w:cs="Times New Roman"/>
          <w:b/>
          <w:spacing w:val="-2"/>
          <w:sz w:val="24"/>
          <w:szCs w:val="23"/>
        </w:rPr>
        <w:t>(End-of-Life)</w:t>
      </w:r>
    </w:p>
    <w:p w:rsidR="003D730F" w:rsidRPr="00054697" w:rsidRDefault="003D730F" w:rsidP="00E922D8">
      <w:pPr>
        <w:pStyle w:val="ListParagraph"/>
        <w:numPr>
          <w:ilvl w:val="1"/>
          <w:numId w:val="45"/>
        </w:numPr>
        <w:spacing w:after="0" w:line="240" w:lineRule="auto"/>
        <w:rPr>
          <w:rFonts w:ascii="Times New Roman" w:hAnsi="Times New Roman" w:cs="Times New Roman"/>
          <w:sz w:val="24"/>
          <w:szCs w:val="23"/>
        </w:rPr>
      </w:pPr>
      <w:r w:rsidRPr="00054697">
        <w:rPr>
          <w:rFonts w:ascii="Times New Roman" w:hAnsi="Times New Roman" w:cs="Times New Roman"/>
          <w:b/>
          <w:sz w:val="24"/>
          <w:szCs w:val="23"/>
        </w:rPr>
        <w:t>Action:</w:t>
      </w:r>
      <w:r w:rsidRPr="00054697">
        <w:rPr>
          <w:rFonts w:ascii="Times New Roman" w:hAnsi="Times New Roman" w:cs="Times New Roman"/>
          <w:sz w:val="24"/>
          <w:szCs w:val="23"/>
        </w:rPr>
        <w:t xml:space="preserve">  Increase collection efficiencies by encouraging MRW facilities and events to be</w:t>
      </w:r>
      <w:r w:rsidRPr="00054697">
        <w:rPr>
          <w:rFonts w:ascii="Times New Roman" w:hAnsi="Times New Roman" w:cs="Times New Roman"/>
          <w:b/>
          <w:sz w:val="24"/>
          <w:szCs w:val="23"/>
        </w:rPr>
        <w:t xml:space="preserve"> “</w:t>
      </w:r>
      <w:r w:rsidRPr="00054697">
        <w:rPr>
          <w:rFonts w:ascii="Times New Roman" w:hAnsi="Times New Roman" w:cs="Times New Roman"/>
          <w:sz w:val="24"/>
          <w:szCs w:val="23"/>
        </w:rPr>
        <w:t xml:space="preserve">one-stop shops” for disposal, reuse, recycling, product stewardship and other take-back programs, as appropriate.  </w:t>
      </w:r>
    </w:p>
    <w:p w:rsidR="003D730F" w:rsidRPr="00054697" w:rsidRDefault="003D730F" w:rsidP="00E922D8">
      <w:pPr>
        <w:pStyle w:val="ListParagraph"/>
        <w:numPr>
          <w:ilvl w:val="1"/>
          <w:numId w:val="45"/>
        </w:numPr>
        <w:spacing w:after="0" w:line="240" w:lineRule="auto"/>
        <w:rPr>
          <w:rFonts w:ascii="Times New Roman" w:hAnsi="Times New Roman" w:cs="Times New Roman"/>
          <w:sz w:val="24"/>
          <w:szCs w:val="23"/>
        </w:rPr>
      </w:pPr>
      <w:r w:rsidRPr="00054697">
        <w:rPr>
          <w:rFonts w:ascii="Times New Roman" w:hAnsi="Times New Roman" w:cs="Times New Roman"/>
          <w:b/>
          <w:sz w:val="24"/>
          <w:szCs w:val="23"/>
        </w:rPr>
        <w:t xml:space="preserve">Action:  </w:t>
      </w:r>
      <w:r w:rsidRPr="00054697">
        <w:rPr>
          <w:rFonts w:ascii="Times New Roman" w:hAnsi="Times New Roman" w:cs="Times New Roman"/>
          <w:sz w:val="24"/>
          <w:szCs w:val="23"/>
        </w:rPr>
        <w:t xml:space="preserve">Actively support extended producer responsibility programs for toxic or hard-to-handle materials as a way to increase collection and recycling opportunities across the state.   </w:t>
      </w:r>
    </w:p>
    <w:p w:rsidR="003D730F" w:rsidRPr="00054697" w:rsidRDefault="003D730F" w:rsidP="00E922D8">
      <w:pPr>
        <w:pStyle w:val="ListParagraph"/>
        <w:numPr>
          <w:ilvl w:val="1"/>
          <w:numId w:val="45"/>
        </w:numPr>
        <w:spacing w:after="0" w:line="240" w:lineRule="auto"/>
        <w:rPr>
          <w:rFonts w:ascii="Times New Roman" w:hAnsi="Times New Roman" w:cs="Times New Roman"/>
          <w:sz w:val="24"/>
          <w:szCs w:val="23"/>
        </w:rPr>
      </w:pPr>
      <w:r w:rsidRPr="00054697">
        <w:rPr>
          <w:rFonts w:ascii="Times New Roman" w:hAnsi="Times New Roman" w:cs="Times New Roman"/>
          <w:b/>
          <w:sz w:val="24"/>
          <w:szCs w:val="23"/>
        </w:rPr>
        <w:t>Action:</w:t>
      </w:r>
      <w:r w:rsidRPr="00054697">
        <w:rPr>
          <w:rFonts w:ascii="Times New Roman" w:hAnsi="Times New Roman" w:cs="Times New Roman"/>
          <w:sz w:val="24"/>
          <w:szCs w:val="23"/>
        </w:rPr>
        <w:t xml:space="preserve">  Study and promote options to increase MRW services in areas that are underserved, and for multi-family, minority populations, and small businesses. </w:t>
      </w:r>
      <w:r w:rsidRPr="00054697">
        <w:rPr>
          <w:rFonts w:ascii="Times New Roman" w:hAnsi="Times New Roman" w:cs="Times New Roman"/>
          <w:b/>
          <w:sz w:val="24"/>
          <w:szCs w:val="23"/>
        </w:rPr>
        <w:t xml:space="preserve"> </w:t>
      </w:r>
    </w:p>
    <w:p w:rsidR="003D730F" w:rsidRPr="00054697" w:rsidRDefault="003D730F" w:rsidP="00E922D8">
      <w:pPr>
        <w:spacing w:after="0" w:line="240" w:lineRule="auto"/>
        <w:rPr>
          <w:rFonts w:ascii="Times New Roman" w:hAnsi="Times New Roman" w:cs="Times New Roman"/>
          <w:b/>
          <w:sz w:val="24"/>
          <w:szCs w:val="23"/>
        </w:rPr>
      </w:pPr>
    </w:p>
    <w:p w:rsidR="003A25FA" w:rsidRPr="0039456E" w:rsidRDefault="003A25FA" w:rsidP="003A25FA">
      <w:pPr>
        <w:pStyle w:val="NoSpacing"/>
        <w:spacing w:line="276" w:lineRule="auto"/>
        <w:rPr>
          <w:rFonts w:cs="Times New Roman"/>
          <w:spacing w:val="-2"/>
          <w:sz w:val="23"/>
          <w:szCs w:val="23"/>
        </w:rPr>
      </w:pPr>
      <w:permStart w:id="14" w:edGrp="everyone"/>
      <w:r>
        <w:rPr>
          <w:rFonts w:cs="Times New Roman"/>
          <w:b/>
          <w:spacing w:val="-2"/>
          <w:sz w:val="23"/>
          <w:szCs w:val="23"/>
        </w:rPr>
        <w:lastRenderedPageBreak/>
        <w:t xml:space="preserve">COMMENTS </w:t>
      </w:r>
    </w:p>
    <w:tbl>
      <w:tblPr>
        <w:tblStyle w:val="TableGrid"/>
        <w:tblW w:w="0" w:type="auto"/>
        <w:shd w:val="clear" w:color="auto" w:fill="F2F2F2" w:themeFill="background1" w:themeFillShade="F2"/>
        <w:tblLook w:val="04A0"/>
      </w:tblPr>
      <w:tblGrid>
        <w:gridCol w:w="9576"/>
      </w:tblGrid>
      <w:tr w:rsidR="003A25FA" w:rsidTr="00E2285C">
        <w:tc>
          <w:tcPr>
            <w:tcW w:w="11016" w:type="dxa"/>
            <w:shd w:val="clear" w:color="auto" w:fill="F2F2F2" w:themeFill="background1" w:themeFillShade="F2"/>
          </w:tcPr>
          <w:p w:rsidR="003A25FA" w:rsidRDefault="003A25FA" w:rsidP="00E2285C">
            <w:pPr>
              <w:rPr>
                <w:rFonts w:cs="Times New Roman"/>
                <w:b/>
                <w:szCs w:val="24"/>
              </w:rPr>
            </w:pPr>
          </w:p>
          <w:p w:rsidR="003A25FA" w:rsidRDefault="003A25FA" w:rsidP="00E2285C">
            <w:pPr>
              <w:rPr>
                <w:rFonts w:cs="Times New Roman"/>
                <w:b/>
                <w:szCs w:val="24"/>
              </w:rPr>
            </w:pPr>
          </w:p>
        </w:tc>
      </w:tr>
      <w:permEnd w:id="14"/>
    </w:tbl>
    <w:p w:rsidR="003A25FA" w:rsidRDefault="003A25FA" w:rsidP="003A25FA">
      <w:pPr>
        <w:spacing w:after="0" w:line="240" w:lineRule="auto"/>
        <w:rPr>
          <w:rFonts w:ascii="Times New Roman" w:hAnsi="Times New Roman" w:cs="Times New Roman"/>
          <w:b/>
          <w:u w:val="single"/>
        </w:rPr>
      </w:pPr>
    </w:p>
    <w:p w:rsidR="004F4CBA" w:rsidRDefault="004F4CBA" w:rsidP="00E922D8">
      <w:pPr>
        <w:spacing w:after="0" w:line="240" w:lineRule="auto"/>
        <w:rPr>
          <w:rFonts w:ascii="Times New Roman" w:hAnsi="Times New Roman" w:cs="Times New Roman"/>
          <w:b/>
          <w:sz w:val="24"/>
          <w:szCs w:val="23"/>
        </w:rPr>
      </w:pPr>
    </w:p>
    <w:p w:rsidR="003D730F" w:rsidRPr="00054697" w:rsidRDefault="003D730F" w:rsidP="00E922D8">
      <w:pPr>
        <w:spacing w:after="0" w:line="240" w:lineRule="auto"/>
        <w:rPr>
          <w:rFonts w:ascii="Times New Roman" w:hAnsi="Times New Roman" w:cs="Times New Roman"/>
          <w:i/>
          <w:sz w:val="24"/>
          <w:szCs w:val="23"/>
        </w:rPr>
      </w:pPr>
      <w:r w:rsidRPr="00054697">
        <w:rPr>
          <w:rFonts w:ascii="Times New Roman" w:hAnsi="Times New Roman" w:cs="Times New Roman"/>
          <w:b/>
          <w:sz w:val="24"/>
          <w:szCs w:val="23"/>
        </w:rPr>
        <w:t xml:space="preserve">GOAL 3: MRW facilities will be properly permitted and in compliance with applicable laws and rules. </w:t>
      </w:r>
      <w:r w:rsidRPr="00054697">
        <w:rPr>
          <w:rFonts w:ascii="Times New Roman" w:hAnsi="Times New Roman" w:cs="Times New Roman"/>
          <w:b/>
          <w:spacing w:val="-2"/>
          <w:sz w:val="24"/>
          <w:szCs w:val="23"/>
        </w:rPr>
        <w:t>(End-of-Life)</w:t>
      </w:r>
    </w:p>
    <w:p w:rsidR="003D730F" w:rsidRPr="00054697" w:rsidRDefault="003D730F" w:rsidP="00E922D8">
      <w:pPr>
        <w:pStyle w:val="ListParagraph"/>
        <w:numPr>
          <w:ilvl w:val="1"/>
          <w:numId w:val="46"/>
        </w:numPr>
        <w:spacing w:after="0" w:line="240" w:lineRule="auto"/>
        <w:rPr>
          <w:rFonts w:ascii="Times New Roman" w:hAnsi="Times New Roman" w:cs="Times New Roman"/>
          <w:sz w:val="24"/>
          <w:szCs w:val="23"/>
        </w:rPr>
      </w:pPr>
      <w:r w:rsidRPr="00054697">
        <w:rPr>
          <w:rFonts w:ascii="Times New Roman" w:hAnsi="Times New Roman" w:cs="Times New Roman"/>
          <w:b/>
          <w:sz w:val="24"/>
          <w:szCs w:val="23"/>
        </w:rPr>
        <w:t>Action:</w:t>
      </w:r>
      <w:r w:rsidRPr="00054697">
        <w:rPr>
          <w:rFonts w:ascii="Times New Roman" w:hAnsi="Times New Roman" w:cs="Times New Roman"/>
          <w:sz w:val="24"/>
          <w:szCs w:val="23"/>
        </w:rPr>
        <w:t xml:space="preserve">  Ecology staff provide ongoing technical assistance to facilities and health departments and encourage routine inspections of all MRW facilities by local health departments. </w:t>
      </w:r>
    </w:p>
    <w:p w:rsidR="003D730F" w:rsidRPr="00054697" w:rsidRDefault="003D730F" w:rsidP="00E922D8">
      <w:pPr>
        <w:pStyle w:val="ListParagraph"/>
        <w:numPr>
          <w:ilvl w:val="1"/>
          <w:numId w:val="46"/>
        </w:numPr>
        <w:spacing w:after="0" w:line="240" w:lineRule="auto"/>
        <w:rPr>
          <w:rFonts w:ascii="Times New Roman" w:hAnsi="Times New Roman" w:cs="Times New Roman"/>
          <w:sz w:val="24"/>
          <w:szCs w:val="23"/>
        </w:rPr>
      </w:pPr>
      <w:r w:rsidRPr="00054697">
        <w:rPr>
          <w:rFonts w:ascii="Times New Roman" w:hAnsi="Times New Roman" w:cs="Times New Roman"/>
          <w:b/>
          <w:color w:val="000000" w:themeColor="text1"/>
          <w:sz w:val="24"/>
          <w:szCs w:val="23"/>
        </w:rPr>
        <w:t xml:space="preserve">Action:  </w:t>
      </w:r>
      <w:r w:rsidRPr="00054697">
        <w:rPr>
          <w:rFonts w:ascii="Times New Roman" w:hAnsi="Times New Roman" w:cs="Times New Roman"/>
          <w:color w:val="000000" w:themeColor="text1"/>
          <w:sz w:val="24"/>
          <w:szCs w:val="23"/>
        </w:rPr>
        <w:t xml:space="preserve">Ecology staff review facility permits and related documents, and facilitate communication about regulatory issues through listservs and meetings. </w:t>
      </w:r>
    </w:p>
    <w:p w:rsidR="003D730F" w:rsidRPr="00054697" w:rsidRDefault="003D730F" w:rsidP="00E922D8">
      <w:pPr>
        <w:pStyle w:val="ListParagraph"/>
        <w:numPr>
          <w:ilvl w:val="1"/>
          <w:numId w:val="46"/>
        </w:numPr>
        <w:spacing w:after="0" w:line="240" w:lineRule="auto"/>
        <w:rPr>
          <w:rFonts w:ascii="Times New Roman" w:hAnsi="Times New Roman" w:cs="Times New Roman"/>
          <w:b/>
          <w:color w:val="000000" w:themeColor="text1"/>
          <w:sz w:val="24"/>
          <w:szCs w:val="23"/>
        </w:rPr>
      </w:pPr>
      <w:r w:rsidRPr="00054697">
        <w:rPr>
          <w:rFonts w:ascii="Times New Roman" w:hAnsi="Times New Roman" w:cs="Times New Roman"/>
          <w:b/>
          <w:sz w:val="24"/>
          <w:szCs w:val="23"/>
        </w:rPr>
        <w:t>Action</w:t>
      </w:r>
      <w:r w:rsidRPr="00054697">
        <w:rPr>
          <w:rFonts w:ascii="Times New Roman" w:hAnsi="Times New Roman" w:cs="Times New Roman"/>
          <w:b/>
          <w:color w:val="000000" w:themeColor="text1"/>
          <w:sz w:val="24"/>
          <w:szCs w:val="23"/>
        </w:rPr>
        <w:t>:</w:t>
      </w:r>
      <w:r w:rsidRPr="00054697">
        <w:rPr>
          <w:rFonts w:ascii="Times New Roman" w:hAnsi="Times New Roman" w:cs="Times New Roman"/>
          <w:color w:val="000000" w:themeColor="text1"/>
          <w:sz w:val="24"/>
          <w:szCs w:val="23"/>
        </w:rPr>
        <w:t xml:space="preserve">  C</w:t>
      </w:r>
      <w:r w:rsidRPr="00054697">
        <w:rPr>
          <w:rFonts w:ascii="Times New Roman" w:eastAsia="Times New Roman" w:hAnsi="Times New Roman" w:cs="Times New Roman"/>
          <w:color w:val="000000" w:themeColor="text1"/>
          <w:sz w:val="24"/>
          <w:szCs w:val="23"/>
        </w:rPr>
        <w:t>larify current MRW facility design and operational requirements through the WAC 173-350 rule update process</w:t>
      </w:r>
      <w:r w:rsidRPr="00054697">
        <w:rPr>
          <w:rFonts w:ascii="Times New Roman" w:hAnsi="Times New Roman" w:cs="Times New Roman"/>
          <w:color w:val="000000" w:themeColor="text1"/>
          <w:sz w:val="24"/>
          <w:szCs w:val="23"/>
        </w:rPr>
        <w:t>.</w:t>
      </w:r>
    </w:p>
    <w:p w:rsidR="003D730F" w:rsidRDefault="003D730F" w:rsidP="00E922D8">
      <w:pPr>
        <w:spacing w:after="0" w:line="240" w:lineRule="auto"/>
        <w:rPr>
          <w:rFonts w:ascii="Times New Roman" w:hAnsi="Times New Roman" w:cs="Times New Roman"/>
          <w:b/>
          <w:sz w:val="36"/>
          <w:szCs w:val="24"/>
        </w:rPr>
      </w:pPr>
    </w:p>
    <w:p w:rsidR="003A25FA" w:rsidRPr="0039456E" w:rsidRDefault="003A25FA" w:rsidP="003A25FA">
      <w:pPr>
        <w:pStyle w:val="NoSpacing"/>
        <w:spacing w:line="276" w:lineRule="auto"/>
        <w:rPr>
          <w:rFonts w:cs="Times New Roman"/>
          <w:spacing w:val="-2"/>
          <w:sz w:val="23"/>
          <w:szCs w:val="23"/>
        </w:rPr>
      </w:pPr>
      <w:permStart w:id="15" w:edGrp="everyone"/>
      <w:r>
        <w:rPr>
          <w:rFonts w:cs="Times New Roman"/>
          <w:b/>
          <w:spacing w:val="-2"/>
          <w:sz w:val="23"/>
          <w:szCs w:val="23"/>
        </w:rPr>
        <w:t xml:space="preserve">COMMENTS </w:t>
      </w:r>
    </w:p>
    <w:tbl>
      <w:tblPr>
        <w:tblStyle w:val="TableGrid"/>
        <w:tblW w:w="0" w:type="auto"/>
        <w:shd w:val="clear" w:color="auto" w:fill="F2F2F2" w:themeFill="background1" w:themeFillShade="F2"/>
        <w:tblLook w:val="04A0"/>
      </w:tblPr>
      <w:tblGrid>
        <w:gridCol w:w="9576"/>
      </w:tblGrid>
      <w:tr w:rsidR="003A25FA" w:rsidTr="00E2285C">
        <w:tc>
          <w:tcPr>
            <w:tcW w:w="11016" w:type="dxa"/>
            <w:shd w:val="clear" w:color="auto" w:fill="F2F2F2" w:themeFill="background1" w:themeFillShade="F2"/>
          </w:tcPr>
          <w:p w:rsidR="003A25FA" w:rsidRDefault="003A25FA" w:rsidP="00E2285C">
            <w:pPr>
              <w:rPr>
                <w:rFonts w:cs="Times New Roman"/>
                <w:b/>
                <w:szCs w:val="24"/>
              </w:rPr>
            </w:pPr>
          </w:p>
          <w:p w:rsidR="003A25FA" w:rsidRDefault="003A25FA" w:rsidP="00E2285C">
            <w:pPr>
              <w:rPr>
                <w:rFonts w:cs="Times New Roman"/>
                <w:b/>
                <w:szCs w:val="24"/>
              </w:rPr>
            </w:pPr>
          </w:p>
        </w:tc>
      </w:tr>
    </w:tbl>
    <w:p w:rsidR="003A25FA" w:rsidRDefault="003A25FA" w:rsidP="003A25FA">
      <w:pPr>
        <w:spacing w:after="0" w:line="240" w:lineRule="auto"/>
        <w:rPr>
          <w:rFonts w:ascii="Times New Roman" w:hAnsi="Times New Roman" w:cs="Times New Roman"/>
          <w:b/>
          <w:u w:val="single"/>
        </w:rPr>
      </w:pPr>
    </w:p>
    <w:permEnd w:id="15"/>
    <w:p w:rsidR="003A25FA" w:rsidRPr="00054697" w:rsidRDefault="003A25FA" w:rsidP="00E922D8">
      <w:pPr>
        <w:spacing w:after="0" w:line="240" w:lineRule="auto"/>
        <w:rPr>
          <w:rFonts w:ascii="Times New Roman" w:hAnsi="Times New Roman" w:cs="Times New Roman"/>
          <w:b/>
          <w:sz w:val="36"/>
          <w:szCs w:val="24"/>
        </w:rPr>
      </w:pPr>
    </w:p>
    <w:p w:rsidR="00791E0B" w:rsidRPr="00E922D8" w:rsidRDefault="00791E0B" w:rsidP="00E922D8">
      <w:pPr>
        <w:spacing w:after="0" w:line="240" w:lineRule="auto"/>
        <w:rPr>
          <w:rFonts w:ascii="Times New Roman" w:hAnsi="Times New Roman" w:cs="Times New Roman"/>
          <w:b/>
          <w:sz w:val="32"/>
          <w:szCs w:val="24"/>
        </w:rPr>
      </w:pPr>
    </w:p>
    <w:p w:rsidR="00D109D5" w:rsidRDefault="00D109D5">
      <w:pPr>
        <w:rPr>
          <w:rFonts w:ascii="Times New Roman" w:hAnsi="Times New Roman" w:cs="Times New Roman"/>
          <w:b/>
          <w:color w:val="FFFFFF" w:themeColor="background1"/>
          <w:sz w:val="40"/>
          <w:szCs w:val="28"/>
          <w:highlight w:val="darkBlue"/>
        </w:rPr>
      </w:pPr>
      <w:r>
        <w:rPr>
          <w:rFonts w:ascii="Times New Roman" w:hAnsi="Times New Roman" w:cs="Times New Roman"/>
          <w:b/>
          <w:color w:val="FFFFFF" w:themeColor="background1"/>
          <w:sz w:val="40"/>
          <w:szCs w:val="28"/>
          <w:highlight w:val="darkBlue"/>
        </w:rPr>
        <w:br w:type="page"/>
      </w:r>
    </w:p>
    <w:p w:rsidR="003831E0" w:rsidRPr="00310CE1" w:rsidRDefault="003831E0" w:rsidP="001B3780">
      <w:pPr>
        <w:rPr>
          <w:rFonts w:ascii="Times New Roman" w:hAnsi="Times New Roman" w:cs="Times New Roman"/>
          <w:b/>
          <w:color w:val="FFFFFF" w:themeColor="background1"/>
          <w:sz w:val="40"/>
          <w:szCs w:val="28"/>
        </w:rPr>
      </w:pPr>
      <w:r w:rsidRPr="00310CE1">
        <w:rPr>
          <w:rFonts w:ascii="Times New Roman" w:hAnsi="Times New Roman" w:cs="Times New Roman"/>
          <w:b/>
          <w:color w:val="FFFFFF" w:themeColor="background1"/>
          <w:sz w:val="40"/>
          <w:szCs w:val="28"/>
          <w:highlight w:val="darkBlue"/>
        </w:rPr>
        <w:lastRenderedPageBreak/>
        <w:t>Managing Solid Wastes and Materials</w:t>
      </w:r>
      <w:r w:rsidR="00054697" w:rsidRPr="00310CE1">
        <w:rPr>
          <w:rFonts w:ascii="Times New Roman" w:hAnsi="Times New Roman" w:cs="Times New Roman"/>
          <w:b/>
          <w:color w:val="FFFFFF" w:themeColor="background1"/>
          <w:sz w:val="40"/>
          <w:szCs w:val="28"/>
          <w:highlight w:val="darkBlue"/>
        </w:rPr>
        <w:t xml:space="preserve"> </w:t>
      </w:r>
    </w:p>
    <w:bookmarkStart w:id="19" w:name="SWIntro"/>
    <w:p w:rsidR="00310CE1" w:rsidRPr="001B3780" w:rsidRDefault="002A255D" w:rsidP="00E922D8">
      <w:pPr>
        <w:spacing w:after="0" w:line="240" w:lineRule="auto"/>
        <w:rPr>
          <w:rFonts w:ascii="Times New Roman" w:hAnsi="Times New Roman" w:cs="Times New Roman"/>
          <w:b/>
          <w:sz w:val="36"/>
          <w:u w:val="single"/>
        </w:rPr>
      </w:pPr>
      <w:r>
        <w:rPr>
          <w:rFonts w:ascii="Times New Roman" w:hAnsi="Times New Roman" w:cs="Times New Roman"/>
          <w:b/>
          <w:sz w:val="36"/>
          <w:u w:val="single"/>
        </w:rPr>
        <w:fldChar w:fldCharType="begin"/>
      </w:r>
      <w:r w:rsidR="00DB72AA">
        <w:rPr>
          <w:rFonts w:ascii="Times New Roman" w:hAnsi="Times New Roman" w:cs="Times New Roman"/>
          <w:b/>
          <w:sz w:val="36"/>
          <w:u w:val="single"/>
        </w:rPr>
        <w:instrText xml:space="preserve"> HYPERLINK  \l "TofC" </w:instrText>
      </w:r>
      <w:r>
        <w:rPr>
          <w:rFonts w:ascii="Times New Roman" w:hAnsi="Times New Roman" w:cs="Times New Roman"/>
          <w:b/>
          <w:sz w:val="36"/>
          <w:u w:val="single"/>
        </w:rPr>
        <w:fldChar w:fldCharType="separate"/>
      </w:r>
      <w:r w:rsidR="00310CE1" w:rsidRPr="00DB72AA">
        <w:rPr>
          <w:rStyle w:val="Hyperlink"/>
          <w:rFonts w:ascii="Times New Roman" w:hAnsi="Times New Roman" w:cs="Times New Roman"/>
          <w:b/>
          <w:sz w:val="36"/>
        </w:rPr>
        <w:t>Introduction</w:t>
      </w:r>
      <w:bookmarkEnd w:id="19"/>
      <w:r>
        <w:rPr>
          <w:rFonts w:ascii="Times New Roman" w:hAnsi="Times New Roman" w:cs="Times New Roman"/>
          <w:b/>
          <w:sz w:val="36"/>
          <w:u w:val="single"/>
        </w:rPr>
        <w:fldChar w:fldCharType="end"/>
      </w:r>
    </w:p>
    <w:p w:rsidR="001B3780" w:rsidRDefault="001B3780" w:rsidP="00E922D8">
      <w:pPr>
        <w:spacing w:after="0" w:line="240" w:lineRule="auto"/>
        <w:rPr>
          <w:rFonts w:ascii="Times New Roman" w:hAnsi="Times New Roman" w:cs="Times New Roman"/>
          <w:sz w:val="24"/>
          <w:szCs w:val="24"/>
        </w:rPr>
      </w:pPr>
    </w:p>
    <w:p w:rsidR="003831E0" w:rsidRPr="00054697" w:rsidRDefault="00310CE1" w:rsidP="00E922D8">
      <w:p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3831E0" w:rsidRPr="00054697">
        <w:rPr>
          <w:rFonts w:ascii="Times New Roman" w:hAnsi="Times New Roman" w:cs="Times New Roman"/>
          <w:sz w:val="24"/>
          <w:szCs w:val="24"/>
        </w:rPr>
        <w:t>olid waste has undergone a shift in the past decades.  The main focus is no longer safely managing landfills. People are more aware that solid waste affects human and environmental health in all phases. Areas of concern range from traditional waste management to the need to manage materials before they become waste.</w:t>
      </w:r>
    </w:p>
    <w:p w:rsidR="003831E0" w:rsidRPr="00054697" w:rsidRDefault="003831E0" w:rsidP="00E922D8">
      <w:pPr>
        <w:spacing w:after="0" w:line="240" w:lineRule="auto"/>
        <w:rPr>
          <w:rFonts w:ascii="Times New Roman" w:hAnsi="Times New Roman" w:cs="Times New Roman"/>
          <w:sz w:val="24"/>
          <w:szCs w:val="24"/>
        </w:rPr>
      </w:pPr>
    </w:p>
    <w:p w:rsidR="003831E0" w:rsidRPr="00054697" w:rsidRDefault="003831E0" w:rsidP="00E922D8">
      <w:pPr>
        <w:spacing w:after="0" w:line="240" w:lineRule="auto"/>
        <w:rPr>
          <w:rFonts w:ascii="Times New Roman" w:hAnsi="Times New Roman" w:cs="Times New Roman"/>
          <w:sz w:val="24"/>
          <w:szCs w:val="24"/>
        </w:rPr>
      </w:pPr>
      <w:r w:rsidRPr="00054697">
        <w:rPr>
          <w:rFonts w:ascii="Times New Roman" w:hAnsi="Times New Roman" w:cs="Times New Roman"/>
          <w:sz w:val="24"/>
          <w:szCs w:val="24"/>
        </w:rPr>
        <w:t xml:space="preserve">Materials management, which includes reduction, recycling and safe disposal of waste, provides significant benefits. These include reducing greenhouse gas emissions, protecting water resources, and conserving natural resources.  Additionally, there are also benefits to the economy, as reducing waste and recycling can save money and create jobs.    </w:t>
      </w:r>
    </w:p>
    <w:p w:rsidR="003831E0" w:rsidRPr="00054697" w:rsidRDefault="003831E0" w:rsidP="00E922D8">
      <w:pPr>
        <w:spacing w:after="0" w:line="240" w:lineRule="auto"/>
        <w:rPr>
          <w:rFonts w:ascii="Times New Roman" w:hAnsi="Times New Roman" w:cs="Times New Roman"/>
          <w:sz w:val="24"/>
          <w:szCs w:val="24"/>
        </w:rPr>
      </w:pPr>
    </w:p>
    <w:p w:rsidR="003831E0" w:rsidRPr="00054697" w:rsidRDefault="003831E0" w:rsidP="00E922D8">
      <w:pPr>
        <w:spacing w:after="0" w:line="240" w:lineRule="auto"/>
        <w:rPr>
          <w:rFonts w:ascii="Times New Roman" w:hAnsi="Times New Roman" w:cs="Times New Roman"/>
          <w:sz w:val="24"/>
          <w:szCs w:val="24"/>
        </w:rPr>
      </w:pPr>
      <w:r w:rsidRPr="00054697">
        <w:rPr>
          <w:rFonts w:ascii="Times New Roman" w:hAnsi="Times New Roman" w:cs="Times New Roman"/>
          <w:sz w:val="24"/>
          <w:szCs w:val="24"/>
        </w:rPr>
        <w:t xml:space="preserve">Solid Waste is a broad term that includes waste types from a variety of activities. </w:t>
      </w:r>
      <w:r w:rsidR="001E6EE3">
        <w:rPr>
          <w:rFonts w:ascii="Times New Roman" w:hAnsi="Times New Roman" w:cs="Times New Roman"/>
          <w:sz w:val="24"/>
          <w:szCs w:val="24"/>
        </w:rPr>
        <w:t xml:space="preserve">Waste types </w:t>
      </w:r>
      <w:r w:rsidRPr="00054697">
        <w:rPr>
          <w:rFonts w:ascii="Times New Roman" w:hAnsi="Times New Roman" w:cs="Times New Roman"/>
          <w:sz w:val="24"/>
          <w:szCs w:val="24"/>
        </w:rPr>
        <w:t xml:space="preserve">include municipal solid waste (from households and businesses), organic materials (yard debris and food waste), </w:t>
      </w:r>
      <w:r w:rsidR="001E6EE3">
        <w:rPr>
          <w:rFonts w:ascii="Times New Roman" w:hAnsi="Times New Roman" w:cs="Times New Roman"/>
          <w:sz w:val="24"/>
          <w:szCs w:val="24"/>
        </w:rPr>
        <w:t xml:space="preserve">and </w:t>
      </w:r>
      <w:r w:rsidRPr="00054697">
        <w:rPr>
          <w:rFonts w:ascii="Times New Roman" w:hAnsi="Times New Roman" w:cs="Times New Roman"/>
          <w:sz w:val="24"/>
          <w:szCs w:val="24"/>
        </w:rPr>
        <w:t xml:space="preserve">construction and demolition debris (C&amp;D).  </w:t>
      </w:r>
    </w:p>
    <w:p w:rsidR="003831E0" w:rsidRPr="00054697" w:rsidRDefault="003831E0" w:rsidP="00E922D8">
      <w:pPr>
        <w:spacing w:after="0" w:line="240" w:lineRule="auto"/>
        <w:rPr>
          <w:rFonts w:ascii="Times New Roman" w:hAnsi="Times New Roman" w:cs="Times New Roman"/>
          <w:sz w:val="24"/>
        </w:rPr>
      </w:pPr>
    </w:p>
    <w:p w:rsidR="003831E0" w:rsidRPr="00054697" w:rsidRDefault="003831E0" w:rsidP="00E922D8">
      <w:pPr>
        <w:spacing w:after="0" w:line="240" w:lineRule="auto"/>
        <w:rPr>
          <w:rFonts w:ascii="Times New Roman" w:hAnsi="Times New Roman" w:cs="Times New Roman"/>
          <w:sz w:val="24"/>
        </w:rPr>
      </w:pPr>
      <w:r w:rsidRPr="00054697">
        <w:rPr>
          <w:rFonts w:ascii="Times New Roman" w:hAnsi="Times New Roman" w:cs="Times New Roman"/>
          <w:color w:val="000000" w:themeColor="text1"/>
          <w:sz w:val="24"/>
          <w:szCs w:val="24"/>
        </w:rPr>
        <w:t>Washington’s current solid waste system consists of programs and services provided to residents and organizations by the solid waste industry, manufacturers, government, and non-governmental organizations.  These programs and services primarily aim at managing wastes from residents and businesses and are quite</w:t>
      </w:r>
      <w:r w:rsidRPr="00054697">
        <w:rPr>
          <w:rFonts w:ascii="Times New Roman" w:hAnsi="Times New Roman" w:cs="Times New Roman"/>
          <w:color w:val="000000" w:themeColor="text1"/>
          <w:spacing w:val="-4"/>
          <w:sz w:val="24"/>
        </w:rPr>
        <w:t xml:space="preserve"> successful at protecting the environment and t</w:t>
      </w:r>
      <w:r w:rsidR="001E6EE3">
        <w:rPr>
          <w:rFonts w:ascii="Times New Roman" w:hAnsi="Times New Roman" w:cs="Times New Roman"/>
          <w:color w:val="000000" w:themeColor="text1"/>
          <w:spacing w:val="-4"/>
          <w:sz w:val="24"/>
        </w:rPr>
        <w:t>ransforming</w:t>
      </w:r>
      <w:r w:rsidRPr="00054697">
        <w:rPr>
          <w:rFonts w:ascii="Times New Roman" w:hAnsi="Times New Roman" w:cs="Times New Roman"/>
          <w:color w:val="000000" w:themeColor="text1"/>
          <w:spacing w:val="-4"/>
          <w:sz w:val="24"/>
        </w:rPr>
        <w:t xml:space="preserve"> waste into resources.  </w:t>
      </w:r>
    </w:p>
    <w:p w:rsidR="003831E0" w:rsidRPr="00054697" w:rsidRDefault="003831E0" w:rsidP="00E922D8">
      <w:pPr>
        <w:spacing w:after="0" w:line="240" w:lineRule="auto"/>
        <w:rPr>
          <w:rFonts w:ascii="Times New Roman" w:hAnsi="Times New Roman" w:cs="Times New Roman"/>
          <w:sz w:val="24"/>
        </w:rPr>
      </w:pPr>
    </w:p>
    <w:p w:rsidR="003831E0" w:rsidRPr="00054697" w:rsidRDefault="003831E0" w:rsidP="00E922D8">
      <w:pPr>
        <w:spacing w:after="0" w:line="240" w:lineRule="auto"/>
        <w:rPr>
          <w:rFonts w:ascii="Times New Roman" w:hAnsi="Times New Roman" w:cs="Times New Roman"/>
          <w:sz w:val="24"/>
        </w:rPr>
      </w:pPr>
      <w:r w:rsidRPr="00054697">
        <w:rPr>
          <w:rFonts w:ascii="Times New Roman" w:hAnsi="Times New Roman" w:cs="Times New Roman"/>
          <w:sz w:val="24"/>
        </w:rPr>
        <w:t>The primary responsibility for</w:t>
      </w:r>
      <w:r w:rsidR="001E6EE3">
        <w:rPr>
          <w:rFonts w:ascii="Times New Roman" w:hAnsi="Times New Roman" w:cs="Times New Roman"/>
          <w:sz w:val="24"/>
        </w:rPr>
        <w:t xml:space="preserve"> regulating and overseeing the </w:t>
      </w:r>
      <w:r w:rsidRPr="00054697">
        <w:rPr>
          <w:rFonts w:ascii="Times New Roman" w:hAnsi="Times New Roman" w:cs="Times New Roman"/>
          <w:sz w:val="24"/>
        </w:rPr>
        <w:t>manag</w:t>
      </w:r>
      <w:r w:rsidR="001E6EE3">
        <w:rPr>
          <w:rFonts w:ascii="Times New Roman" w:hAnsi="Times New Roman" w:cs="Times New Roman"/>
          <w:sz w:val="24"/>
        </w:rPr>
        <w:t>ement of</w:t>
      </w:r>
      <w:r w:rsidRPr="00054697">
        <w:rPr>
          <w:rFonts w:ascii="Times New Roman" w:hAnsi="Times New Roman" w:cs="Times New Roman"/>
          <w:sz w:val="24"/>
        </w:rPr>
        <w:t xml:space="preserve"> solid waste in Washington resides with local governments. C</w:t>
      </w:r>
      <w:r w:rsidRPr="00054697">
        <w:rPr>
          <w:rFonts w:ascii="Times New Roman" w:hAnsi="Times New Roman" w:cs="Times New Roman"/>
          <w:sz w:val="24"/>
          <w:szCs w:val="24"/>
        </w:rPr>
        <w:t>ounties, jurisdictional health departments (JHD) and cities share that responsibility. Statute and local codes provide d</w:t>
      </w:r>
      <w:r w:rsidRPr="00054697">
        <w:rPr>
          <w:rFonts w:ascii="Times New Roman" w:hAnsi="Times New Roman" w:cs="Times New Roman"/>
          <w:sz w:val="24"/>
        </w:rPr>
        <w:t xml:space="preserve">irection. Ecology’s Waste 2 Resources (W2R) program provides assistance and oversight with recycling, composting, waste reduction and disposal. Primary focus includes solid waste handling facility performance, landfill monitoring, providing guidance on local waste plans, and funding projects with grants. </w:t>
      </w:r>
    </w:p>
    <w:p w:rsidR="003831E0" w:rsidRPr="00054697" w:rsidRDefault="003831E0" w:rsidP="00E922D8">
      <w:pPr>
        <w:spacing w:after="0" w:line="240" w:lineRule="auto"/>
        <w:rPr>
          <w:rFonts w:ascii="Times New Roman" w:hAnsi="Times New Roman" w:cs="Times New Roman"/>
          <w:sz w:val="24"/>
        </w:rPr>
      </w:pPr>
    </w:p>
    <w:p w:rsidR="003831E0" w:rsidRPr="00054697" w:rsidRDefault="003831E0" w:rsidP="00E922D8">
      <w:pPr>
        <w:spacing w:after="0" w:line="240" w:lineRule="auto"/>
        <w:rPr>
          <w:rFonts w:ascii="Times New Roman" w:hAnsi="Times New Roman" w:cs="Times New Roman"/>
          <w:spacing w:val="-4"/>
          <w:sz w:val="24"/>
          <w:szCs w:val="24"/>
        </w:rPr>
      </w:pPr>
      <w:r w:rsidRPr="00054697">
        <w:rPr>
          <w:rFonts w:ascii="Times New Roman" w:hAnsi="Times New Roman" w:cs="Times New Roman"/>
          <w:sz w:val="24"/>
        </w:rPr>
        <w:t xml:space="preserve">Key partners in managing solid wastes in Washington are the solid waste collection companies regulated by the Washington Utilities and Transportation Commission (WUTC).  These companies </w:t>
      </w:r>
      <w:r w:rsidRPr="00054697">
        <w:rPr>
          <w:rFonts w:ascii="Times New Roman" w:hAnsi="Times New Roman" w:cs="Times New Roman"/>
          <w:spacing w:val="-4"/>
          <w:sz w:val="24"/>
          <w:szCs w:val="24"/>
        </w:rPr>
        <w:t>play a major role in collecting and hauling waste, recyclables and organics, and in operating transfer stations, landfills, waste-to-energy, composting, and recycling facilities.</w:t>
      </w:r>
      <w:r w:rsidRPr="00054697">
        <w:rPr>
          <w:rFonts w:ascii="Times New Roman" w:hAnsi="Times New Roman" w:cs="Times New Roman"/>
          <w:sz w:val="24"/>
        </w:rPr>
        <w:t xml:space="preserve"> </w:t>
      </w:r>
    </w:p>
    <w:p w:rsidR="003831E0" w:rsidRPr="00E922D8" w:rsidRDefault="003831E0" w:rsidP="00E922D8">
      <w:pPr>
        <w:spacing w:after="0" w:line="240" w:lineRule="auto"/>
        <w:rPr>
          <w:rFonts w:ascii="Times New Roman" w:hAnsi="Times New Roman" w:cs="Times New Roman"/>
          <w:b/>
          <w:sz w:val="32"/>
          <w:szCs w:val="28"/>
        </w:rPr>
      </w:pPr>
    </w:p>
    <w:p w:rsidR="003831E0" w:rsidRPr="00E922D8" w:rsidRDefault="003831E0" w:rsidP="00E922D8">
      <w:pPr>
        <w:spacing w:after="0" w:line="240" w:lineRule="auto"/>
        <w:rPr>
          <w:rFonts w:ascii="Times New Roman" w:hAnsi="Times New Roman" w:cs="Times New Roman"/>
          <w:b/>
          <w:sz w:val="44"/>
        </w:rPr>
      </w:pPr>
      <w:r w:rsidRPr="00E922D8">
        <w:rPr>
          <w:rFonts w:ascii="Times New Roman" w:hAnsi="Times New Roman" w:cs="Times New Roman"/>
          <w:b/>
          <w:color w:val="000000"/>
          <w:sz w:val="32"/>
        </w:rPr>
        <w:t>State Regulatory Structure: Laws and Their Implementation</w:t>
      </w:r>
    </w:p>
    <w:p w:rsidR="003831E0" w:rsidRPr="00E922D8" w:rsidRDefault="003831E0" w:rsidP="00E922D8">
      <w:pPr>
        <w:spacing w:after="0" w:line="240" w:lineRule="auto"/>
        <w:rPr>
          <w:rFonts w:ascii="Times New Roman" w:hAnsi="Times New Roman" w:cs="Times New Roman"/>
          <w:b/>
        </w:rPr>
      </w:pPr>
    </w:p>
    <w:p w:rsidR="003831E0" w:rsidRPr="00054697" w:rsidRDefault="003831E0" w:rsidP="00E922D8">
      <w:pPr>
        <w:spacing w:after="0" w:line="240" w:lineRule="auto"/>
        <w:rPr>
          <w:rFonts w:ascii="Times New Roman" w:hAnsi="Times New Roman" w:cs="Times New Roman"/>
          <w:b/>
          <w:sz w:val="24"/>
          <w:szCs w:val="24"/>
        </w:rPr>
      </w:pPr>
      <w:r w:rsidRPr="00EE0C2D">
        <w:rPr>
          <w:rFonts w:ascii="Times New Roman" w:hAnsi="Times New Roman" w:cs="Times New Roman"/>
          <w:b/>
          <w:sz w:val="28"/>
          <w:szCs w:val="24"/>
        </w:rPr>
        <w:t xml:space="preserve">Solid Waste System Issues </w:t>
      </w:r>
    </w:p>
    <w:p w:rsidR="003831E0" w:rsidRPr="00054697" w:rsidRDefault="003831E0" w:rsidP="00E922D8">
      <w:pPr>
        <w:spacing w:after="0" w:line="240" w:lineRule="auto"/>
        <w:rPr>
          <w:rFonts w:ascii="Times New Roman" w:hAnsi="Times New Roman" w:cs="Times New Roman"/>
          <w:sz w:val="24"/>
          <w:szCs w:val="24"/>
        </w:rPr>
      </w:pPr>
      <w:r w:rsidRPr="00054697">
        <w:rPr>
          <w:rFonts w:ascii="Times New Roman" w:hAnsi="Times New Roman" w:cs="Times New Roman"/>
          <w:sz w:val="24"/>
          <w:szCs w:val="24"/>
        </w:rPr>
        <w:t xml:space="preserve">The main statute governing solid waste is </w:t>
      </w:r>
      <w:hyperlink r:id="rId75" w:history="1">
        <w:r w:rsidRPr="00054697">
          <w:rPr>
            <w:rStyle w:val="Hyperlink"/>
            <w:rFonts w:ascii="Times New Roman" w:hAnsi="Times New Roman" w:cs="Times New Roman"/>
            <w:b/>
            <w:sz w:val="24"/>
            <w:szCs w:val="24"/>
          </w:rPr>
          <w:t>RCW 70.95</w:t>
        </w:r>
      </w:hyperlink>
      <w:r w:rsidRPr="00054697">
        <w:rPr>
          <w:rFonts w:ascii="Times New Roman" w:hAnsi="Times New Roman" w:cs="Times New Roman"/>
          <w:b/>
          <w:sz w:val="24"/>
          <w:szCs w:val="24"/>
        </w:rPr>
        <w:t xml:space="preserve"> - Solid Waste Management - Reduction and Recycling Act</w:t>
      </w:r>
      <w:r w:rsidRPr="00054697">
        <w:rPr>
          <w:rFonts w:ascii="Times New Roman" w:hAnsi="Times New Roman" w:cs="Times New Roman"/>
          <w:sz w:val="24"/>
          <w:szCs w:val="24"/>
        </w:rPr>
        <w:t xml:space="preserve">. In 1984, an amendment added the waste management hierarchy, which placed waste reduction as the highest priority for managing waste, followed by recycling and responsible disposal. In 1989, Washington passed the Waste Not Washington Act, which established a 50 percent recycling goal. In 2011, the state met this goal. See the </w:t>
      </w:r>
      <w:hyperlink r:id="rId76" w:history="1">
        <w:r w:rsidRPr="00054697">
          <w:rPr>
            <w:rStyle w:val="Hyperlink"/>
            <w:rFonts w:ascii="Times New Roman" w:hAnsi="Times New Roman" w:cs="Times New Roman"/>
            <w:spacing w:val="-4"/>
            <w:sz w:val="24"/>
            <w:szCs w:val="24"/>
          </w:rPr>
          <w:t>Progress Report</w:t>
        </w:r>
      </w:hyperlink>
      <w:r w:rsidRPr="00054697">
        <w:rPr>
          <w:rFonts w:ascii="Times New Roman" w:hAnsi="Times New Roman" w:cs="Times New Roman"/>
          <w:spacing w:val="-4"/>
          <w:sz w:val="24"/>
          <w:szCs w:val="24"/>
        </w:rPr>
        <w:t xml:space="preserve">  and the </w:t>
      </w:r>
      <w:hyperlink r:id="rId77" w:history="1">
        <w:r w:rsidRPr="00054697">
          <w:rPr>
            <w:rStyle w:val="Hyperlink"/>
            <w:rFonts w:ascii="Times New Roman" w:hAnsi="Times New Roman" w:cs="Times New Roman"/>
            <w:spacing w:val="-4"/>
            <w:sz w:val="24"/>
            <w:szCs w:val="24"/>
          </w:rPr>
          <w:t>Solid Waste Annual Report</w:t>
        </w:r>
      </w:hyperlink>
      <w:r w:rsidRPr="00054697">
        <w:rPr>
          <w:rFonts w:ascii="Times New Roman" w:hAnsi="Times New Roman" w:cs="Times New Roman"/>
          <w:sz w:val="24"/>
          <w:szCs w:val="24"/>
        </w:rPr>
        <w:t xml:space="preserve"> for the most recent data. Now that the goal has been achieved, there are questions as to what the new metric should be.  </w:t>
      </w:r>
    </w:p>
    <w:p w:rsidR="003831E0" w:rsidRPr="00054697" w:rsidRDefault="003831E0" w:rsidP="00E922D8">
      <w:pPr>
        <w:spacing w:after="0" w:line="240" w:lineRule="auto"/>
        <w:rPr>
          <w:rFonts w:ascii="Times New Roman" w:hAnsi="Times New Roman" w:cs="Times New Roman"/>
          <w:sz w:val="24"/>
          <w:szCs w:val="24"/>
        </w:rPr>
      </w:pPr>
    </w:p>
    <w:p w:rsidR="003831E0" w:rsidRPr="00054697" w:rsidRDefault="003831E0" w:rsidP="00E922D8">
      <w:pPr>
        <w:spacing w:after="0" w:line="240" w:lineRule="auto"/>
        <w:rPr>
          <w:rFonts w:ascii="Times New Roman" w:hAnsi="Times New Roman" w:cs="Times New Roman"/>
          <w:sz w:val="24"/>
          <w:szCs w:val="24"/>
        </w:rPr>
      </w:pPr>
      <w:r w:rsidRPr="00054697">
        <w:rPr>
          <w:rFonts w:ascii="Times New Roman" w:hAnsi="Times New Roman" w:cs="Times New Roman"/>
          <w:sz w:val="24"/>
          <w:szCs w:val="24"/>
        </w:rPr>
        <w:t xml:space="preserve">Historically, the financing of the solid waste system has relied primarily on solid waste disposal fees or “tipping fees”. Financial needs include the cost of meeting existing regulatory requirements, long-term care of landfills, and recycling and waste reduction programs. Local governments in particular are concerned about how to sustain funding for programs when the goal is to reduce disposal, the source of most funding. </w:t>
      </w:r>
    </w:p>
    <w:p w:rsidR="003831E0" w:rsidRPr="00054697" w:rsidRDefault="003831E0" w:rsidP="00E922D8">
      <w:pPr>
        <w:spacing w:after="0" w:line="240" w:lineRule="auto"/>
        <w:rPr>
          <w:rFonts w:ascii="Times New Roman" w:hAnsi="Times New Roman" w:cs="Times New Roman"/>
          <w:sz w:val="24"/>
          <w:szCs w:val="24"/>
        </w:rPr>
      </w:pPr>
    </w:p>
    <w:p w:rsidR="003831E0" w:rsidRPr="00054697" w:rsidRDefault="003831E0" w:rsidP="00E922D8">
      <w:pPr>
        <w:spacing w:after="0" w:line="240" w:lineRule="auto"/>
        <w:rPr>
          <w:rFonts w:ascii="Times New Roman" w:hAnsi="Times New Roman" w:cs="Times New Roman"/>
          <w:sz w:val="24"/>
          <w:szCs w:val="24"/>
        </w:rPr>
      </w:pPr>
      <w:r w:rsidRPr="00054697">
        <w:rPr>
          <w:rFonts w:ascii="Times New Roman" w:hAnsi="Times New Roman" w:cs="Times New Roman"/>
          <w:b/>
          <w:sz w:val="24"/>
          <w:szCs w:val="24"/>
        </w:rPr>
        <w:t xml:space="preserve">RCW 70.95 </w:t>
      </w:r>
      <w:r w:rsidRPr="00054697">
        <w:rPr>
          <w:rFonts w:ascii="Times New Roman" w:hAnsi="Times New Roman" w:cs="Times New Roman"/>
          <w:sz w:val="24"/>
          <w:szCs w:val="24"/>
        </w:rPr>
        <w:t>requires counties to prepare local solid waste plans. These plans are a linchpin of Washington’s solid waste system.</w:t>
      </w:r>
      <w:r w:rsidRPr="00054697">
        <w:rPr>
          <w:rFonts w:ascii="Times New Roman" w:hAnsi="Times New Roman" w:cs="Times New Roman"/>
          <w:spacing w:val="-4"/>
          <w:sz w:val="24"/>
          <w:szCs w:val="24"/>
        </w:rPr>
        <w:t xml:space="preserve"> </w:t>
      </w:r>
      <w:r w:rsidRPr="00054697">
        <w:rPr>
          <w:rFonts w:ascii="Times New Roman" w:hAnsi="Times New Roman" w:cs="Times New Roman"/>
          <w:sz w:val="24"/>
          <w:szCs w:val="24"/>
        </w:rPr>
        <w:t xml:space="preserve"> Cities can choose to sign onto the county plans or they can create their own plans. Local plan requirements include information about disposal, financing systems, recycling, as well as composting and waste reduction programs, as able. A 2010 update of</w:t>
      </w:r>
      <w:r w:rsidRPr="00054697">
        <w:rPr>
          <w:rFonts w:ascii="Times New Roman" w:hAnsi="Times New Roman" w:cs="Times New Roman"/>
          <w:b/>
          <w:sz w:val="24"/>
          <w:szCs w:val="24"/>
        </w:rPr>
        <w:t xml:space="preserve"> RCW 70.95</w:t>
      </w:r>
      <w:r w:rsidRPr="00054697">
        <w:rPr>
          <w:rFonts w:ascii="Times New Roman" w:hAnsi="Times New Roman" w:cs="Times New Roman"/>
          <w:sz w:val="24"/>
          <w:szCs w:val="24"/>
        </w:rPr>
        <w:t xml:space="preserve"> increased planning requirements for recyclable materials, construction and demolition debris, organic materials, reuse, and waste reduction strategies.  </w:t>
      </w:r>
    </w:p>
    <w:p w:rsidR="003831E0" w:rsidRPr="00054697" w:rsidRDefault="003831E0" w:rsidP="00E922D8">
      <w:pPr>
        <w:spacing w:after="0" w:line="240" w:lineRule="auto"/>
        <w:rPr>
          <w:rFonts w:ascii="Times New Roman" w:hAnsi="Times New Roman" w:cs="Times New Roman"/>
          <w:color w:val="7030A0"/>
          <w:spacing w:val="-4"/>
          <w:sz w:val="24"/>
          <w:szCs w:val="24"/>
        </w:rPr>
      </w:pPr>
    </w:p>
    <w:p w:rsidR="003831E0" w:rsidRPr="00054697" w:rsidRDefault="003831E0" w:rsidP="00E922D8">
      <w:pPr>
        <w:spacing w:after="0" w:line="240" w:lineRule="auto"/>
        <w:rPr>
          <w:rFonts w:ascii="Times New Roman" w:hAnsi="Times New Roman" w:cs="Times New Roman"/>
          <w:sz w:val="24"/>
          <w:szCs w:val="24"/>
        </w:rPr>
      </w:pPr>
      <w:r w:rsidRPr="00054697">
        <w:rPr>
          <w:rFonts w:ascii="Times New Roman" w:hAnsi="Times New Roman" w:cs="Times New Roman"/>
          <w:spacing w:val="-4"/>
          <w:sz w:val="24"/>
          <w:szCs w:val="24"/>
        </w:rPr>
        <w:t xml:space="preserve">Local plans must be complete and in good standing to receive grant money from Ecology’s Coordinated Prevention Grant (CPG) program.  These grants </w:t>
      </w:r>
      <w:r w:rsidRPr="00054697">
        <w:rPr>
          <w:rFonts w:ascii="Times New Roman" w:hAnsi="Times New Roman" w:cs="Times New Roman"/>
          <w:sz w:val="24"/>
          <w:szCs w:val="24"/>
        </w:rPr>
        <w:t xml:space="preserve">are </w:t>
      </w:r>
      <w:r w:rsidRPr="00054697">
        <w:rPr>
          <w:rFonts w:ascii="Times New Roman" w:hAnsi="Times New Roman" w:cs="Times New Roman"/>
          <w:spacing w:val="-4"/>
          <w:sz w:val="24"/>
          <w:szCs w:val="24"/>
        </w:rPr>
        <w:t xml:space="preserve">an important part of local funding for planning </w:t>
      </w:r>
      <w:r w:rsidRPr="00054697">
        <w:rPr>
          <w:rFonts w:ascii="Times New Roman" w:hAnsi="Times New Roman" w:cs="Times New Roman"/>
          <w:sz w:val="24"/>
          <w:szCs w:val="24"/>
        </w:rPr>
        <w:t>and implementation of recycling, reduction, toxics prevention, and solid waste enforcement programs.</w:t>
      </w:r>
      <w:r w:rsidRPr="00054697">
        <w:rPr>
          <w:rFonts w:ascii="Times New Roman" w:hAnsi="Times New Roman" w:cs="Times New Roman"/>
          <w:spacing w:val="-4"/>
          <w:sz w:val="24"/>
          <w:szCs w:val="24"/>
        </w:rPr>
        <w:t xml:space="preserve"> Use of grants is authorized in </w:t>
      </w:r>
      <w:r w:rsidRPr="00054697">
        <w:rPr>
          <w:rFonts w:ascii="Times New Roman" w:hAnsi="Times New Roman" w:cs="Times New Roman"/>
          <w:b/>
          <w:sz w:val="24"/>
          <w:szCs w:val="24"/>
        </w:rPr>
        <w:t xml:space="preserve">RCW 70.95 and </w:t>
      </w:r>
      <w:hyperlink r:id="rId78" w:history="1">
        <w:r w:rsidR="004673BB" w:rsidRPr="00054697">
          <w:rPr>
            <w:rStyle w:val="Hyperlink"/>
            <w:rFonts w:ascii="Times New Roman" w:hAnsi="Times New Roman" w:cs="Times New Roman"/>
            <w:b/>
            <w:sz w:val="24"/>
            <w:szCs w:val="24"/>
          </w:rPr>
          <w:t xml:space="preserve">RCW </w:t>
        </w:r>
        <w:r w:rsidRPr="00054697">
          <w:rPr>
            <w:rStyle w:val="Hyperlink"/>
            <w:rFonts w:ascii="Times New Roman" w:hAnsi="Times New Roman" w:cs="Times New Roman"/>
            <w:b/>
            <w:sz w:val="24"/>
            <w:szCs w:val="24"/>
          </w:rPr>
          <w:t>70.105</w:t>
        </w:r>
      </w:hyperlink>
      <w:r w:rsidR="004673BB" w:rsidRPr="00054697">
        <w:rPr>
          <w:rFonts w:ascii="Times New Roman" w:hAnsi="Times New Roman" w:cs="Times New Roman"/>
          <w:b/>
          <w:sz w:val="24"/>
          <w:szCs w:val="24"/>
        </w:rPr>
        <w:t xml:space="preserve"> – Hazardous Waste Management</w:t>
      </w:r>
      <w:r w:rsidRPr="00054697">
        <w:rPr>
          <w:rFonts w:ascii="Times New Roman" w:hAnsi="Times New Roman" w:cs="Times New Roman"/>
          <w:b/>
          <w:sz w:val="24"/>
          <w:szCs w:val="24"/>
        </w:rPr>
        <w:t xml:space="preserve">. </w:t>
      </w:r>
      <w:r w:rsidRPr="00054697">
        <w:rPr>
          <w:rFonts w:ascii="Times New Roman" w:hAnsi="Times New Roman" w:cs="Times New Roman"/>
          <w:sz w:val="24"/>
          <w:szCs w:val="24"/>
        </w:rPr>
        <w:t xml:space="preserve">The source of the grant funds is the </w:t>
      </w:r>
      <w:r w:rsidRPr="00054697">
        <w:rPr>
          <w:rFonts w:ascii="Times New Roman" w:hAnsi="Times New Roman" w:cs="Times New Roman"/>
          <w:b/>
          <w:sz w:val="24"/>
          <w:szCs w:val="24"/>
        </w:rPr>
        <w:t>Model Toxics Control Account (MTCA),</w:t>
      </w:r>
      <w:r w:rsidRPr="00054697">
        <w:rPr>
          <w:rFonts w:ascii="Times New Roman" w:hAnsi="Times New Roman" w:cs="Times New Roman"/>
          <w:sz w:val="24"/>
          <w:szCs w:val="24"/>
        </w:rPr>
        <w:t xml:space="preserve"> established through </w:t>
      </w:r>
      <w:hyperlink r:id="rId79" w:history="1">
        <w:r w:rsidRPr="00054697">
          <w:rPr>
            <w:rStyle w:val="Hyperlink"/>
            <w:rFonts w:ascii="Times New Roman" w:hAnsi="Times New Roman" w:cs="Times New Roman"/>
            <w:b/>
            <w:sz w:val="24"/>
            <w:szCs w:val="24"/>
          </w:rPr>
          <w:t>RCW 70.105D</w:t>
        </w:r>
      </w:hyperlink>
      <w:r w:rsidRPr="00054697">
        <w:rPr>
          <w:rFonts w:ascii="Times New Roman" w:hAnsi="Times New Roman" w:cs="Times New Roman"/>
          <w:b/>
          <w:sz w:val="24"/>
          <w:szCs w:val="24"/>
        </w:rPr>
        <w:t xml:space="preserve">, </w:t>
      </w:r>
      <w:r w:rsidRPr="00054697">
        <w:rPr>
          <w:rFonts w:ascii="Times New Roman" w:hAnsi="Times New Roman" w:cs="Times New Roman"/>
          <w:sz w:val="24"/>
          <w:szCs w:val="24"/>
        </w:rPr>
        <w:t xml:space="preserve">which specifies the use of MTCA funds for local waste plans and programs.  </w:t>
      </w:r>
    </w:p>
    <w:p w:rsidR="003831E0" w:rsidRPr="00054697" w:rsidRDefault="003831E0" w:rsidP="00E922D8">
      <w:pPr>
        <w:spacing w:after="0" w:line="240" w:lineRule="auto"/>
        <w:rPr>
          <w:rFonts w:ascii="Times New Roman" w:hAnsi="Times New Roman" w:cs="Times New Roman"/>
          <w:sz w:val="24"/>
          <w:szCs w:val="24"/>
        </w:rPr>
      </w:pPr>
    </w:p>
    <w:p w:rsidR="003831E0" w:rsidRPr="00EE0C2D" w:rsidRDefault="003831E0" w:rsidP="00E922D8">
      <w:pPr>
        <w:spacing w:after="0" w:line="240" w:lineRule="auto"/>
        <w:rPr>
          <w:rFonts w:ascii="Times New Roman" w:hAnsi="Times New Roman" w:cs="Times New Roman"/>
          <w:b/>
          <w:sz w:val="28"/>
          <w:szCs w:val="24"/>
        </w:rPr>
      </w:pPr>
      <w:r w:rsidRPr="00EE0C2D">
        <w:rPr>
          <w:rFonts w:ascii="Times New Roman" w:hAnsi="Times New Roman" w:cs="Times New Roman"/>
          <w:b/>
          <w:sz w:val="28"/>
          <w:szCs w:val="24"/>
        </w:rPr>
        <w:t>Solid Waste Materials and Infrastructure</w:t>
      </w:r>
    </w:p>
    <w:p w:rsidR="003831E0" w:rsidRPr="00054697" w:rsidRDefault="00EC76CF" w:rsidP="00E922D8">
      <w:pPr>
        <w:spacing w:after="0" w:line="240" w:lineRule="auto"/>
        <w:rPr>
          <w:rFonts w:ascii="Times New Roman" w:hAnsi="Times New Roman" w:cs="Times New Roman"/>
          <w:sz w:val="24"/>
          <w:szCs w:val="24"/>
        </w:rPr>
      </w:pPr>
      <w:r>
        <w:rPr>
          <w:rFonts w:ascii="Times New Roman" w:hAnsi="Times New Roman" w:cs="Times New Roman"/>
          <w:spacing w:val="-4"/>
          <w:sz w:val="24"/>
          <w:szCs w:val="24"/>
        </w:rPr>
        <w:t>W</w:t>
      </w:r>
      <w:r w:rsidR="003831E0" w:rsidRPr="00054697">
        <w:rPr>
          <w:rFonts w:ascii="Times New Roman" w:hAnsi="Times New Roman" w:cs="Times New Roman"/>
          <w:spacing w:val="-4"/>
          <w:sz w:val="24"/>
          <w:szCs w:val="24"/>
        </w:rPr>
        <w:t>ashington’s present solid waste system is remarkably successful in many ways, with</w:t>
      </w:r>
      <w:r w:rsidR="003831E0" w:rsidRPr="00054697">
        <w:rPr>
          <w:rFonts w:ascii="Times New Roman" w:hAnsi="Times New Roman" w:cs="Times New Roman"/>
          <w:sz w:val="24"/>
          <w:szCs w:val="24"/>
        </w:rPr>
        <w:t xml:space="preserve"> modern solid waste facilities and advanced recycling and waste reduction programs.  Private and public infrastructure has shown flexibility to expand and diversify in response to changing demands of the marketplace, changing technologies, and evolving policies.  The waste and recycling streams constantly evolve, so flexibility is vital.</w:t>
      </w:r>
    </w:p>
    <w:p w:rsidR="003831E0" w:rsidRPr="00054697" w:rsidRDefault="003831E0" w:rsidP="00E922D8">
      <w:pPr>
        <w:spacing w:after="0" w:line="240" w:lineRule="auto"/>
        <w:rPr>
          <w:rFonts w:ascii="Times New Roman" w:hAnsi="Times New Roman" w:cs="Times New Roman"/>
          <w:sz w:val="24"/>
          <w:szCs w:val="24"/>
        </w:rPr>
      </w:pPr>
    </w:p>
    <w:p w:rsidR="003831E0" w:rsidRPr="00054697" w:rsidRDefault="003831E0" w:rsidP="00E922D8">
      <w:pPr>
        <w:spacing w:after="0" w:line="240" w:lineRule="auto"/>
        <w:rPr>
          <w:rFonts w:ascii="Times New Roman" w:hAnsi="Times New Roman" w:cs="Times New Roman"/>
          <w:spacing w:val="-4"/>
          <w:sz w:val="24"/>
          <w:szCs w:val="24"/>
        </w:rPr>
      </w:pPr>
      <w:r w:rsidRPr="00054697">
        <w:rPr>
          <w:rFonts w:ascii="Times New Roman" w:hAnsi="Times New Roman" w:cs="Times New Roman"/>
          <w:spacing w:val="-4"/>
          <w:sz w:val="24"/>
          <w:szCs w:val="24"/>
        </w:rPr>
        <w:t xml:space="preserve">Washington is a national leader in curbside recycling programs. Almost 85 percent of people in single-family homes have access to curbside recycling collection and the rest have access to drop-box recycling.  Providing access is required through the local planning requirements in </w:t>
      </w:r>
      <w:r w:rsidRPr="00054697">
        <w:rPr>
          <w:rFonts w:ascii="Times New Roman" w:hAnsi="Times New Roman" w:cs="Times New Roman"/>
          <w:b/>
          <w:spacing w:val="-4"/>
          <w:sz w:val="24"/>
          <w:szCs w:val="24"/>
        </w:rPr>
        <w:t>RCW 70.95</w:t>
      </w:r>
      <w:r w:rsidRPr="00054697">
        <w:rPr>
          <w:rFonts w:ascii="Times New Roman" w:hAnsi="Times New Roman" w:cs="Times New Roman"/>
          <w:spacing w:val="-4"/>
          <w:sz w:val="24"/>
          <w:szCs w:val="24"/>
        </w:rPr>
        <w:t>.  While most residents of single-family homes have access to curbside recycling programs, there are still many opportunities to increase recycling service to multi-family housing, public spaces and businesses.</w:t>
      </w:r>
    </w:p>
    <w:p w:rsidR="003831E0" w:rsidRPr="00054697" w:rsidRDefault="003831E0" w:rsidP="00E922D8">
      <w:pPr>
        <w:spacing w:after="0" w:line="240" w:lineRule="auto"/>
        <w:rPr>
          <w:rFonts w:ascii="Times New Roman" w:hAnsi="Times New Roman" w:cs="Times New Roman"/>
          <w:spacing w:val="-4"/>
          <w:sz w:val="24"/>
          <w:szCs w:val="24"/>
        </w:rPr>
      </w:pPr>
    </w:p>
    <w:p w:rsidR="003831E0" w:rsidRPr="00054697" w:rsidRDefault="003831E0" w:rsidP="00E922D8">
      <w:pPr>
        <w:spacing w:after="0" w:line="240" w:lineRule="auto"/>
        <w:rPr>
          <w:rFonts w:ascii="Times New Roman" w:hAnsi="Times New Roman" w:cs="Times New Roman"/>
          <w:spacing w:val="-4"/>
          <w:sz w:val="24"/>
          <w:szCs w:val="24"/>
        </w:rPr>
      </w:pPr>
      <w:r w:rsidRPr="00054697">
        <w:rPr>
          <w:rFonts w:ascii="Times New Roman" w:hAnsi="Times New Roman" w:cs="Times New Roman"/>
          <w:spacing w:val="-4"/>
          <w:sz w:val="24"/>
          <w:szCs w:val="24"/>
        </w:rPr>
        <w:t xml:space="preserve">Many of the curbside programs now collect commingled materials, </w:t>
      </w:r>
      <w:r w:rsidRPr="00054697">
        <w:rPr>
          <w:rFonts w:ascii="Times New Roman" w:hAnsi="Times New Roman" w:cs="Times New Roman"/>
          <w:spacing w:val="-2"/>
          <w:sz w:val="24"/>
          <w:szCs w:val="24"/>
        </w:rPr>
        <w:t xml:space="preserve">where one container holds all recyclable materials. </w:t>
      </w:r>
      <w:r w:rsidRPr="00054697">
        <w:rPr>
          <w:rFonts w:ascii="Times New Roman" w:hAnsi="Times New Roman" w:cs="Times New Roman"/>
          <w:spacing w:val="-4"/>
          <w:sz w:val="24"/>
          <w:szCs w:val="24"/>
        </w:rPr>
        <w:t xml:space="preserve">State-of-the-art material recovery facilities, or MRFs, sort these </w:t>
      </w:r>
      <w:r w:rsidRPr="00054697">
        <w:rPr>
          <w:rFonts w:ascii="Times New Roman" w:hAnsi="Times New Roman" w:cs="Times New Roman"/>
          <w:spacing w:val="-2"/>
          <w:sz w:val="24"/>
          <w:szCs w:val="24"/>
        </w:rPr>
        <w:t>materials.</w:t>
      </w:r>
      <w:r w:rsidRPr="00054697">
        <w:rPr>
          <w:rFonts w:ascii="Times New Roman" w:hAnsi="Times New Roman" w:cs="Times New Roman"/>
          <w:spacing w:val="-4"/>
          <w:sz w:val="24"/>
          <w:szCs w:val="24"/>
        </w:rPr>
        <w:t xml:space="preserve">  Commingling materials c</w:t>
      </w:r>
      <w:r w:rsidRPr="00054697">
        <w:rPr>
          <w:rFonts w:ascii="Times New Roman" w:hAnsi="Times New Roman" w:cs="Times New Roman"/>
          <w:spacing w:val="-2"/>
          <w:sz w:val="24"/>
          <w:szCs w:val="24"/>
        </w:rPr>
        <w:t>an lead to higher collection rates since the convenience leads to more participation.  It can also result in more contamination (non-recyclable items in bins) and more residual waste, when recyclable materials end up in the wrong bale or are sent to the wrong end-user.</w:t>
      </w:r>
    </w:p>
    <w:p w:rsidR="003831E0" w:rsidRPr="00054697" w:rsidRDefault="003831E0" w:rsidP="00E922D8">
      <w:pPr>
        <w:spacing w:after="0" w:line="240" w:lineRule="auto"/>
        <w:rPr>
          <w:rFonts w:ascii="Times New Roman" w:hAnsi="Times New Roman" w:cs="Times New Roman"/>
          <w:spacing w:val="-4"/>
          <w:sz w:val="24"/>
          <w:szCs w:val="24"/>
        </w:rPr>
      </w:pPr>
    </w:p>
    <w:p w:rsidR="003831E0" w:rsidRPr="00054697" w:rsidRDefault="003831E0" w:rsidP="00E922D8">
      <w:pPr>
        <w:spacing w:after="0" w:line="240" w:lineRule="auto"/>
        <w:rPr>
          <w:rFonts w:ascii="Times New Roman" w:hAnsi="Times New Roman" w:cs="Times New Roman"/>
          <w:spacing w:val="-4"/>
          <w:sz w:val="24"/>
          <w:szCs w:val="24"/>
        </w:rPr>
      </w:pPr>
      <w:r w:rsidRPr="00054697">
        <w:rPr>
          <w:rFonts w:ascii="Times New Roman" w:hAnsi="Times New Roman" w:cs="Times New Roman"/>
          <w:spacing w:val="-4"/>
          <w:sz w:val="24"/>
          <w:szCs w:val="24"/>
        </w:rPr>
        <w:t xml:space="preserve">Sham recycling, where businesses who claim to collect materials for recycling and instead dispose of them, is a serious concern.  </w:t>
      </w:r>
      <w:r w:rsidRPr="00054697">
        <w:rPr>
          <w:rFonts w:ascii="Times New Roman" w:hAnsi="Times New Roman" w:cs="Times New Roman"/>
          <w:sz w:val="24"/>
          <w:szCs w:val="24"/>
        </w:rPr>
        <w:t xml:space="preserve">Construction and demolition waste, which makes up roughly one-third of the solid waste generated in Washington, is a common target for sham recycling.  </w:t>
      </w:r>
      <w:r w:rsidRPr="00054697">
        <w:rPr>
          <w:rFonts w:ascii="Times New Roman" w:hAnsi="Times New Roman" w:cs="Times New Roman"/>
          <w:spacing w:val="-4"/>
          <w:sz w:val="24"/>
          <w:szCs w:val="24"/>
        </w:rPr>
        <w:t xml:space="preserve">In 2005, the </w:t>
      </w:r>
      <w:r w:rsidRPr="00054697">
        <w:rPr>
          <w:rFonts w:ascii="Times New Roman" w:hAnsi="Times New Roman" w:cs="Times New Roman"/>
          <w:sz w:val="24"/>
          <w:szCs w:val="24"/>
        </w:rPr>
        <w:t>legislature added requirements for transporters of recyclable materials</w:t>
      </w:r>
      <w:r w:rsidRPr="00054697">
        <w:rPr>
          <w:rFonts w:ascii="Times New Roman" w:hAnsi="Times New Roman" w:cs="Times New Roman"/>
          <w:spacing w:val="-4"/>
          <w:sz w:val="24"/>
          <w:szCs w:val="24"/>
        </w:rPr>
        <w:t xml:space="preserve"> to </w:t>
      </w:r>
      <w:r w:rsidRPr="00054697">
        <w:rPr>
          <w:rFonts w:ascii="Times New Roman" w:hAnsi="Times New Roman" w:cs="Times New Roman"/>
          <w:b/>
          <w:spacing w:val="-4"/>
          <w:sz w:val="24"/>
          <w:szCs w:val="24"/>
        </w:rPr>
        <w:t>RCW 70.95.</w:t>
      </w:r>
      <w:r w:rsidRPr="00054697">
        <w:rPr>
          <w:rFonts w:ascii="Times New Roman" w:hAnsi="Times New Roman" w:cs="Times New Roman"/>
          <w:spacing w:val="-4"/>
          <w:sz w:val="24"/>
          <w:szCs w:val="24"/>
        </w:rPr>
        <w:t xml:space="preserve"> </w:t>
      </w:r>
      <w:r w:rsidRPr="00054697">
        <w:rPr>
          <w:rFonts w:ascii="Times New Roman" w:hAnsi="Times New Roman" w:cs="Times New Roman"/>
          <w:spacing w:val="-4"/>
          <w:sz w:val="24"/>
          <w:szCs w:val="24"/>
        </w:rPr>
        <w:lastRenderedPageBreak/>
        <w:t>Registration and record keeping is required for all transporters of recyclables, and delivering recyclables for disposal is prohibited</w:t>
      </w:r>
      <w:r w:rsidRPr="00054697" w:rsidDel="00975384">
        <w:rPr>
          <w:rFonts w:ascii="Times New Roman" w:hAnsi="Times New Roman" w:cs="Times New Roman"/>
          <w:spacing w:val="-4"/>
          <w:sz w:val="24"/>
          <w:szCs w:val="24"/>
        </w:rPr>
        <w:t xml:space="preserve">. </w:t>
      </w:r>
    </w:p>
    <w:p w:rsidR="003831E0" w:rsidRPr="00054697" w:rsidRDefault="003831E0" w:rsidP="00E922D8">
      <w:pPr>
        <w:spacing w:after="0" w:line="240" w:lineRule="auto"/>
        <w:rPr>
          <w:rFonts w:ascii="Times New Roman" w:hAnsi="Times New Roman" w:cs="Times New Roman"/>
          <w:spacing w:val="-4"/>
          <w:sz w:val="24"/>
          <w:szCs w:val="24"/>
        </w:rPr>
      </w:pPr>
    </w:p>
    <w:p w:rsidR="003831E0" w:rsidRPr="00054697" w:rsidRDefault="003831E0" w:rsidP="00E922D8">
      <w:pPr>
        <w:spacing w:after="0" w:line="240" w:lineRule="auto"/>
        <w:rPr>
          <w:rFonts w:ascii="Times New Roman" w:hAnsi="Times New Roman" w:cs="Times New Roman"/>
          <w:spacing w:val="-4"/>
          <w:sz w:val="24"/>
          <w:szCs w:val="24"/>
        </w:rPr>
      </w:pPr>
      <w:r w:rsidRPr="00054697">
        <w:rPr>
          <w:rFonts w:ascii="Times New Roman" w:hAnsi="Times New Roman" w:cs="Times New Roman"/>
          <w:b/>
          <w:spacing w:val="-4"/>
          <w:sz w:val="24"/>
          <w:szCs w:val="24"/>
        </w:rPr>
        <w:t xml:space="preserve">The Waste Reduction, Recycling and Litter Control Act (WRRLCA) - </w:t>
      </w:r>
      <w:hyperlink r:id="rId80" w:history="1">
        <w:r w:rsidRPr="00054697">
          <w:rPr>
            <w:rStyle w:val="Hyperlink"/>
            <w:rFonts w:ascii="Times New Roman" w:hAnsi="Times New Roman" w:cs="Times New Roman"/>
            <w:b/>
            <w:spacing w:val="-4"/>
            <w:sz w:val="24"/>
            <w:szCs w:val="24"/>
          </w:rPr>
          <w:t>RCW 70.93</w:t>
        </w:r>
      </w:hyperlink>
      <w:r w:rsidRPr="00054697">
        <w:rPr>
          <w:rFonts w:ascii="Times New Roman" w:hAnsi="Times New Roman" w:cs="Times New Roman"/>
          <w:b/>
          <w:spacing w:val="-4"/>
          <w:sz w:val="24"/>
          <w:szCs w:val="24"/>
        </w:rPr>
        <w:t xml:space="preserve"> </w:t>
      </w:r>
      <w:r w:rsidRPr="00054697">
        <w:rPr>
          <w:rFonts w:ascii="Times New Roman" w:hAnsi="Times New Roman" w:cs="Times New Roman"/>
          <w:spacing w:val="-4"/>
          <w:sz w:val="24"/>
          <w:szCs w:val="24"/>
        </w:rPr>
        <w:t xml:space="preserve">provides funding for litter pickup by Ecology Youth Corps, local governments and some state agencies. It also provides funding for waste reduction and recycling programs at Ecology.  Since the recession of 2008, a sizable percent of the WRRLCA account has been diverted to other </w:t>
      </w:r>
      <w:r w:rsidR="00EF2B51">
        <w:rPr>
          <w:rFonts w:ascii="Times New Roman" w:hAnsi="Times New Roman" w:cs="Times New Roman"/>
          <w:spacing w:val="-4"/>
          <w:sz w:val="24"/>
          <w:szCs w:val="24"/>
        </w:rPr>
        <w:t>state agencies</w:t>
      </w:r>
      <w:r w:rsidRPr="00054697">
        <w:rPr>
          <w:rFonts w:ascii="Times New Roman" w:hAnsi="Times New Roman" w:cs="Times New Roman"/>
          <w:spacing w:val="-4"/>
          <w:sz w:val="24"/>
          <w:szCs w:val="24"/>
        </w:rPr>
        <w:t xml:space="preserve">, leaving no funding for a litter prevention campaign and reducing Ecology’s </w:t>
      </w:r>
      <w:r w:rsidR="00EF2B51">
        <w:rPr>
          <w:rFonts w:ascii="Times New Roman" w:hAnsi="Times New Roman" w:cs="Times New Roman"/>
          <w:spacing w:val="-4"/>
          <w:sz w:val="24"/>
          <w:szCs w:val="24"/>
        </w:rPr>
        <w:t xml:space="preserve">efforts at litter pick up, </w:t>
      </w:r>
      <w:r w:rsidRPr="00054697">
        <w:rPr>
          <w:rFonts w:ascii="Times New Roman" w:hAnsi="Times New Roman" w:cs="Times New Roman"/>
          <w:spacing w:val="-4"/>
          <w:sz w:val="24"/>
          <w:szCs w:val="24"/>
        </w:rPr>
        <w:t>waste reduction and recycling work as well.</w:t>
      </w:r>
    </w:p>
    <w:p w:rsidR="003831E0" w:rsidRPr="00054697" w:rsidRDefault="003831E0" w:rsidP="00E922D8">
      <w:pPr>
        <w:spacing w:after="0" w:line="240" w:lineRule="auto"/>
        <w:rPr>
          <w:rFonts w:ascii="Times New Roman" w:hAnsi="Times New Roman" w:cs="Times New Roman"/>
          <w:spacing w:val="-4"/>
          <w:sz w:val="24"/>
          <w:szCs w:val="24"/>
        </w:rPr>
      </w:pPr>
    </w:p>
    <w:p w:rsidR="003831E0" w:rsidRPr="00054697" w:rsidRDefault="003831E0" w:rsidP="00E922D8">
      <w:pPr>
        <w:spacing w:after="0" w:line="240" w:lineRule="auto"/>
        <w:rPr>
          <w:rFonts w:ascii="Times New Roman" w:hAnsi="Times New Roman" w:cs="Times New Roman"/>
          <w:spacing w:val="-4"/>
          <w:sz w:val="24"/>
          <w:szCs w:val="24"/>
        </w:rPr>
      </w:pPr>
      <w:r w:rsidRPr="00054697">
        <w:rPr>
          <w:rFonts w:ascii="Times New Roman" w:hAnsi="Times New Roman" w:cs="Times New Roman"/>
          <w:spacing w:val="-4"/>
          <w:sz w:val="24"/>
          <w:szCs w:val="24"/>
        </w:rPr>
        <w:t xml:space="preserve">Most solid waste handling facilities are regulated under </w:t>
      </w:r>
      <w:hyperlink r:id="rId81" w:history="1">
        <w:r w:rsidRPr="00054697">
          <w:rPr>
            <w:rStyle w:val="Hyperlink"/>
            <w:rFonts w:ascii="Times New Roman" w:hAnsi="Times New Roman" w:cs="Times New Roman"/>
            <w:b/>
            <w:spacing w:val="-4"/>
            <w:sz w:val="24"/>
            <w:szCs w:val="24"/>
          </w:rPr>
          <w:t>WAC 173-350</w:t>
        </w:r>
      </w:hyperlink>
      <w:r w:rsidRPr="00054697">
        <w:rPr>
          <w:rFonts w:ascii="Times New Roman" w:hAnsi="Times New Roman" w:cs="Times New Roman"/>
          <w:spacing w:val="-4"/>
          <w:sz w:val="24"/>
          <w:szCs w:val="24"/>
        </w:rPr>
        <w:t xml:space="preserve"> – </w:t>
      </w:r>
      <w:r w:rsidRPr="00054697">
        <w:rPr>
          <w:rFonts w:ascii="Times New Roman" w:hAnsi="Times New Roman" w:cs="Times New Roman"/>
          <w:b/>
          <w:spacing w:val="-4"/>
          <w:sz w:val="24"/>
          <w:szCs w:val="24"/>
        </w:rPr>
        <w:t>Solid Waste Handling Standards</w:t>
      </w:r>
      <w:r w:rsidRPr="00054697">
        <w:rPr>
          <w:rFonts w:ascii="Times New Roman" w:hAnsi="Times New Roman" w:cs="Times New Roman"/>
          <w:spacing w:val="-4"/>
          <w:sz w:val="24"/>
          <w:szCs w:val="24"/>
        </w:rPr>
        <w:t xml:space="preserve">, which is currently being updated.  This update will address needed improvements with a number of facility types.  </w:t>
      </w:r>
    </w:p>
    <w:p w:rsidR="003831E0" w:rsidRPr="00054697" w:rsidRDefault="003831E0" w:rsidP="00E922D8">
      <w:pPr>
        <w:spacing w:after="0" w:line="240" w:lineRule="auto"/>
        <w:rPr>
          <w:rFonts w:ascii="Times New Roman" w:hAnsi="Times New Roman" w:cs="Times New Roman"/>
          <w:color w:val="7030A0"/>
          <w:spacing w:val="-4"/>
          <w:sz w:val="24"/>
          <w:szCs w:val="24"/>
        </w:rPr>
      </w:pPr>
    </w:p>
    <w:p w:rsidR="003831E0" w:rsidRPr="00054697" w:rsidRDefault="003831E0" w:rsidP="00E922D8">
      <w:pPr>
        <w:spacing w:after="0" w:line="240" w:lineRule="auto"/>
        <w:rPr>
          <w:rFonts w:ascii="Times New Roman" w:hAnsi="Times New Roman" w:cs="Times New Roman"/>
          <w:spacing w:val="-4"/>
          <w:sz w:val="24"/>
          <w:szCs w:val="24"/>
        </w:rPr>
      </w:pPr>
      <w:r w:rsidRPr="00054697">
        <w:rPr>
          <w:rFonts w:ascii="Times New Roman" w:hAnsi="Times New Roman" w:cs="Times New Roman"/>
          <w:spacing w:val="-4"/>
          <w:sz w:val="24"/>
          <w:szCs w:val="24"/>
        </w:rPr>
        <w:t xml:space="preserve">Municipal solid waste landfills are regulated under </w:t>
      </w:r>
      <w:hyperlink r:id="rId82" w:history="1">
        <w:r w:rsidRPr="00054697">
          <w:rPr>
            <w:rStyle w:val="Hyperlink"/>
            <w:rFonts w:ascii="Times New Roman" w:hAnsi="Times New Roman" w:cs="Times New Roman"/>
            <w:b/>
            <w:spacing w:val="-4"/>
            <w:sz w:val="24"/>
            <w:szCs w:val="24"/>
          </w:rPr>
          <w:t>WAC 173-351</w:t>
        </w:r>
      </w:hyperlink>
      <w:r w:rsidRPr="00054697">
        <w:rPr>
          <w:rFonts w:ascii="Times New Roman" w:hAnsi="Times New Roman" w:cs="Times New Roman"/>
          <w:spacing w:val="-4"/>
          <w:sz w:val="24"/>
          <w:szCs w:val="24"/>
        </w:rPr>
        <w:t>, which has also been updated recently. Over the past 40 years, solid waste disposal has become much safer and far more protective of health, habitat, and natural resources. There are 15 operating municipal solid waste landfills in the state.  For disposal amounts and information, see the</w:t>
      </w:r>
      <w:r w:rsidRPr="00054697">
        <w:rPr>
          <w:rFonts w:ascii="Times New Roman" w:hAnsi="Times New Roman" w:cs="Times New Roman"/>
          <w:color w:val="7030A0"/>
          <w:spacing w:val="-4"/>
          <w:sz w:val="24"/>
          <w:szCs w:val="24"/>
        </w:rPr>
        <w:t xml:space="preserve"> </w:t>
      </w:r>
      <w:hyperlink r:id="rId83" w:history="1">
        <w:r w:rsidRPr="00054697">
          <w:rPr>
            <w:rStyle w:val="Hyperlink"/>
            <w:rFonts w:ascii="Times New Roman" w:hAnsi="Times New Roman" w:cs="Times New Roman"/>
            <w:spacing w:val="-4"/>
            <w:sz w:val="24"/>
            <w:szCs w:val="24"/>
          </w:rPr>
          <w:t>Progress Report</w:t>
        </w:r>
      </w:hyperlink>
      <w:r w:rsidRPr="00054697">
        <w:rPr>
          <w:rFonts w:ascii="Times New Roman" w:hAnsi="Times New Roman" w:cs="Times New Roman"/>
          <w:spacing w:val="-4"/>
          <w:sz w:val="24"/>
          <w:szCs w:val="24"/>
        </w:rPr>
        <w:t xml:space="preserve">  and the </w:t>
      </w:r>
      <w:hyperlink r:id="rId84" w:history="1">
        <w:r w:rsidRPr="00054697">
          <w:rPr>
            <w:rStyle w:val="Hyperlink"/>
            <w:rFonts w:ascii="Times New Roman" w:hAnsi="Times New Roman" w:cs="Times New Roman"/>
            <w:spacing w:val="-4"/>
            <w:sz w:val="24"/>
            <w:szCs w:val="24"/>
          </w:rPr>
          <w:t>Solid Waste Annual Report</w:t>
        </w:r>
      </w:hyperlink>
      <w:r w:rsidRPr="00054697">
        <w:rPr>
          <w:rFonts w:ascii="Times New Roman" w:hAnsi="Times New Roman" w:cs="Times New Roman"/>
          <w:spacing w:val="-4"/>
          <w:sz w:val="24"/>
          <w:szCs w:val="24"/>
        </w:rPr>
        <w:t>.</w:t>
      </w:r>
      <w:r w:rsidRPr="00054697">
        <w:rPr>
          <w:rFonts w:ascii="Times New Roman" w:hAnsi="Times New Roman" w:cs="Times New Roman"/>
          <w:color w:val="7030A0"/>
          <w:spacing w:val="-4"/>
          <w:sz w:val="24"/>
          <w:szCs w:val="24"/>
        </w:rPr>
        <w:t xml:space="preserve">  </w:t>
      </w:r>
    </w:p>
    <w:p w:rsidR="003831E0" w:rsidRPr="00054697" w:rsidRDefault="003831E0" w:rsidP="00E922D8">
      <w:pPr>
        <w:spacing w:after="0" w:line="240" w:lineRule="auto"/>
        <w:rPr>
          <w:rFonts w:ascii="Times New Roman" w:hAnsi="Times New Roman" w:cs="Times New Roman"/>
          <w:sz w:val="24"/>
          <w:szCs w:val="24"/>
        </w:rPr>
      </w:pPr>
    </w:p>
    <w:p w:rsidR="003831E0" w:rsidRPr="00EE0C2D" w:rsidRDefault="003831E0" w:rsidP="00E922D8">
      <w:pPr>
        <w:spacing w:after="0" w:line="240" w:lineRule="auto"/>
        <w:rPr>
          <w:rFonts w:ascii="Times New Roman" w:hAnsi="Times New Roman" w:cs="Times New Roman"/>
          <w:b/>
          <w:sz w:val="28"/>
          <w:szCs w:val="24"/>
        </w:rPr>
      </w:pPr>
      <w:r w:rsidRPr="00EE0C2D">
        <w:rPr>
          <w:rFonts w:ascii="Times New Roman" w:hAnsi="Times New Roman" w:cs="Times New Roman"/>
          <w:b/>
          <w:sz w:val="28"/>
          <w:szCs w:val="24"/>
        </w:rPr>
        <w:t>Organic Materials and Infrastructure</w:t>
      </w:r>
    </w:p>
    <w:p w:rsidR="003831E0" w:rsidRPr="00054697" w:rsidRDefault="003831E0" w:rsidP="00E922D8">
      <w:pPr>
        <w:spacing w:after="0" w:line="240" w:lineRule="auto"/>
        <w:rPr>
          <w:rFonts w:ascii="Times New Roman" w:hAnsi="Times New Roman" w:cs="Times New Roman"/>
          <w:b/>
          <w:sz w:val="24"/>
          <w:szCs w:val="24"/>
        </w:rPr>
      </w:pPr>
      <w:r w:rsidRPr="00054697">
        <w:rPr>
          <w:rFonts w:ascii="Times New Roman" w:hAnsi="Times New Roman" w:cs="Times New Roman"/>
          <w:sz w:val="24"/>
          <w:szCs w:val="24"/>
        </w:rPr>
        <w:t>Organic materials include yard debris, discarded food, and other “wastes” that come from plant and animal sources. These materials make up an estimated 30 percent of Washington’s municipal waste stream. There are many benefits from k</w:t>
      </w:r>
      <w:r w:rsidRPr="00054697">
        <w:rPr>
          <w:rFonts w:ascii="Times New Roman" w:hAnsi="Times New Roman" w:cs="Times New Roman"/>
          <w:spacing w:val="-2"/>
          <w:sz w:val="24"/>
          <w:szCs w:val="24"/>
        </w:rPr>
        <w:t>eeping organic materials out of landfills and turning them into useful products such as compost, bioenergy, or biofuel.  T</w:t>
      </w:r>
      <w:r w:rsidRPr="00054697">
        <w:rPr>
          <w:rFonts w:ascii="Times New Roman" w:hAnsi="Times New Roman" w:cs="Times New Roman"/>
          <w:sz w:val="24"/>
          <w:szCs w:val="24"/>
        </w:rPr>
        <w:t xml:space="preserve">he laws and rules governing organics management are found primarily in </w:t>
      </w:r>
      <w:r w:rsidRPr="00054697">
        <w:rPr>
          <w:rFonts w:ascii="Times New Roman" w:hAnsi="Times New Roman" w:cs="Times New Roman"/>
          <w:b/>
          <w:sz w:val="24"/>
          <w:szCs w:val="24"/>
        </w:rPr>
        <w:t xml:space="preserve">RCW 70.95 </w:t>
      </w:r>
      <w:r w:rsidRPr="00054697">
        <w:rPr>
          <w:rFonts w:ascii="Times New Roman" w:hAnsi="Times New Roman" w:cs="Times New Roman"/>
          <w:sz w:val="24"/>
          <w:szCs w:val="24"/>
        </w:rPr>
        <w:t>and</w:t>
      </w:r>
      <w:r w:rsidRPr="00054697">
        <w:rPr>
          <w:rFonts w:ascii="Times New Roman" w:hAnsi="Times New Roman" w:cs="Times New Roman"/>
          <w:b/>
          <w:sz w:val="24"/>
          <w:szCs w:val="24"/>
        </w:rPr>
        <w:t xml:space="preserve"> WAC 173-350.  </w:t>
      </w:r>
    </w:p>
    <w:p w:rsidR="003831E0" w:rsidRPr="00054697" w:rsidRDefault="003831E0" w:rsidP="00E922D8">
      <w:pPr>
        <w:spacing w:after="0" w:line="240" w:lineRule="auto"/>
        <w:rPr>
          <w:rFonts w:ascii="Times New Roman" w:hAnsi="Times New Roman" w:cs="Times New Roman"/>
          <w:b/>
          <w:sz w:val="24"/>
          <w:szCs w:val="24"/>
        </w:rPr>
      </w:pPr>
    </w:p>
    <w:p w:rsidR="003831E0" w:rsidRPr="00054697" w:rsidRDefault="003831E0" w:rsidP="00E922D8">
      <w:pPr>
        <w:spacing w:after="0" w:line="240" w:lineRule="auto"/>
        <w:rPr>
          <w:rFonts w:ascii="Times New Roman" w:hAnsi="Times New Roman" w:cs="Times New Roman"/>
          <w:sz w:val="24"/>
          <w:szCs w:val="24"/>
        </w:rPr>
      </w:pPr>
      <w:r w:rsidRPr="00054697">
        <w:rPr>
          <w:rFonts w:ascii="Times New Roman" w:hAnsi="Times New Roman" w:cs="Times New Roman"/>
          <w:sz w:val="24"/>
          <w:szCs w:val="24"/>
        </w:rPr>
        <w:t xml:space="preserve">As early as 1989, </w:t>
      </w:r>
      <w:r w:rsidRPr="00054697">
        <w:rPr>
          <w:rFonts w:ascii="Times New Roman" w:hAnsi="Times New Roman" w:cs="Times New Roman"/>
          <w:b/>
          <w:sz w:val="24"/>
          <w:szCs w:val="24"/>
        </w:rPr>
        <w:t xml:space="preserve">RCW </w:t>
      </w:r>
      <w:r w:rsidRPr="00054697">
        <w:rPr>
          <w:rFonts w:ascii="Times New Roman" w:hAnsi="Times New Roman" w:cs="Times New Roman"/>
          <w:b/>
          <w:color w:val="000000"/>
          <w:sz w:val="24"/>
          <w:szCs w:val="24"/>
        </w:rPr>
        <w:t>70.95</w:t>
      </w:r>
      <w:r w:rsidRPr="00054697">
        <w:rPr>
          <w:rFonts w:ascii="Times New Roman" w:hAnsi="Times New Roman" w:cs="Times New Roman"/>
          <w:color w:val="000000"/>
          <w:sz w:val="24"/>
          <w:szCs w:val="24"/>
        </w:rPr>
        <w:t xml:space="preserve"> encouraged </w:t>
      </w:r>
      <w:r w:rsidRPr="00054697">
        <w:rPr>
          <w:rFonts w:ascii="Times New Roman" w:hAnsi="Times New Roman" w:cs="Times New Roman"/>
          <w:sz w:val="24"/>
          <w:szCs w:val="24"/>
        </w:rPr>
        <w:t xml:space="preserve">grants and studies to launch composting operations. In 2002, a new goal was added to </w:t>
      </w:r>
      <w:r w:rsidRPr="00054697">
        <w:rPr>
          <w:rFonts w:ascii="Times New Roman" w:hAnsi="Times New Roman" w:cs="Times New Roman"/>
          <w:b/>
          <w:sz w:val="24"/>
          <w:szCs w:val="24"/>
        </w:rPr>
        <w:t>RCW 70.95</w:t>
      </w:r>
      <w:r w:rsidRPr="00054697">
        <w:rPr>
          <w:rFonts w:ascii="Times New Roman" w:hAnsi="Times New Roman" w:cs="Times New Roman"/>
          <w:sz w:val="24"/>
          <w:szCs w:val="24"/>
        </w:rPr>
        <w:t xml:space="preserve"> to eliminate yard debris in landfills by 2012, in areas where alternatives are available and effective. While an increasing number of alternatives exist, this material has not yet been eliminated from landfills.</w:t>
      </w:r>
    </w:p>
    <w:p w:rsidR="003831E0" w:rsidRPr="00054697" w:rsidRDefault="003831E0" w:rsidP="00E922D8">
      <w:pPr>
        <w:spacing w:after="0" w:line="240" w:lineRule="auto"/>
        <w:rPr>
          <w:rFonts w:ascii="Times New Roman" w:hAnsi="Times New Roman" w:cs="Times New Roman"/>
          <w:sz w:val="24"/>
          <w:szCs w:val="24"/>
        </w:rPr>
      </w:pPr>
    </w:p>
    <w:p w:rsidR="003831E0" w:rsidRPr="00054697" w:rsidRDefault="003831E0" w:rsidP="00E922D8">
      <w:pPr>
        <w:spacing w:after="0" w:line="240" w:lineRule="auto"/>
        <w:rPr>
          <w:rFonts w:ascii="Times New Roman" w:hAnsi="Times New Roman" w:cs="Times New Roman"/>
          <w:sz w:val="24"/>
          <w:szCs w:val="24"/>
        </w:rPr>
      </w:pPr>
      <w:r w:rsidRPr="00054697">
        <w:rPr>
          <w:rFonts w:ascii="Times New Roman" w:hAnsi="Times New Roman" w:cs="Times New Roman"/>
          <w:sz w:val="24"/>
          <w:szCs w:val="24"/>
        </w:rPr>
        <w:t>Many local governments have established a variety of programs to divert organic materials from disposal, from backyard composting to curbside collection, with delivery to large composting facilities.  Sending yard and particularly food waste to composting facilities is increasing, leading to issues with odors and contamination from adding non-compostable materials to the mix. In 2013 the organics section of the solid waste handling rule (</w:t>
      </w:r>
      <w:r w:rsidRPr="00054697">
        <w:rPr>
          <w:rFonts w:ascii="Times New Roman" w:hAnsi="Times New Roman" w:cs="Times New Roman"/>
          <w:b/>
          <w:sz w:val="24"/>
          <w:szCs w:val="24"/>
        </w:rPr>
        <w:t>WAC 173-350</w:t>
      </w:r>
      <w:r w:rsidRPr="00054697">
        <w:rPr>
          <w:rFonts w:ascii="Times New Roman" w:hAnsi="Times New Roman" w:cs="Times New Roman"/>
          <w:sz w:val="24"/>
          <w:szCs w:val="24"/>
        </w:rPr>
        <w:t xml:space="preserve">) was updated to address some of these concerns.  </w:t>
      </w:r>
    </w:p>
    <w:p w:rsidR="003831E0" w:rsidRPr="00054697" w:rsidRDefault="003831E0" w:rsidP="00E922D8">
      <w:pPr>
        <w:spacing w:after="0" w:line="240" w:lineRule="auto"/>
        <w:rPr>
          <w:rFonts w:ascii="Times New Roman" w:hAnsi="Times New Roman" w:cs="Times New Roman"/>
          <w:sz w:val="24"/>
          <w:szCs w:val="24"/>
        </w:rPr>
      </w:pPr>
    </w:p>
    <w:p w:rsidR="003831E0" w:rsidRPr="00054697" w:rsidRDefault="003831E0" w:rsidP="00E922D8">
      <w:pPr>
        <w:spacing w:after="0" w:line="240" w:lineRule="auto"/>
        <w:rPr>
          <w:rFonts w:ascii="Times New Roman" w:hAnsi="Times New Roman" w:cs="Times New Roman"/>
          <w:sz w:val="24"/>
          <w:szCs w:val="24"/>
        </w:rPr>
      </w:pPr>
      <w:r w:rsidRPr="00054697">
        <w:rPr>
          <w:rFonts w:ascii="Times New Roman" w:hAnsi="Times New Roman" w:cs="Times New Roman"/>
          <w:sz w:val="24"/>
          <w:szCs w:val="24"/>
        </w:rPr>
        <w:t xml:space="preserve">The need for an expanded and diversified organics processing infrastructure is recognized.  In 2009, a new section was added to </w:t>
      </w:r>
      <w:r w:rsidRPr="00054697">
        <w:rPr>
          <w:rFonts w:ascii="Times New Roman" w:hAnsi="Times New Roman" w:cs="Times New Roman"/>
          <w:b/>
          <w:sz w:val="24"/>
          <w:szCs w:val="24"/>
        </w:rPr>
        <w:t>RCW 70.95</w:t>
      </w:r>
      <w:r w:rsidRPr="00054697">
        <w:rPr>
          <w:rFonts w:ascii="Times New Roman" w:hAnsi="Times New Roman" w:cs="Times New Roman"/>
          <w:sz w:val="24"/>
          <w:szCs w:val="24"/>
        </w:rPr>
        <w:t xml:space="preserve"> to encourage anaerobic digestion of manure and pre-consumer food waste by allowing for permit exemptions. There are now </w:t>
      </w:r>
      <w:r w:rsidR="00EF2B51">
        <w:rPr>
          <w:rFonts w:ascii="Times New Roman" w:hAnsi="Times New Roman" w:cs="Times New Roman"/>
          <w:sz w:val="24"/>
          <w:szCs w:val="24"/>
        </w:rPr>
        <w:t>eight</w:t>
      </w:r>
      <w:r w:rsidRPr="00054697">
        <w:rPr>
          <w:rFonts w:ascii="Times New Roman" w:hAnsi="Times New Roman" w:cs="Times New Roman"/>
          <w:sz w:val="24"/>
          <w:szCs w:val="24"/>
        </w:rPr>
        <w:t xml:space="preserve"> of these digesters operating in the state.</w:t>
      </w:r>
    </w:p>
    <w:p w:rsidR="003831E0" w:rsidRPr="00054697" w:rsidRDefault="003831E0" w:rsidP="00E922D8">
      <w:pPr>
        <w:spacing w:after="0" w:line="240" w:lineRule="auto"/>
        <w:rPr>
          <w:rFonts w:ascii="Times New Roman" w:hAnsi="Times New Roman" w:cs="Times New Roman"/>
          <w:sz w:val="24"/>
          <w:szCs w:val="24"/>
        </w:rPr>
      </w:pPr>
    </w:p>
    <w:p w:rsidR="003831E0" w:rsidRPr="00054697" w:rsidRDefault="003831E0" w:rsidP="00E922D8">
      <w:pPr>
        <w:spacing w:after="0" w:line="240" w:lineRule="auto"/>
        <w:rPr>
          <w:rFonts w:ascii="Times New Roman" w:hAnsi="Times New Roman" w:cs="Times New Roman"/>
          <w:sz w:val="24"/>
          <w:szCs w:val="24"/>
        </w:rPr>
      </w:pPr>
      <w:r w:rsidRPr="00054697">
        <w:rPr>
          <w:rFonts w:ascii="Times New Roman" w:hAnsi="Times New Roman" w:cs="Times New Roman"/>
          <w:sz w:val="24"/>
          <w:szCs w:val="24"/>
        </w:rPr>
        <w:t>We now divert more organic materials than we dispose; however, a large percent of these potential resources are still landfilled or incinerated. See t</w:t>
      </w:r>
      <w:r w:rsidRPr="00054697">
        <w:rPr>
          <w:rFonts w:ascii="Times New Roman" w:hAnsi="Times New Roman" w:cs="Times New Roman"/>
          <w:spacing w:val="-4"/>
          <w:sz w:val="24"/>
          <w:szCs w:val="24"/>
        </w:rPr>
        <w:t>he</w:t>
      </w:r>
      <w:r w:rsidRPr="00054697">
        <w:rPr>
          <w:rFonts w:ascii="Times New Roman" w:hAnsi="Times New Roman" w:cs="Times New Roman"/>
          <w:color w:val="7030A0"/>
          <w:spacing w:val="-4"/>
          <w:sz w:val="24"/>
          <w:szCs w:val="24"/>
        </w:rPr>
        <w:t xml:space="preserve"> </w:t>
      </w:r>
      <w:hyperlink r:id="rId85" w:history="1">
        <w:r w:rsidRPr="00054697">
          <w:rPr>
            <w:rStyle w:val="Hyperlink"/>
            <w:rFonts w:ascii="Times New Roman" w:hAnsi="Times New Roman" w:cs="Times New Roman"/>
            <w:spacing w:val="-4"/>
            <w:sz w:val="24"/>
            <w:szCs w:val="24"/>
          </w:rPr>
          <w:t>Progress Report</w:t>
        </w:r>
      </w:hyperlink>
      <w:r w:rsidRPr="00054697">
        <w:rPr>
          <w:rFonts w:ascii="Times New Roman" w:hAnsi="Times New Roman" w:cs="Times New Roman"/>
          <w:sz w:val="24"/>
          <w:szCs w:val="24"/>
        </w:rPr>
        <w:t xml:space="preserve"> for more information. </w:t>
      </w:r>
    </w:p>
    <w:p w:rsidR="003831E0" w:rsidRPr="00E922D8" w:rsidRDefault="003831E0" w:rsidP="00E922D8">
      <w:pPr>
        <w:spacing w:after="0" w:line="240" w:lineRule="auto"/>
        <w:rPr>
          <w:rFonts w:ascii="Times New Roman" w:hAnsi="Times New Roman" w:cs="Times New Roman"/>
        </w:rPr>
      </w:pPr>
    </w:p>
    <w:p w:rsidR="003831E0" w:rsidRPr="00E922D8" w:rsidRDefault="003831E0" w:rsidP="00E922D8">
      <w:pPr>
        <w:spacing w:after="0" w:line="240" w:lineRule="auto"/>
        <w:rPr>
          <w:rFonts w:ascii="Times New Roman" w:hAnsi="Times New Roman" w:cs="Times New Roman"/>
          <w:b/>
          <w:sz w:val="32"/>
          <w:szCs w:val="28"/>
        </w:rPr>
      </w:pPr>
      <w:r w:rsidRPr="00E922D8">
        <w:rPr>
          <w:rFonts w:ascii="Times New Roman" w:hAnsi="Times New Roman" w:cs="Times New Roman"/>
          <w:b/>
          <w:sz w:val="32"/>
          <w:szCs w:val="28"/>
        </w:rPr>
        <w:lastRenderedPageBreak/>
        <w:t xml:space="preserve">Future Directions: What’s Next? </w:t>
      </w:r>
    </w:p>
    <w:p w:rsidR="001B3780" w:rsidRDefault="001B3780" w:rsidP="00E922D8">
      <w:pPr>
        <w:spacing w:after="0" w:line="240" w:lineRule="auto"/>
        <w:rPr>
          <w:rFonts w:ascii="Times New Roman" w:hAnsi="Times New Roman" w:cs="Times New Roman"/>
          <w:color w:val="000000" w:themeColor="text1"/>
          <w:spacing w:val="-2"/>
          <w:sz w:val="24"/>
          <w:szCs w:val="24"/>
        </w:rPr>
      </w:pPr>
    </w:p>
    <w:p w:rsidR="003831E0" w:rsidRPr="00054697" w:rsidRDefault="003831E0" w:rsidP="00E922D8">
      <w:pPr>
        <w:spacing w:after="0" w:line="240" w:lineRule="auto"/>
        <w:rPr>
          <w:rFonts w:ascii="Times New Roman" w:hAnsi="Times New Roman" w:cs="Times New Roman"/>
          <w:color w:val="000000" w:themeColor="text1"/>
          <w:spacing w:val="-2"/>
          <w:sz w:val="24"/>
          <w:szCs w:val="24"/>
        </w:rPr>
      </w:pPr>
      <w:r w:rsidRPr="00054697">
        <w:rPr>
          <w:rFonts w:ascii="Times New Roman" w:hAnsi="Times New Roman" w:cs="Times New Roman"/>
          <w:color w:val="000000" w:themeColor="text1"/>
          <w:spacing w:val="-2"/>
          <w:sz w:val="24"/>
          <w:szCs w:val="24"/>
        </w:rPr>
        <w:t xml:space="preserve">Waste composition is always changing. This change is referred to in the industry as the “evolving ton.”  How we manage these materials to maximize their value from a life-cycle or materials management cycle standpoint must evolve as well.  </w:t>
      </w:r>
    </w:p>
    <w:p w:rsidR="003831E0" w:rsidRPr="00054697" w:rsidRDefault="003831E0" w:rsidP="00E922D8">
      <w:pPr>
        <w:spacing w:after="0" w:line="240" w:lineRule="auto"/>
        <w:rPr>
          <w:rFonts w:ascii="Times New Roman" w:hAnsi="Times New Roman" w:cs="Times New Roman"/>
          <w:sz w:val="24"/>
          <w:szCs w:val="24"/>
        </w:rPr>
      </w:pPr>
    </w:p>
    <w:p w:rsidR="003831E0" w:rsidRPr="00054697" w:rsidRDefault="003831E0" w:rsidP="00E922D8">
      <w:pPr>
        <w:spacing w:after="0" w:line="240" w:lineRule="auto"/>
        <w:rPr>
          <w:rFonts w:ascii="Times New Roman" w:hAnsi="Times New Roman" w:cs="Times New Roman"/>
          <w:sz w:val="24"/>
          <w:szCs w:val="24"/>
        </w:rPr>
      </w:pPr>
      <w:r w:rsidRPr="00054697">
        <w:rPr>
          <w:rFonts w:ascii="Times New Roman" w:hAnsi="Times New Roman" w:cs="Times New Roman"/>
          <w:sz w:val="24"/>
        </w:rPr>
        <w:t xml:space="preserve">There is growing recognition that a recycling rate may not be the best or only measurement goal. </w:t>
      </w:r>
      <w:r w:rsidRPr="00054697">
        <w:rPr>
          <w:rFonts w:ascii="Times New Roman" w:hAnsi="Times New Roman" w:cs="Times New Roman"/>
          <w:sz w:val="24"/>
          <w:szCs w:val="24"/>
        </w:rPr>
        <w:t xml:space="preserve">The future will likely contain new statewide goals and measures that focus on all phases of recycling, as well as waste reduction.  </w:t>
      </w:r>
    </w:p>
    <w:p w:rsidR="003831E0" w:rsidRPr="00054697" w:rsidRDefault="003831E0" w:rsidP="00E922D8">
      <w:pPr>
        <w:spacing w:after="0" w:line="240" w:lineRule="auto"/>
        <w:rPr>
          <w:rFonts w:ascii="Times New Roman" w:hAnsi="Times New Roman" w:cs="Times New Roman"/>
          <w:sz w:val="24"/>
          <w:szCs w:val="24"/>
        </w:rPr>
      </w:pPr>
    </w:p>
    <w:p w:rsidR="003831E0" w:rsidRPr="00054697" w:rsidRDefault="003831E0" w:rsidP="00E922D8">
      <w:pPr>
        <w:spacing w:after="0" w:line="240" w:lineRule="auto"/>
        <w:rPr>
          <w:rFonts w:ascii="Times New Roman" w:hAnsi="Times New Roman" w:cs="Times New Roman"/>
          <w:sz w:val="24"/>
          <w:szCs w:val="24"/>
        </w:rPr>
      </w:pPr>
      <w:r w:rsidRPr="00054697">
        <w:rPr>
          <w:rFonts w:ascii="Times New Roman" w:hAnsi="Times New Roman" w:cs="Times New Roman"/>
          <w:sz w:val="24"/>
          <w:szCs w:val="24"/>
        </w:rPr>
        <w:t xml:space="preserve">As we make progress toward increased recycling and reduced waste, a stable and long-term financing system must be in place to ensure the </w:t>
      </w:r>
      <w:r w:rsidR="00EF2B51">
        <w:rPr>
          <w:rFonts w:ascii="Times New Roman" w:hAnsi="Times New Roman" w:cs="Times New Roman"/>
          <w:sz w:val="24"/>
          <w:szCs w:val="24"/>
        </w:rPr>
        <w:t xml:space="preserve">successful continued </w:t>
      </w:r>
      <w:r w:rsidRPr="00054697">
        <w:rPr>
          <w:rFonts w:ascii="Times New Roman" w:hAnsi="Times New Roman" w:cs="Times New Roman"/>
          <w:sz w:val="24"/>
          <w:szCs w:val="24"/>
        </w:rPr>
        <w:t>delivery of solid waste programs.  More research is needed to find alternative funding mechanisms that can meet the needs of urban and rural areas of the state</w:t>
      </w:r>
      <w:r w:rsidRPr="00054697">
        <w:rPr>
          <w:rFonts w:ascii="Times New Roman" w:hAnsi="Times New Roman" w:cs="Times New Roman"/>
          <w:sz w:val="24"/>
        </w:rPr>
        <w:t xml:space="preserve">. </w:t>
      </w:r>
    </w:p>
    <w:p w:rsidR="003831E0" w:rsidRPr="00054697" w:rsidRDefault="003831E0" w:rsidP="00E922D8">
      <w:pPr>
        <w:spacing w:after="0" w:line="240" w:lineRule="auto"/>
        <w:rPr>
          <w:rFonts w:ascii="Times New Roman" w:hAnsi="Times New Roman" w:cs="Times New Roman"/>
          <w:sz w:val="24"/>
          <w:szCs w:val="24"/>
        </w:rPr>
      </w:pPr>
    </w:p>
    <w:p w:rsidR="003831E0" w:rsidRPr="00054697" w:rsidRDefault="003831E0" w:rsidP="00E922D8">
      <w:pPr>
        <w:spacing w:after="0" w:line="240" w:lineRule="auto"/>
        <w:rPr>
          <w:rFonts w:ascii="Times New Roman" w:hAnsi="Times New Roman" w:cs="Times New Roman"/>
          <w:sz w:val="24"/>
          <w:szCs w:val="24"/>
        </w:rPr>
      </w:pPr>
      <w:r w:rsidRPr="00054697">
        <w:rPr>
          <w:rFonts w:ascii="Times New Roman" w:hAnsi="Times New Roman" w:cs="Times New Roman"/>
          <w:sz w:val="24"/>
          <w:szCs w:val="24"/>
        </w:rPr>
        <w:t xml:space="preserve">Waste reduction and reuse are underutilized but growing, as the many </w:t>
      </w:r>
      <w:r w:rsidR="00EF2B51">
        <w:rPr>
          <w:rFonts w:ascii="Times New Roman" w:hAnsi="Times New Roman" w:cs="Times New Roman"/>
          <w:sz w:val="24"/>
          <w:szCs w:val="24"/>
        </w:rPr>
        <w:t xml:space="preserve">reuse websites </w:t>
      </w:r>
      <w:r w:rsidRPr="00054697">
        <w:rPr>
          <w:rFonts w:ascii="Times New Roman" w:hAnsi="Times New Roman" w:cs="Times New Roman"/>
          <w:sz w:val="24"/>
          <w:szCs w:val="24"/>
        </w:rPr>
        <w:t xml:space="preserve">illustrate.  </w:t>
      </w:r>
      <w:r w:rsidRPr="00054697">
        <w:rPr>
          <w:rFonts w:ascii="Times New Roman" w:hAnsi="Times New Roman" w:cs="Times New Roman"/>
          <w:color w:val="000000" w:themeColor="text1"/>
          <w:sz w:val="24"/>
          <w:szCs w:val="24"/>
        </w:rPr>
        <w:t xml:space="preserve">We must plan for infrastructure to support and encourage even greater waste reduction and reuse in Washington.  </w:t>
      </w:r>
    </w:p>
    <w:p w:rsidR="003831E0" w:rsidRPr="00054697" w:rsidRDefault="003831E0" w:rsidP="00E922D8">
      <w:pPr>
        <w:spacing w:after="0" w:line="240" w:lineRule="auto"/>
        <w:rPr>
          <w:rFonts w:ascii="Times New Roman" w:hAnsi="Times New Roman" w:cs="Times New Roman"/>
          <w:sz w:val="24"/>
          <w:szCs w:val="24"/>
        </w:rPr>
      </w:pPr>
    </w:p>
    <w:p w:rsidR="003831E0" w:rsidRPr="00054697" w:rsidRDefault="003831E0" w:rsidP="00E922D8">
      <w:pPr>
        <w:spacing w:after="0" w:line="240" w:lineRule="auto"/>
        <w:rPr>
          <w:rFonts w:ascii="Times New Roman" w:hAnsi="Times New Roman" w:cs="Times New Roman"/>
          <w:color w:val="000000" w:themeColor="text1"/>
          <w:spacing w:val="-2"/>
          <w:sz w:val="24"/>
          <w:szCs w:val="24"/>
        </w:rPr>
      </w:pPr>
      <w:r w:rsidRPr="00054697">
        <w:rPr>
          <w:rFonts w:ascii="Times New Roman" w:hAnsi="Times New Roman" w:cs="Times New Roman"/>
          <w:sz w:val="24"/>
          <w:szCs w:val="24"/>
        </w:rPr>
        <w:t xml:space="preserve">While </w:t>
      </w:r>
      <w:r w:rsidRPr="00054697">
        <w:rPr>
          <w:rFonts w:ascii="Times New Roman" w:hAnsi="Times New Roman" w:cs="Times New Roman"/>
          <w:color w:val="000000" w:themeColor="text1"/>
          <w:spacing w:val="-2"/>
          <w:sz w:val="24"/>
          <w:szCs w:val="24"/>
        </w:rPr>
        <w:t>recycling is highly successful in Washington, there is much more to do. Reducing contamination in recycling and organics must be addressed</w:t>
      </w:r>
      <w:r w:rsidRPr="00054697">
        <w:rPr>
          <w:rFonts w:ascii="Times New Roman" w:hAnsi="Times New Roman" w:cs="Times New Roman"/>
          <w:sz w:val="24"/>
          <w:szCs w:val="24"/>
        </w:rPr>
        <w:t xml:space="preserve">. </w:t>
      </w:r>
      <w:r w:rsidRPr="00054697">
        <w:rPr>
          <w:rFonts w:ascii="Times New Roman" w:hAnsi="Times New Roman" w:cs="Times New Roman"/>
          <w:spacing w:val="-4"/>
          <w:sz w:val="24"/>
          <w:szCs w:val="24"/>
        </w:rPr>
        <w:t xml:space="preserve"> Ecology has convened work groups around the state to explore these issues and propose solutions, and these efforts will likely grow.  </w:t>
      </w:r>
      <w:r w:rsidRPr="00054697">
        <w:rPr>
          <w:rFonts w:ascii="Times New Roman" w:hAnsi="Times New Roman" w:cs="Times New Roman"/>
          <w:color w:val="000000" w:themeColor="text1"/>
          <w:spacing w:val="-2"/>
          <w:sz w:val="24"/>
          <w:szCs w:val="24"/>
        </w:rPr>
        <w:t xml:space="preserve">Another emerging concern is that packaging materials, which make up much of our residential recycling programs, are changing at a faster rate than recycling programs or facilities can adapt.  Discussion between all the players in the system, including packaging designers and manufacturers, is needed.  </w:t>
      </w:r>
    </w:p>
    <w:p w:rsidR="003831E0" w:rsidRPr="00054697" w:rsidRDefault="003831E0" w:rsidP="00E922D8">
      <w:pPr>
        <w:spacing w:after="0" w:line="240" w:lineRule="auto"/>
        <w:rPr>
          <w:rFonts w:ascii="Times New Roman" w:hAnsi="Times New Roman" w:cs="Times New Roman"/>
          <w:color w:val="000000" w:themeColor="text1"/>
          <w:spacing w:val="-2"/>
          <w:sz w:val="24"/>
          <w:szCs w:val="24"/>
        </w:rPr>
      </w:pPr>
    </w:p>
    <w:p w:rsidR="003831E0" w:rsidRPr="00054697" w:rsidRDefault="003831E0" w:rsidP="00E922D8">
      <w:pPr>
        <w:spacing w:after="0" w:line="240" w:lineRule="auto"/>
        <w:rPr>
          <w:rFonts w:ascii="Times New Roman" w:hAnsi="Times New Roman" w:cs="Times New Roman"/>
          <w:sz w:val="24"/>
          <w:szCs w:val="24"/>
        </w:rPr>
      </w:pPr>
      <w:r w:rsidRPr="00054697">
        <w:rPr>
          <w:rFonts w:ascii="Times New Roman" w:hAnsi="Times New Roman" w:cs="Times New Roman"/>
          <w:sz w:val="24"/>
          <w:szCs w:val="24"/>
        </w:rPr>
        <w:t xml:space="preserve">Problems with sham recycling are leading to more united efforts by state and local government to stop this illegal practice. Concerns about flow control and the hunt for cheap disposal are closely connected to this issue. </w:t>
      </w:r>
    </w:p>
    <w:p w:rsidR="003831E0" w:rsidRPr="00054697" w:rsidRDefault="003831E0" w:rsidP="00E922D8">
      <w:pPr>
        <w:spacing w:after="0" w:line="240" w:lineRule="auto"/>
        <w:rPr>
          <w:rFonts w:ascii="Times New Roman" w:hAnsi="Times New Roman" w:cs="Times New Roman"/>
          <w:color w:val="000000" w:themeColor="text1"/>
          <w:sz w:val="24"/>
          <w:szCs w:val="24"/>
        </w:rPr>
      </w:pPr>
    </w:p>
    <w:p w:rsidR="003831E0" w:rsidRPr="00054697" w:rsidRDefault="003831E0" w:rsidP="00E922D8">
      <w:pPr>
        <w:spacing w:after="0" w:line="240" w:lineRule="auto"/>
        <w:rPr>
          <w:rFonts w:ascii="Times New Roman" w:hAnsi="Times New Roman" w:cs="Times New Roman"/>
          <w:spacing w:val="-2"/>
          <w:sz w:val="24"/>
          <w:szCs w:val="24"/>
        </w:rPr>
      </w:pPr>
      <w:r w:rsidRPr="00054697">
        <w:rPr>
          <w:rFonts w:ascii="Times New Roman" w:hAnsi="Times New Roman" w:cs="Times New Roman"/>
          <w:spacing w:val="-4"/>
          <w:sz w:val="24"/>
          <w:szCs w:val="24"/>
        </w:rPr>
        <w:t xml:space="preserve">Demand for converting excess organic materials into resources such as compost, bioenergy, and biofuels will likely increase, given the many benefits of the end-products.  The need to address barriers and issues will also increase.  </w:t>
      </w:r>
    </w:p>
    <w:p w:rsidR="003831E0" w:rsidRPr="00054697" w:rsidRDefault="003831E0" w:rsidP="00E922D8">
      <w:pPr>
        <w:spacing w:after="0" w:line="240" w:lineRule="auto"/>
        <w:rPr>
          <w:rFonts w:ascii="Times New Roman" w:hAnsi="Times New Roman" w:cs="Times New Roman"/>
          <w:color w:val="000000" w:themeColor="text1"/>
          <w:spacing w:val="-2"/>
          <w:sz w:val="24"/>
          <w:szCs w:val="24"/>
        </w:rPr>
      </w:pPr>
    </w:p>
    <w:p w:rsidR="003831E0" w:rsidRPr="00054697" w:rsidRDefault="003831E0" w:rsidP="00E922D8">
      <w:pPr>
        <w:spacing w:after="0" w:line="240" w:lineRule="auto"/>
        <w:rPr>
          <w:rFonts w:ascii="Times New Roman" w:hAnsi="Times New Roman" w:cs="Times New Roman"/>
          <w:sz w:val="24"/>
          <w:szCs w:val="24"/>
        </w:rPr>
      </w:pPr>
      <w:r w:rsidRPr="00054697">
        <w:rPr>
          <w:rFonts w:ascii="Times New Roman" w:hAnsi="Times New Roman" w:cs="Times New Roman"/>
          <w:sz w:val="24"/>
          <w:szCs w:val="24"/>
        </w:rPr>
        <w:t xml:space="preserve">In a world of diminishing resources, the push to turn waste into resources will continue to grow. But while we strive for less waste overall, disposal facilities will be a critical element of Washington's system of managing solid waste for the foreseeable future. Therefore, efforts to ensure safe and legal disposal remain a priority. </w:t>
      </w:r>
    </w:p>
    <w:p w:rsidR="003831E0" w:rsidRPr="00054697" w:rsidRDefault="003831E0" w:rsidP="00E922D8">
      <w:pPr>
        <w:spacing w:after="0" w:line="240" w:lineRule="auto"/>
        <w:rPr>
          <w:rFonts w:ascii="Times New Roman" w:hAnsi="Times New Roman" w:cs="Times New Roman"/>
          <w:sz w:val="24"/>
          <w:szCs w:val="24"/>
        </w:rPr>
      </w:pPr>
    </w:p>
    <w:p w:rsidR="00791E0B" w:rsidRPr="00054697" w:rsidRDefault="003831E0" w:rsidP="00E922D8">
      <w:pPr>
        <w:spacing w:after="0" w:line="240" w:lineRule="auto"/>
        <w:rPr>
          <w:rFonts w:ascii="Times New Roman" w:hAnsi="Times New Roman" w:cs="Times New Roman"/>
          <w:sz w:val="24"/>
          <w:szCs w:val="24"/>
        </w:rPr>
      </w:pPr>
      <w:r w:rsidRPr="00054697">
        <w:rPr>
          <w:rFonts w:ascii="Times New Roman" w:hAnsi="Times New Roman" w:cs="Times New Roman"/>
          <w:spacing w:val="-4"/>
          <w:sz w:val="24"/>
          <w:szCs w:val="24"/>
        </w:rPr>
        <w:t>Washington</w:t>
      </w:r>
      <w:r w:rsidRPr="00054697">
        <w:rPr>
          <w:rFonts w:ascii="Times New Roman" w:hAnsi="Times New Roman" w:cs="Times New Roman"/>
          <w:sz w:val="24"/>
          <w:szCs w:val="24"/>
        </w:rPr>
        <w:t xml:space="preserve"> has long been a leader in innovative waste management and will continue to lead. The state will need to expand programs and infrastructure to fill in gaps and support appropriate new technologies.</w:t>
      </w:r>
    </w:p>
    <w:p w:rsidR="003D730F" w:rsidRDefault="003D730F" w:rsidP="00E922D8">
      <w:pPr>
        <w:spacing w:after="0" w:line="240" w:lineRule="auto"/>
        <w:rPr>
          <w:rFonts w:ascii="Times New Roman" w:hAnsi="Times New Roman" w:cs="Times New Roman"/>
          <w:szCs w:val="24"/>
        </w:rPr>
      </w:pPr>
    </w:p>
    <w:p w:rsidR="003A25FA" w:rsidRPr="0039456E" w:rsidRDefault="003A25FA" w:rsidP="003A25FA">
      <w:pPr>
        <w:pStyle w:val="NoSpacing"/>
        <w:spacing w:line="276" w:lineRule="auto"/>
        <w:rPr>
          <w:rFonts w:cs="Times New Roman"/>
          <w:spacing w:val="-2"/>
          <w:sz w:val="23"/>
          <w:szCs w:val="23"/>
        </w:rPr>
      </w:pPr>
      <w:permStart w:id="16" w:edGrp="everyone"/>
      <w:r>
        <w:rPr>
          <w:rFonts w:cs="Times New Roman"/>
          <w:b/>
          <w:spacing w:val="-2"/>
          <w:sz w:val="23"/>
          <w:szCs w:val="23"/>
        </w:rPr>
        <w:t>COMMENTS on SOLID WASTE AND MATERIALS INTRODUCTION</w:t>
      </w:r>
    </w:p>
    <w:tbl>
      <w:tblPr>
        <w:tblStyle w:val="TableGrid"/>
        <w:tblW w:w="0" w:type="auto"/>
        <w:shd w:val="clear" w:color="auto" w:fill="F2F2F2" w:themeFill="background1" w:themeFillShade="F2"/>
        <w:tblLook w:val="04A0"/>
      </w:tblPr>
      <w:tblGrid>
        <w:gridCol w:w="9576"/>
      </w:tblGrid>
      <w:tr w:rsidR="003A25FA" w:rsidTr="00E2285C">
        <w:tc>
          <w:tcPr>
            <w:tcW w:w="11016" w:type="dxa"/>
            <w:shd w:val="clear" w:color="auto" w:fill="F2F2F2" w:themeFill="background1" w:themeFillShade="F2"/>
          </w:tcPr>
          <w:p w:rsidR="003A25FA" w:rsidRDefault="003A25FA" w:rsidP="00E2285C">
            <w:pPr>
              <w:rPr>
                <w:rFonts w:cs="Times New Roman"/>
                <w:b/>
                <w:szCs w:val="24"/>
              </w:rPr>
            </w:pPr>
          </w:p>
          <w:p w:rsidR="003A25FA" w:rsidRDefault="003A25FA" w:rsidP="00E2285C">
            <w:pPr>
              <w:rPr>
                <w:rFonts w:cs="Times New Roman"/>
                <w:b/>
                <w:szCs w:val="24"/>
              </w:rPr>
            </w:pPr>
          </w:p>
        </w:tc>
      </w:tr>
      <w:permEnd w:id="16"/>
    </w:tbl>
    <w:p w:rsidR="003A25FA" w:rsidRPr="00E922D8" w:rsidRDefault="003A25FA" w:rsidP="00E922D8">
      <w:pPr>
        <w:spacing w:after="0" w:line="240" w:lineRule="auto"/>
        <w:rPr>
          <w:rFonts w:ascii="Times New Roman" w:hAnsi="Times New Roman" w:cs="Times New Roman"/>
          <w:szCs w:val="24"/>
        </w:rPr>
      </w:pPr>
    </w:p>
    <w:p w:rsidR="003D730F" w:rsidRPr="001B3780" w:rsidRDefault="002A54C1" w:rsidP="00E922D8">
      <w:pPr>
        <w:spacing w:after="0" w:line="240" w:lineRule="auto"/>
        <w:rPr>
          <w:rFonts w:ascii="Times New Roman" w:hAnsi="Times New Roman" w:cs="Times New Roman"/>
          <w:b/>
          <w:sz w:val="36"/>
          <w:szCs w:val="24"/>
          <w:u w:val="single"/>
        </w:rPr>
      </w:pPr>
      <w:r w:rsidRPr="001B3780">
        <w:rPr>
          <w:rFonts w:ascii="Times New Roman" w:hAnsi="Times New Roman" w:cs="Times New Roman"/>
          <w:b/>
          <w:sz w:val="36"/>
          <w:u w:val="single"/>
        </w:rPr>
        <w:t xml:space="preserve">Solid Waste and Materials </w:t>
      </w:r>
      <w:r w:rsidR="003D730F" w:rsidRPr="001B3780">
        <w:rPr>
          <w:rFonts w:ascii="Times New Roman" w:hAnsi="Times New Roman" w:cs="Times New Roman"/>
          <w:b/>
          <w:sz w:val="36"/>
          <w:szCs w:val="24"/>
          <w:u w:val="single"/>
        </w:rPr>
        <w:t>Goals and Actions</w:t>
      </w:r>
    </w:p>
    <w:p w:rsidR="00054697" w:rsidRPr="00054697" w:rsidRDefault="00054697" w:rsidP="00E922D8">
      <w:pPr>
        <w:spacing w:after="0" w:line="240" w:lineRule="auto"/>
        <w:rPr>
          <w:rFonts w:ascii="Times New Roman" w:hAnsi="Times New Roman" w:cs="Times New Roman"/>
          <w:b/>
          <w:sz w:val="32"/>
          <w:szCs w:val="24"/>
        </w:rPr>
      </w:pPr>
    </w:p>
    <w:bookmarkStart w:id="20" w:name="SWSI"/>
    <w:p w:rsidR="003D730F" w:rsidRDefault="002A255D" w:rsidP="00E922D8">
      <w:pPr>
        <w:spacing w:after="0" w:line="240" w:lineRule="auto"/>
        <w:rPr>
          <w:rFonts w:ascii="Times New Roman" w:hAnsi="Times New Roman" w:cs="Times New Roman"/>
          <w:b/>
          <w:sz w:val="32"/>
        </w:rPr>
      </w:pPr>
      <w:r>
        <w:rPr>
          <w:rFonts w:ascii="Times New Roman" w:hAnsi="Times New Roman" w:cs="Times New Roman"/>
          <w:b/>
          <w:sz w:val="32"/>
        </w:rPr>
        <w:fldChar w:fldCharType="begin"/>
      </w:r>
      <w:r w:rsidR="00DB72AA">
        <w:rPr>
          <w:rFonts w:ascii="Times New Roman" w:hAnsi="Times New Roman" w:cs="Times New Roman"/>
          <w:b/>
          <w:sz w:val="32"/>
        </w:rPr>
        <w:instrText xml:space="preserve"> HYPERLINK  \l "TofC" </w:instrText>
      </w:r>
      <w:r>
        <w:rPr>
          <w:rFonts w:ascii="Times New Roman" w:hAnsi="Times New Roman" w:cs="Times New Roman"/>
          <w:b/>
          <w:sz w:val="32"/>
        </w:rPr>
        <w:fldChar w:fldCharType="separate"/>
      </w:r>
      <w:r w:rsidR="003D730F" w:rsidRPr="00DB72AA">
        <w:rPr>
          <w:rStyle w:val="Hyperlink"/>
          <w:rFonts w:ascii="Times New Roman" w:hAnsi="Times New Roman" w:cs="Times New Roman"/>
          <w:b/>
          <w:sz w:val="32"/>
        </w:rPr>
        <w:t>Solid Waste System Issues Goals and Actions</w:t>
      </w:r>
      <w:bookmarkEnd w:id="20"/>
      <w:r>
        <w:rPr>
          <w:rFonts w:ascii="Times New Roman" w:hAnsi="Times New Roman" w:cs="Times New Roman"/>
          <w:b/>
          <w:sz w:val="32"/>
        </w:rPr>
        <w:fldChar w:fldCharType="end"/>
      </w:r>
      <w:r w:rsidR="003D730F" w:rsidRPr="00E922D8">
        <w:rPr>
          <w:rFonts w:ascii="Times New Roman" w:hAnsi="Times New Roman" w:cs="Times New Roman"/>
          <w:b/>
          <w:sz w:val="32"/>
        </w:rPr>
        <w:t xml:space="preserve"> </w:t>
      </w:r>
    </w:p>
    <w:p w:rsidR="00054697" w:rsidRPr="00E922D8" w:rsidRDefault="00054697" w:rsidP="00E922D8">
      <w:pPr>
        <w:spacing w:after="0" w:line="240" w:lineRule="auto"/>
        <w:rPr>
          <w:rFonts w:ascii="Times New Roman" w:hAnsi="Times New Roman" w:cs="Times New Roman"/>
          <w:b/>
          <w:sz w:val="32"/>
        </w:rPr>
      </w:pPr>
    </w:p>
    <w:p w:rsidR="003D730F" w:rsidRPr="00054697" w:rsidRDefault="003D730F" w:rsidP="00E922D8">
      <w:pPr>
        <w:spacing w:after="0" w:line="240" w:lineRule="auto"/>
        <w:rPr>
          <w:rFonts w:ascii="Times New Roman" w:hAnsi="Times New Roman" w:cs="Times New Roman"/>
          <w:b/>
          <w:i/>
          <w:sz w:val="24"/>
          <w:szCs w:val="24"/>
        </w:rPr>
      </w:pPr>
      <w:r w:rsidRPr="00054697">
        <w:rPr>
          <w:rFonts w:ascii="Times New Roman" w:hAnsi="Times New Roman" w:cs="Times New Roman"/>
          <w:b/>
          <w:sz w:val="24"/>
          <w:szCs w:val="24"/>
        </w:rPr>
        <w:t>GOAL 1:</w:t>
      </w:r>
      <w:r w:rsidR="009A1588" w:rsidRPr="00054697">
        <w:rPr>
          <w:rFonts w:ascii="Times New Roman" w:hAnsi="Times New Roman" w:cs="Times New Roman"/>
          <w:b/>
          <w:sz w:val="24"/>
          <w:szCs w:val="24"/>
        </w:rPr>
        <w:t xml:space="preserve"> Ecology and its partners will identify a</w:t>
      </w:r>
      <w:r w:rsidRPr="00054697">
        <w:rPr>
          <w:rFonts w:ascii="Times New Roman" w:hAnsi="Times New Roman" w:cs="Times New Roman"/>
          <w:b/>
          <w:sz w:val="24"/>
          <w:szCs w:val="24"/>
        </w:rPr>
        <w:t xml:space="preserve">dditional mechanisms </w:t>
      </w:r>
      <w:r w:rsidR="009A1588" w:rsidRPr="00054697">
        <w:rPr>
          <w:rFonts w:ascii="Times New Roman" w:hAnsi="Times New Roman" w:cs="Times New Roman"/>
          <w:b/>
          <w:sz w:val="24"/>
          <w:szCs w:val="24"/>
        </w:rPr>
        <w:t>for</w:t>
      </w:r>
      <w:r w:rsidRPr="00054697">
        <w:rPr>
          <w:rFonts w:ascii="Times New Roman" w:hAnsi="Times New Roman" w:cs="Times New Roman"/>
          <w:b/>
          <w:sz w:val="24"/>
          <w:szCs w:val="24"/>
        </w:rPr>
        <w:t xml:space="preserve"> financ</w:t>
      </w:r>
      <w:r w:rsidR="009A1588" w:rsidRPr="00054697">
        <w:rPr>
          <w:rFonts w:ascii="Times New Roman" w:hAnsi="Times New Roman" w:cs="Times New Roman"/>
          <w:b/>
          <w:sz w:val="24"/>
          <w:szCs w:val="24"/>
        </w:rPr>
        <w:t>ing</w:t>
      </w:r>
      <w:r w:rsidRPr="00054697">
        <w:rPr>
          <w:rFonts w:ascii="Times New Roman" w:hAnsi="Times New Roman" w:cs="Times New Roman"/>
          <w:b/>
          <w:sz w:val="24"/>
          <w:szCs w:val="24"/>
        </w:rPr>
        <w:t xml:space="preserve"> recycling</w:t>
      </w:r>
      <w:r w:rsidR="009A1588" w:rsidRPr="00054697">
        <w:rPr>
          <w:rFonts w:ascii="Times New Roman" w:hAnsi="Times New Roman" w:cs="Times New Roman"/>
          <w:b/>
          <w:sz w:val="24"/>
          <w:szCs w:val="24"/>
        </w:rPr>
        <w:t>, diversion,</w:t>
      </w:r>
      <w:r w:rsidRPr="00054697">
        <w:rPr>
          <w:rFonts w:ascii="Times New Roman" w:hAnsi="Times New Roman" w:cs="Times New Roman"/>
          <w:b/>
          <w:sz w:val="24"/>
          <w:szCs w:val="24"/>
        </w:rPr>
        <w:t xml:space="preserve"> and waste reduction </w:t>
      </w:r>
      <w:r w:rsidR="009A1588" w:rsidRPr="00054697">
        <w:rPr>
          <w:rFonts w:ascii="Times New Roman" w:hAnsi="Times New Roman" w:cs="Times New Roman"/>
          <w:b/>
          <w:sz w:val="24"/>
          <w:szCs w:val="24"/>
        </w:rPr>
        <w:t>programs</w:t>
      </w:r>
      <w:r w:rsidRPr="00054697">
        <w:rPr>
          <w:rFonts w:ascii="Times New Roman" w:hAnsi="Times New Roman" w:cs="Times New Roman"/>
          <w:b/>
          <w:sz w:val="24"/>
          <w:szCs w:val="24"/>
        </w:rPr>
        <w:t xml:space="preserve">. </w:t>
      </w:r>
      <w:r w:rsidR="009A1588" w:rsidRPr="00054697">
        <w:rPr>
          <w:rFonts w:ascii="Times New Roman" w:hAnsi="Times New Roman" w:cs="Times New Roman"/>
          <w:b/>
          <w:sz w:val="24"/>
          <w:szCs w:val="24"/>
        </w:rPr>
        <w:t>P</w:t>
      </w:r>
      <w:r w:rsidRPr="00054697">
        <w:rPr>
          <w:rFonts w:ascii="Times New Roman" w:hAnsi="Times New Roman" w:cs="Times New Roman"/>
          <w:b/>
          <w:sz w:val="24"/>
          <w:szCs w:val="24"/>
        </w:rPr>
        <w:t xml:space="preserve">eople will better understand the costs and benefits of recycling. Tip fees will better reflect full costs of managing the waste system, including long-term care and closure of waste facilities. (System-wide) </w:t>
      </w:r>
    </w:p>
    <w:p w:rsidR="003D730F" w:rsidRPr="00054697" w:rsidRDefault="003D730F" w:rsidP="00E922D8">
      <w:pPr>
        <w:pStyle w:val="ListParagraph"/>
        <w:numPr>
          <w:ilvl w:val="0"/>
          <w:numId w:val="48"/>
        </w:numPr>
        <w:spacing w:after="0" w:line="240" w:lineRule="auto"/>
        <w:rPr>
          <w:rFonts w:ascii="Times New Roman" w:hAnsi="Times New Roman" w:cs="Times New Roman"/>
          <w:sz w:val="24"/>
          <w:szCs w:val="24"/>
        </w:rPr>
      </w:pPr>
      <w:r w:rsidRPr="00054697">
        <w:rPr>
          <w:rFonts w:ascii="Times New Roman" w:hAnsi="Times New Roman" w:cs="Times New Roman"/>
          <w:b/>
          <w:sz w:val="24"/>
          <w:szCs w:val="24"/>
        </w:rPr>
        <w:t xml:space="preserve">Action: </w:t>
      </w:r>
      <w:r w:rsidRPr="00054697">
        <w:rPr>
          <w:rFonts w:ascii="Times New Roman" w:hAnsi="Times New Roman" w:cs="Times New Roman"/>
          <w:sz w:val="24"/>
          <w:szCs w:val="24"/>
        </w:rPr>
        <w:t xml:space="preserve"> Renew researching solid waste system finance options via universities, other states, and other utility experts in the face of reduced waste and associated tip fees. With stakeholder </w:t>
      </w:r>
      <w:r w:rsidRPr="00DA7037">
        <w:rPr>
          <w:rFonts w:ascii="Times New Roman" w:hAnsi="Times New Roman" w:cs="Times New Roman"/>
          <w:sz w:val="24"/>
          <w:szCs w:val="24"/>
        </w:rPr>
        <w:t>input, explore</w:t>
      </w:r>
      <w:r w:rsidRPr="00054697">
        <w:rPr>
          <w:rFonts w:ascii="Times New Roman" w:hAnsi="Times New Roman" w:cs="Times New Roman"/>
          <w:sz w:val="24"/>
          <w:szCs w:val="24"/>
        </w:rPr>
        <w:t xml:space="preserve"> current options as well as searching for new ideas. Prepare financing recommendations from current knowledge while working towards finding a long-term funding solution.   </w:t>
      </w:r>
    </w:p>
    <w:p w:rsidR="003A25FA" w:rsidRDefault="003A25FA" w:rsidP="003A25FA">
      <w:pPr>
        <w:pStyle w:val="NoSpacing"/>
        <w:spacing w:line="276" w:lineRule="auto"/>
        <w:rPr>
          <w:rFonts w:cs="Times New Roman"/>
          <w:b/>
          <w:spacing w:val="-2"/>
          <w:sz w:val="23"/>
          <w:szCs w:val="23"/>
        </w:rPr>
      </w:pPr>
    </w:p>
    <w:p w:rsidR="003A25FA" w:rsidRPr="0039456E" w:rsidRDefault="003A25FA" w:rsidP="003A25FA">
      <w:pPr>
        <w:pStyle w:val="NoSpacing"/>
        <w:spacing w:line="276" w:lineRule="auto"/>
        <w:rPr>
          <w:rFonts w:cs="Times New Roman"/>
          <w:spacing w:val="-2"/>
          <w:sz w:val="23"/>
          <w:szCs w:val="23"/>
        </w:rPr>
      </w:pPr>
      <w:permStart w:id="17" w:edGrp="everyone"/>
      <w:r>
        <w:rPr>
          <w:rFonts w:cs="Times New Roman"/>
          <w:b/>
          <w:spacing w:val="-2"/>
          <w:sz w:val="23"/>
          <w:szCs w:val="23"/>
        </w:rPr>
        <w:t xml:space="preserve">COMMENTS </w:t>
      </w:r>
    </w:p>
    <w:tbl>
      <w:tblPr>
        <w:tblStyle w:val="TableGrid"/>
        <w:tblW w:w="0" w:type="auto"/>
        <w:shd w:val="clear" w:color="auto" w:fill="F2F2F2" w:themeFill="background1" w:themeFillShade="F2"/>
        <w:tblLook w:val="04A0"/>
      </w:tblPr>
      <w:tblGrid>
        <w:gridCol w:w="9576"/>
      </w:tblGrid>
      <w:tr w:rsidR="003A25FA" w:rsidTr="00E2285C">
        <w:tc>
          <w:tcPr>
            <w:tcW w:w="11016" w:type="dxa"/>
            <w:shd w:val="clear" w:color="auto" w:fill="F2F2F2" w:themeFill="background1" w:themeFillShade="F2"/>
          </w:tcPr>
          <w:p w:rsidR="003A25FA" w:rsidRDefault="003A25FA" w:rsidP="00E2285C">
            <w:pPr>
              <w:rPr>
                <w:rFonts w:cs="Times New Roman"/>
                <w:b/>
                <w:szCs w:val="24"/>
              </w:rPr>
            </w:pPr>
          </w:p>
          <w:p w:rsidR="003A25FA" w:rsidRDefault="003A25FA" w:rsidP="00E2285C">
            <w:pPr>
              <w:rPr>
                <w:rFonts w:cs="Times New Roman"/>
                <w:b/>
                <w:szCs w:val="24"/>
              </w:rPr>
            </w:pPr>
          </w:p>
        </w:tc>
      </w:tr>
    </w:tbl>
    <w:p w:rsidR="003A25FA" w:rsidRDefault="003A25FA" w:rsidP="003A25FA">
      <w:pPr>
        <w:spacing w:after="0" w:line="240" w:lineRule="auto"/>
        <w:rPr>
          <w:rFonts w:ascii="Times New Roman" w:hAnsi="Times New Roman" w:cs="Times New Roman"/>
          <w:b/>
          <w:u w:val="single"/>
        </w:rPr>
      </w:pPr>
    </w:p>
    <w:permEnd w:id="17"/>
    <w:p w:rsidR="003D730F" w:rsidRPr="00054697" w:rsidRDefault="003D730F" w:rsidP="00E922D8">
      <w:pPr>
        <w:spacing w:after="0" w:line="240" w:lineRule="auto"/>
        <w:rPr>
          <w:rFonts w:ascii="Times New Roman" w:hAnsi="Times New Roman" w:cs="Times New Roman"/>
          <w:sz w:val="24"/>
          <w:szCs w:val="24"/>
        </w:rPr>
      </w:pPr>
      <w:r w:rsidRPr="00054697">
        <w:rPr>
          <w:rFonts w:ascii="Times New Roman" w:hAnsi="Times New Roman" w:cs="Times New Roman"/>
          <w:b/>
          <w:sz w:val="24"/>
          <w:szCs w:val="24"/>
        </w:rPr>
        <w:t xml:space="preserve">GOAL 2:  </w:t>
      </w:r>
      <w:r w:rsidR="009A1588" w:rsidRPr="00054697">
        <w:rPr>
          <w:rFonts w:ascii="Times New Roman" w:hAnsi="Times New Roman" w:cs="Times New Roman"/>
          <w:b/>
          <w:sz w:val="24"/>
          <w:szCs w:val="24"/>
        </w:rPr>
        <w:t>The state will adopt n</w:t>
      </w:r>
      <w:r w:rsidRPr="00054697">
        <w:rPr>
          <w:rFonts w:ascii="Times New Roman" w:hAnsi="Times New Roman" w:cs="Times New Roman"/>
          <w:b/>
          <w:sz w:val="24"/>
          <w:szCs w:val="24"/>
        </w:rPr>
        <w:t xml:space="preserve">ew statewide quantitative targets that encourage waste reduction </w:t>
      </w:r>
      <w:r w:rsidR="009A1588" w:rsidRPr="00054697">
        <w:rPr>
          <w:rFonts w:ascii="Times New Roman" w:hAnsi="Times New Roman" w:cs="Times New Roman"/>
          <w:b/>
          <w:sz w:val="24"/>
          <w:szCs w:val="24"/>
        </w:rPr>
        <w:t xml:space="preserve">and </w:t>
      </w:r>
      <w:r w:rsidRPr="00054697">
        <w:rPr>
          <w:rFonts w:ascii="Times New Roman" w:hAnsi="Times New Roman" w:cs="Times New Roman"/>
          <w:b/>
          <w:sz w:val="24"/>
          <w:szCs w:val="24"/>
        </w:rPr>
        <w:t>quality recycling</w:t>
      </w:r>
      <w:r w:rsidR="009A1588" w:rsidRPr="00054697">
        <w:rPr>
          <w:rFonts w:ascii="Times New Roman" w:hAnsi="Times New Roman" w:cs="Times New Roman"/>
          <w:b/>
          <w:sz w:val="24"/>
          <w:szCs w:val="24"/>
        </w:rPr>
        <w:t>, including for organics</w:t>
      </w:r>
      <w:r w:rsidRPr="00054697">
        <w:rPr>
          <w:rFonts w:ascii="Times New Roman" w:hAnsi="Times New Roman" w:cs="Times New Roman"/>
          <w:b/>
          <w:sz w:val="24"/>
          <w:szCs w:val="24"/>
        </w:rPr>
        <w:t xml:space="preserve">, and highest and best use of materials based on environmental and health criteria. (System-wide)  </w:t>
      </w:r>
    </w:p>
    <w:p w:rsidR="003D730F" w:rsidRPr="00054697" w:rsidRDefault="003D730F" w:rsidP="00E922D8">
      <w:pPr>
        <w:pStyle w:val="NoSpacing"/>
        <w:numPr>
          <w:ilvl w:val="1"/>
          <w:numId w:val="24"/>
        </w:numPr>
        <w:ind w:left="360"/>
        <w:rPr>
          <w:rFonts w:ascii="Times New Roman" w:hAnsi="Times New Roman" w:cs="Times New Roman"/>
          <w:sz w:val="24"/>
          <w:szCs w:val="24"/>
        </w:rPr>
      </w:pPr>
      <w:r w:rsidRPr="00054697">
        <w:rPr>
          <w:rFonts w:ascii="Times New Roman" w:hAnsi="Times New Roman" w:cs="Times New Roman"/>
          <w:b/>
          <w:sz w:val="24"/>
          <w:szCs w:val="24"/>
        </w:rPr>
        <w:t>Action:</w:t>
      </w:r>
      <w:r w:rsidRPr="00054697">
        <w:rPr>
          <w:rFonts w:ascii="Times New Roman" w:hAnsi="Times New Roman" w:cs="Times New Roman"/>
          <w:sz w:val="24"/>
          <w:szCs w:val="24"/>
        </w:rPr>
        <w:t xml:space="preserve">  Working with stakeholders, establish continuous improvement goals for waste reduction, reuse, and recycling (including for organic materials) that promote highest and best use of materials based on economic, environmental and human health criteria, and account for regional differences across the state.  </w:t>
      </w:r>
    </w:p>
    <w:p w:rsidR="003D730F" w:rsidRPr="00054697" w:rsidRDefault="003D730F" w:rsidP="00E922D8">
      <w:pPr>
        <w:pStyle w:val="NoSpacing"/>
        <w:numPr>
          <w:ilvl w:val="1"/>
          <w:numId w:val="24"/>
        </w:numPr>
        <w:ind w:left="360"/>
        <w:rPr>
          <w:rFonts w:ascii="Times New Roman" w:hAnsi="Times New Roman" w:cs="Times New Roman"/>
          <w:b/>
          <w:sz w:val="24"/>
          <w:szCs w:val="24"/>
          <w:u w:val="single"/>
        </w:rPr>
      </w:pPr>
      <w:r w:rsidRPr="00054697">
        <w:rPr>
          <w:rFonts w:ascii="Times New Roman" w:hAnsi="Times New Roman" w:cs="Times New Roman"/>
          <w:b/>
          <w:sz w:val="24"/>
          <w:szCs w:val="24"/>
        </w:rPr>
        <w:t>Action:</w:t>
      </w:r>
      <w:r w:rsidRPr="00054697">
        <w:rPr>
          <w:rFonts w:ascii="Times New Roman" w:hAnsi="Times New Roman" w:cs="Times New Roman"/>
          <w:sz w:val="24"/>
          <w:szCs w:val="24"/>
        </w:rPr>
        <w:t xml:space="preserve">  Encourage local governments to add goals in local plans, appropriate to their jurisdiction.</w:t>
      </w:r>
    </w:p>
    <w:p w:rsidR="002A54C1" w:rsidRDefault="002A54C1" w:rsidP="00E922D8">
      <w:pPr>
        <w:pStyle w:val="NoSpacing"/>
        <w:rPr>
          <w:rFonts w:ascii="Times New Roman" w:hAnsi="Times New Roman" w:cs="Times New Roman"/>
          <w:b/>
          <w:sz w:val="24"/>
          <w:szCs w:val="24"/>
          <w:u w:val="single"/>
        </w:rPr>
      </w:pPr>
    </w:p>
    <w:p w:rsidR="003A25FA" w:rsidRPr="0039456E" w:rsidRDefault="003A25FA" w:rsidP="003A25FA">
      <w:pPr>
        <w:pStyle w:val="NoSpacing"/>
        <w:spacing w:line="276" w:lineRule="auto"/>
        <w:rPr>
          <w:rFonts w:cs="Times New Roman"/>
          <w:spacing w:val="-2"/>
          <w:sz w:val="23"/>
          <w:szCs w:val="23"/>
        </w:rPr>
      </w:pPr>
      <w:permStart w:id="18" w:edGrp="everyone"/>
      <w:r>
        <w:rPr>
          <w:rFonts w:cs="Times New Roman"/>
          <w:b/>
          <w:spacing w:val="-2"/>
          <w:sz w:val="23"/>
          <w:szCs w:val="23"/>
        </w:rPr>
        <w:t xml:space="preserve">COMMENTS </w:t>
      </w:r>
    </w:p>
    <w:tbl>
      <w:tblPr>
        <w:tblStyle w:val="TableGrid"/>
        <w:tblW w:w="0" w:type="auto"/>
        <w:shd w:val="clear" w:color="auto" w:fill="F2F2F2" w:themeFill="background1" w:themeFillShade="F2"/>
        <w:tblLook w:val="04A0"/>
      </w:tblPr>
      <w:tblGrid>
        <w:gridCol w:w="9576"/>
      </w:tblGrid>
      <w:tr w:rsidR="003A25FA" w:rsidTr="00E2285C">
        <w:tc>
          <w:tcPr>
            <w:tcW w:w="11016" w:type="dxa"/>
            <w:shd w:val="clear" w:color="auto" w:fill="F2F2F2" w:themeFill="background1" w:themeFillShade="F2"/>
          </w:tcPr>
          <w:p w:rsidR="003A25FA" w:rsidRDefault="003A25FA" w:rsidP="00E2285C">
            <w:pPr>
              <w:rPr>
                <w:rFonts w:cs="Times New Roman"/>
                <w:b/>
                <w:szCs w:val="24"/>
              </w:rPr>
            </w:pPr>
          </w:p>
          <w:p w:rsidR="003A25FA" w:rsidRDefault="003A25FA" w:rsidP="00E2285C">
            <w:pPr>
              <w:rPr>
                <w:rFonts w:cs="Times New Roman"/>
                <w:b/>
                <w:szCs w:val="24"/>
              </w:rPr>
            </w:pPr>
          </w:p>
        </w:tc>
      </w:tr>
    </w:tbl>
    <w:p w:rsidR="003A25FA" w:rsidRPr="00054697" w:rsidRDefault="003A25FA" w:rsidP="00E922D8">
      <w:pPr>
        <w:pStyle w:val="NoSpacing"/>
        <w:rPr>
          <w:rFonts w:ascii="Times New Roman" w:hAnsi="Times New Roman" w:cs="Times New Roman"/>
          <w:b/>
          <w:sz w:val="24"/>
          <w:szCs w:val="24"/>
          <w:u w:val="single"/>
        </w:rPr>
      </w:pPr>
    </w:p>
    <w:permEnd w:id="18"/>
    <w:p w:rsidR="003D730F" w:rsidRPr="00054697" w:rsidRDefault="003D730F" w:rsidP="00E922D8">
      <w:pPr>
        <w:spacing w:after="0" w:line="240" w:lineRule="auto"/>
        <w:rPr>
          <w:rFonts w:ascii="Times New Roman" w:hAnsi="Times New Roman" w:cs="Times New Roman"/>
          <w:b/>
          <w:sz w:val="24"/>
          <w:szCs w:val="24"/>
        </w:rPr>
      </w:pPr>
      <w:r w:rsidRPr="00054697">
        <w:rPr>
          <w:rFonts w:ascii="Times New Roman" w:hAnsi="Times New Roman" w:cs="Times New Roman"/>
          <w:b/>
          <w:sz w:val="24"/>
          <w:szCs w:val="24"/>
        </w:rPr>
        <w:t>GOAL 3: Local governments will have current solid and hazardous waste plans and grants that support their waste management needs and work towards reducing waste and toxics</w:t>
      </w:r>
      <w:r w:rsidR="009A1588" w:rsidRPr="00054697">
        <w:rPr>
          <w:rFonts w:ascii="Times New Roman" w:hAnsi="Times New Roman" w:cs="Times New Roman"/>
          <w:b/>
          <w:sz w:val="24"/>
          <w:szCs w:val="24"/>
        </w:rPr>
        <w:t>,</w:t>
      </w:r>
      <w:r w:rsidRPr="00054697">
        <w:rPr>
          <w:rFonts w:ascii="Times New Roman" w:hAnsi="Times New Roman" w:cs="Times New Roman"/>
          <w:b/>
          <w:sz w:val="24"/>
          <w:szCs w:val="24"/>
        </w:rPr>
        <w:t xml:space="preserve"> in accordance with local resources. </w:t>
      </w:r>
      <w:r w:rsidR="00D72CE2" w:rsidRPr="00054697">
        <w:rPr>
          <w:rFonts w:ascii="Times New Roman" w:hAnsi="Times New Roman" w:cs="Times New Roman"/>
          <w:b/>
          <w:sz w:val="24"/>
          <w:szCs w:val="24"/>
        </w:rPr>
        <w:t xml:space="preserve">(System-wide)  </w:t>
      </w:r>
    </w:p>
    <w:p w:rsidR="003D730F" w:rsidRPr="00054697" w:rsidRDefault="003D730F" w:rsidP="00E922D8">
      <w:pPr>
        <w:pStyle w:val="ListParagraph"/>
        <w:numPr>
          <w:ilvl w:val="0"/>
          <w:numId w:val="47"/>
        </w:numPr>
        <w:spacing w:after="0" w:line="240" w:lineRule="auto"/>
        <w:rPr>
          <w:rFonts w:ascii="Times New Roman" w:hAnsi="Times New Roman" w:cs="Times New Roman"/>
          <w:sz w:val="24"/>
          <w:szCs w:val="24"/>
        </w:rPr>
      </w:pPr>
      <w:r w:rsidRPr="00054697">
        <w:rPr>
          <w:rFonts w:ascii="Times New Roman" w:hAnsi="Times New Roman" w:cs="Times New Roman"/>
          <w:b/>
          <w:sz w:val="24"/>
          <w:szCs w:val="24"/>
        </w:rPr>
        <w:t>Action:</w:t>
      </w:r>
      <w:r w:rsidRPr="00054697">
        <w:rPr>
          <w:rFonts w:ascii="Times New Roman" w:hAnsi="Times New Roman" w:cs="Times New Roman"/>
          <w:sz w:val="24"/>
          <w:szCs w:val="24"/>
        </w:rPr>
        <w:t xml:space="preserve"> </w:t>
      </w:r>
      <w:r w:rsidRPr="00054697">
        <w:rPr>
          <w:rFonts w:ascii="Times New Roman" w:eastAsia="Times New Roman" w:hAnsi="Times New Roman" w:cs="Times New Roman"/>
          <w:sz w:val="24"/>
          <w:szCs w:val="24"/>
        </w:rPr>
        <w:t xml:space="preserve">Update the planning guidelines to clarify less burdensome and more flexible planning options to maintain useful, comprehensive plans, and to help maintain plans in current condition.  </w:t>
      </w:r>
    </w:p>
    <w:p w:rsidR="003D730F" w:rsidRPr="00054697" w:rsidRDefault="003D730F" w:rsidP="00E922D8">
      <w:pPr>
        <w:pStyle w:val="ListParagraph"/>
        <w:numPr>
          <w:ilvl w:val="0"/>
          <w:numId w:val="47"/>
        </w:numPr>
        <w:spacing w:after="0" w:line="240" w:lineRule="auto"/>
        <w:rPr>
          <w:rFonts w:ascii="Times New Roman" w:hAnsi="Times New Roman" w:cs="Times New Roman"/>
          <w:sz w:val="24"/>
          <w:szCs w:val="24"/>
        </w:rPr>
      </w:pPr>
      <w:r w:rsidRPr="00054697">
        <w:rPr>
          <w:rFonts w:ascii="Times New Roman" w:eastAsia="Times New Roman" w:hAnsi="Times New Roman" w:cs="Times New Roman"/>
          <w:b/>
          <w:bCs/>
          <w:sz w:val="24"/>
          <w:szCs w:val="24"/>
        </w:rPr>
        <w:t>Action:</w:t>
      </w:r>
      <w:r w:rsidRPr="00054697">
        <w:rPr>
          <w:rFonts w:ascii="Times New Roman" w:eastAsia="Times New Roman" w:hAnsi="Times New Roman" w:cs="Times New Roman"/>
          <w:sz w:val="24"/>
          <w:szCs w:val="24"/>
        </w:rPr>
        <w:t xml:space="preserve">  Provide planning and grant assistance to help local governments implement programs that are effective for managing their waste streams, meet the needs of local residents, and support the waste management hierarchy including reducing the volume and toxicity of waste, while recognizing geographical differences, challenges and opportunities. </w:t>
      </w:r>
    </w:p>
    <w:p w:rsidR="003D730F" w:rsidRPr="00054697" w:rsidRDefault="003D730F" w:rsidP="00E922D8">
      <w:pPr>
        <w:spacing w:after="0" w:line="240" w:lineRule="auto"/>
        <w:rPr>
          <w:rFonts w:ascii="Times New Roman" w:hAnsi="Times New Roman" w:cs="Times New Roman"/>
          <w:sz w:val="24"/>
          <w:szCs w:val="24"/>
        </w:rPr>
      </w:pPr>
    </w:p>
    <w:p w:rsidR="003A25FA" w:rsidRPr="0039456E" w:rsidRDefault="003A25FA" w:rsidP="003A25FA">
      <w:pPr>
        <w:pStyle w:val="NoSpacing"/>
        <w:spacing w:line="276" w:lineRule="auto"/>
        <w:rPr>
          <w:rFonts w:cs="Times New Roman"/>
          <w:spacing w:val="-2"/>
          <w:sz w:val="23"/>
          <w:szCs w:val="23"/>
        </w:rPr>
      </w:pPr>
      <w:bookmarkStart w:id="21" w:name="SWMI"/>
      <w:permStart w:id="19" w:edGrp="everyone"/>
      <w:r>
        <w:rPr>
          <w:rFonts w:cs="Times New Roman"/>
          <w:b/>
          <w:spacing w:val="-2"/>
          <w:sz w:val="23"/>
          <w:szCs w:val="23"/>
        </w:rPr>
        <w:t xml:space="preserve">COMMENTS </w:t>
      </w:r>
    </w:p>
    <w:tbl>
      <w:tblPr>
        <w:tblStyle w:val="TableGrid"/>
        <w:tblW w:w="0" w:type="auto"/>
        <w:shd w:val="clear" w:color="auto" w:fill="F2F2F2" w:themeFill="background1" w:themeFillShade="F2"/>
        <w:tblLook w:val="04A0"/>
      </w:tblPr>
      <w:tblGrid>
        <w:gridCol w:w="9576"/>
      </w:tblGrid>
      <w:tr w:rsidR="003A25FA" w:rsidTr="00E2285C">
        <w:tc>
          <w:tcPr>
            <w:tcW w:w="11016" w:type="dxa"/>
            <w:shd w:val="clear" w:color="auto" w:fill="F2F2F2" w:themeFill="background1" w:themeFillShade="F2"/>
          </w:tcPr>
          <w:p w:rsidR="003A25FA" w:rsidRDefault="003A25FA" w:rsidP="00E2285C">
            <w:pPr>
              <w:rPr>
                <w:rFonts w:cs="Times New Roman"/>
                <w:b/>
                <w:szCs w:val="24"/>
              </w:rPr>
            </w:pPr>
          </w:p>
          <w:p w:rsidR="003A25FA" w:rsidRDefault="003A25FA" w:rsidP="00E2285C">
            <w:pPr>
              <w:rPr>
                <w:rFonts w:cs="Times New Roman"/>
                <w:b/>
                <w:szCs w:val="24"/>
              </w:rPr>
            </w:pPr>
          </w:p>
        </w:tc>
      </w:tr>
    </w:tbl>
    <w:p w:rsidR="003A25FA" w:rsidRDefault="003A25FA" w:rsidP="003A25FA">
      <w:pPr>
        <w:spacing w:after="0" w:line="240" w:lineRule="auto"/>
        <w:rPr>
          <w:rFonts w:ascii="Times New Roman" w:hAnsi="Times New Roman" w:cs="Times New Roman"/>
          <w:b/>
          <w:u w:val="single"/>
        </w:rPr>
      </w:pPr>
    </w:p>
    <w:permEnd w:id="19"/>
    <w:p w:rsidR="003D730F" w:rsidRPr="00E922D8" w:rsidRDefault="002A255D" w:rsidP="00E922D8">
      <w:pPr>
        <w:spacing w:after="0" w:line="240" w:lineRule="auto"/>
        <w:rPr>
          <w:rFonts w:ascii="Times New Roman" w:hAnsi="Times New Roman" w:cs="Times New Roman"/>
          <w:b/>
          <w:sz w:val="32"/>
        </w:rPr>
      </w:pPr>
      <w:r>
        <w:fldChar w:fldCharType="begin"/>
      </w:r>
      <w:r w:rsidR="00D56A65">
        <w:instrText>HYPERLINK \l "TofC"</w:instrText>
      </w:r>
      <w:r>
        <w:fldChar w:fldCharType="separate"/>
      </w:r>
      <w:r w:rsidR="003D730F" w:rsidRPr="00DB72AA">
        <w:rPr>
          <w:rStyle w:val="Hyperlink"/>
          <w:rFonts w:ascii="Times New Roman" w:hAnsi="Times New Roman" w:cs="Times New Roman"/>
          <w:b/>
          <w:sz w:val="32"/>
        </w:rPr>
        <w:t>Solid Waste, Materials &amp; Infrastructure Goals and Actions</w:t>
      </w:r>
      <w:r>
        <w:fldChar w:fldCharType="end"/>
      </w:r>
      <w:r w:rsidR="003D730F" w:rsidRPr="00E922D8">
        <w:rPr>
          <w:rFonts w:ascii="Times New Roman" w:hAnsi="Times New Roman" w:cs="Times New Roman"/>
          <w:b/>
          <w:sz w:val="32"/>
        </w:rPr>
        <w:t xml:space="preserve"> </w:t>
      </w:r>
      <w:bookmarkEnd w:id="21"/>
    </w:p>
    <w:p w:rsidR="003D730F" w:rsidRPr="00E922D8" w:rsidRDefault="003D730F" w:rsidP="00E922D8">
      <w:pPr>
        <w:spacing w:after="0" w:line="240" w:lineRule="auto"/>
        <w:rPr>
          <w:rFonts w:ascii="Times New Roman" w:hAnsi="Times New Roman" w:cs="Times New Roman"/>
          <w:i/>
          <w:sz w:val="18"/>
        </w:rPr>
      </w:pPr>
      <w:r w:rsidRPr="00E922D8">
        <w:rPr>
          <w:rFonts w:ascii="Times New Roman" w:hAnsi="Times New Roman" w:cs="Times New Roman"/>
          <w:i/>
          <w:caps/>
          <w:sz w:val="24"/>
        </w:rPr>
        <w:t>I</w:t>
      </w:r>
      <w:r w:rsidRPr="00E922D8">
        <w:rPr>
          <w:rFonts w:ascii="Times New Roman" w:hAnsi="Times New Roman" w:cs="Times New Roman"/>
          <w:i/>
          <w:sz w:val="24"/>
        </w:rPr>
        <w:t>ncludes municipal solid waste (MSW), and constructi</w:t>
      </w:r>
      <w:r w:rsidR="009A1588" w:rsidRPr="00E922D8">
        <w:rPr>
          <w:rFonts w:ascii="Times New Roman" w:hAnsi="Times New Roman" w:cs="Times New Roman"/>
          <w:i/>
          <w:sz w:val="24"/>
        </w:rPr>
        <w:t>o</w:t>
      </w:r>
      <w:r w:rsidRPr="00E922D8">
        <w:rPr>
          <w:rFonts w:ascii="Times New Roman" w:hAnsi="Times New Roman" w:cs="Times New Roman"/>
          <w:i/>
          <w:sz w:val="24"/>
        </w:rPr>
        <w:t xml:space="preserve">n and demolition waste (C&amp;D) </w:t>
      </w:r>
    </w:p>
    <w:p w:rsidR="003D730F" w:rsidRPr="00E922D8" w:rsidRDefault="003D730F" w:rsidP="00E922D8">
      <w:pPr>
        <w:spacing w:after="0" w:line="240" w:lineRule="auto"/>
        <w:rPr>
          <w:rFonts w:ascii="Times New Roman" w:hAnsi="Times New Roman" w:cs="Times New Roman"/>
          <w:b/>
          <w:caps/>
          <w:sz w:val="28"/>
          <w:u w:val="single"/>
        </w:rPr>
      </w:pPr>
    </w:p>
    <w:p w:rsidR="003D730F" w:rsidRPr="00054697" w:rsidRDefault="003D730F" w:rsidP="00E922D8">
      <w:pPr>
        <w:spacing w:after="0" w:line="240" w:lineRule="auto"/>
        <w:rPr>
          <w:rFonts w:ascii="Times New Roman" w:hAnsi="Times New Roman" w:cs="Times New Roman"/>
          <w:sz w:val="24"/>
          <w:szCs w:val="24"/>
        </w:rPr>
      </w:pPr>
      <w:r w:rsidRPr="00054697">
        <w:rPr>
          <w:rFonts w:ascii="Times New Roman" w:hAnsi="Times New Roman" w:cs="Times New Roman"/>
          <w:b/>
          <w:sz w:val="24"/>
          <w:szCs w:val="24"/>
        </w:rPr>
        <w:t xml:space="preserve">GOAL 1: Waste generation will be reduced throughout the system by both businesses and residents. (System-wide)  </w:t>
      </w:r>
    </w:p>
    <w:p w:rsidR="003D730F" w:rsidRPr="00054697" w:rsidRDefault="003D730F" w:rsidP="00E922D8">
      <w:pPr>
        <w:pStyle w:val="ListParagraph"/>
        <w:numPr>
          <w:ilvl w:val="1"/>
          <w:numId w:val="2"/>
        </w:numPr>
        <w:spacing w:after="0" w:line="240" w:lineRule="auto"/>
        <w:ind w:left="360"/>
        <w:rPr>
          <w:rFonts w:ascii="Times New Roman" w:hAnsi="Times New Roman" w:cs="Times New Roman"/>
          <w:sz w:val="24"/>
          <w:szCs w:val="24"/>
        </w:rPr>
      </w:pPr>
      <w:r w:rsidRPr="00054697">
        <w:rPr>
          <w:rFonts w:ascii="Times New Roman" w:hAnsi="Times New Roman" w:cs="Times New Roman"/>
          <w:b/>
          <w:sz w:val="24"/>
          <w:szCs w:val="24"/>
        </w:rPr>
        <w:t xml:space="preserve">Action: </w:t>
      </w:r>
      <w:r w:rsidRPr="00054697">
        <w:rPr>
          <w:rFonts w:ascii="Times New Roman" w:hAnsi="Times New Roman" w:cs="Times New Roman"/>
          <w:sz w:val="24"/>
          <w:szCs w:val="24"/>
        </w:rPr>
        <w:t xml:space="preserve"> Provide more technical assistance to businesses for reducing solid waste generation, through </w:t>
      </w:r>
      <w:hyperlink r:id="rId86" w:history="1">
        <w:r w:rsidRPr="00054697">
          <w:rPr>
            <w:rStyle w:val="Hyperlink"/>
            <w:rFonts w:ascii="Times New Roman" w:hAnsi="Times New Roman" w:cs="Times New Roman"/>
            <w:sz w:val="24"/>
            <w:szCs w:val="24"/>
          </w:rPr>
          <w:t>Lean and Green</w:t>
        </w:r>
      </w:hyperlink>
      <w:r w:rsidRPr="00054697">
        <w:rPr>
          <w:rFonts w:ascii="Times New Roman" w:hAnsi="Times New Roman" w:cs="Times New Roman"/>
          <w:sz w:val="24"/>
          <w:szCs w:val="24"/>
        </w:rPr>
        <w:t xml:space="preserve">, </w:t>
      </w:r>
      <w:hyperlink r:id="rId87" w:history="1">
        <w:r w:rsidRPr="00054697">
          <w:rPr>
            <w:rStyle w:val="Hyperlink"/>
            <w:rFonts w:ascii="Times New Roman" w:hAnsi="Times New Roman" w:cs="Times New Roman"/>
            <w:sz w:val="24"/>
            <w:szCs w:val="24"/>
          </w:rPr>
          <w:t>engineering assistance</w:t>
        </w:r>
      </w:hyperlink>
      <w:r w:rsidRPr="00054697">
        <w:rPr>
          <w:rFonts w:ascii="Times New Roman" w:hAnsi="Times New Roman" w:cs="Times New Roman"/>
          <w:sz w:val="24"/>
          <w:szCs w:val="24"/>
        </w:rPr>
        <w:t xml:space="preserve">, P2 Planning and other efforts.  </w:t>
      </w:r>
    </w:p>
    <w:p w:rsidR="003D730F" w:rsidRPr="00054697" w:rsidRDefault="003D730F" w:rsidP="00E922D8">
      <w:pPr>
        <w:pStyle w:val="ListParagraph"/>
        <w:numPr>
          <w:ilvl w:val="1"/>
          <w:numId w:val="2"/>
        </w:numPr>
        <w:spacing w:after="0" w:line="240" w:lineRule="auto"/>
        <w:ind w:left="360"/>
        <w:rPr>
          <w:rFonts w:ascii="Times New Roman" w:hAnsi="Times New Roman" w:cs="Times New Roman"/>
          <w:sz w:val="24"/>
          <w:szCs w:val="24"/>
        </w:rPr>
      </w:pPr>
      <w:r w:rsidRPr="00054697">
        <w:rPr>
          <w:rFonts w:ascii="Times New Roman" w:hAnsi="Times New Roman" w:cs="Times New Roman"/>
          <w:b/>
          <w:spacing w:val="-2"/>
          <w:sz w:val="24"/>
          <w:szCs w:val="24"/>
        </w:rPr>
        <w:t xml:space="preserve">Action:  </w:t>
      </w:r>
      <w:r w:rsidRPr="00054697">
        <w:rPr>
          <w:rFonts w:ascii="Times New Roman" w:hAnsi="Times New Roman" w:cs="Times New Roman"/>
          <w:spacing w:val="-2"/>
          <w:sz w:val="24"/>
          <w:szCs w:val="24"/>
        </w:rPr>
        <w:t>Increase cooperative planning with the EPA Climate and Materials Management Forum, local governments and others, to address waste, materials, and climate</w:t>
      </w:r>
      <w:r w:rsidRPr="00054697">
        <w:rPr>
          <w:rFonts w:ascii="Times New Roman" w:hAnsi="Times New Roman" w:cs="Times New Roman"/>
          <w:sz w:val="24"/>
          <w:szCs w:val="24"/>
        </w:rPr>
        <w:t xml:space="preserve">. Promote reduced consumption, reuse, and durable, less wasteful alternatives. </w:t>
      </w:r>
    </w:p>
    <w:p w:rsidR="003D730F" w:rsidRPr="00054697" w:rsidRDefault="003D730F" w:rsidP="00E922D8">
      <w:pPr>
        <w:pStyle w:val="ListParagraph"/>
        <w:numPr>
          <w:ilvl w:val="1"/>
          <w:numId w:val="2"/>
        </w:numPr>
        <w:spacing w:after="0" w:line="240" w:lineRule="auto"/>
        <w:ind w:left="360"/>
        <w:rPr>
          <w:rFonts w:ascii="Times New Roman" w:hAnsi="Times New Roman" w:cs="Times New Roman"/>
          <w:sz w:val="24"/>
          <w:szCs w:val="24"/>
        </w:rPr>
      </w:pPr>
      <w:r w:rsidRPr="00054697">
        <w:rPr>
          <w:rFonts w:ascii="Times New Roman" w:hAnsi="Times New Roman" w:cs="Times New Roman"/>
          <w:b/>
          <w:sz w:val="24"/>
          <w:szCs w:val="24"/>
        </w:rPr>
        <w:t>Action:</w:t>
      </w:r>
      <w:r w:rsidRPr="00054697">
        <w:rPr>
          <w:rFonts w:ascii="Times New Roman" w:hAnsi="Times New Roman" w:cs="Times New Roman"/>
          <w:sz w:val="24"/>
          <w:szCs w:val="24"/>
        </w:rPr>
        <w:t xml:space="preserve">  Research and support growing reuse, repair and sharing networks and opportunities</w:t>
      </w:r>
      <w:r w:rsidR="00DA7037">
        <w:rPr>
          <w:rFonts w:ascii="Times New Roman" w:hAnsi="Times New Roman" w:cs="Times New Roman"/>
          <w:sz w:val="24"/>
          <w:szCs w:val="24"/>
        </w:rPr>
        <w:t>.</w:t>
      </w:r>
    </w:p>
    <w:p w:rsidR="003D730F" w:rsidRPr="00054697" w:rsidRDefault="003D730F" w:rsidP="00E922D8">
      <w:pPr>
        <w:pStyle w:val="ListParagraph"/>
        <w:numPr>
          <w:ilvl w:val="1"/>
          <w:numId w:val="2"/>
        </w:numPr>
        <w:spacing w:after="0" w:line="240" w:lineRule="auto"/>
        <w:ind w:left="360"/>
        <w:rPr>
          <w:rFonts w:ascii="Times New Roman" w:hAnsi="Times New Roman" w:cs="Times New Roman"/>
          <w:sz w:val="24"/>
          <w:szCs w:val="24"/>
        </w:rPr>
      </w:pPr>
      <w:r w:rsidRPr="00054697">
        <w:rPr>
          <w:rFonts w:ascii="Times New Roman" w:hAnsi="Times New Roman" w:cs="Times New Roman"/>
          <w:b/>
          <w:sz w:val="24"/>
          <w:szCs w:val="24"/>
        </w:rPr>
        <w:t>Action:</w:t>
      </w:r>
      <w:r w:rsidRPr="00054697">
        <w:rPr>
          <w:rFonts w:ascii="Times New Roman" w:hAnsi="Times New Roman" w:cs="Times New Roman"/>
          <w:sz w:val="24"/>
          <w:szCs w:val="24"/>
        </w:rPr>
        <w:t xml:space="preserve">  Advance building and building material reuse and salvage to reduce construction and demolition waste by promoting design for deconstruction principles, sharing model contract language that requires salvage, and other related efforts. </w:t>
      </w:r>
    </w:p>
    <w:p w:rsidR="003D730F" w:rsidRPr="00054697" w:rsidRDefault="003D730F" w:rsidP="00E922D8">
      <w:pPr>
        <w:pStyle w:val="ListParagraph"/>
        <w:numPr>
          <w:ilvl w:val="1"/>
          <w:numId w:val="2"/>
        </w:numPr>
        <w:spacing w:after="0" w:line="240" w:lineRule="auto"/>
        <w:ind w:left="360"/>
        <w:rPr>
          <w:rFonts w:ascii="Times New Roman" w:hAnsi="Times New Roman" w:cs="Times New Roman"/>
          <w:sz w:val="24"/>
          <w:szCs w:val="24"/>
        </w:rPr>
      </w:pPr>
      <w:r w:rsidRPr="00054697">
        <w:rPr>
          <w:rFonts w:ascii="Times New Roman" w:hAnsi="Times New Roman" w:cs="Times New Roman"/>
          <w:b/>
          <w:sz w:val="24"/>
          <w:szCs w:val="24"/>
        </w:rPr>
        <w:t>Action:</w:t>
      </w:r>
      <w:r w:rsidRPr="00054697">
        <w:rPr>
          <w:rFonts w:ascii="Times New Roman" w:hAnsi="Times New Roman" w:cs="Times New Roman"/>
          <w:sz w:val="24"/>
          <w:szCs w:val="24"/>
        </w:rPr>
        <w:t xml:space="preserve">  Encourage effective and accountable grant-funded projects that help reduce or prevent waste and toxics. </w:t>
      </w:r>
    </w:p>
    <w:p w:rsidR="003D730F" w:rsidRDefault="003D730F" w:rsidP="00E922D8">
      <w:pPr>
        <w:spacing w:after="0" w:line="240" w:lineRule="auto"/>
        <w:rPr>
          <w:rFonts w:ascii="Times New Roman" w:hAnsi="Times New Roman" w:cs="Times New Roman"/>
          <w:b/>
          <w:sz w:val="24"/>
          <w:szCs w:val="24"/>
        </w:rPr>
      </w:pPr>
    </w:p>
    <w:p w:rsidR="003A25FA" w:rsidRPr="0039456E" w:rsidRDefault="003A25FA" w:rsidP="003A25FA">
      <w:pPr>
        <w:pStyle w:val="NoSpacing"/>
        <w:spacing w:line="276" w:lineRule="auto"/>
        <w:rPr>
          <w:rFonts w:cs="Times New Roman"/>
          <w:spacing w:val="-2"/>
          <w:sz w:val="23"/>
          <w:szCs w:val="23"/>
        </w:rPr>
      </w:pPr>
      <w:permStart w:id="20" w:edGrp="everyone"/>
      <w:r>
        <w:rPr>
          <w:rFonts w:cs="Times New Roman"/>
          <w:b/>
          <w:spacing w:val="-2"/>
          <w:sz w:val="23"/>
          <w:szCs w:val="23"/>
        </w:rPr>
        <w:t xml:space="preserve">COMMENTS </w:t>
      </w:r>
    </w:p>
    <w:tbl>
      <w:tblPr>
        <w:tblStyle w:val="TableGrid"/>
        <w:tblW w:w="0" w:type="auto"/>
        <w:shd w:val="clear" w:color="auto" w:fill="F2F2F2" w:themeFill="background1" w:themeFillShade="F2"/>
        <w:tblLook w:val="04A0"/>
      </w:tblPr>
      <w:tblGrid>
        <w:gridCol w:w="9576"/>
      </w:tblGrid>
      <w:tr w:rsidR="003A25FA" w:rsidTr="00E2285C">
        <w:tc>
          <w:tcPr>
            <w:tcW w:w="11016" w:type="dxa"/>
            <w:shd w:val="clear" w:color="auto" w:fill="F2F2F2" w:themeFill="background1" w:themeFillShade="F2"/>
          </w:tcPr>
          <w:p w:rsidR="003A25FA" w:rsidRDefault="003A25FA" w:rsidP="00E2285C">
            <w:pPr>
              <w:rPr>
                <w:rFonts w:cs="Times New Roman"/>
                <w:b/>
                <w:szCs w:val="24"/>
              </w:rPr>
            </w:pPr>
          </w:p>
          <w:p w:rsidR="003A25FA" w:rsidRDefault="003A25FA" w:rsidP="00E2285C">
            <w:pPr>
              <w:rPr>
                <w:rFonts w:cs="Times New Roman"/>
                <w:b/>
                <w:szCs w:val="24"/>
              </w:rPr>
            </w:pPr>
          </w:p>
        </w:tc>
      </w:tr>
    </w:tbl>
    <w:p w:rsidR="003A25FA" w:rsidRPr="003A25FA" w:rsidRDefault="003A25FA" w:rsidP="00E922D8">
      <w:pPr>
        <w:spacing w:after="0" w:line="240" w:lineRule="auto"/>
        <w:rPr>
          <w:rFonts w:ascii="Times New Roman" w:hAnsi="Times New Roman" w:cs="Times New Roman"/>
          <w:b/>
          <w:sz w:val="24"/>
          <w:szCs w:val="24"/>
        </w:rPr>
      </w:pPr>
    </w:p>
    <w:permEnd w:id="20"/>
    <w:p w:rsidR="003D730F" w:rsidRPr="00054697" w:rsidRDefault="003D730F" w:rsidP="00E922D8">
      <w:pPr>
        <w:spacing w:after="0" w:line="240" w:lineRule="auto"/>
        <w:rPr>
          <w:rFonts w:ascii="Times New Roman" w:hAnsi="Times New Roman" w:cs="Times New Roman"/>
          <w:sz w:val="24"/>
          <w:szCs w:val="24"/>
        </w:rPr>
      </w:pPr>
      <w:r w:rsidRPr="00054697">
        <w:rPr>
          <w:rFonts w:ascii="Times New Roman" w:hAnsi="Times New Roman" w:cs="Times New Roman"/>
          <w:b/>
          <w:sz w:val="24"/>
          <w:szCs w:val="24"/>
        </w:rPr>
        <w:t xml:space="preserve">GOAL 2: </w:t>
      </w:r>
      <w:r w:rsidR="00D32CDB" w:rsidRPr="00054697">
        <w:rPr>
          <w:rFonts w:ascii="Times New Roman" w:hAnsi="Times New Roman" w:cs="Times New Roman"/>
          <w:b/>
          <w:sz w:val="24"/>
          <w:szCs w:val="24"/>
        </w:rPr>
        <w:t xml:space="preserve">End-use of </w:t>
      </w:r>
      <w:r w:rsidRPr="00054697">
        <w:rPr>
          <w:rFonts w:ascii="Times New Roman" w:hAnsi="Times New Roman" w:cs="Times New Roman"/>
          <w:b/>
          <w:sz w:val="24"/>
          <w:szCs w:val="24"/>
        </w:rPr>
        <w:t>curbside collected recyclables will measurably increase; recycling system loss will measurably reduce.  (End-of-Life)</w:t>
      </w:r>
    </w:p>
    <w:p w:rsidR="003D730F" w:rsidRPr="00054697" w:rsidRDefault="003D730F" w:rsidP="00E922D8">
      <w:pPr>
        <w:pStyle w:val="ListParagraph"/>
        <w:numPr>
          <w:ilvl w:val="1"/>
          <w:numId w:val="18"/>
        </w:numPr>
        <w:spacing w:after="0" w:line="240" w:lineRule="auto"/>
        <w:ind w:left="360"/>
        <w:rPr>
          <w:rFonts w:ascii="Times New Roman" w:hAnsi="Times New Roman" w:cs="Times New Roman"/>
          <w:sz w:val="24"/>
          <w:szCs w:val="24"/>
        </w:rPr>
      </w:pPr>
      <w:r w:rsidRPr="00054697">
        <w:rPr>
          <w:rFonts w:ascii="Times New Roman" w:hAnsi="Times New Roman" w:cs="Times New Roman"/>
          <w:b/>
          <w:sz w:val="24"/>
          <w:szCs w:val="24"/>
        </w:rPr>
        <w:t>Action:</w:t>
      </w:r>
      <w:r w:rsidRPr="00054697">
        <w:rPr>
          <w:rFonts w:ascii="Times New Roman" w:hAnsi="Times New Roman" w:cs="Times New Roman"/>
          <w:sz w:val="24"/>
          <w:szCs w:val="24"/>
        </w:rPr>
        <w:t xml:space="preserve">  Lead efforts to develop, maintain, and update best management practices designed to yield the highest value within the recycling stream. Focus on minimizing contamination and other systems-loss issues, and improving quality of materials going to end markets, from materials recovery facilities (MRFs) and other recycling facilities. Gather and analyze information on collection, recovery, use, residuals, and end-use manufacturing.  Incorporate appropriate findings into WAC 173-350 rule update. </w:t>
      </w:r>
    </w:p>
    <w:p w:rsidR="003D730F" w:rsidRPr="00054697" w:rsidRDefault="003D730F" w:rsidP="00E922D8">
      <w:pPr>
        <w:pStyle w:val="ListParagraph"/>
        <w:numPr>
          <w:ilvl w:val="1"/>
          <w:numId w:val="18"/>
        </w:numPr>
        <w:spacing w:after="0" w:line="240" w:lineRule="auto"/>
        <w:ind w:left="360"/>
        <w:rPr>
          <w:rFonts w:ascii="Times New Roman" w:hAnsi="Times New Roman" w:cs="Times New Roman"/>
          <w:sz w:val="24"/>
          <w:szCs w:val="24"/>
        </w:rPr>
      </w:pPr>
      <w:r w:rsidRPr="00054697">
        <w:rPr>
          <w:rFonts w:ascii="Times New Roman" w:hAnsi="Times New Roman" w:cs="Times New Roman"/>
          <w:b/>
          <w:sz w:val="24"/>
          <w:szCs w:val="24"/>
        </w:rPr>
        <w:t>Action:</w:t>
      </w:r>
      <w:r w:rsidRPr="00054697">
        <w:rPr>
          <w:rFonts w:ascii="Times New Roman" w:hAnsi="Times New Roman" w:cs="Times New Roman"/>
          <w:sz w:val="24"/>
          <w:szCs w:val="24"/>
        </w:rPr>
        <w:t xml:space="preserve">  Working with trade organizations, solid waste collection companies, local governments and other stakeholders, create and disseminate guidelines to local governments and service providers for what and how materials should be collected in recycling programs. Strive for a consistent base of recyclable materials for curbside with tiered list to accommodate community differences. Address challenging items like plastics and glass. </w:t>
      </w:r>
    </w:p>
    <w:p w:rsidR="003D730F" w:rsidRPr="00054697" w:rsidRDefault="003D730F" w:rsidP="00E922D8">
      <w:pPr>
        <w:pStyle w:val="ListParagraph"/>
        <w:numPr>
          <w:ilvl w:val="1"/>
          <w:numId w:val="18"/>
        </w:numPr>
        <w:spacing w:after="0" w:line="240" w:lineRule="auto"/>
        <w:ind w:left="360"/>
        <w:rPr>
          <w:rFonts w:ascii="Times New Roman" w:hAnsi="Times New Roman" w:cs="Times New Roman"/>
          <w:i/>
          <w:sz w:val="24"/>
          <w:szCs w:val="24"/>
        </w:rPr>
      </w:pPr>
      <w:r w:rsidRPr="00054697">
        <w:rPr>
          <w:rFonts w:ascii="Times New Roman" w:hAnsi="Times New Roman" w:cs="Times New Roman"/>
          <w:b/>
          <w:sz w:val="24"/>
          <w:szCs w:val="24"/>
        </w:rPr>
        <w:t xml:space="preserve">Action:  </w:t>
      </w:r>
      <w:r w:rsidRPr="00054697">
        <w:rPr>
          <w:rFonts w:ascii="Times New Roman" w:hAnsi="Times New Roman" w:cs="Times New Roman"/>
          <w:sz w:val="24"/>
          <w:szCs w:val="24"/>
        </w:rPr>
        <w:t>As part of the</w:t>
      </w:r>
      <w:r w:rsidRPr="00054697">
        <w:rPr>
          <w:rFonts w:ascii="Times New Roman" w:hAnsi="Times New Roman" w:cs="Times New Roman"/>
          <w:b/>
          <w:sz w:val="24"/>
          <w:szCs w:val="24"/>
        </w:rPr>
        <w:t xml:space="preserve"> </w:t>
      </w:r>
      <w:r w:rsidRPr="00054697">
        <w:rPr>
          <w:rFonts w:ascii="Times New Roman" w:hAnsi="Times New Roman" w:cs="Times New Roman"/>
          <w:sz w:val="24"/>
          <w:szCs w:val="24"/>
        </w:rPr>
        <w:t xml:space="preserve">WAC 173-350 rule update, work on regulatory definitions related to solid waste, recycling and recyclables.  </w:t>
      </w:r>
    </w:p>
    <w:p w:rsidR="003D730F" w:rsidRPr="00054697" w:rsidRDefault="003D730F" w:rsidP="00E922D8">
      <w:pPr>
        <w:spacing w:after="0" w:line="240" w:lineRule="auto"/>
        <w:ind w:left="360"/>
        <w:rPr>
          <w:rFonts w:ascii="Times New Roman" w:hAnsi="Times New Roman" w:cs="Times New Roman"/>
          <w:sz w:val="24"/>
          <w:szCs w:val="24"/>
        </w:rPr>
      </w:pPr>
    </w:p>
    <w:p w:rsidR="003A25FA" w:rsidRPr="0039456E" w:rsidRDefault="003A25FA" w:rsidP="003A25FA">
      <w:pPr>
        <w:pStyle w:val="NoSpacing"/>
        <w:spacing w:line="276" w:lineRule="auto"/>
        <w:rPr>
          <w:rFonts w:cs="Times New Roman"/>
          <w:spacing w:val="-2"/>
          <w:sz w:val="23"/>
          <w:szCs w:val="23"/>
        </w:rPr>
      </w:pPr>
      <w:permStart w:id="21" w:edGrp="everyone"/>
      <w:r>
        <w:rPr>
          <w:rFonts w:cs="Times New Roman"/>
          <w:b/>
          <w:spacing w:val="-2"/>
          <w:sz w:val="23"/>
          <w:szCs w:val="23"/>
        </w:rPr>
        <w:t xml:space="preserve">COMMENTS </w:t>
      </w:r>
    </w:p>
    <w:tbl>
      <w:tblPr>
        <w:tblStyle w:val="TableGrid"/>
        <w:tblW w:w="0" w:type="auto"/>
        <w:shd w:val="clear" w:color="auto" w:fill="F2F2F2" w:themeFill="background1" w:themeFillShade="F2"/>
        <w:tblLook w:val="04A0"/>
      </w:tblPr>
      <w:tblGrid>
        <w:gridCol w:w="9576"/>
      </w:tblGrid>
      <w:tr w:rsidR="003A25FA" w:rsidTr="00E2285C">
        <w:tc>
          <w:tcPr>
            <w:tcW w:w="11016" w:type="dxa"/>
            <w:shd w:val="clear" w:color="auto" w:fill="F2F2F2" w:themeFill="background1" w:themeFillShade="F2"/>
          </w:tcPr>
          <w:p w:rsidR="003A25FA" w:rsidRDefault="003A25FA" w:rsidP="00E2285C">
            <w:pPr>
              <w:rPr>
                <w:rFonts w:cs="Times New Roman"/>
                <w:b/>
                <w:szCs w:val="24"/>
              </w:rPr>
            </w:pPr>
          </w:p>
          <w:p w:rsidR="003A25FA" w:rsidRDefault="003A25FA" w:rsidP="00E2285C">
            <w:pPr>
              <w:rPr>
                <w:rFonts w:cs="Times New Roman"/>
                <w:b/>
                <w:szCs w:val="24"/>
              </w:rPr>
            </w:pPr>
          </w:p>
        </w:tc>
      </w:tr>
    </w:tbl>
    <w:p w:rsidR="003A25FA" w:rsidRDefault="003A25FA" w:rsidP="003A25FA">
      <w:pPr>
        <w:spacing w:after="0" w:line="240" w:lineRule="auto"/>
        <w:rPr>
          <w:rFonts w:ascii="Times New Roman" w:hAnsi="Times New Roman" w:cs="Times New Roman"/>
          <w:b/>
          <w:u w:val="single"/>
        </w:rPr>
      </w:pPr>
    </w:p>
    <w:permEnd w:id="21"/>
    <w:p w:rsidR="003D730F" w:rsidRPr="00054697" w:rsidRDefault="003D730F" w:rsidP="00E922D8">
      <w:pPr>
        <w:spacing w:after="0" w:line="240" w:lineRule="auto"/>
        <w:rPr>
          <w:rFonts w:ascii="Times New Roman" w:hAnsi="Times New Roman" w:cs="Times New Roman"/>
          <w:b/>
          <w:sz w:val="24"/>
          <w:szCs w:val="24"/>
        </w:rPr>
      </w:pPr>
      <w:r w:rsidRPr="00054697">
        <w:rPr>
          <w:rFonts w:ascii="Times New Roman" w:hAnsi="Times New Roman" w:cs="Times New Roman"/>
          <w:b/>
          <w:sz w:val="24"/>
          <w:szCs w:val="24"/>
        </w:rPr>
        <w:t xml:space="preserve">GOAL 3: </w:t>
      </w:r>
      <w:r w:rsidR="00D32CDB" w:rsidRPr="00054697">
        <w:rPr>
          <w:rFonts w:ascii="Times New Roman" w:hAnsi="Times New Roman" w:cs="Times New Roman"/>
          <w:b/>
          <w:sz w:val="24"/>
          <w:szCs w:val="24"/>
        </w:rPr>
        <w:t xml:space="preserve">The </w:t>
      </w:r>
      <w:r w:rsidR="00DA7037">
        <w:rPr>
          <w:rFonts w:ascii="Times New Roman" w:hAnsi="Times New Roman" w:cs="Times New Roman"/>
          <w:b/>
          <w:sz w:val="24"/>
          <w:szCs w:val="24"/>
        </w:rPr>
        <w:t>N</w:t>
      </w:r>
      <w:r w:rsidRPr="00054697">
        <w:rPr>
          <w:rFonts w:ascii="Times New Roman" w:hAnsi="Times New Roman" w:cs="Times New Roman"/>
          <w:b/>
          <w:sz w:val="24"/>
          <w:szCs w:val="24"/>
        </w:rPr>
        <w:t xml:space="preserve">orthwest </w:t>
      </w:r>
      <w:r w:rsidR="00D32CDB" w:rsidRPr="00054697">
        <w:rPr>
          <w:rFonts w:ascii="Times New Roman" w:hAnsi="Times New Roman" w:cs="Times New Roman"/>
          <w:b/>
          <w:sz w:val="24"/>
          <w:szCs w:val="24"/>
        </w:rPr>
        <w:t xml:space="preserve">will have stronger, more robust </w:t>
      </w:r>
      <w:r w:rsidRPr="00054697">
        <w:rPr>
          <w:rFonts w:ascii="Times New Roman" w:hAnsi="Times New Roman" w:cs="Times New Roman"/>
          <w:b/>
          <w:sz w:val="24"/>
          <w:szCs w:val="24"/>
        </w:rPr>
        <w:t>recycling markets. (End-of-Life)</w:t>
      </w:r>
    </w:p>
    <w:p w:rsidR="003D730F" w:rsidRPr="00054697" w:rsidRDefault="003D730F" w:rsidP="00E922D8">
      <w:pPr>
        <w:pStyle w:val="ListParagraph"/>
        <w:numPr>
          <w:ilvl w:val="1"/>
          <w:numId w:val="19"/>
        </w:numPr>
        <w:spacing w:after="0" w:line="240" w:lineRule="auto"/>
        <w:ind w:left="360"/>
        <w:rPr>
          <w:rFonts w:ascii="Times New Roman" w:hAnsi="Times New Roman" w:cs="Times New Roman"/>
          <w:sz w:val="24"/>
          <w:szCs w:val="24"/>
        </w:rPr>
      </w:pPr>
      <w:r w:rsidRPr="00054697">
        <w:rPr>
          <w:rFonts w:ascii="Times New Roman" w:hAnsi="Times New Roman" w:cs="Times New Roman"/>
          <w:b/>
          <w:sz w:val="24"/>
          <w:szCs w:val="24"/>
        </w:rPr>
        <w:t>Action:</w:t>
      </w:r>
      <w:r w:rsidRPr="00054697">
        <w:rPr>
          <w:rFonts w:ascii="Times New Roman" w:hAnsi="Times New Roman" w:cs="Times New Roman"/>
          <w:sz w:val="24"/>
          <w:szCs w:val="24"/>
        </w:rPr>
        <w:t xml:space="preserve">  Using the facilities database inventory, map recycling (including C&amp;D) infrastructure, assess market options and share information on recycling opportunities.</w:t>
      </w:r>
      <w:r w:rsidRPr="00054697">
        <w:rPr>
          <w:rFonts w:ascii="Times New Roman" w:hAnsi="Times New Roman" w:cs="Times New Roman"/>
          <w:b/>
          <w:sz w:val="24"/>
          <w:szCs w:val="24"/>
        </w:rPr>
        <w:t xml:space="preserve">  </w:t>
      </w:r>
    </w:p>
    <w:p w:rsidR="003D730F" w:rsidRPr="00054697" w:rsidRDefault="003D730F" w:rsidP="00E922D8">
      <w:pPr>
        <w:pStyle w:val="ListParagraph"/>
        <w:numPr>
          <w:ilvl w:val="1"/>
          <w:numId w:val="19"/>
        </w:numPr>
        <w:spacing w:after="0" w:line="240" w:lineRule="auto"/>
        <w:ind w:left="360"/>
        <w:rPr>
          <w:rFonts w:ascii="Times New Roman" w:hAnsi="Times New Roman" w:cs="Times New Roman"/>
          <w:sz w:val="24"/>
          <w:szCs w:val="24"/>
        </w:rPr>
      </w:pPr>
      <w:r w:rsidRPr="00054697">
        <w:rPr>
          <w:rFonts w:ascii="Times New Roman" w:hAnsi="Times New Roman" w:cs="Times New Roman"/>
          <w:b/>
          <w:sz w:val="24"/>
          <w:szCs w:val="24"/>
        </w:rPr>
        <w:lastRenderedPageBreak/>
        <w:t xml:space="preserve">Action:  </w:t>
      </w:r>
      <w:r w:rsidRPr="00054697">
        <w:rPr>
          <w:rFonts w:ascii="Times New Roman" w:hAnsi="Times New Roman" w:cs="Times New Roman"/>
          <w:sz w:val="24"/>
          <w:szCs w:val="24"/>
        </w:rPr>
        <w:t xml:space="preserve">Study recycling development councils in the northeastern or southeastern United States to explore the benefits of establishing a similar model in the </w:t>
      </w:r>
      <w:r w:rsidR="00DA7037">
        <w:rPr>
          <w:rFonts w:ascii="Times New Roman" w:hAnsi="Times New Roman" w:cs="Times New Roman"/>
          <w:sz w:val="24"/>
          <w:szCs w:val="24"/>
        </w:rPr>
        <w:t>N</w:t>
      </w:r>
      <w:r w:rsidRPr="00054697">
        <w:rPr>
          <w:rFonts w:ascii="Times New Roman" w:hAnsi="Times New Roman" w:cs="Times New Roman"/>
          <w:sz w:val="24"/>
          <w:szCs w:val="24"/>
        </w:rPr>
        <w:t xml:space="preserve">orthwest. </w:t>
      </w:r>
    </w:p>
    <w:p w:rsidR="003D730F" w:rsidRPr="00054697" w:rsidRDefault="003D730F" w:rsidP="00E922D8">
      <w:pPr>
        <w:pStyle w:val="ListParagraph"/>
        <w:numPr>
          <w:ilvl w:val="1"/>
          <w:numId w:val="19"/>
        </w:numPr>
        <w:spacing w:after="0" w:line="240" w:lineRule="auto"/>
        <w:ind w:left="360"/>
        <w:rPr>
          <w:rFonts w:ascii="Times New Roman" w:hAnsi="Times New Roman" w:cs="Times New Roman"/>
          <w:sz w:val="24"/>
          <w:szCs w:val="24"/>
        </w:rPr>
      </w:pPr>
      <w:r w:rsidRPr="00054697">
        <w:rPr>
          <w:rFonts w:ascii="Times New Roman" w:hAnsi="Times New Roman" w:cs="Times New Roman"/>
          <w:b/>
          <w:sz w:val="24"/>
          <w:szCs w:val="24"/>
        </w:rPr>
        <w:t>Action:</w:t>
      </w:r>
      <w:r w:rsidRPr="00054697">
        <w:rPr>
          <w:rFonts w:ascii="Times New Roman" w:hAnsi="Times New Roman" w:cs="Times New Roman"/>
          <w:sz w:val="24"/>
          <w:szCs w:val="24"/>
        </w:rPr>
        <w:t xml:space="preserve"> Work with state and national trade groups (WRRA, Recycling Partnership, Carton Council) to gain resources and knowledge on improving MRF capacity and capability throughout the state. </w:t>
      </w:r>
    </w:p>
    <w:p w:rsidR="003D730F" w:rsidRPr="00054697" w:rsidRDefault="003D730F" w:rsidP="00E922D8">
      <w:pPr>
        <w:pStyle w:val="ListParagraph"/>
        <w:numPr>
          <w:ilvl w:val="1"/>
          <w:numId w:val="19"/>
        </w:numPr>
        <w:spacing w:after="0" w:line="240" w:lineRule="auto"/>
        <w:ind w:left="360"/>
        <w:rPr>
          <w:rFonts w:ascii="Times New Roman" w:hAnsi="Times New Roman" w:cs="Times New Roman"/>
          <w:sz w:val="24"/>
          <w:szCs w:val="24"/>
        </w:rPr>
      </w:pPr>
      <w:r w:rsidRPr="00054697">
        <w:rPr>
          <w:rFonts w:ascii="Times New Roman" w:hAnsi="Times New Roman" w:cs="Times New Roman"/>
          <w:b/>
          <w:sz w:val="24"/>
          <w:szCs w:val="24"/>
        </w:rPr>
        <w:t xml:space="preserve">Action: </w:t>
      </w:r>
      <w:r w:rsidRPr="00054697">
        <w:rPr>
          <w:rFonts w:ascii="Times New Roman" w:hAnsi="Times New Roman" w:cs="Times New Roman"/>
          <w:sz w:val="24"/>
          <w:szCs w:val="24"/>
        </w:rPr>
        <w:t xml:space="preserve">Expand and create new markets for construction and demolition (C&amp;D) materials to increase recovery of materials for reuse and recycling.  Build partnerships within the C&amp;D recycling and salvage industries, and host market development summits, to explore opportunities throughout the state. </w:t>
      </w:r>
    </w:p>
    <w:p w:rsidR="003D730F" w:rsidRPr="00054697" w:rsidRDefault="003D730F" w:rsidP="00E922D8">
      <w:pPr>
        <w:pStyle w:val="ListParagraph"/>
        <w:numPr>
          <w:ilvl w:val="1"/>
          <w:numId w:val="19"/>
        </w:numPr>
        <w:spacing w:after="0" w:line="240" w:lineRule="auto"/>
        <w:ind w:left="360"/>
        <w:rPr>
          <w:rFonts w:ascii="Times New Roman" w:hAnsi="Times New Roman" w:cs="Times New Roman"/>
          <w:sz w:val="24"/>
          <w:szCs w:val="24"/>
        </w:rPr>
      </w:pPr>
      <w:r w:rsidRPr="00054697">
        <w:rPr>
          <w:rFonts w:ascii="Times New Roman" w:hAnsi="Times New Roman" w:cs="Times New Roman"/>
          <w:b/>
          <w:sz w:val="24"/>
          <w:szCs w:val="24"/>
        </w:rPr>
        <w:t>Action:</w:t>
      </w:r>
      <w:r w:rsidRPr="00054697">
        <w:rPr>
          <w:rFonts w:ascii="Times New Roman" w:hAnsi="Times New Roman" w:cs="Times New Roman"/>
          <w:sz w:val="24"/>
          <w:szCs w:val="24"/>
        </w:rPr>
        <w:t xml:space="preserve">  Use government purchasing power to increase use of recycled content and other environmentally responsible attributes. </w:t>
      </w:r>
    </w:p>
    <w:p w:rsidR="003A25FA" w:rsidRDefault="003A25FA" w:rsidP="003A25FA">
      <w:pPr>
        <w:pStyle w:val="NoSpacing"/>
        <w:spacing w:line="276" w:lineRule="auto"/>
        <w:rPr>
          <w:rFonts w:cs="Times New Roman"/>
          <w:b/>
          <w:spacing w:val="-2"/>
          <w:sz w:val="23"/>
          <w:szCs w:val="23"/>
        </w:rPr>
      </w:pPr>
    </w:p>
    <w:p w:rsidR="003A25FA" w:rsidRPr="0039456E" w:rsidRDefault="003A25FA" w:rsidP="003A25FA">
      <w:pPr>
        <w:pStyle w:val="NoSpacing"/>
        <w:spacing w:line="276" w:lineRule="auto"/>
        <w:rPr>
          <w:rFonts w:cs="Times New Roman"/>
          <w:spacing w:val="-2"/>
          <w:sz w:val="23"/>
          <w:szCs w:val="23"/>
        </w:rPr>
      </w:pPr>
      <w:permStart w:id="22" w:edGrp="everyone"/>
      <w:r>
        <w:rPr>
          <w:rFonts w:cs="Times New Roman"/>
          <w:b/>
          <w:spacing w:val="-2"/>
          <w:sz w:val="23"/>
          <w:szCs w:val="23"/>
        </w:rPr>
        <w:t xml:space="preserve">COMMENTS </w:t>
      </w:r>
    </w:p>
    <w:tbl>
      <w:tblPr>
        <w:tblStyle w:val="TableGrid"/>
        <w:tblW w:w="0" w:type="auto"/>
        <w:shd w:val="clear" w:color="auto" w:fill="F2F2F2" w:themeFill="background1" w:themeFillShade="F2"/>
        <w:tblLook w:val="04A0"/>
      </w:tblPr>
      <w:tblGrid>
        <w:gridCol w:w="9576"/>
      </w:tblGrid>
      <w:tr w:rsidR="003A25FA" w:rsidTr="00E2285C">
        <w:tc>
          <w:tcPr>
            <w:tcW w:w="11016" w:type="dxa"/>
            <w:shd w:val="clear" w:color="auto" w:fill="F2F2F2" w:themeFill="background1" w:themeFillShade="F2"/>
          </w:tcPr>
          <w:p w:rsidR="003A25FA" w:rsidRDefault="003A25FA" w:rsidP="00E2285C">
            <w:pPr>
              <w:rPr>
                <w:rFonts w:cs="Times New Roman"/>
                <w:b/>
                <w:szCs w:val="24"/>
              </w:rPr>
            </w:pPr>
          </w:p>
          <w:p w:rsidR="003A25FA" w:rsidRDefault="003A25FA" w:rsidP="00E2285C">
            <w:pPr>
              <w:rPr>
                <w:rFonts w:cs="Times New Roman"/>
                <w:b/>
                <w:szCs w:val="24"/>
              </w:rPr>
            </w:pPr>
          </w:p>
        </w:tc>
      </w:tr>
    </w:tbl>
    <w:permEnd w:id="22"/>
    <w:p w:rsidR="003D730F" w:rsidRPr="00054697" w:rsidRDefault="003D730F" w:rsidP="00E922D8">
      <w:pPr>
        <w:tabs>
          <w:tab w:val="left" w:pos="7224"/>
        </w:tabs>
        <w:spacing w:after="0" w:line="240" w:lineRule="auto"/>
        <w:rPr>
          <w:rFonts w:ascii="Times New Roman" w:hAnsi="Times New Roman" w:cs="Times New Roman"/>
          <w:b/>
          <w:i/>
          <w:sz w:val="24"/>
          <w:szCs w:val="24"/>
        </w:rPr>
      </w:pPr>
      <w:r w:rsidRPr="00054697">
        <w:rPr>
          <w:rFonts w:ascii="Times New Roman" w:hAnsi="Times New Roman" w:cs="Times New Roman"/>
          <w:b/>
          <w:i/>
          <w:sz w:val="24"/>
          <w:szCs w:val="24"/>
        </w:rPr>
        <w:tab/>
      </w:r>
    </w:p>
    <w:p w:rsidR="003D730F" w:rsidRPr="00054697" w:rsidRDefault="003D730F" w:rsidP="00E922D8">
      <w:pPr>
        <w:spacing w:after="0" w:line="240" w:lineRule="auto"/>
        <w:rPr>
          <w:rFonts w:ascii="Times New Roman" w:hAnsi="Times New Roman" w:cs="Times New Roman"/>
          <w:b/>
          <w:sz w:val="24"/>
          <w:szCs w:val="24"/>
        </w:rPr>
      </w:pPr>
      <w:r w:rsidRPr="00054697">
        <w:rPr>
          <w:rFonts w:ascii="Times New Roman" w:hAnsi="Times New Roman" w:cs="Times New Roman"/>
          <w:b/>
          <w:sz w:val="24"/>
          <w:szCs w:val="24"/>
        </w:rPr>
        <w:t xml:space="preserve">GOAL 4: </w:t>
      </w:r>
      <w:r w:rsidR="00D32CDB" w:rsidRPr="00054697">
        <w:rPr>
          <w:rFonts w:ascii="Times New Roman" w:hAnsi="Times New Roman" w:cs="Times New Roman"/>
          <w:b/>
          <w:sz w:val="24"/>
          <w:szCs w:val="24"/>
        </w:rPr>
        <w:t>W</w:t>
      </w:r>
      <w:r w:rsidRPr="00054697">
        <w:rPr>
          <w:rFonts w:ascii="Times New Roman" w:hAnsi="Times New Roman" w:cs="Times New Roman"/>
          <w:b/>
          <w:sz w:val="24"/>
          <w:szCs w:val="24"/>
        </w:rPr>
        <w:t>aste and recycling collection system</w:t>
      </w:r>
      <w:r w:rsidR="00D32CDB" w:rsidRPr="00054697">
        <w:rPr>
          <w:rFonts w:ascii="Times New Roman" w:hAnsi="Times New Roman" w:cs="Times New Roman"/>
          <w:b/>
          <w:sz w:val="24"/>
          <w:szCs w:val="24"/>
        </w:rPr>
        <w:t>s</w:t>
      </w:r>
      <w:r w:rsidRPr="00054697">
        <w:rPr>
          <w:rFonts w:ascii="Times New Roman" w:hAnsi="Times New Roman" w:cs="Times New Roman"/>
          <w:b/>
          <w:sz w:val="24"/>
          <w:szCs w:val="24"/>
        </w:rPr>
        <w:t xml:space="preserve"> will be better used and more efficient.  More collection and recycling locations and options will exist statewide for currently recycled materials and products as well as those not yet recycled.  (End-of-Life)</w:t>
      </w:r>
    </w:p>
    <w:p w:rsidR="003D730F" w:rsidRPr="00054697" w:rsidRDefault="003D730F" w:rsidP="00E922D8">
      <w:pPr>
        <w:pStyle w:val="ListParagraph"/>
        <w:numPr>
          <w:ilvl w:val="0"/>
          <w:numId w:val="20"/>
        </w:numPr>
        <w:spacing w:after="0" w:line="240" w:lineRule="auto"/>
        <w:ind w:left="360"/>
        <w:rPr>
          <w:rFonts w:ascii="Times New Roman" w:hAnsi="Times New Roman" w:cs="Times New Roman"/>
          <w:sz w:val="24"/>
          <w:szCs w:val="24"/>
        </w:rPr>
      </w:pPr>
      <w:r w:rsidRPr="00054697">
        <w:rPr>
          <w:rFonts w:ascii="Times New Roman" w:hAnsi="Times New Roman" w:cs="Times New Roman"/>
          <w:b/>
          <w:sz w:val="24"/>
          <w:szCs w:val="24"/>
        </w:rPr>
        <w:t>Action:</w:t>
      </w:r>
      <w:r w:rsidRPr="00054697">
        <w:rPr>
          <w:rFonts w:ascii="Times New Roman" w:hAnsi="Times New Roman" w:cs="Times New Roman"/>
          <w:sz w:val="24"/>
          <w:szCs w:val="24"/>
        </w:rPr>
        <w:t xml:space="preserve">  Evaluate the “hub and spoke</w:t>
      </w:r>
      <w:r w:rsidRPr="00054697">
        <w:rPr>
          <w:rStyle w:val="FootnoteReference"/>
          <w:rFonts w:ascii="Times New Roman" w:hAnsi="Times New Roman" w:cs="Times New Roman"/>
          <w:sz w:val="24"/>
          <w:szCs w:val="24"/>
        </w:rPr>
        <w:footnoteReference w:id="11"/>
      </w:r>
      <w:r w:rsidRPr="00054697">
        <w:rPr>
          <w:rFonts w:ascii="Times New Roman" w:hAnsi="Times New Roman" w:cs="Times New Roman"/>
          <w:sz w:val="24"/>
          <w:szCs w:val="24"/>
        </w:rPr>
        <w:t>” recycling model for rural areas, starting with traditional curbside materials.</w:t>
      </w:r>
    </w:p>
    <w:p w:rsidR="003D730F" w:rsidRPr="00054697" w:rsidRDefault="003D730F" w:rsidP="00E922D8">
      <w:pPr>
        <w:pStyle w:val="ListParagraph"/>
        <w:numPr>
          <w:ilvl w:val="0"/>
          <w:numId w:val="20"/>
        </w:numPr>
        <w:spacing w:after="0" w:line="240" w:lineRule="auto"/>
        <w:ind w:left="360"/>
        <w:rPr>
          <w:rFonts w:ascii="Times New Roman" w:hAnsi="Times New Roman" w:cs="Times New Roman"/>
          <w:sz w:val="24"/>
          <w:szCs w:val="24"/>
        </w:rPr>
      </w:pPr>
      <w:r w:rsidRPr="00054697">
        <w:rPr>
          <w:rFonts w:ascii="Times New Roman" w:hAnsi="Times New Roman" w:cs="Times New Roman"/>
          <w:b/>
          <w:sz w:val="24"/>
          <w:szCs w:val="24"/>
        </w:rPr>
        <w:t xml:space="preserve">Action:  </w:t>
      </w:r>
      <w:r w:rsidRPr="00054697">
        <w:rPr>
          <w:rFonts w:ascii="Times New Roman" w:hAnsi="Times New Roman" w:cs="Times New Roman"/>
          <w:sz w:val="24"/>
          <w:szCs w:val="24"/>
        </w:rPr>
        <w:t>Examine models to increase efficiencies of collection services to spread costs and encourage recycling and safe disposal.</w:t>
      </w:r>
    </w:p>
    <w:p w:rsidR="003D730F" w:rsidRPr="00054697" w:rsidRDefault="003D730F" w:rsidP="00E922D8">
      <w:pPr>
        <w:pStyle w:val="ListParagraph"/>
        <w:numPr>
          <w:ilvl w:val="0"/>
          <w:numId w:val="20"/>
        </w:numPr>
        <w:spacing w:after="0" w:line="240" w:lineRule="auto"/>
        <w:ind w:left="360"/>
        <w:rPr>
          <w:rFonts w:ascii="Times New Roman" w:hAnsi="Times New Roman" w:cs="Times New Roman"/>
          <w:sz w:val="24"/>
          <w:szCs w:val="24"/>
        </w:rPr>
      </w:pPr>
      <w:r w:rsidRPr="00054697">
        <w:rPr>
          <w:rFonts w:ascii="Times New Roman" w:hAnsi="Times New Roman" w:cs="Times New Roman"/>
          <w:b/>
          <w:sz w:val="24"/>
          <w:szCs w:val="24"/>
        </w:rPr>
        <w:t>Action:</w:t>
      </w:r>
      <w:r w:rsidRPr="00054697">
        <w:rPr>
          <w:rFonts w:ascii="Times New Roman" w:hAnsi="Times New Roman" w:cs="Times New Roman"/>
          <w:sz w:val="24"/>
          <w:szCs w:val="24"/>
        </w:rPr>
        <w:t xml:space="preserve">  Increase collection efficiencies by encouraging transfer stations to be</w:t>
      </w:r>
      <w:r w:rsidRPr="00054697">
        <w:rPr>
          <w:rFonts w:ascii="Times New Roman" w:hAnsi="Times New Roman" w:cs="Times New Roman"/>
          <w:b/>
          <w:sz w:val="24"/>
          <w:szCs w:val="24"/>
        </w:rPr>
        <w:t xml:space="preserve"> “</w:t>
      </w:r>
      <w:r w:rsidRPr="00054697">
        <w:rPr>
          <w:rFonts w:ascii="Times New Roman" w:hAnsi="Times New Roman" w:cs="Times New Roman"/>
          <w:sz w:val="24"/>
          <w:szCs w:val="24"/>
        </w:rPr>
        <w:t xml:space="preserve">one-stop shops” for disposal, reuse, recycling, product stewardship and other take-back programs, as appropriate. </w:t>
      </w:r>
    </w:p>
    <w:p w:rsidR="003D730F" w:rsidRPr="00054697" w:rsidRDefault="003D730F" w:rsidP="00E922D8">
      <w:pPr>
        <w:pStyle w:val="ListParagraph"/>
        <w:spacing w:after="0" w:line="240" w:lineRule="auto"/>
        <w:rPr>
          <w:rFonts w:ascii="Times New Roman" w:hAnsi="Times New Roman" w:cs="Times New Roman"/>
          <w:b/>
          <w:spacing w:val="-2"/>
          <w:sz w:val="24"/>
          <w:szCs w:val="24"/>
        </w:rPr>
      </w:pPr>
      <w:r w:rsidRPr="00054697" w:rsidDel="00BD5154">
        <w:rPr>
          <w:rFonts w:ascii="Times New Roman" w:hAnsi="Times New Roman" w:cs="Times New Roman"/>
          <w:b/>
          <w:sz w:val="24"/>
          <w:szCs w:val="24"/>
        </w:rPr>
        <w:t xml:space="preserve"> </w:t>
      </w:r>
    </w:p>
    <w:p w:rsidR="003A25FA" w:rsidRPr="0039456E" w:rsidRDefault="003A25FA" w:rsidP="003A25FA">
      <w:pPr>
        <w:pStyle w:val="NoSpacing"/>
        <w:spacing w:line="276" w:lineRule="auto"/>
        <w:rPr>
          <w:rFonts w:cs="Times New Roman"/>
          <w:spacing w:val="-2"/>
          <w:sz w:val="23"/>
          <w:szCs w:val="23"/>
        </w:rPr>
      </w:pPr>
      <w:permStart w:id="23" w:edGrp="everyone"/>
      <w:r>
        <w:rPr>
          <w:rFonts w:cs="Times New Roman"/>
          <w:b/>
          <w:spacing w:val="-2"/>
          <w:sz w:val="23"/>
          <w:szCs w:val="23"/>
        </w:rPr>
        <w:t xml:space="preserve">COMMENTS </w:t>
      </w:r>
    </w:p>
    <w:tbl>
      <w:tblPr>
        <w:tblStyle w:val="TableGrid"/>
        <w:tblW w:w="0" w:type="auto"/>
        <w:shd w:val="clear" w:color="auto" w:fill="F2F2F2" w:themeFill="background1" w:themeFillShade="F2"/>
        <w:tblLook w:val="04A0"/>
      </w:tblPr>
      <w:tblGrid>
        <w:gridCol w:w="9576"/>
      </w:tblGrid>
      <w:tr w:rsidR="003A25FA" w:rsidTr="00E2285C">
        <w:tc>
          <w:tcPr>
            <w:tcW w:w="11016" w:type="dxa"/>
            <w:shd w:val="clear" w:color="auto" w:fill="F2F2F2" w:themeFill="background1" w:themeFillShade="F2"/>
          </w:tcPr>
          <w:p w:rsidR="003A25FA" w:rsidRDefault="003A25FA" w:rsidP="00E2285C">
            <w:pPr>
              <w:rPr>
                <w:rFonts w:cs="Times New Roman"/>
                <w:b/>
                <w:szCs w:val="24"/>
              </w:rPr>
            </w:pPr>
          </w:p>
          <w:p w:rsidR="003A25FA" w:rsidRDefault="003A25FA" w:rsidP="00E2285C">
            <w:pPr>
              <w:rPr>
                <w:rFonts w:cs="Times New Roman"/>
                <w:b/>
                <w:szCs w:val="24"/>
              </w:rPr>
            </w:pPr>
          </w:p>
        </w:tc>
      </w:tr>
    </w:tbl>
    <w:p w:rsidR="003A25FA" w:rsidRDefault="003A25FA" w:rsidP="003A25FA">
      <w:pPr>
        <w:spacing w:after="0" w:line="240" w:lineRule="auto"/>
        <w:rPr>
          <w:rFonts w:ascii="Times New Roman" w:hAnsi="Times New Roman" w:cs="Times New Roman"/>
          <w:b/>
          <w:u w:val="single"/>
        </w:rPr>
      </w:pPr>
    </w:p>
    <w:permEnd w:id="23"/>
    <w:p w:rsidR="003D730F" w:rsidRPr="00054697" w:rsidRDefault="003D730F" w:rsidP="00E922D8">
      <w:pPr>
        <w:pStyle w:val="NoSpacing"/>
        <w:rPr>
          <w:rFonts w:ascii="Times New Roman" w:hAnsi="Times New Roman" w:cs="Times New Roman"/>
          <w:b/>
          <w:spacing w:val="-2"/>
          <w:sz w:val="24"/>
          <w:szCs w:val="24"/>
        </w:rPr>
      </w:pPr>
      <w:r w:rsidRPr="00054697">
        <w:rPr>
          <w:rFonts w:ascii="Times New Roman" w:hAnsi="Times New Roman" w:cs="Times New Roman"/>
          <w:b/>
          <w:spacing w:val="-2"/>
          <w:sz w:val="24"/>
          <w:szCs w:val="24"/>
        </w:rPr>
        <w:t xml:space="preserve">GOAL 5: </w:t>
      </w:r>
      <w:r w:rsidR="00D32CDB" w:rsidRPr="00054697">
        <w:rPr>
          <w:rFonts w:ascii="Times New Roman" w:hAnsi="Times New Roman" w:cs="Times New Roman"/>
          <w:b/>
          <w:spacing w:val="-2"/>
          <w:sz w:val="24"/>
          <w:szCs w:val="24"/>
        </w:rPr>
        <w:t>Underserved populations and areas will have increased recycling collection services.</w:t>
      </w:r>
      <w:r w:rsidRPr="00054697">
        <w:rPr>
          <w:rFonts w:ascii="Times New Roman" w:hAnsi="Times New Roman" w:cs="Times New Roman"/>
          <w:b/>
          <w:sz w:val="24"/>
          <w:szCs w:val="24"/>
        </w:rPr>
        <w:t xml:space="preserve"> This includes multifamily, limited English proficiency, minority popula</w:t>
      </w:r>
      <w:r w:rsidRPr="00054697">
        <w:rPr>
          <w:rFonts w:ascii="Times New Roman" w:hAnsi="Times New Roman" w:cs="Times New Roman"/>
          <w:b/>
          <w:spacing w:val="-2"/>
          <w:sz w:val="24"/>
          <w:szCs w:val="24"/>
        </w:rPr>
        <w:t>t</w:t>
      </w:r>
      <w:r w:rsidRPr="00054697">
        <w:rPr>
          <w:rFonts w:ascii="Times New Roman" w:hAnsi="Times New Roman" w:cs="Times New Roman"/>
          <w:b/>
          <w:sz w:val="24"/>
          <w:szCs w:val="24"/>
        </w:rPr>
        <w:t>ions, rural areas, public spaces, and commercial entities.  (End-of-Life)</w:t>
      </w:r>
    </w:p>
    <w:p w:rsidR="003D730F" w:rsidRPr="00054697" w:rsidRDefault="003D730F" w:rsidP="00E922D8">
      <w:pPr>
        <w:pStyle w:val="ListParagraph"/>
        <w:numPr>
          <w:ilvl w:val="0"/>
          <w:numId w:val="39"/>
        </w:numPr>
        <w:spacing w:after="0" w:line="240" w:lineRule="auto"/>
        <w:ind w:left="360"/>
        <w:rPr>
          <w:rFonts w:ascii="Times New Roman" w:hAnsi="Times New Roman" w:cs="Times New Roman"/>
          <w:sz w:val="24"/>
          <w:szCs w:val="24"/>
        </w:rPr>
      </w:pPr>
      <w:r w:rsidRPr="00054697">
        <w:rPr>
          <w:rFonts w:ascii="Times New Roman" w:hAnsi="Times New Roman" w:cs="Times New Roman"/>
          <w:b/>
          <w:sz w:val="24"/>
          <w:szCs w:val="24"/>
        </w:rPr>
        <w:t>Action:</w:t>
      </w:r>
      <w:r w:rsidRPr="00054697">
        <w:rPr>
          <w:rFonts w:ascii="Times New Roman" w:hAnsi="Times New Roman" w:cs="Times New Roman"/>
          <w:sz w:val="24"/>
          <w:szCs w:val="24"/>
        </w:rPr>
        <w:t xml:space="preserve">  Support provision of recycling and waste reduction materials in Spanish and other languages via grants and other avenues. </w:t>
      </w:r>
    </w:p>
    <w:p w:rsidR="003D730F" w:rsidRPr="00054697" w:rsidRDefault="003D730F" w:rsidP="00E922D8">
      <w:pPr>
        <w:pStyle w:val="ListParagraph"/>
        <w:numPr>
          <w:ilvl w:val="0"/>
          <w:numId w:val="39"/>
        </w:numPr>
        <w:spacing w:after="0" w:line="240" w:lineRule="auto"/>
        <w:ind w:left="360"/>
        <w:rPr>
          <w:rFonts w:ascii="Times New Roman" w:hAnsi="Times New Roman" w:cs="Times New Roman"/>
          <w:sz w:val="24"/>
          <w:szCs w:val="24"/>
        </w:rPr>
      </w:pPr>
      <w:r w:rsidRPr="00054697">
        <w:rPr>
          <w:rFonts w:ascii="Times New Roman" w:hAnsi="Times New Roman" w:cs="Times New Roman"/>
          <w:b/>
          <w:sz w:val="24"/>
          <w:szCs w:val="24"/>
        </w:rPr>
        <w:t>Action:</w:t>
      </w:r>
      <w:r w:rsidRPr="00054697">
        <w:rPr>
          <w:rFonts w:ascii="Times New Roman" w:hAnsi="Times New Roman" w:cs="Times New Roman"/>
          <w:sz w:val="24"/>
          <w:szCs w:val="24"/>
        </w:rPr>
        <w:t xml:space="preserve">  Study and promote options to increase recycling services in areas that are underserved, and for multi-family and commercial entities. </w:t>
      </w:r>
    </w:p>
    <w:p w:rsidR="003D730F" w:rsidRDefault="003D730F" w:rsidP="00E922D8">
      <w:pPr>
        <w:spacing w:after="0" w:line="240" w:lineRule="auto"/>
        <w:rPr>
          <w:rFonts w:ascii="Times New Roman" w:hAnsi="Times New Roman" w:cs="Times New Roman"/>
          <w:caps/>
          <w:sz w:val="24"/>
          <w:szCs w:val="24"/>
        </w:rPr>
      </w:pPr>
    </w:p>
    <w:p w:rsidR="003A25FA" w:rsidRPr="0039456E" w:rsidRDefault="003A25FA" w:rsidP="003A25FA">
      <w:pPr>
        <w:pStyle w:val="NoSpacing"/>
        <w:spacing w:line="276" w:lineRule="auto"/>
        <w:rPr>
          <w:rFonts w:cs="Times New Roman"/>
          <w:spacing w:val="-2"/>
          <w:sz w:val="23"/>
          <w:szCs w:val="23"/>
        </w:rPr>
      </w:pPr>
      <w:permStart w:id="24" w:edGrp="everyone"/>
      <w:r>
        <w:rPr>
          <w:rFonts w:cs="Times New Roman"/>
          <w:b/>
          <w:spacing w:val="-2"/>
          <w:sz w:val="23"/>
          <w:szCs w:val="23"/>
        </w:rPr>
        <w:t xml:space="preserve">COMMENTS </w:t>
      </w:r>
    </w:p>
    <w:tbl>
      <w:tblPr>
        <w:tblStyle w:val="TableGrid"/>
        <w:tblW w:w="0" w:type="auto"/>
        <w:shd w:val="clear" w:color="auto" w:fill="F2F2F2" w:themeFill="background1" w:themeFillShade="F2"/>
        <w:tblLook w:val="04A0"/>
      </w:tblPr>
      <w:tblGrid>
        <w:gridCol w:w="9576"/>
      </w:tblGrid>
      <w:tr w:rsidR="003A25FA" w:rsidTr="00E2285C">
        <w:tc>
          <w:tcPr>
            <w:tcW w:w="11016" w:type="dxa"/>
            <w:shd w:val="clear" w:color="auto" w:fill="F2F2F2" w:themeFill="background1" w:themeFillShade="F2"/>
          </w:tcPr>
          <w:p w:rsidR="003A25FA" w:rsidRDefault="003A25FA" w:rsidP="00E2285C">
            <w:pPr>
              <w:rPr>
                <w:rFonts w:cs="Times New Roman"/>
                <w:b/>
                <w:szCs w:val="24"/>
              </w:rPr>
            </w:pPr>
          </w:p>
          <w:p w:rsidR="003A25FA" w:rsidRDefault="003A25FA" w:rsidP="00E2285C">
            <w:pPr>
              <w:rPr>
                <w:rFonts w:cs="Times New Roman"/>
                <w:b/>
                <w:szCs w:val="24"/>
              </w:rPr>
            </w:pPr>
          </w:p>
        </w:tc>
      </w:tr>
    </w:tbl>
    <w:p w:rsidR="003A25FA" w:rsidRPr="00054697" w:rsidRDefault="003A25FA" w:rsidP="00E922D8">
      <w:pPr>
        <w:spacing w:after="0" w:line="240" w:lineRule="auto"/>
        <w:rPr>
          <w:rFonts w:ascii="Times New Roman" w:hAnsi="Times New Roman" w:cs="Times New Roman"/>
          <w:caps/>
          <w:sz w:val="24"/>
          <w:szCs w:val="24"/>
        </w:rPr>
      </w:pPr>
    </w:p>
    <w:permEnd w:id="24"/>
    <w:p w:rsidR="003D730F" w:rsidRPr="00054697" w:rsidRDefault="003D730F" w:rsidP="00E922D8">
      <w:pPr>
        <w:spacing w:after="0" w:line="240" w:lineRule="auto"/>
        <w:rPr>
          <w:rFonts w:ascii="Times New Roman" w:hAnsi="Times New Roman" w:cs="Times New Roman"/>
          <w:b/>
          <w:sz w:val="24"/>
          <w:szCs w:val="24"/>
        </w:rPr>
      </w:pPr>
      <w:r w:rsidRPr="00054697">
        <w:rPr>
          <w:rFonts w:ascii="Times New Roman" w:hAnsi="Times New Roman" w:cs="Times New Roman"/>
          <w:b/>
          <w:sz w:val="24"/>
          <w:szCs w:val="24"/>
        </w:rPr>
        <w:lastRenderedPageBreak/>
        <w:t xml:space="preserve">GOAL 6: </w:t>
      </w:r>
      <w:r w:rsidR="00C776B8">
        <w:rPr>
          <w:rFonts w:ascii="Times New Roman" w:hAnsi="Times New Roman" w:cs="Times New Roman"/>
          <w:b/>
          <w:sz w:val="24"/>
          <w:szCs w:val="24"/>
        </w:rPr>
        <w:t>Ecology will undertake a</w:t>
      </w:r>
      <w:r w:rsidRPr="00054697">
        <w:rPr>
          <w:rFonts w:ascii="Times New Roman" w:hAnsi="Times New Roman" w:cs="Times New Roman"/>
          <w:b/>
          <w:sz w:val="24"/>
          <w:szCs w:val="24"/>
        </w:rPr>
        <w:t>n effective, comprehensive, litter-prevention campaign and another litter survey. (End-of-Life)</w:t>
      </w:r>
    </w:p>
    <w:p w:rsidR="003D730F" w:rsidRPr="00054697" w:rsidRDefault="003D730F" w:rsidP="00E922D8">
      <w:pPr>
        <w:pStyle w:val="ListParagraph"/>
        <w:numPr>
          <w:ilvl w:val="0"/>
          <w:numId w:val="21"/>
        </w:numPr>
        <w:spacing w:after="0" w:line="240" w:lineRule="auto"/>
        <w:ind w:left="360"/>
        <w:rPr>
          <w:rFonts w:ascii="Times New Roman" w:hAnsi="Times New Roman" w:cs="Times New Roman"/>
          <w:sz w:val="24"/>
          <w:szCs w:val="24"/>
        </w:rPr>
      </w:pPr>
      <w:r w:rsidRPr="00054697">
        <w:rPr>
          <w:rFonts w:ascii="Times New Roman" w:hAnsi="Times New Roman" w:cs="Times New Roman"/>
          <w:b/>
          <w:sz w:val="24"/>
          <w:szCs w:val="24"/>
        </w:rPr>
        <w:t>Action:</w:t>
      </w:r>
      <w:r w:rsidRPr="00054697">
        <w:rPr>
          <w:rFonts w:ascii="Times New Roman" w:hAnsi="Times New Roman" w:cs="Times New Roman"/>
          <w:sz w:val="24"/>
          <w:szCs w:val="24"/>
        </w:rPr>
        <w:t xml:space="preserve">  Work with stakeholders to revive a litter-prevention campaign and complete a litter survey when adequate funding is restored through the Waste Reduction, Recycling and Litter Control Account (WRRLCA).  </w:t>
      </w:r>
    </w:p>
    <w:p w:rsidR="003D730F" w:rsidRPr="00054697" w:rsidRDefault="003D730F" w:rsidP="00E922D8">
      <w:pPr>
        <w:pStyle w:val="ListParagraph"/>
        <w:numPr>
          <w:ilvl w:val="0"/>
          <w:numId w:val="21"/>
        </w:numPr>
        <w:spacing w:after="0" w:line="240" w:lineRule="auto"/>
        <w:ind w:left="360"/>
        <w:rPr>
          <w:rFonts w:ascii="Times New Roman" w:hAnsi="Times New Roman" w:cs="Times New Roman"/>
          <w:sz w:val="24"/>
          <w:szCs w:val="24"/>
        </w:rPr>
      </w:pPr>
      <w:r w:rsidRPr="00054697">
        <w:rPr>
          <w:rFonts w:ascii="Times New Roman" w:hAnsi="Times New Roman" w:cs="Times New Roman"/>
          <w:b/>
          <w:bCs/>
          <w:sz w:val="24"/>
          <w:szCs w:val="24"/>
        </w:rPr>
        <w:t>Action:</w:t>
      </w:r>
      <w:r w:rsidRPr="00054697">
        <w:rPr>
          <w:rFonts w:ascii="Times New Roman" w:hAnsi="Times New Roman" w:cs="Times New Roman"/>
          <w:sz w:val="24"/>
          <w:szCs w:val="24"/>
        </w:rPr>
        <w:t xml:space="preserve"> A</w:t>
      </w:r>
      <w:r w:rsidRPr="00054697">
        <w:rPr>
          <w:rFonts w:ascii="Times New Roman" w:hAnsi="Times New Roman" w:cs="Times New Roman"/>
          <w:bCs/>
          <w:sz w:val="24"/>
          <w:szCs w:val="24"/>
        </w:rPr>
        <w:t>nalyze effectiveness of our litter programs.</w:t>
      </w:r>
      <w:r w:rsidRPr="00054697">
        <w:rPr>
          <w:rFonts w:ascii="Times New Roman" w:hAnsi="Times New Roman" w:cs="Times New Roman"/>
          <w:sz w:val="24"/>
          <w:szCs w:val="24"/>
        </w:rPr>
        <w:t xml:space="preserve"> Research litter programs run by other states and other organizations to look for ways to optimize clean-up and prevention efforts. </w:t>
      </w:r>
      <w:r w:rsidRPr="00054697">
        <w:rPr>
          <w:rFonts w:ascii="Times New Roman" w:hAnsi="Times New Roman" w:cs="Times New Roman"/>
          <w:bCs/>
          <w:sz w:val="24"/>
          <w:szCs w:val="24"/>
        </w:rPr>
        <w:t xml:space="preserve"> </w:t>
      </w:r>
    </w:p>
    <w:p w:rsidR="003D730F" w:rsidRPr="00054697" w:rsidRDefault="003D730F" w:rsidP="00E922D8">
      <w:pPr>
        <w:pStyle w:val="ListParagraph"/>
        <w:numPr>
          <w:ilvl w:val="0"/>
          <w:numId w:val="21"/>
        </w:numPr>
        <w:spacing w:after="0" w:line="240" w:lineRule="auto"/>
        <w:ind w:left="360"/>
        <w:rPr>
          <w:rFonts w:ascii="Times New Roman" w:hAnsi="Times New Roman" w:cs="Times New Roman"/>
          <w:sz w:val="24"/>
          <w:szCs w:val="24"/>
        </w:rPr>
      </w:pPr>
      <w:r w:rsidRPr="00054697">
        <w:rPr>
          <w:rFonts w:ascii="Times New Roman" w:hAnsi="Times New Roman" w:cs="Times New Roman"/>
          <w:b/>
          <w:sz w:val="24"/>
          <w:szCs w:val="24"/>
        </w:rPr>
        <w:t>Action:</w:t>
      </w:r>
      <w:r w:rsidRPr="00054697">
        <w:rPr>
          <w:rFonts w:ascii="Times New Roman" w:hAnsi="Times New Roman" w:cs="Times New Roman"/>
          <w:sz w:val="24"/>
          <w:szCs w:val="24"/>
        </w:rPr>
        <w:t xml:space="preserve">  Using litter survey data, evaluate the litter tax based on who pays, what items are most littered, and make recommendations for changes to the tax structure or its administration. Target the most heavily littered materials for prevention efforts. </w:t>
      </w:r>
    </w:p>
    <w:p w:rsidR="003A25FA" w:rsidRDefault="003A25FA" w:rsidP="00E922D8">
      <w:pPr>
        <w:spacing w:after="0" w:line="240" w:lineRule="auto"/>
        <w:rPr>
          <w:rFonts w:ascii="Times New Roman" w:hAnsi="Times New Roman" w:cs="Times New Roman"/>
          <w:b/>
          <w:sz w:val="24"/>
          <w:szCs w:val="24"/>
        </w:rPr>
      </w:pPr>
    </w:p>
    <w:p w:rsidR="003A25FA" w:rsidRPr="0039456E" w:rsidRDefault="003A25FA" w:rsidP="003A25FA">
      <w:pPr>
        <w:pStyle w:val="NoSpacing"/>
        <w:spacing w:line="276" w:lineRule="auto"/>
        <w:rPr>
          <w:rFonts w:cs="Times New Roman"/>
          <w:spacing w:val="-2"/>
          <w:sz w:val="23"/>
          <w:szCs w:val="23"/>
        </w:rPr>
      </w:pPr>
      <w:permStart w:id="25" w:edGrp="everyone"/>
      <w:r>
        <w:rPr>
          <w:rFonts w:cs="Times New Roman"/>
          <w:b/>
          <w:spacing w:val="-2"/>
          <w:sz w:val="23"/>
          <w:szCs w:val="23"/>
        </w:rPr>
        <w:t xml:space="preserve">COMMENTS </w:t>
      </w:r>
    </w:p>
    <w:tbl>
      <w:tblPr>
        <w:tblStyle w:val="TableGrid"/>
        <w:tblW w:w="0" w:type="auto"/>
        <w:shd w:val="clear" w:color="auto" w:fill="F2F2F2" w:themeFill="background1" w:themeFillShade="F2"/>
        <w:tblLook w:val="04A0"/>
      </w:tblPr>
      <w:tblGrid>
        <w:gridCol w:w="9576"/>
      </w:tblGrid>
      <w:tr w:rsidR="003A25FA" w:rsidTr="00E2285C">
        <w:tc>
          <w:tcPr>
            <w:tcW w:w="11016" w:type="dxa"/>
            <w:shd w:val="clear" w:color="auto" w:fill="F2F2F2" w:themeFill="background1" w:themeFillShade="F2"/>
          </w:tcPr>
          <w:p w:rsidR="003A25FA" w:rsidRDefault="003A25FA" w:rsidP="00E2285C">
            <w:pPr>
              <w:rPr>
                <w:rFonts w:cs="Times New Roman"/>
                <w:b/>
                <w:szCs w:val="24"/>
              </w:rPr>
            </w:pPr>
          </w:p>
          <w:p w:rsidR="003A25FA" w:rsidRDefault="003A25FA" w:rsidP="00E2285C">
            <w:pPr>
              <w:rPr>
                <w:rFonts w:cs="Times New Roman"/>
                <w:b/>
                <w:szCs w:val="24"/>
              </w:rPr>
            </w:pPr>
          </w:p>
        </w:tc>
      </w:tr>
    </w:tbl>
    <w:p w:rsidR="003A25FA" w:rsidRDefault="003A25FA" w:rsidP="00E922D8">
      <w:pPr>
        <w:spacing w:after="0" w:line="240" w:lineRule="auto"/>
        <w:rPr>
          <w:rFonts w:ascii="Times New Roman" w:hAnsi="Times New Roman" w:cs="Times New Roman"/>
          <w:b/>
          <w:sz w:val="24"/>
          <w:szCs w:val="24"/>
        </w:rPr>
      </w:pPr>
    </w:p>
    <w:permEnd w:id="25"/>
    <w:p w:rsidR="003D730F" w:rsidRPr="00054697" w:rsidRDefault="003D730F" w:rsidP="00E922D8">
      <w:pPr>
        <w:spacing w:after="0" w:line="240" w:lineRule="auto"/>
        <w:rPr>
          <w:rFonts w:ascii="Times New Roman" w:hAnsi="Times New Roman" w:cs="Times New Roman"/>
          <w:b/>
          <w:sz w:val="24"/>
          <w:szCs w:val="24"/>
        </w:rPr>
      </w:pPr>
      <w:r w:rsidRPr="00054697">
        <w:rPr>
          <w:rFonts w:ascii="Times New Roman" w:hAnsi="Times New Roman" w:cs="Times New Roman"/>
          <w:b/>
          <w:sz w:val="24"/>
          <w:szCs w:val="24"/>
        </w:rPr>
        <w:t>GOAL 7: Focus on marine debris will increase. (System-wide)</w:t>
      </w:r>
    </w:p>
    <w:p w:rsidR="003D730F" w:rsidRPr="00054697" w:rsidRDefault="003D730F" w:rsidP="00E922D8">
      <w:pPr>
        <w:pStyle w:val="ListParagraph"/>
        <w:numPr>
          <w:ilvl w:val="0"/>
          <w:numId w:val="1"/>
        </w:numPr>
        <w:spacing w:after="0" w:line="240" w:lineRule="auto"/>
        <w:ind w:left="360"/>
        <w:rPr>
          <w:rFonts w:ascii="Times New Roman" w:hAnsi="Times New Roman" w:cs="Times New Roman"/>
          <w:sz w:val="24"/>
          <w:szCs w:val="24"/>
        </w:rPr>
      </w:pPr>
      <w:r w:rsidRPr="00054697">
        <w:rPr>
          <w:rFonts w:ascii="Times New Roman" w:hAnsi="Times New Roman" w:cs="Times New Roman"/>
          <w:b/>
          <w:sz w:val="24"/>
          <w:szCs w:val="24"/>
        </w:rPr>
        <w:t xml:space="preserve">Action: </w:t>
      </w:r>
      <w:r w:rsidRPr="00054697">
        <w:rPr>
          <w:rFonts w:ascii="Times New Roman" w:hAnsi="Times New Roman" w:cs="Times New Roman"/>
          <w:sz w:val="24"/>
          <w:szCs w:val="24"/>
        </w:rPr>
        <w:t xml:space="preserve">Study and promote policies that can help address marine debris, especially land-based sources of marine debris; partner with the Marine Debris Task Force and Puget Sound Partnership. </w:t>
      </w:r>
    </w:p>
    <w:p w:rsidR="003A25FA" w:rsidRDefault="003A25FA" w:rsidP="00E922D8">
      <w:pPr>
        <w:spacing w:after="0" w:line="240" w:lineRule="auto"/>
        <w:rPr>
          <w:rFonts w:ascii="Times New Roman" w:hAnsi="Times New Roman" w:cs="Times New Roman"/>
          <w:b/>
          <w:sz w:val="24"/>
          <w:szCs w:val="24"/>
        </w:rPr>
      </w:pPr>
    </w:p>
    <w:p w:rsidR="003A25FA" w:rsidRPr="0039456E" w:rsidRDefault="003A25FA" w:rsidP="003A25FA">
      <w:pPr>
        <w:pStyle w:val="NoSpacing"/>
        <w:spacing w:line="276" w:lineRule="auto"/>
        <w:rPr>
          <w:rFonts w:cs="Times New Roman"/>
          <w:spacing w:val="-2"/>
          <w:sz w:val="23"/>
          <w:szCs w:val="23"/>
        </w:rPr>
      </w:pPr>
      <w:permStart w:id="26" w:edGrp="everyone"/>
      <w:r>
        <w:rPr>
          <w:rFonts w:cs="Times New Roman"/>
          <w:b/>
          <w:spacing w:val="-2"/>
          <w:sz w:val="23"/>
          <w:szCs w:val="23"/>
        </w:rPr>
        <w:t xml:space="preserve">COMMENTS </w:t>
      </w:r>
    </w:p>
    <w:tbl>
      <w:tblPr>
        <w:tblStyle w:val="TableGrid"/>
        <w:tblW w:w="0" w:type="auto"/>
        <w:shd w:val="clear" w:color="auto" w:fill="F2F2F2" w:themeFill="background1" w:themeFillShade="F2"/>
        <w:tblLook w:val="04A0"/>
      </w:tblPr>
      <w:tblGrid>
        <w:gridCol w:w="9576"/>
      </w:tblGrid>
      <w:tr w:rsidR="003A25FA" w:rsidTr="00E2285C">
        <w:tc>
          <w:tcPr>
            <w:tcW w:w="11016" w:type="dxa"/>
            <w:shd w:val="clear" w:color="auto" w:fill="F2F2F2" w:themeFill="background1" w:themeFillShade="F2"/>
          </w:tcPr>
          <w:p w:rsidR="003A25FA" w:rsidRDefault="003A25FA" w:rsidP="00E2285C">
            <w:pPr>
              <w:rPr>
                <w:rFonts w:cs="Times New Roman"/>
                <w:b/>
                <w:szCs w:val="24"/>
              </w:rPr>
            </w:pPr>
          </w:p>
          <w:p w:rsidR="003A25FA" w:rsidRDefault="003A25FA" w:rsidP="00E2285C">
            <w:pPr>
              <w:rPr>
                <w:rFonts w:cs="Times New Roman"/>
                <w:b/>
                <w:szCs w:val="24"/>
              </w:rPr>
            </w:pPr>
          </w:p>
        </w:tc>
      </w:tr>
    </w:tbl>
    <w:p w:rsidR="003A25FA" w:rsidRDefault="003A25FA" w:rsidP="00E922D8">
      <w:pPr>
        <w:spacing w:after="0" w:line="240" w:lineRule="auto"/>
        <w:rPr>
          <w:rFonts w:ascii="Times New Roman" w:hAnsi="Times New Roman" w:cs="Times New Roman"/>
          <w:b/>
          <w:sz w:val="24"/>
          <w:szCs w:val="24"/>
        </w:rPr>
      </w:pPr>
    </w:p>
    <w:permEnd w:id="26"/>
    <w:p w:rsidR="003D730F" w:rsidRPr="00054697" w:rsidRDefault="003D730F" w:rsidP="00E922D8">
      <w:pPr>
        <w:spacing w:after="0" w:line="240" w:lineRule="auto"/>
        <w:rPr>
          <w:rFonts w:ascii="Times New Roman" w:hAnsi="Times New Roman" w:cs="Times New Roman"/>
          <w:b/>
          <w:sz w:val="24"/>
          <w:szCs w:val="24"/>
        </w:rPr>
      </w:pPr>
      <w:r w:rsidRPr="00054697">
        <w:rPr>
          <w:rFonts w:ascii="Times New Roman" w:hAnsi="Times New Roman" w:cs="Times New Roman"/>
          <w:b/>
          <w:sz w:val="24"/>
          <w:szCs w:val="24"/>
        </w:rPr>
        <w:t xml:space="preserve">GOAL 8: Sham recycling and improper disposal will </w:t>
      </w:r>
      <w:r w:rsidR="006F1322">
        <w:rPr>
          <w:rFonts w:ascii="Times New Roman" w:hAnsi="Times New Roman" w:cs="Times New Roman"/>
          <w:b/>
          <w:sz w:val="24"/>
          <w:szCs w:val="24"/>
        </w:rPr>
        <w:t>decrease</w:t>
      </w:r>
      <w:r w:rsidRPr="00054697">
        <w:rPr>
          <w:rFonts w:ascii="Times New Roman" w:hAnsi="Times New Roman" w:cs="Times New Roman"/>
          <w:b/>
          <w:sz w:val="24"/>
          <w:szCs w:val="24"/>
        </w:rPr>
        <w:t xml:space="preserve">. (End-of-Life) </w:t>
      </w:r>
    </w:p>
    <w:p w:rsidR="003D730F" w:rsidRPr="00054697" w:rsidRDefault="003D730F" w:rsidP="00E922D8">
      <w:pPr>
        <w:pStyle w:val="ListParagraph"/>
        <w:numPr>
          <w:ilvl w:val="1"/>
          <w:numId w:val="28"/>
        </w:numPr>
        <w:spacing w:after="0" w:line="240" w:lineRule="auto"/>
        <w:ind w:left="360"/>
        <w:rPr>
          <w:rFonts w:ascii="Times New Roman" w:hAnsi="Times New Roman" w:cs="Times New Roman"/>
          <w:b/>
          <w:sz w:val="24"/>
          <w:szCs w:val="24"/>
        </w:rPr>
      </w:pPr>
      <w:r w:rsidRPr="00054697">
        <w:rPr>
          <w:rFonts w:ascii="Times New Roman" w:hAnsi="Times New Roman" w:cs="Times New Roman"/>
          <w:b/>
          <w:sz w:val="24"/>
          <w:szCs w:val="24"/>
        </w:rPr>
        <w:t>Action:</w:t>
      </w:r>
      <w:r w:rsidRPr="00054697">
        <w:rPr>
          <w:rFonts w:ascii="Times New Roman" w:hAnsi="Times New Roman" w:cs="Times New Roman"/>
          <w:sz w:val="24"/>
          <w:szCs w:val="24"/>
        </w:rPr>
        <w:t xml:space="preserve">  Work with local governments, solid waste collection companies, other transporters and the Washington Utilities and Transportation Commission (WUTC) to address sham recycling.  Prepare and provide</w:t>
      </w:r>
      <w:r w:rsidRPr="00054697">
        <w:rPr>
          <w:rFonts w:ascii="Times New Roman" w:hAnsi="Times New Roman" w:cs="Times New Roman"/>
          <w:b/>
          <w:sz w:val="24"/>
          <w:szCs w:val="24"/>
        </w:rPr>
        <w:t xml:space="preserve"> </w:t>
      </w:r>
      <w:r w:rsidRPr="00054697">
        <w:rPr>
          <w:rFonts w:ascii="Times New Roman" w:hAnsi="Times New Roman" w:cs="Times New Roman"/>
          <w:sz w:val="24"/>
          <w:szCs w:val="24"/>
        </w:rPr>
        <w:t xml:space="preserve">better communication to local governments and recycling businesses about recycling laws, requirements, and options for enforcement.  Clarify definitions and terms, and assess data tracking.  </w:t>
      </w:r>
    </w:p>
    <w:p w:rsidR="003D730F" w:rsidRPr="00054697" w:rsidRDefault="003D730F" w:rsidP="00E922D8">
      <w:pPr>
        <w:pStyle w:val="ListParagraph"/>
        <w:numPr>
          <w:ilvl w:val="1"/>
          <w:numId w:val="28"/>
        </w:numPr>
        <w:spacing w:after="0" w:line="240" w:lineRule="auto"/>
        <w:ind w:left="360"/>
        <w:rPr>
          <w:rFonts w:ascii="Times New Roman" w:hAnsi="Times New Roman" w:cs="Times New Roman"/>
          <w:sz w:val="24"/>
          <w:szCs w:val="24"/>
        </w:rPr>
      </w:pPr>
      <w:r w:rsidRPr="00054697">
        <w:rPr>
          <w:rFonts w:ascii="Times New Roman" w:hAnsi="Times New Roman" w:cs="Times New Roman"/>
          <w:b/>
          <w:sz w:val="24"/>
          <w:szCs w:val="24"/>
        </w:rPr>
        <w:t xml:space="preserve">Action: </w:t>
      </w:r>
      <w:r w:rsidRPr="00054697">
        <w:rPr>
          <w:rFonts w:ascii="Times New Roman" w:hAnsi="Times New Roman" w:cs="Times New Roman"/>
          <w:sz w:val="24"/>
          <w:szCs w:val="24"/>
        </w:rPr>
        <w:t xml:space="preserve">Work with WUTC to ensure implementation of the Transporter Law provisions, with more enforcement by Ecology and others. </w:t>
      </w:r>
    </w:p>
    <w:p w:rsidR="003D730F" w:rsidRPr="00054697" w:rsidRDefault="003D730F" w:rsidP="00E922D8">
      <w:pPr>
        <w:pStyle w:val="ListParagraph"/>
        <w:numPr>
          <w:ilvl w:val="1"/>
          <w:numId w:val="28"/>
        </w:numPr>
        <w:spacing w:after="0" w:line="240" w:lineRule="auto"/>
        <w:ind w:left="360"/>
        <w:rPr>
          <w:rFonts w:ascii="Times New Roman" w:hAnsi="Times New Roman" w:cs="Times New Roman"/>
          <w:b/>
          <w:sz w:val="24"/>
          <w:szCs w:val="24"/>
        </w:rPr>
      </w:pPr>
      <w:r w:rsidRPr="00054697">
        <w:rPr>
          <w:rFonts w:ascii="Times New Roman" w:hAnsi="Times New Roman" w:cs="Times New Roman"/>
          <w:b/>
          <w:sz w:val="24"/>
          <w:szCs w:val="24"/>
        </w:rPr>
        <w:t>Action:</w:t>
      </w:r>
      <w:r w:rsidRPr="00054697">
        <w:rPr>
          <w:rFonts w:ascii="Times New Roman" w:hAnsi="Times New Roman" w:cs="Times New Roman"/>
          <w:sz w:val="24"/>
          <w:szCs w:val="24"/>
        </w:rPr>
        <w:t xml:space="preserve">  Discourage residential private property disposal by encouraging jurisdictional health departments (JHDs) to use local ordinances to </w:t>
      </w:r>
      <w:r w:rsidR="00BE4292">
        <w:rPr>
          <w:rFonts w:ascii="Times New Roman" w:hAnsi="Times New Roman" w:cs="Times New Roman"/>
          <w:sz w:val="24"/>
          <w:szCs w:val="24"/>
        </w:rPr>
        <w:t xml:space="preserve">restrict </w:t>
      </w:r>
      <w:r w:rsidRPr="00054697">
        <w:rPr>
          <w:rFonts w:ascii="Times New Roman" w:hAnsi="Times New Roman" w:cs="Times New Roman"/>
          <w:sz w:val="24"/>
          <w:szCs w:val="24"/>
        </w:rPr>
        <w:t xml:space="preserve">this practice. Explore changing statute. (Revised Code of Washington 70.95.240(2)(a)) </w:t>
      </w:r>
    </w:p>
    <w:p w:rsidR="003A25FA" w:rsidRDefault="003A25FA" w:rsidP="00E922D8">
      <w:pPr>
        <w:spacing w:after="0" w:line="240" w:lineRule="auto"/>
        <w:rPr>
          <w:rFonts w:ascii="Times New Roman" w:hAnsi="Times New Roman" w:cs="Times New Roman"/>
          <w:b/>
          <w:sz w:val="24"/>
          <w:szCs w:val="24"/>
        </w:rPr>
      </w:pPr>
    </w:p>
    <w:p w:rsidR="003A25FA" w:rsidRPr="0039456E" w:rsidRDefault="003A25FA" w:rsidP="003A25FA">
      <w:pPr>
        <w:pStyle w:val="NoSpacing"/>
        <w:spacing w:line="276" w:lineRule="auto"/>
        <w:rPr>
          <w:rFonts w:cs="Times New Roman"/>
          <w:spacing w:val="-2"/>
          <w:sz w:val="23"/>
          <w:szCs w:val="23"/>
        </w:rPr>
      </w:pPr>
      <w:permStart w:id="27" w:edGrp="everyone"/>
      <w:r>
        <w:rPr>
          <w:rFonts w:cs="Times New Roman"/>
          <w:b/>
          <w:spacing w:val="-2"/>
          <w:sz w:val="23"/>
          <w:szCs w:val="23"/>
        </w:rPr>
        <w:t xml:space="preserve">COMMENTS </w:t>
      </w:r>
    </w:p>
    <w:tbl>
      <w:tblPr>
        <w:tblStyle w:val="TableGrid"/>
        <w:tblW w:w="0" w:type="auto"/>
        <w:shd w:val="clear" w:color="auto" w:fill="F2F2F2" w:themeFill="background1" w:themeFillShade="F2"/>
        <w:tblLook w:val="04A0"/>
      </w:tblPr>
      <w:tblGrid>
        <w:gridCol w:w="9576"/>
      </w:tblGrid>
      <w:tr w:rsidR="003A25FA" w:rsidTr="00E2285C">
        <w:tc>
          <w:tcPr>
            <w:tcW w:w="11016" w:type="dxa"/>
            <w:shd w:val="clear" w:color="auto" w:fill="F2F2F2" w:themeFill="background1" w:themeFillShade="F2"/>
          </w:tcPr>
          <w:p w:rsidR="003A25FA" w:rsidRDefault="003A25FA" w:rsidP="00E2285C">
            <w:pPr>
              <w:rPr>
                <w:rFonts w:cs="Times New Roman"/>
                <w:b/>
                <w:szCs w:val="24"/>
              </w:rPr>
            </w:pPr>
          </w:p>
          <w:p w:rsidR="003A25FA" w:rsidRDefault="003A25FA" w:rsidP="00E2285C">
            <w:pPr>
              <w:rPr>
                <w:rFonts w:cs="Times New Roman"/>
                <w:b/>
                <w:szCs w:val="24"/>
              </w:rPr>
            </w:pPr>
          </w:p>
        </w:tc>
      </w:tr>
    </w:tbl>
    <w:p w:rsidR="003A25FA" w:rsidRDefault="003A25FA" w:rsidP="00E922D8">
      <w:pPr>
        <w:spacing w:after="0" w:line="240" w:lineRule="auto"/>
        <w:rPr>
          <w:rFonts w:ascii="Times New Roman" w:hAnsi="Times New Roman" w:cs="Times New Roman"/>
          <w:b/>
          <w:sz w:val="24"/>
          <w:szCs w:val="24"/>
        </w:rPr>
      </w:pPr>
    </w:p>
    <w:permEnd w:id="27"/>
    <w:p w:rsidR="003D730F" w:rsidRPr="00054697" w:rsidRDefault="003D730F" w:rsidP="00E922D8">
      <w:pPr>
        <w:spacing w:after="0" w:line="240" w:lineRule="auto"/>
        <w:rPr>
          <w:rFonts w:ascii="Times New Roman" w:hAnsi="Times New Roman" w:cs="Times New Roman"/>
          <w:b/>
          <w:sz w:val="24"/>
          <w:szCs w:val="24"/>
        </w:rPr>
      </w:pPr>
      <w:r w:rsidRPr="00054697">
        <w:rPr>
          <w:rFonts w:ascii="Times New Roman" w:hAnsi="Times New Roman" w:cs="Times New Roman"/>
          <w:b/>
          <w:sz w:val="24"/>
          <w:szCs w:val="24"/>
        </w:rPr>
        <w:t>GOAL 9: Solid waste handling facilities (</w:t>
      </w:r>
      <w:r w:rsidRPr="00054697">
        <w:rPr>
          <w:rFonts w:ascii="Times New Roman" w:hAnsi="Times New Roman" w:cs="Times New Roman"/>
          <w:b/>
          <w:spacing w:val="-2"/>
          <w:sz w:val="24"/>
          <w:szCs w:val="24"/>
        </w:rPr>
        <w:t>permitted and permit-exempt facilities</w:t>
      </w:r>
      <w:r w:rsidRPr="00054697">
        <w:rPr>
          <w:rFonts w:ascii="Times New Roman" w:hAnsi="Times New Roman" w:cs="Times New Roman"/>
          <w:b/>
          <w:sz w:val="24"/>
          <w:szCs w:val="24"/>
        </w:rPr>
        <w:t xml:space="preserve">) will </w:t>
      </w:r>
      <w:r w:rsidRPr="00054697">
        <w:rPr>
          <w:rFonts w:ascii="Times New Roman" w:hAnsi="Times New Roman" w:cs="Times New Roman"/>
          <w:b/>
          <w:spacing w:val="-2"/>
          <w:sz w:val="24"/>
          <w:szCs w:val="24"/>
        </w:rPr>
        <w:t xml:space="preserve">operate </w:t>
      </w:r>
      <w:r w:rsidRPr="00054697">
        <w:rPr>
          <w:rFonts w:ascii="Times New Roman" w:hAnsi="Times New Roman" w:cs="Times New Roman"/>
          <w:b/>
          <w:sz w:val="24"/>
          <w:szCs w:val="24"/>
        </w:rPr>
        <w:t>in compliance with all regulatory criteria. (End-of-Life)</w:t>
      </w:r>
    </w:p>
    <w:p w:rsidR="003D730F" w:rsidRPr="00054697" w:rsidRDefault="003D730F" w:rsidP="00E922D8">
      <w:pPr>
        <w:pStyle w:val="ListParagraph"/>
        <w:numPr>
          <w:ilvl w:val="0"/>
          <w:numId w:val="29"/>
        </w:numPr>
        <w:spacing w:after="0" w:line="240" w:lineRule="auto"/>
        <w:ind w:left="360"/>
        <w:rPr>
          <w:rFonts w:ascii="Times New Roman" w:hAnsi="Times New Roman" w:cs="Times New Roman"/>
          <w:sz w:val="24"/>
          <w:szCs w:val="24"/>
        </w:rPr>
      </w:pPr>
      <w:r w:rsidRPr="00054697">
        <w:rPr>
          <w:rFonts w:ascii="Times New Roman" w:hAnsi="Times New Roman" w:cs="Times New Roman"/>
          <w:b/>
          <w:sz w:val="24"/>
          <w:szCs w:val="24"/>
        </w:rPr>
        <w:t>Action:</w:t>
      </w:r>
      <w:r w:rsidRPr="00054697">
        <w:rPr>
          <w:rFonts w:ascii="Times New Roman" w:hAnsi="Times New Roman" w:cs="Times New Roman"/>
          <w:sz w:val="24"/>
          <w:szCs w:val="24"/>
        </w:rPr>
        <w:t xml:space="preserve">  Provide ongoing technical assistance to facilities and health departments to help facilities comply with regulations and minimize adverse environmental impacts.  </w:t>
      </w:r>
    </w:p>
    <w:p w:rsidR="003D730F" w:rsidRPr="00054697" w:rsidRDefault="003D730F" w:rsidP="00E922D8">
      <w:pPr>
        <w:pStyle w:val="ListParagraph"/>
        <w:numPr>
          <w:ilvl w:val="0"/>
          <w:numId w:val="29"/>
        </w:numPr>
        <w:spacing w:after="0" w:line="240" w:lineRule="auto"/>
        <w:ind w:left="360"/>
        <w:rPr>
          <w:rFonts w:ascii="Times New Roman" w:hAnsi="Times New Roman" w:cs="Times New Roman"/>
          <w:sz w:val="24"/>
          <w:szCs w:val="24"/>
        </w:rPr>
      </w:pPr>
      <w:r w:rsidRPr="00054697">
        <w:rPr>
          <w:rFonts w:ascii="Times New Roman" w:hAnsi="Times New Roman" w:cs="Times New Roman"/>
          <w:b/>
          <w:sz w:val="24"/>
          <w:szCs w:val="24"/>
        </w:rPr>
        <w:t xml:space="preserve">Action:  </w:t>
      </w:r>
      <w:r w:rsidRPr="00054697">
        <w:rPr>
          <w:rFonts w:ascii="Times New Roman" w:hAnsi="Times New Roman" w:cs="Times New Roman"/>
          <w:sz w:val="24"/>
          <w:szCs w:val="24"/>
        </w:rPr>
        <w:t xml:space="preserve">Update regulations for solid waste handling facilities to clarify classification of inert landfills, limited purpose landfills, and other facilities so that disposed materials are appropriate for each type of facility. </w:t>
      </w:r>
    </w:p>
    <w:p w:rsidR="003D730F" w:rsidRPr="00054697" w:rsidRDefault="003D730F" w:rsidP="00E922D8">
      <w:pPr>
        <w:pStyle w:val="ListParagraph"/>
        <w:numPr>
          <w:ilvl w:val="0"/>
          <w:numId w:val="29"/>
        </w:numPr>
        <w:spacing w:after="0" w:line="240" w:lineRule="auto"/>
        <w:ind w:left="360"/>
        <w:rPr>
          <w:rFonts w:ascii="Times New Roman" w:hAnsi="Times New Roman" w:cs="Times New Roman"/>
          <w:i/>
          <w:sz w:val="24"/>
          <w:szCs w:val="24"/>
        </w:rPr>
      </w:pPr>
      <w:r w:rsidRPr="00054697">
        <w:rPr>
          <w:rFonts w:ascii="Times New Roman" w:hAnsi="Times New Roman" w:cs="Times New Roman"/>
          <w:b/>
          <w:sz w:val="24"/>
          <w:szCs w:val="24"/>
        </w:rPr>
        <w:lastRenderedPageBreak/>
        <w:t xml:space="preserve">Action: </w:t>
      </w:r>
      <w:r w:rsidRPr="00054697">
        <w:rPr>
          <w:rFonts w:ascii="Times New Roman" w:hAnsi="Times New Roman" w:cs="Times New Roman"/>
          <w:sz w:val="24"/>
          <w:szCs w:val="24"/>
        </w:rPr>
        <w:t xml:space="preserve"> Inspect select exempt recycling facilities to verify conditionally exempt status.  Find ways to increase oversight of exempt facilities including r</w:t>
      </w:r>
      <w:r w:rsidRPr="00054697">
        <w:rPr>
          <w:rFonts w:ascii="Times New Roman" w:hAnsi="Times New Roman" w:cs="Times New Roman"/>
          <w:spacing w:val="-2"/>
          <w:sz w:val="24"/>
          <w:szCs w:val="24"/>
        </w:rPr>
        <w:t>equesting additional resources.</w:t>
      </w:r>
      <w:r w:rsidRPr="00054697">
        <w:rPr>
          <w:rFonts w:ascii="Times New Roman" w:hAnsi="Times New Roman" w:cs="Times New Roman"/>
          <w:b/>
          <w:sz w:val="24"/>
          <w:szCs w:val="24"/>
        </w:rPr>
        <w:t xml:space="preserve"> </w:t>
      </w:r>
    </w:p>
    <w:p w:rsidR="003D730F" w:rsidRPr="00054697" w:rsidRDefault="003D730F" w:rsidP="00E922D8">
      <w:pPr>
        <w:pStyle w:val="ListParagraph"/>
        <w:numPr>
          <w:ilvl w:val="0"/>
          <w:numId w:val="29"/>
        </w:numPr>
        <w:spacing w:after="0" w:line="240" w:lineRule="auto"/>
        <w:ind w:left="360"/>
        <w:rPr>
          <w:rFonts w:ascii="Times New Roman" w:hAnsi="Times New Roman" w:cs="Times New Roman"/>
          <w:b/>
          <w:sz w:val="24"/>
          <w:szCs w:val="24"/>
        </w:rPr>
      </w:pPr>
      <w:r w:rsidRPr="00054697">
        <w:rPr>
          <w:rFonts w:ascii="Times New Roman" w:hAnsi="Times New Roman" w:cs="Times New Roman"/>
          <w:b/>
          <w:sz w:val="24"/>
          <w:szCs w:val="24"/>
        </w:rPr>
        <w:t>Action:</w:t>
      </w:r>
      <w:r w:rsidRPr="00054697">
        <w:rPr>
          <w:rFonts w:ascii="Times New Roman" w:hAnsi="Times New Roman" w:cs="Times New Roman"/>
          <w:sz w:val="24"/>
          <w:szCs w:val="24"/>
        </w:rPr>
        <w:t xml:space="preserve">  As part of the WAC 173-350 solid waste handling standards rule update, work with JHDs and other stakeholders to determine how to best address criteria and oversight for exempt facilities.  </w:t>
      </w:r>
    </w:p>
    <w:p w:rsidR="003A25FA" w:rsidRDefault="003A25FA" w:rsidP="00E922D8">
      <w:pPr>
        <w:spacing w:after="0" w:line="240" w:lineRule="auto"/>
        <w:rPr>
          <w:rFonts w:ascii="Times New Roman" w:hAnsi="Times New Roman" w:cs="Times New Roman"/>
          <w:b/>
          <w:sz w:val="24"/>
          <w:szCs w:val="24"/>
        </w:rPr>
      </w:pPr>
    </w:p>
    <w:p w:rsidR="003A25FA" w:rsidRPr="0039456E" w:rsidRDefault="003A25FA" w:rsidP="003A25FA">
      <w:pPr>
        <w:pStyle w:val="NoSpacing"/>
        <w:spacing w:line="276" w:lineRule="auto"/>
        <w:rPr>
          <w:rFonts w:cs="Times New Roman"/>
          <w:spacing w:val="-2"/>
          <w:sz w:val="23"/>
          <w:szCs w:val="23"/>
        </w:rPr>
      </w:pPr>
      <w:permStart w:id="28" w:edGrp="everyone"/>
      <w:r>
        <w:rPr>
          <w:rFonts w:cs="Times New Roman"/>
          <w:b/>
          <w:spacing w:val="-2"/>
          <w:sz w:val="23"/>
          <w:szCs w:val="23"/>
        </w:rPr>
        <w:t xml:space="preserve">COMMENTS </w:t>
      </w:r>
    </w:p>
    <w:tbl>
      <w:tblPr>
        <w:tblStyle w:val="TableGrid"/>
        <w:tblW w:w="0" w:type="auto"/>
        <w:shd w:val="clear" w:color="auto" w:fill="F2F2F2" w:themeFill="background1" w:themeFillShade="F2"/>
        <w:tblLook w:val="04A0"/>
      </w:tblPr>
      <w:tblGrid>
        <w:gridCol w:w="9576"/>
      </w:tblGrid>
      <w:tr w:rsidR="003A25FA" w:rsidTr="00E2285C">
        <w:tc>
          <w:tcPr>
            <w:tcW w:w="11016" w:type="dxa"/>
            <w:shd w:val="clear" w:color="auto" w:fill="F2F2F2" w:themeFill="background1" w:themeFillShade="F2"/>
          </w:tcPr>
          <w:p w:rsidR="003A25FA" w:rsidRDefault="003A25FA" w:rsidP="00E2285C">
            <w:pPr>
              <w:rPr>
                <w:rFonts w:cs="Times New Roman"/>
                <w:b/>
                <w:szCs w:val="24"/>
              </w:rPr>
            </w:pPr>
          </w:p>
          <w:p w:rsidR="003A25FA" w:rsidRDefault="003A25FA" w:rsidP="00E2285C">
            <w:pPr>
              <w:rPr>
                <w:rFonts w:cs="Times New Roman"/>
                <w:b/>
                <w:szCs w:val="24"/>
              </w:rPr>
            </w:pPr>
          </w:p>
        </w:tc>
      </w:tr>
    </w:tbl>
    <w:p w:rsidR="003A25FA" w:rsidRDefault="003A25FA" w:rsidP="00E922D8">
      <w:pPr>
        <w:spacing w:after="0" w:line="240" w:lineRule="auto"/>
        <w:rPr>
          <w:rFonts w:ascii="Times New Roman" w:hAnsi="Times New Roman" w:cs="Times New Roman"/>
          <w:b/>
          <w:sz w:val="24"/>
          <w:szCs w:val="24"/>
        </w:rPr>
      </w:pPr>
    </w:p>
    <w:permEnd w:id="28"/>
    <w:p w:rsidR="003D730F" w:rsidRPr="00054697" w:rsidRDefault="003D730F" w:rsidP="00E922D8">
      <w:pPr>
        <w:spacing w:after="0" w:line="240" w:lineRule="auto"/>
        <w:rPr>
          <w:rFonts w:ascii="Times New Roman" w:hAnsi="Times New Roman" w:cs="Times New Roman"/>
          <w:b/>
          <w:sz w:val="24"/>
          <w:szCs w:val="24"/>
        </w:rPr>
      </w:pPr>
      <w:r w:rsidRPr="00054697">
        <w:rPr>
          <w:rFonts w:ascii="Times New Roman" w:hAnsi="Times New Roman" w:cs="Times New Roman"/>
          <w:b/>
          <w:sz w:val="24"/>
          <w:szCs w:val="24"/>
        </w:rPr>
        <w:t>GOAL 10: Landfills</w:t>
      </w:r>
      <w:r w:rsidRPr="00054697">
        <w:rPr>
          <w:rStyle w:val="FootnoteReference"/>
          <w:rFonts w:ascii="Times New Roman" w:hAnsi="Times New Roman" w:cs="Times New Roman"/>
          <w:b/>
          <w:sz w:val="24"/>
          <w:szCs w:val="24"/>
        </w:rPr>
        <w:footnoteReference w:id="12"/>
      </w:r>
      <w:r w:rsidRPr="00054697">
        <w:rPr>
          <w:rFonts w:ascii="Times New Roman" w:hAnsi="Times New Roman" w:cs="Times New Roman"/>
          <w:b/>
          <w:sz w:val="24"/>
          <w:szCs w:val="24"/>
        </w:rPr>
        <w:t xml:space="preserve"> will </w:t>
      </w:r>
      <w:r w:rsidR="006F1322">
        <w:rPr>
          <w:rFonts w:ascii="Times New Roman" w:hAnsi="Times New Roman" w:cs="Times New Roman"/>
          <w:b/>
          <w:sz w:val="24"/>
          <w:szCs w:val="24"/>
        </w:rPr>
        <w:t>c</w:t>
      </w:r>
      <w:r w:rsidRPr="00054697">
        <w:rPr>
          <w:rFonts w:ascii="Times New Roman" w:hAnsi="Times New Roman" w:cs="Times New Roman"/>
          <w:b/>
          <w:sz w:val="24"/>
          <w:szCs w:val="24"/>
        </w:rPr>
        <w:t>ompl</w:t>
      </w:r>
      <w:r w:rsidR="006F1322">
        <w:rPr>
          <w:rFonts w:ascii="Times New Roman" w:hAnsi="Times New Roman" w:cs="Times New Roman"/>
          <w:b/>
          <w:sz w:val="24"/>
          <w:szCs w:val="24"/>
        </w:rPr>
        <w:t>y</w:t>
      </w:r>
      <w:r w:rsidRPr="00054697">
        <w:rPr>
          <w:rFonts w:ascii="Times New Roman" w:hAnsi="Times New Roman" w:cs="Times New Roman"/>
          <w:b/>
          <w:sz w:val="24"/>
          <w:szCs w:val="24"/>
        </w:rPr>
        <w:t xml:space="preserve"> with applicable solid waste rules, including: </w:t>
      </w:r>
    </w:p>
    <w:p w:rsidR="003D730F" w:rsidRPr="00054697" w:rsidRDefault="003D730F" w:rsidP="00E922D8">
      <w:pPr>
        <w:pStyle w:val="ListParagraph"/>
        <w:numPr>
          <w:ilvl w:val="0"/>
          <w:numId w:val="51"/>
        </w:numPr>
        <w:spacing w:after="0" w:line="240" w:lineRule="auto"/>
        <w:rPr>
          <w:rFonts w:ascii="Times New Roman" w:hAnsi="Times New Roman" w:cs="Times New Roman"/>
          <w:i/>
          <w:sz w:val="24"/>
          <w:szCs w:val="24"/>
        </w:rPr>
      </w:pPr>
      <w:r w:rsidRPr="00054697">
        <w:rPr>
          <w:rFonts w:ascii="Times New Roman" w:hAnsi="Times New Roman" w:cs="Times New Roman"/>
          <w:b/>
          <w:sz w:val="24"/>
          <w:szCs w:val="24"/>
        </w:rPr>
        <w:t xml:space="preserve">Landfills with contamination will be in the process of or done with an acceptable clean-up; </w:t>
      </w:r>
    </w:p>
    <w:p w:rsidR="003D730F" w:rsidRPr="00054697" w:rsidRDefault="003D730F" w:rsidP="00E922D8">
      <w:pPr>
        <w:pStyle w:val="ListParagraph"/>
        <w:numPr>
          <w:ilvl w:val="0"/>
          <w:numId w:val="51"/>
        </w:numPr>
        <w:spacing w:after="0" w:line="240" w:lineRule="auto"/>
        <w:rPr>
          <w:rFonts w:ascii="Times New Roman" w:hAnsi="Times New Roman" w:cs="Times New Roman"/>
          <w:i/>
          <w:sz w:val="24"/>
          <w:szCs w:val="24"/>
        </w:rPr>
      </w:pPr>
      <w:r w:rsidRPr="00054697">
        <w:rPr>
          <w:rFonts w:ascii="Times New Roman" w:hAnsi="Times New Roman" w:cs="Times New Roman"/>
          <w:b/>
          <w:sz w:val="24"/>
          <w:szCs w:val="24"/>
        </w:rPr>
        <w:t>Landfills in post-closure care will be maintained in accordance with a post-closure plan, which includes defined actions for reaching the end of post-closure care;</w:t>
      </w:r>
    </w:p>
    <w:p w:rsidR="003D730F" w:rsidRPr="00054697" w:rsidRDefault="003D730F" w:rsidP="00E922D8">
      <w:pPr>
        <w:pStyle w:val="ListParagraph"/>
        <w:numPr>
          <w:ilvl w:val="0"/>
          <w:numId w:val="51"/>
        </w:numPr>
        <w:spacing w:after="0" w:line="240" w:lineRule="auto"/>
        <w:rPr>
          <w:rFonts w:ascii="Times New Roman" w:hAnsi="Times New Roman" w:cs="Times New Roman"/>
          <w:i/>
          <w:sz w:val="24"/>
          <w:szCs w:val="24"/>
        </w:rPr>
      </w:pPr>
      <w:r w:rsidRPr="00054697">
        <w:rPr>
          <w:rFonts w:ascii="Times New Roman" w:hAnsi="Times New Roman" w:cs="Times New Roman"/>
          <w:b/>
          <w:sz w:val="24"/>
          <w:szCs w:val="24"/>
        </w:rPr>
        <w:t>Landfills will have adequate financial assurance for closure and the predicted post-closure care period. (End-of-Life)</w:t>
      </w:r>
    </w:p>
    <w:p w:rsidR="003D730F" w:rsidRPr="00054697" w:rsidRDefault="003D730F" w:rsidP="00E922D8">
      <w:pPr>
        <w:pStyle w:val="CommentText"/>
        <w:numPr>
          <w:ilvl w:val="0"/>
          <w:numId w:val="22"/>
        </w:numPr>
        <w:spacing w:after="0"/>
        <w:ind w:left="360"/>
        <w:rPr>
          <w:rFonts w:ascii="Times New Roman" w:hAnsi="Times New Roman" w:cs="Times New Roman"/>
          <w:sz w:val="24"/>
          <w:szCs w:val="24"/>
        </w:rPr>
      </w:pPr>
      <w:r w:rsidRPr="00054697">
        <w:rPr>
          <w:rFonts w:ascii="Times New Roman" w:hAnsi="Times New Roman" w:cs="Times New Roman"/>
          <w:b/>
          <w:sz w:val="24"/>
          <w:szCs w:val="24"/>
        </w:rPr>
        <w:t xml:space="preserve">Action:  </w:t>
      </w:r>
      <w:r w:rsidRPr="00054697">
        <w:rPr>
          <w:rFonts w:ascii="Times New Roman" w:hAnsi="Times New Roman" w:cs="Times New Roman"/>
          <w:sz w:val="24"/>
          <w:szCs w:val="24"/>
        </w:rPr>
        <w:t xml:space="preserve">Develop a practical training module (beyond existing industry training options) for Jurisdictional Health Departments to increase their expertise at regulating, permitting, and closing landfills, as well as monitoring financial assurance accounts. </w:t>
      </w:r>
    </w:p>
    <w:p w:rsidR="003D730F" w:rsidRPr="00054697" w:rsidRDefault="003D730F" w:rsidP="00E922D8">
      <w:pPr>
        <w:pStyle w:val="ListParagraph"/>
        <w:numPr>
          <w:ilvl w:val="0"/>
          <w:numId w:val="22"/>
        </w:numPr>
        <w:spacing w:after="0" w:line="240" w:lineRule="auto"/>
        <w:ind w:left="360"/>
        <w:contextualSpacing w:val="0"/>
        <w:rPr>
          <w:rFonts w:ascii="Times New Roman" w:hAnsi="Times New Roman" w:cs="Times New Roman"/>
          <w:sz w:val="24"/>
          <w:szCs w:val="24"/>
        </w:rPr>
      </w:pPr>
      <w:r w:rsidRPr="00054697">
        <w:rPr>
          <w:rFonts w:ascii="Times New Roman" w:hAnsi="Times New Roman" w:cs="Times New Roman"/>
          <w:b/>
          <w:sz w:val="24"/>
          <w:szCs w:val="24"/>
        </w:rPr>
        <w:t xml:space="preserve">Action:  </w:t>
      </w:r>
      <w:r w:rsidRPr="00054697">
        <w:rPr>
          <w:rFonts w:ascii="Times New Roman" w:hAnsi="Times New Roman" w:cs="Times New Roman"/>
          <w:sz w:val="24"/>
          <w:szCs w:val="24"/>
        </w:rPr>
        <w:t xml:space="preserve">Evaluate landfill monitoring data and determine whether increased technical assistance or enforcement is needed to bring non-compliant facilities into compliance.  </w:t>
      </w:r>
    </w:p>
    <w:p w:rsidR="003D730F" w:rsidRPr="00054697" w:rsidRDefault="003D730F" w:rsidP="00E922D8">
      <w:pPr>
        <w:pStyle w:val="ListParagraph"/>
        <w:numPr>
          <w:ilvl w:val="0"/>
          <w:numId w:val="22"/>
        </w:numPr>
        <w:spacing w:after="0" w:line="240" w:lineRule="auto"/>
        <w:ind w:left="360"/>
        <w:rPr>
          <w:rFonts w:ascii="Times New Roman" w:hAnsi="Times New Roman" w:cs="Times New Roman"/>
          <w:sz w:val="24"/>
          <w:szCs w:val="24"/>
        </w:rPr>
      </w:pPr>
      <w:r w:rsidRPr="00054697">
        <w:rPr>
          <w:rFonts w:ascii="Times New Roman" w:hAnsi="Times New Roman" w:cs="Times New Roman"/>
          <w:b/>
          <w:sz w:val="24"/>
          <w:szCs w:val="24"/>
        </w:rPr>
        <w:t>Action:</w:t>
      </w:r>
      <w:r w:rsidRPr="00054697">
        <w:rPr>
          <w:rFonts w:ascii="Times New Roman" w:hAnsi="Times New Roman" w:cs="Times New Roman"/>
          <w:sz w:val="24"/>
          <w:szCs w:val="24"/>
        </w:rPr>
        <w:t xml:space="preserve">  Work with Toxics Cleanup Program (TCP) to provide local governments more funding and other assistance for cleaning up contaminated landfills. </w:t>
      </w:r>
    </w:p>
    <w:p w:rsidR="003D730F" w:rsidRPr="00054697" w:rsidRDefault="003D730F" w:rsidP="00E922D8">
      <w:pPr>
        <w:pStyle w:val="ListParagraph"/>
        <w:numPr>
          <w:ilvl w:val="0"/>
          <w:numId w:val="22"/>
        </w:numPr>
        <w:spacing w:after="0" w:line="240" w:lineRule="auto"/>
        <w:ind w:left="360"/>
        <w:rPr>
          <w:rFonts w:ascii="Times New Roman" w:hAnsi="Times New Roman" w:cs="Times New Roman"/>
          <w:sz w:val="24"/>
          <w:szCs w:val="24"/>
        </w:rPr>
      </w:pPr>
      <w:r w:rsidRPr="00054697">
        <w:rPr>
          <w:rFonts w:ascii="Times New Roman" w:hAnsi="Times New Roman" w:cs="Times New Roman"/>
          <w:b/>
          <w:sz w:val="24"/>
          <w:szCs w:val="24"/>
        </w:rPr>
        <w:t xml:space="preserve">Action: </w:t>
      </w:r>
      <w:r w:rsidRPr="00054697">
        <w:rPr>
          <w:rFonts w:ascii="Times New Roman" w:hAnsi="Times New Roman" w:cs="Times New Roman"/>
          <w:sz w:val="24"/>
          <w:szCs w:val="24"/>
        </w:rPr>
        <w:t xml:space="preserve">Provide assistance and case studies to help landfills successfully reach the end of the post-closure care period. </w:t>
      </w:r>
    </w:p>
    <w:p w:rsidR="003D730F" w:rsidRPr="00054697" w:rsidRDefault="003D730F" w:rsidP="00E922D8">
      <w:pPr>
        <w:pStyle w:val="ListParagraph"/>
        <w:spacing w:after="0" w:line="240" w:lineRule="auto"/>
        <w:ind w:left="360"/>
        <w:rPr>
          <w:rFonts w:ascii="Times New Roman" w:hAnsi="Times New Roman" w:cs="Times New Roman"/>
          <w:color w:val="1F497D" w:themeColor="text2"/>
          <w:sz w:val="24"/>
          <w:szCs w:val="24"/>
        </w:rPr>
      </w:pPr>
    </w:p>
    <w:p w:rsidR="003A25FA" w:rsidRPr="0039456E" w:rsidRDefault="003A25FA" w:rsidP="003A25FA">
      <w:pPr>
        <w:pStyle w:val="NoSpacing"/>
        <w:spacing w:line="276" w:lineRule="auto"/>
        <w:rPr>
          <w:rFonts w:cs="Times New Roman"/>
          <w:spacing w:val="-2"/>
          <w:sz w:val="23"/>
          <w:szCs w:val="23"/>
        </w:rPr>
      </w:pPr>
      <w:permStart w:id="29" w:edGrp="everyone"/>
      <w:r>
        <w:rPr>
          <w:rFonts w:cs="Times New Roman"/>
          <w:b/>
          <w:spacing w:val="-2"/>
          <w:sz w:val="23"/>
          <w:szCs w:val="23"/>
        </w:rPr>
        <w:t xml:space="preserve">COMMENTS </w:t>
      </w:r>
    </w:p>
    <w:tbl>
      <w:tblPr>
        <w:tblStyle w:val="TableGrid"/>
        <w:tblW w:w="0" w:type="auto"/>
        <w:shd w:val="clear" w:color="auto" w:fill="F2F2F2" w:themeFill="background1" w:themeFillShade="F2"/>
        <w:tblLook w:val="04A0"/>
      </w:tblPr>
      <w:tblGrid>
        <w:gridCol w:w="9576"/>
      </w:tblGrid>
      <w:tr w:rsidR="003A25FA" w:rsidTr="00E2285C">
        <w:tc>
          <w:tcPr>
            <w:tcW w:w="11016" w:type="dxa"/>
            <w:shd w:val="clear" w:color="auto" w:fill="F2F2F2" w:themeFill="background1" w:themeFillShade="F2"/>
          </w:tcPr>
          <w:p w:rsidR="003A25FA" w:rsidRDefault="003A25FA" w:rsidP="00E2285C">
            <w:pPr>
              <w:rPr>
                <w:rFonts w:cs="Times New Roman"/>
                <w:b/>
                <w:szCs w:val="24"/>
              </w:rPr>
            </w:pPr>
          </w:p>
          <w:p w:rsidR="003A25FA" w:rsidRDefault="003A25FA" w:rsidP="00E2285C">
            <w:pPr>
              <w:rPr>
                <w:rFonts w:cs="Times New Roman"/>
                <w:b/>
                <w:szCs w:val="24"/>
              </w:rPr>
            </w:pPr>
          </w:p>
        </w:tc>
      </w:tr>
    </w:tbl>
    <w:p w:rsidR="003A25FA" w:rsidRDefault="003A25FA" w:rsidP="00E922D8">
      <w:pPr>
        <w:spacing w:after="0" w:line="240" w:lineRule="auto"/>
        <w:rPr>
          <w:rFonts w:ascii="Times New Roman" w:hAnsi="Times New Roman" w:cs="Times New Roman"/>
          <w:b/>
          <w:sz w:val="24"/>
          <w:szCs w:val="24"/>
        </w:rPr>
      </w:pPr>
    </w:p>
    <w:permEnd w:id="29"/>
    <w:p w:rsidR="003D730F" w:rsidRPr="00054697" w:rsidRDefault="003D730F" w:rsidP="00E922D8">
      <w:pPr>
        <w:spacing w:after="0" w:line="240" w:lineRule="auto"/>
        <w:rPr>
          <w:rFonts w:ascii="Times New Roman" w:hAnsi="Times New Roman" w:cs="Times New Roman"/>
          <w:b/>
          <w:sz w:val="24"/>
          <w:szCs w:val="24"/>
        </w:rPr>
      </w:pPr>
      <w:r w:rsidRPr="00054697">
        <w:rPr>
          <w:rFonts w:ascii="Times New Roman" w:hAnsi="Times New Roman" w:cs="Times New Roman"/>
          <w:b/>
          <w:sz w:val="24"/>
          <w:szCs w:val="24"/>
        </w:rPr>
        <w:t xml:space="preserve">GOAL 11: Staff (both local and state) will </w:t>
      </w:r>
      <w:r w:rsidR="006F1322">
        <w:rPr>
          <w:rFonts w:ascii="Times New Roman" w:hAnsi="Times New Roman" w:cs="Times New Roman"/>
          <w:b/>
          <w:sz w:val="24"/>
          <w:szCs w:val="24"/>
        </w:rPr>
        <w:t xml:space="preserve">be able </w:t>
      </w:r>
      <w:r w:rsidRPr="00054697">
        <w:rPr>
          <w:rFonts w:ascii="Times New Roman" w:hAnsi="Times New Roman" w:cs="Times New Roman"/>
          <w:b/>
          <w:sz w:val="24"/>
          <w:szCs w:val="24"/>
        </w:rPr>
        <w:t xml:space="preserve">to assess if closed and abandoned landfills (CALFs) and large illegal dumpsites pose a serious health threat and address those threats as they arise. (End-of-Life)  </w:t>
      </w:r>
    </w:p>
    <w:p w:rsidR="003D730F" w:rsidRPr="00054697" w:rsidRDefault="003D730F" w:rsidP="00E922D8">
      <w:pPr>
        <w:pStyle w:val="ListParagraph"/>
        <w:numPr>
          <w:ilvl w:val="0"/>
          <w:numId w:val="23"/>
        </w:numPr>
        <w:spacing w:after="0" w:line="240" w:lineRule="auto"/>
        <w:ind w:left="360"/>
        <w:rPr>
          <w:rFonts w:ascii="Times New Roman" w:hAnsi="Times New Roman" w:cs="Times New Roman"/>
          <w:sz w:val="24"/>
          <w:szCs w:val="24"/>
        </w:rPr>
      </w:pPr>
      <w:r w:rsidRPr="00054697">
        <w:rPr>
          <w:rFonts w:ascii="Times New Roman" w:hAnsi="Times New Roman" w:cs="Times New Roman"/>
          <w:b/>
          <w:sz w:val="24"/>
          <w:szCs w:val="24"/>
        </w:rPr>
        <w:t xml:space="preserve">Action:  </w:t>
      </w:r>
      <w:r w:rsidRPr="00054697">
        <w:rPr>
          <w:rFonts w:ascii="Times New Roman" w:hAnsi="Times New Roman" w:cs="Times New Roman"/>
          <w:sz w:val="24"/>
          <w:szCs w:val="24"/>
        </w:rPr>
        <w:t xml:space="preserve">Continue to encourage and support local work on identifying, evaluating and prioritizing CALFs and large illegal dumpsites.  Track CALFs in the solid waste facilities database.   </w:t>
      </w:r>
    </w:p>
    <w:p w:rsidR="003D730F" w:rsidRPr="00054697" w:rsidRDefault="003D730F" w:rsidP="00E922D8">
      <w:pPr>
        <w:pStyle w:val="ListParagraph"/>
        <w:numPr>
          <w:ilvl w:val="0"/>
          <w:numId w:val="23"/>
        </w:numPr>
        <w:spacing w:after="0" w:line="240" w:lineRule="auto"/>
        <w:ind w:left="360"/>
        <w:rPr>
          <w:rFonts w:ascii="Times New Roman" w:hAnsi="Times New Roman" w:cs="Times New Roman"/>
          <w:sz w:val="24"/>
          <w:szCs w:val="24"/>
        </w:rPr>
      </w:pPr>
      <w:r w:rsidRPr="00054697">
        <w:rPr>
          <w:rFonts w:ascii="Times New Roman" w:hAnsi="Times New Roman" w:cs="Times New Roman"/>
          <w:b/>
          <w:sz w:val="24"/>
          <w:szCs w:val="24"/>
        </w:rPr>
        <w:t>Action:</w:t>
      </w:r>
      <w:r w:rsidRPr="00054697">
        <w:rPr>
          <w:rFonts w:ascii="Times New Roman" w:hAnsi="Times New Roman" w:cs="Times New Roman"/>
          <w:sz w:val="24"/>
          <w:szCs w:val="24"/>
        </w:rPr>
        <w:t xml:space="preserve">  Increase coordination with TCP to provide local governments more funding and other assistance for cleaning up contaminated CALFs and large illegal dumpsites. Help local governments identify other funding sources for addressing CALFs and large illegal dumpsites. </w:t>
      </w:r>
    </w:p>
    <w:p w:rsidR="003A25FA" w:rsidRDefault="003A25FA" w:rsidP="00E922D8">
      <w:pPr>
        <w:spacing w:after="0" w:line="240" w:lineRule="auto"/>
        <w:rPr>
          <w:rFonts w:ascii="Times New Roman" w:hAnsi="Times New Roman" w:cs="Times New Roman"/>
          <w:b/>
          <w:sz w:val="24"/>
          <w:szCs w:val="24"/>
        </w:rPr>
      </w:pPr>
    </w:p>
    <w:p w:rsidR="003A25FA" w:rsidRPr="0039456E" w:rsidRDefault="003A25FA" w:rsidP="003A25FA">
      <w:pPr>
        <w:pStyle w:val="NoSpacing"/>
        <w:spacing w:line="276" w:lineRule="auto"/>
        <w:rPr>
          <w:rFonts w:cs="Times New Roman"/>
          <w:spacing w:val="-2"/>
          <w:sz w:val="23"/>
          <w:szCs w:val="23"/>
        </w:rPr>
      </w:pPr>
      <w:permStart w:id="30" w:edGrp="everyone"/>
      <w:r>
        <w:rPr>
          <w:rFonts w:cs="Times New Roman"/>
          <w:b/>
          <w:spacing w:val="-2"/>
          <w:sz w:val="23"/>
          <w:szCs w:val="23"/>
        </w:rPr>
        <w:t xml:space="preserve">COMMENTS </w:t>
      </w:r>
    </w:p>
    <w:tbl>
      <w:tblPr>
        <w:tblStyle w:val="TableGrid"/>
        <w:tblW w:w="0" w:type="auto"/>
        <w:shd w:val="clear" w:color="auto" w:fill="F2F2F2" w:themeFill="background1" w:themeFillShade="F2"/>
        <w:tblLook w:val="04A0"/>
      </w:tblPr>
      <w:tblGrid>
        <w:gridCol w:w="9576"/>
      </w:tblGrid>
      <w:tr w:rsidR="003A25FA" w:rsidTr="00E2285C">
        <w:tc>
          <w:tcPr>
            <w:tcW w:w="11016" w:type="dxa"/>
            <w:shd w:val="clear" w:color="auto" w:fill="F2F2F2" w:themeFill="background1" w:themeFillShade="F2"/>
          </w:tcPr>
          <w:p w:rsidR="003A25FA" w:rsidRDefault="003A25FA" w:rsidP="00E2285C">
            <w:pPr>
              <w:rPr>
                <w:rFonts w:cs="Times New Roman"/>
                <w:b/>
                <w:szCs w:val="24"/>
              </w:rPr>
            </w:pPr>
          </w:p>
          <w:p w:rsidR="003A25FA" w:rsidRDefault="003A25FA" w:rsidP="00E2285C">
            <w:pPr>
              <w:rPr>
                <w:rFonts w:cs="Times New Roman"/>
                <w:b/>
                <w:szCs w:val="24"/>
              </w:rPr>
            </w:pPr>
          </w:p>
        </w:tc>
      </w:tr>
      <w:permEnd w:id="30"/>
    </w:tbl>
    <w:p w:rsidR="003A25FA" w:rsidRDefault="003A25FA" w:rsidP="00E922D8">
      <w:pPr>
        <w:spacing w:after="0" w:line="240" w:lineRule="auto"/>
        <w:rPr>
          <w:rFonts w:ascii="Times New Roman" w:hAnsi="Times New Roman" w:cs="Times New Roman"/>
          <w:b/>
          <w:sz w:val="24"/>
          <w:szCs w:val="24"/>
        </w:rPr>
      </w:pPr>
    </w:p>
    <w:p w:rsidR="003D730F" w:rsidRPr="00054697" w:rsidRDefault="003D730F" w:rsidP="00E922D8">
      <w:pPr>
        <w:spacing w:after="0" w:line="240" w:lineRule="auto"/>
        <w:rPr>
          <w:rFonts w:ascii="Times New Roman" w:hAnsi="Times New Roman" w:cs="Times New Roman"/>
          <w:b/>
          <w:sz w:val="24"/>
          <w:szCs w:val="24"/>
        </w:rPr>
      </w:pPr>
      <w:r w:rsidRPr="00054697">
        <w:rPr>
          <w:rFonts w:ascii="Times New Roman" w:hAnsi="Times New Roman" w:cs="Times New Roman"/>
          <w:b/>
          <w:sz w:val="24"/>
          <w:szCs w:val="24"/>
        </w:rPr>
        <w:t>GOAL 12: State and local governments will have a better understanding of solid waste energy and material recovery technologies. (End-of-Life)</w:t>
      </w:r>
    </w:p>
    <w:p w:rsidR="003D730F" w:rsidRPr="00DB72AA" w:rsidRDefault="003D730F" w:rsidP="00E922D8">
      <w:pPr>
        <w:pStyle w:val="ListParagraph"/>
        <w:numPr>
          <w:ilvl w:val="0"/>
          <w:numId w:val="38"/>
        </w:numPr>
        <w:spacing w:after="0" w:line="240" w:lineRule="auto"/>
        <w:ind w:left="360"/>
        <w:rPr>
          <w:rFonts w:ascii="Times New Roman" w:hAnsi="Times New Roman" w:cs="Times New Roman"/>
          <w:sz w:val="24"/>
          <w:szCs w:val="24"/>
        </w:rPr>
      </w:pPr>
      <w:r w:rsidRPr="00054697">
        <w:rPr>
          <w:rFonts w:ascii="Times New Roman" w:hAnsi="Times New Roman" w:cs="Times New Roman"/>
          <w:b/>
          <w:sz w:val="24"/>
          <w:szCs w:val="24"/>
        </w:rPr>
        <w:t>Action:</w:t>
      </w:r>
      <w:r w:rsidRPr="00054697">
        <w:rPr>
          <w:rFonts w:ascii="Times New Roman" w:hAnsi="Times New Roman" w:cs="Times New Roman"/>
          <w:sz w:val="24"/>
          <w:szCs w:val="24"/>
        </w:rPr>
        <w:t xml:space="preserve"> Increase staff expertise in solid waste energy and material recovery technologies, such as pyrolysis, gasification and others, in order to provide technical assistance on the handling of solid wastes in line with the state’s waste management hierarchy</w:t>
      </w:r>
      <w:r w:rsidRPr="00054697">
        <w:rPr>
          <w:rFonts w:ascii="Times New Roman" w:hAnsi="Times New Roman" w:cs="Times New Roman"/>
          <w:bCs/>
          <w:sz w:val="24"/>
          <w:szCs w:val="24"/>
        </w:rPr>
        <w:t xml:space="preserve">. </w:t>
      </w:r>
    </w:p>
    <w:p w:rsidR="00DB72AA" w:rsidRDefault="00DB72AA" w:rsidP="00DB72AA">
      <w:pPr>
        <w:spacing w:after="0" w:line="240" w:lineRule="auto"/>
        <w:rPr>
          <w:rFonts w:ascii="Times New Roman" w:hAnsi="Times New Roman" w:cs="Times New Roman"/>
          <w:sz w:val="24"/>
          <w:szCs w:val="24"/>
        </w:rPr>
      </w:pPr>
    </w:p>
    <w:p w:rsidR="003A25FA" w:rsidRPr="0039456E" w:rsidRDefault="003A25FA" w:rsidP="003A25FA">
      <w:pPr>
        <w:pStyle w:val="NoSpacing"/>
        <w:spacing w:line="276" w:lineRule="auto"/>
        <w:rPr>
          <w:rFonts w:cs="Times New Roman"/>
          <w:spacing w:val="-2"/>
          <w:sz w:val="23"/>
          <w:szCs w:val="23"/>
        </w:rPr>
      </w:pPr>
      <w:permStart w:id="31" w:edGrp="everyone"/>
      <w:r>
        <w:rPr>
          <w:rFonts w:cs="Times New Roman"/>
          <w:b/>
          <w:spacing w:val="-2"/>
          <w:sz w:val="23"/>
          <w:szCs w:val="23"/>
        </w:rPr>
        <w:t xml:space="preserve">COMMENTS </w:t>
      </w:r>
    </w:p>
    <w:tbl>
      <w:tblPr>
        <w:tblStyle w:val="TableGrid"/>
        <w:tblW w:w="0" w:type="auto"/>
        <w:shd w:val="clear" w:color="auto" w:fill="F2F2F2" w:themeFill="background1" w:themeFillShade="F2"/>
        <w:tblLook w:val="04A0"/>
      </w:tblPr>
      <w:tblGrid>
        <w:gridCol w:w="9576"/>
      </w:tblGrid>
      <w:tr w:rsidR="003A25FA" w:rsidTr="00E2285C">
        <w:tc>
          <w:tcPr>
            <w:tcW w:w="11016" w:type="dxa"/>
            <w:shd w:val="clear" w:color="auto" w:fill="F2F2F2" w:themeFill="background1" w:themeFillShade="F2"/>
          </w:tcPr>
          <w:p w:rsidR="003A25FA" w:rsidRDefault="003A25FA" w:rsidP="00E2285C">
            <w:pPr>
              <w:rPr>
                <w:rFonts w:cs="Times New Roman"/>
                <w:b/>
                <w:szCs w:val="24"/>
              </w:rPr>
            </w:pPr>
          </w:p>
          <w:p w:rsidR="003A25FA" w:rsidRDefault="003A25FA" w:rsidP="00E2285C">
            <w:pPr>
              <w:rPr>
                <w:rFonts w:cs="Times New Roman"/>
                <w:b/>
                <w:szCs w:val="24"/>
              </w:rPr>
            </w:pPr>
          </w:p>
        </w:tc>
      </w:tr>
    </w:tbl>
    <w:p w:rsidR="003A25FA" w:rsidRDefault="003A25FA" w:rsidP="003A25FA">
      <w:pPr>
        <w:spacing w:after="0" w:line="240" w:lineRule="auto"/>
        <w:rPr>
          <w:rFonts w:ascii="Times New Roman" w:hAnsi="Times New Roman" w:cs="Times New Roman"/>
          <w:b/>
          <w:u w:val="single"/>
        </w:rPr>
      </w:pPr>
    </w:p>
    <w:permEnd w:id="31"/>
    <w:p w:rsidR="00DB72AA" w:rsidRDefault="00DB72AA" w:rsidP="00DB72AA">
      <w:pPr>
        <w:spacing w:after="0" w:line="240" w:lineRule="auto"/>
        <w:rPr>
          <w:rFonts w:ascii="Times New Roman" w:hAnsi="Times New Roman" w:cs="Times New Roman"/>
          <w:sz w:val="24"/>
          <w:szCs w:val="24"/>
        </w:rPr>
      </w:pPr>
    </w:p>
    <w:bookmarkStart w:id="22" w:name="OMI"/>
    <w:p w:rsidR="003D730F" w:rsidRDefault="002A255D" w:rsidP="00E922D8">
      <w:pPr>
        <w:spacing w:after="0" w:line="240" w:lineRule="auto"/>
        <w:rPr>
          <w:rFonts w:ascii="Times New Roman" w:hAnsi="Times New Roman" w:cs="Times New Roman"/>
          <w:b/>
          <w:sz w:val="32"/>
        </w:rPr>
      </w:pPr>
      <w:r>
        <w:rPr>
          <w:rFonts w:ascii="Times New Roman" w:hAnsi="Times New Roman" w:cs="Times New Roman"/>
          <w:b/>
          <w:sz w:val="32"/>
        </w:rPr>
        <w:fldChar w:fldCharType="begin"/>
      </w:r>
      <w:r w:rsidR="00DB72AA">
        <w:rPr>
          <w:rFonts w:ascii="Times New Roman" w:hAnsi="Times New Roman" w:cs="Times New Roman"/>
          <w:b/>
          <w:sz w:val="32"/>
        </w:rPr>
        <w:instrText xml:space="preserve"> HYPERLINK  \l "TofC" </w:instrText>
      </w:r>
      <w:r>
        <w:rPr>
          <w:rFonts w:ascii="Times New Roman" w:hAnsi="Times New Roman" w:cs="Times New Roman"/>
          <w:b/>
          <w:sz w:val="32"/>
        </w:rPr>
        <w:fldChar w:fldCharType="separate"/>
      </w:r>
      <w:r w:rsidR="003D730F" w:rsidRPr="00DB72AA">
        <w:rPr>
          <w:rStyle w:val="Hyperlink"/>
          <w:rFonts w:ascii="Times New Roman" w:hAnsi="Times New Roman" w:cs="Times New Roman"/>
          <w:b/>
          <w:sz w:val="32"/>
        </w:rPr>
        <w:t>Organic Materials &amp; Infrastructure Goals and Actions</w:t>
      </w:r>
      <w:bookmarkEnd w:id="22"/>
      <w:r>
        <w:rPr>
          <w:rFonts w:ascii="Times New Roman" w:hAnsi="Times New Roman" w:cs="Times New Roman"/>
          <w:b/>
          <w:sz w:val="32"/>
        </w:rPr>
        <w:fldChar w:fldCharType="end"/>
      </w:r>
    </w:p>
    <w:p w:rsidR="00054697" w:rsidRPr="00E922D8" w:rsidRDefault="00054697" w:rsidP="00E922D8">
      <w:pPr>
        <w:spacing w:after="0" w:line="240" w:lineRule="auto"/>
        <w:rPr>
          <w:rFonts w:ascii="Times New Roman" w:hAnsi="Times New Roman" w:cs="Times New Roman"/>
          <w:b/>
          <w:sz w:val="32"/>
        </w:rPr>
      </w:pPr>
    </w:p>
    <w:p w:rsidR="003D730F" w:rsidRPr="00054697" w:rsidRDefault="003D730F" w:rsidP="00E922D8">
      <w:pPr>
        <w:spacing w:after="0" w:line="240" w:lineRule="auto"/>
        <w:rPr>
          <w:rFonts w:ascii="Times New Roman" w:hAnsi="Times New Roman" w:cs="Times New Roman"/>
          <w:b/>
          <w:sz w:val="24"/>
          <w:szCs w:val="24"/>
        </w:rPr>
      </w:pPr>
      <w:r w:rsidRPr="00054697">
        <w:rPr>
          <w:rFonts w:ascii="Times New Roman" w:hAnsi="Times New Roman" w:cs="Times New Roman"/>
          <w:b/>
          <w:sz w:val="24"/>
          <w:szCs w:val="24"/>
        </w:rPr>
        <w:t xml:space="preserve">GOAL 1: </w:t>
      </w:r>
      <w:r w:rsidR="006F1322">
        <w:rPr>
          <w:rFonts w:ascii="Times New Roman" w:hAnsi="Times New Roman" w:cs="Times New Roman"/>
          <w:b/>
          <w:sz w:val="24"/>
          <w:szCs w:val="24"/>
        </w:rPr>
        <w:t>Ecology and stakeholders will create a</w:t>
      </w:r>
      <w:r w:rsidRPr="00054697">
        <w:rPr>
          <w:rFonts w:ascii="Times New Roman" w:hAnsi="Times New Roman" w:cs="Times New Roman"/>
          <w:b/>
          <w:sz w:val="24"/>
          <w:szCs w:val="24"/>
        </w:rPr>
        <w:t xml:space="preserve"> beneficial-use hierarchy for residual organic material processing and uses. (System-wide) </w:t>
      </w:r>
    </w:p>
    <w:p w:rsidR="003D730F" w:rsidRPr="00054697" w:rsidRDefault="003D730F" w:rsidP="00E922D8">
      <w:pPr>
        <w:pStyle w:val="ListParagraph"/>
        <w:numPr>
          <w:ilvl w:val="0"/>
          <w:numId w:val="13"/>
        </w:numPr>
        <w:spacing w:after="0" w:line="240" w:lineRule="auto"/>
        <w:ind w:left="360"/>
        <w:rPr>
          <w:rFonts w:ascii="Times New Roman" w:hAnsi="Times New Roman" w:cs="Times New Roman"/>
          <w:sz w:val="24"/>
          <w:szCs w:val="24"/>
        </w:rPr>
      </w:pPr>
      <w:r w:rsidRPr="00054697">
        <w:rPr>
          <w:rFonts w:ascii="Times New Roman" w:hAnsi="Times New Roman" w:cs="Times New Roman"/>
          <w:b/>
          <w:sz w:val="24"/>
          <w:szCs w:val="24"/>
        </w:rPr>
        <w:t>Action:</w:t>
      </w:r>
      <w:r w:rsidRPr="00054697">
        <w:rPr>
          <w:rFonts w:ascii="Times New Roman" w:hAnsi="Times New Roman" w:cs="Times New Roman"/>
          <w:b/>
          <w:i/>
          <w:sz w:val="24"/>
          <w:szCs w:val="24"/>
        </w:rPr>
        <w:t xml:space="preserve">  </w:t>
      </w:r>
      <w:r w:rsidRPr="00054697">
        <w:rPr>
          <w:rFonts w:ascii="Times New Roman" w:hAnsi="Times New Roman" w:cs="Times New Roman"/>
          <w:sz w:val="24"/>
          <w:szCs w:val="24"/>
        </w:rPr>
        <w:t>Convene stakeholders to create a hierarchy for recycled organic materials that promotes organics diversion, greenhouse gas reduction, soil carbon</w:t>
      </w:r>
      <w:r w:rsidRPr="00054697">
        <w:rPr>
          <w:rFonts w:ascii="Times New Roman" w:hAnsi="Times New Roman" w:cs="Times New Roman"/>
          <w:b/>
          <w:i/>
          <w:sz w:val="24"/>
          <w:szCs w:val="24"/>
        </w:rPr>
        <w:t xml:space="preserve"> </w:t>
      </w:r>
      <w:r w:rsidRPr="00054697">
        <w:rPr>
          <w:rFonts w:ascii="Times New Roman" w:hAnsi="Times New Roman" w:cs="Times New Roman"/>
          <w:sz w:val="24"/>
          <w:szCs w:val="24"/>
        </w:rPr>
        <w:t>sequestration, water conservation, and a full range of beneficial end uses, from compost to biofuels. Address the different needs, challenges, and opportunities across the state.</w:t>
      </w:r>
    </w:p>
    <w:p w:rsidR="003D730F" w:rsidRPr="00054697" w:rsidRDefault="003D730F" w:rsidP="00E922D8">
      <w:pPr>
        <w:pStyle w:val="ListParagraph"/>
        <w:numPr>
          <w:ilvl w:val="0"/>
          <w:numId w:val="13"/>
        </w:numPr>
        <w:spacing w:after="0" w:line="240" w:lineRule="auto"/>
        <w:ind w:left="360"/>
        <w:rPr>
          <w:rFonts w:ascii="Times New Roman" w:hAnsi="Times New Roman" w:cs="Times New Roman"/>
          <w:b/>
          <w:spacing w:val="-2"/>
          <w:sz w:val="24"/>
          <w:szCs w:val="24"/>
        </w:rPr>
      </w:pPr>
      <w:r w:rsidRPr="00054697">
        <w:rPr>
          <w:rFonts w:ascii="Times New Roman" w:hAnsi="Times New Roman" w:cs="Times New Roman"/>
          <w:b/>
          <w:sz w:val="24"/>
          <w:szCs w:val="24"/>
        </w:rPr>
        <w:t xml:space="preserve">Action: </w:t>
      </w:r>
      <w:r w:rsidRPr="00054697">
        <w:rPr>
          <w:rFonts w:ascii="Times New Roman" w:hAnsi="Times New Roman" w:cs="Times New Roman"/>
          <w:sz w:val="24"/>
          <w:szCs w:val="24"/>
        </w:rPr>
        <w:t xml:space="preserve">Working with stakeholders, continue to measure and share the impacts of organics management and how they are connected to climate change. </w:t>
      </w:r>
    </w:p>
    <w:p w:rsidR="003A25FA" w:rsidRDefault="003A25FA" w:rsidP="00E922D8">
      <w:pPr>
        <w:spacing w:after="0" w:line="240" w:lineRule="auto"/>
        <w:rPr>
          <w:rFonts w:ascii="Times New Roman" w:hAnsi="Times New Roman" w:cs="Times New Roman"/>
          <w:b/>
          <w:sz w:val="24"/>
          <w:szCs w:val="24"/>
        </w:rPr>
      </w:pPr>
    </w:p>
    <w:p w:rsidR="003A25FA" w:rsidRPr="0039456E" w:rsidRDefault="003A25FA" w:rsidP="003A25FA">
      <w:pPr>
        <w:pStyle w:val="NoSpacing"/>
        <w:spacing w:line="276" w:lineRule="auto"/>
        <w:rPr>
          <w:rFonts w:cs="Times New Roman"/>
          <w:spacing w:val="-2"/>
          <w:sz w:val="23"/>
          <w:szCs w:val="23"/>
        </w:rPr>
      </w:pPr>
      <w:permStart w:id="32" w:edGrp="everyone"/>
      <w:r>
        <w:rPr>
          <w:rFonts w:cs="Times New Roman"/>
          <w:b/>
          <w:spacing w:val="-2"/>
          <w:sz w:val="23"/>
          <w:szCs w:val="23"/>
        </w:rPr>
        <w:t xml:space="preserve">COMMENTS </w:t>
      </w:r>
    </w:p>
    <w:tbl>
      <w:tblPr>
        <w:tblStyle w:val="TableGrid"/>
        <w:tblW w:w="0" w:type="auto"/>
        <w:shd w:val="clear" w:color="auto" w:fill="F2F2F2" w:themeFill="background1" w:themeFillShade="F2"/>
        <w:tblLook w:val="04A0"/>
      </w:tblPr>
      <w:tblGrid>
        <w:gridCol w:w="9576"/>
      </w:tblGrid>
      <w:tr w:rsidR="003A25FA" w:rsidTr="00E2285C">
        <w:tc>
          <w:tcPr>
            <w:tcW w:w="11016" w:type="dxa"/>
            <w:shd w:val="clear" w:color="auto" w:fill="F2F2F2" w:themeFill="background1" w:themeFillShade="F2"/>
          </w:tcPr>
          <w:p w:rsidR="003A25FA" w:rsidRDefault="003A25FA" w:rsidP="00E2285C">
            <w:pPr>
              <w:rPr>
                <w:rFonts w:cs="Times New Roman"/>
                <w:b/>
                <w:szCs w:val="24"/>
              </w:rPr>
            </w:pPr>
          </w:p>
          <w:p w:rsidR="003A25FA" w:rsidRDefault="003A25FA" w:rsidP="00E2285C">
            <w:pPr>
              <w:rPr>
                <w:rFonts w:cs="Times New Roman"/>
                <w:b/>
                <w:szCs w:val="24"/>
              </w:rPr>
            </w:pPr>
          </w:p>
        </w:tc>
      </w:tr>
    </w:tbl>
    <w:p w:rsidR="003A25FA" w:rsidRDefault="003A25FA" w:rsidP="00E922D8">
      <w:pPr>
        <w:spacing w:after="0" w:line="240" w:lineRule="auto"/>
        <w:rPr>
          <w:rFonts w:ascii="Times New Roman" w:hAnsi="Times New Roman" w:cs="Times New Roman"/>
          <w:b/>
          <w:sz w:val="24"/>
          <w:szCs w:val="24"/>
        </w:rPr>
      </w:pPr>
    </w:p>
    <w:permEnd w:id="32"/>
    <w:p w:rsidR="003D730F" w:rsidRPr="00054697" w:rsidRDefault="003D730F" w:rsidP="00E922D8">
      <w:pPr>
        <w:spacing w:after="0" w:line="240" w:lineRule="auto"/>
        <w:rPr>
          <w:rFonts w:ascii="Times New Roman" w:hAnsi="Times New Roman" w:cs="Times New Roman"/>
          <w:b/>
          <w:sz w:val="24"/>
          <w:szCs w:val="24"/>
        </w:rPr>
      </w:pPr>
      <w:r w:rsidRPr="00054697">
        <w:rPr>
          <w:rFonts w:ascii="Times New Roman" w:hAnsi="Times New Roman" w:cs="Times New Roman"/>
          <w:b/>
          <w:sz w:val="24"/>
          <w:szCs w:val="24"/>
        </w:rPr>
        <w:t xml:space="preserve">GOAL 2: Less food will enter the disposal system; more discarded food will be managed in accordance with the food-waste hierarchy. (Design) </w:t>
      </w:r>
    </w:p>
    <w:p w:rsidR="003D730F" w:rsidRPr="00054697" w:rsidRDefault="003D730F" w:rsidP="00E922D8">
      <w:pPr>
        <w:pStyle w:val="ListParagraph"/>
        <w:numPr>
          <w:ilvl w:val="1"/>
          <w:numId w:val="26"/>
        </w:numPr>
        <w:spacing w:after="0" w:line="240" w:lineRule="auto"/>
        <w:ind w:left="360"/>
        <w:rPr>
          <w:rFonts w:ascii="Times New Roman" w:hAnsi="Times New Roman" w:cs="Times New Roman"/>
          <w:b/>
          <w:sz w:val="24"/>
          <w:szCs w:val="24"/>
        </w:rPr>
      </w:pPr>
      <w:r w:rsidRPr="00054697">
        <w:rPr>
          <w:rFonts w:ascii="Times New Roman" w:hAnsi="Times New Roman" w:cs="Times New Roman"/>
          <w:b/>
          <w:sz w:val="24"/>
          <w:szCs w:val="24"/>
        </w:rPr>
        <w:t>Action:</w:t>
      </w:r>
      <w:r w:rsidRPr="00054697">
        <w:rPr>
          <w:rFonts w:ascii="Times New Roman" w:hAnsi="Times New Roman" w:cs="Times New Roman"/>
          <w:sz w:val="24"/>
          <w:szCs w:val="24"/>
        </w:rPr>
        <w:t xml:space="preserve">  As a member of EPA’s Food Recovery Challenge (FRC), promote the programs and tools available in both FRC and Food Too Good To Waste (FTGTW) to agencies, businesses and local governments.  Share success of local governments who offer FTGTW to their residents. </w:t>
      </w:r>
    </w:p>
    <w:p w:rsidR="003D730F" w:rsidRPr="00054697" w:rsidRDefault="003D730F" w:rsidP="00E922D8">
      <w:pPr>
        <w:pStyle w:val="ListParagraph"/>
        <w:numPr>
          <w:ilvl w:val="1"/>
          <w:numId w:val="26"/>
        </w:numPr>
        <w:spacing w:after="0" w:line="240" w:lineRule="auto"/>
        <w:ind w:left="360"/>
        <w:rPr>
          <w:rFonts w:ascii="Times New Roman" w:hAnsi="Times New Roman" w:cs="Times New Roman"/>
          <w:b/>
          <w:sz w:val="24"/>
          <w:szCs w:val="24"/>
        </w:rPr>
      </w:pPr>
      <w:r w:rsidRPr="00054697">
        <w:rPr>
          <w:rFonts w:ascii="Times New Roman" w:hAnsi="Times New Roman" w:cs="Times New Roman"/>
          <w:b/>
          <w:sz w:val="24"/>
          <w:szCs w:val="24"/>
        </w:rPr>
        <w:t>Action:</w:t>
      </w:r>
      <w:r w:rsidRPr="00054697">
        <w:rPr>
          <w:rFonts w:ascii="Times New Roman" w:hAnsi="Times New Roman" w:cs="Times New Roman"/>
          <w:sz w:val="24"/>
          <w:szCs w:val="24"/>
        </w:rPr>
        <w:t xml:space="preserve">  Encourage the use of grants to fund food waste prevention programs. Promote EPA’s programs when updating local solid waste plans or writing grants. </w:t>
      </w:r>
    </w:p>
    <w:p w:rsidR="003D730F" w:rsidRPr="00054697" w:rsidRDefault="003D730F" w:rsidP="00E922D8">
      <w:pPr>
        <w:pStyle w:val="ListParagraph"/>
        <w:numPr>
          <w:ilvl w:val="1"/>
          <w:numId w:val="26"/>
        </w:numPr>
        <w:spacing w:after="0" w:line="240" w:lineRule="auto"/>
        <w:ind w:left="360"/>
        <w:rPr>
          <w:rFonts w:ascii="Times New Roman" w:hAnsi="Times New Roman" w:cs="Times New Roman"/>
          <w:b/>
          <w:sz w:val="24"/>
          <w:szCs w:val="24"/>
        </w:rPr>
      </w:pPr>
      <w:r w:rsidRPr="00054697">
        <w:rPr>
          <w:rFonts w:ascii="Times New Roman" w:hAnsi="Times New Roman" w:cs="Times New Roman"/>
          <w:b/>
          <w:sz w:val="24"/>
          <w:szCs w:val="24"/>
        </w:rPr>
        <w:t>Action:</w:t>
      </w:r>
      <w:r w:rsidRPr="00054697">
        <w:rPr>
          <w:rFonts w:ascii="Times New Roman" w:hAnsi="Times New Roman" w:cs="Times New Roman"/>
          <w:sz w:val="24"/>
          <w:szCs w:val="24"/>
        </w:rPr>
        <w:t xml:space="preserve"> Work with others to support getting edible, non-standard, discarded food into distribution programs and other beneficial uses. </w:t>
      </w:r>
    </w:p>
    <w:p w:rsidR="003D730F" w:rsidRPr="00054697" w:rsidRDefault="003D730F" w:rsidP="00E922D8">
      <w:pPr>
        <w:pStyle w:val="ListParagraph"/>
        <w:numPr>
          <w:ilvl w:val="1"/>
          <w:numId w:val="26"/>
        </w:numPr>
        <w:spacing w:after="0" w:line="240" w:lineRule="auto"/>
        <w:ind w:left="360"/>
        <w:rPr>
          <w:rFonts w:ascii="Times New Roman" w:hAnsi="Times New Roman" w:cs="Times New Roman"/>
          <w:b/>
          <w:sz w:val="24"/>
          <w:szCs w:val="24"/>
        </w:rPr>
      </w:pPr>
      <w:r w:rsidRPr="00054697">
        <w:rPr>
          <w:rFonts w:ascii="Times New Roman" w:hAnsi="Times New Roman" w:cs="Times New Roman"/>
          <w:b/>
          <w:sz w:val="24"/>
          <w:szCs w:val="24"/>
        </w:rPr>
        <w:t xml:space="preserve">Action:  </w:t>
      </w:r>
      <w:r w:rsidRPr="00054697">
        <w:rPr>
          <w:rFonts w:ascii="Times New Roman" w:hAnsi="Times New Roman" w:cs="Times New Roman"/>
          <w:sz w:val="24"/>
          <w:szCs w:val="24"/>
        </w:rPr>
        <w:t xml:space="preserve">Develop metrics for reporting how much edible food moves from “wasted” to “consumed” by eating or other beneficial end uses (food waste prevented and reduced). </w:t>
      </w:r>
    </w:p>
    <w:p w:rsidR="003D730F" w:rsidRDefault="003D730F" w:rsidP="00E922D8">
      <w:pPr>
        <w:spacing w:after="0" w:line="240" w:lineRule="auto"/>
        <w:rPr>
          <w:rFonts w:ascii="Times New Roman" w:hAnsi="Times New Roman" w:cs="Times New Roman"/>
          <w:b/>
          <w:color w:val="7030A0"/>
          <w:sz w:val="24"/>
          <w:szCs w:val="24"/>
        </w:rPr>
      </w:pPr>
    </w:p>
    <w:p w:rsidR="003A25FA" w:rsidRPr="0039456E" w:rsidRDefault="003A25FA" w:rsidP="003A25FA">
      <w:pPr>
        <w:pStyle w:val="NoSpacing"/>
        <w:spacing w:line="276" w:lineRule="auto"/>
        <w:rPr>
          <w:rFonts w:cs="Times New Roman"/>
          <w:spacing w:val="-2"/>
          <w:sz w:val="23"/>
          <w:szCs w:val="23"/>
        </w:rPr>
      </w:pPr>
      <w:permStart w:id="33" w:edGrp="everyone"/>
      <w:r>
        <w:rPr>
          <w:rFonts w:cs="Times New Roman"/>
          <w:b/>
          <w:spacing w:val="-2"/>
          <w:sz w:val="23"/>
          <w:szCs w:val="23"/>
        </w:rPr>
        <w:t xml:space="preserve">COMMENTS </w:t>
      </w:r>
    </w:p>
    <w:tbl>
      <w:tblPr>
        <w:tblStyle w:val="TableGrid"/>
        <w:tblW w:w="0" w:type="auto"/>
        <w:shd w:val="clear" w:color="auto" w:fill="F2F2F2" w:themeFill="background1" w:themeFillShade="F2"/>
        <w:tblLook w:val="04A0"/>
      </w:tblPr>
      <w:tblGrid>
        <w:gridCol w:w="9576"/>
      </w:tblGrid>
      <w:tr w:rsidR="003A25FA" w:rsidTr="00E2285C">
        <w:tc>
          <w:tcPr>
            <w:tcW w:w="11016" w:type="dxa"/>
            <w:shd w:val="clear" w:color="auto" w:fill="F2F2F2" w:themeFill="background1" w:themeFillShade="F2"/>
          </w:tcPr>
          <w:p w:rsidR="003A25FA" w:rsidRDefault="003A25FA" w:rsidP="00E2285C">
            <w:pPr>
              <w:rPr>
                <w:rFonts w:cs="Times New Roman"/>
                <w:b/>
                <w:szCs w:val="24"/>
              </w:rPr>
            </w:pPr>
          </w:p>
          <w:p w:rsidR="003A25FA" w:rsidRDefault="003A25FA" w:rsidP="00E2285C">
            <w:pPr>
              <w:rPr>
                <w:rFonts w:cs="Times New Roman"/>
                <w:b/>
                <w:szCs w:val="24"/>
              </w:rPr>
            </w:pPr>
          </w:p>
        </w:tc>
      </w:tr>
    </w:tbl>
    <w:p w:rsidR="003A25FA" w:rsidRPr="00054697" w:rsidRDefault="003A25FA" w:rsidP="00E922D8">
      <w:pPr>
        <w:spacing w:after="0" w:line="240" w:lineRule="auto"/>
        <w:rPr>
          <w:rFonts w:ascii="Times New Roman" w:hAnsi="Times New Roman" w:cs="Times New Roman"/>
          <w:b/>
          <w:color w:val="7030A0"/>
          <w:sz w:val="24"/>
          <w:szCs w:val="24"/>
        </w:rPr>
      </w:pPr>
    </w:p>
    <w:permEnd w:id="33"/>
    <w:p w:rsidR="00854686" w:rsidRDefault="00854686" w:rsidP="00E922D8">
      <w:pPr>
        <w:spacing w:after="0" w:line="240" w:lineRule="auto"/>
        <w:rPr>
          <w:rFonts w:ascii="Times New Roman" w:hAnsi="Times New Roman" w:cs="Times New Roman"/>
          <w:b/>
          <w:sz w:val="24"/>
          <w:szCs w:val="24"/>
        </w:rPr>
      </w:pPr>
    </w:p>
    <w:p w:rsidR="003D730F" w:rsidRPr="00054697" w:rsidRDefault="003D730F" w:rsidP="00E922D8">
      <w:pPr>
        <w:spacing w:after="0" w:line="240" w:lineRule="auto"/>
        <w:rPr>
          <w:rFonts w:ascii="Times New Roman" w:hAnsi="Times New Roman" w:cs="Times New Roman"/>
          <w:b/>
          <w:sz w:val="24"/>
          <w:szCs w:val="24"/>
        </w:rPr>
      </w:pPr>
      <w:r w:rsidRPr="00054697">
        <w:rPr>
          <w:rFonts w:ascii="Times New Roman" w:hAnsi="Times New Roman" w:cs="Times New Roman"/>
          <w:b/>
          <w:sz w:val="24"/>
          <w:szCs w:val="24"/>
        </w:rPr>
        <w:lastRenderedPageBreak/>
        <w:t xml:space="preserve">GOAL 3:  The use of organically derived soil amendments will increase, reducing the need for pesticides and herbicides.  (System-wide) </w:t>
      </w:r>
    </w:p>
    <w:p w:rsidR="003D730F" w:rsidRPr="00054697" w:rsidRDefault="003D730F" w:rsidP="00E922D8">
      <w:pPr>
        <w:pStyle w:val="ListParagraph"/>
        <w:numPr>
          <w:ilvl w:val="1"/>
          <w:numId w:val="27"/>
        </w:numPr>
        <w:spacing w:after="0" w:line="240" w:lineRule="auto"/>
        <w:ind w:left="360"/>
        <w:rPr>
          <w:rFonts w:ascii="Times New Roman" w:hAnsi="Times New Roman" w:cs="Times New Roman"/>
          <w:b/>
          <w:sz w:val="24"/>
          <w:szCs w:val="24"/>
        </w:rPr>
      </w:pPr>
      <w:r w:rsidRPr="00054697">
        <w:rPr>
          <w:rFonts w:ascii="Times New Roman" w:hAnsi="Times New Roman" w:cs="Times New Roman"/>
          <w:b/>
          <w:sz w:val="24"/>
          <w:szCs w:val="24"/>
        </w:rPr>
        <w:t>Action:</w:t>
      </w:r>
      <w:r w:rsidRPr="00054697">
        <w:rPr>
          <w:rFonts w:ascii="Times New Roman" w:hAnsi="Times New Roman" w:cs="Times New Roman"/>
          <w:sz w:val="24"/>
          <w:szCs w:val="24"/>
        </w:rPr>
        <w:t xml:space="preserve">  In conjunction with integrated pest management and other sustainable landscaping programs, promote the use of soil amendments derived from processed organic materials as a means to improve plant and soil vitality and reduce the need for pesticides and herbicides.</w:t>
      </w:r>
    </w:p>
    <w:p w:rsidR="003D730F" w:rsidRPr="00054697" w:rsidRDefault="003D730F" w:rsidP="00E922D8">
      <w:pPr>
        <w:pStyle w:val="ListParagraph"/>
        <w:numPr>
          <w:ilvl w:val="1"/>
          <w:numId w:val="27"/>
        </w:numPr>
        <w:spacing w:after="0" w:line="240" w:lineRule="auto"/>
        <w:ind w:left="360"/>
        <w:rPr>
          <w:rFonts w:ascii="Times New Roman" w:hAnsi="Times New Roman" w:cs="Times New Roman"/>
          <w:b/>
          <w:sz w:val="24"/>
          <w:szCs w:val="24"/>
        </w:rPr>
      </w:pPr>
      <w:r w:rsidRPr="00054697">
        <w:rPr>
          <w:rFonts w:ascii="Times New Roman" w:hAnsi="Times New Roman" w:cs="Times New Roman"/>
          <w:b/>
          <w:sz w:val="24"/>
          <w:szCs w:val="24"/>
        </w:rPr>
        <w:t xml:space="preserve">Action:  </w:t>
      </w:r>
      <w:r w:rsidRPr="00054697">
        <w:rPr>
          <w:rFonts w:ascii="Times New Roman" w:hAnsi="Times New Roman" w:cs="Times New Roman"/>
          <w:sz w:val="24"/>
          <w:szCs w:val="24"/>
        </w:rPr>
        <w:t>Overcome financial and other barriers to getting more soil amendments made from processed urban organics to rural agricultural applications, and local uses as well.</w:t>
      </w:r>
    </w:p>
    <w:p w:rsidR="003D730F" w:rsidRPr="00054697" w:rsidRDefault="003D730F" w:rsidP="00E922D8">
      <w:pPr>
        <w:spacing w:after="0" w:line="240" w:lineRule="auto"/>
        <w:ind w:left="360"/>
        <w:rPr>
          <w:rFonts w:ascii="Times New Roman" w:hAnsi="Times New Roman" w:cs="Times New Roman"/>
          <w:b/>
          <w:color w:val="7030A0"/>
          <w:sz w:val="24"/>
          <w:szCs w:val="24"/>
        </w:rPr>
      </w:pPr>
    </w:p>
    <w:p w:rsidR="003A25FA" w:rsidRPr="0039456E" w:rsidRDefault="003A25FA" w:rsidP="003A25FA">
      <w:pPr>
        <w:pStyle w:val="NoSpacing"/>
        <w:spacing w:line="276" w:lineRule="auto"/>
        <w:rPr>
          <w:rFonts w:cs="Times New Roman"/>
          <w:spacing w:val="-2"/>
          <w:sz w:val="23"/>
          <w:szCs w:val="23"/>
        </w:rPr>
      </w:pPr>
      <w:permStart w:id="34" w:edGrp="everyone"/>
      <w:r>
        <w:rPr>
          <w:rFonts w:cs="Times New Roman"/>
          <w:b/>
          <w:spacing w:val="-2"/>
          <w:sz w:val="23"/>
          <w:szCs w:val="23"/>
        </w:rPr>
        <w:t xml:space="preserve">COMMENTS </w:t>
      </w:r>
    </w:p>
    <w:tbl>
      <w:tblPr>
        <w:tblStyle w:val="TableGrid"/>
        <w:tblW w:w="0" w:type="auto"/>
        <w:shd w:val="clear" w:color="auto" w:fill="F2F2F2" w:themeFill="background1" w:themeFillShade="F2"/>
        <w:tblLook w:val="04A0"/>
      </w:tblPr>
      <w:tblGrid>
        <w:gridCol w:w="9576"/>
      </w:tblGrid>
      <w:tr w:rsidR="003A25FA" w:rsidTr="00E2285C">
        <w:tc>
          <w:tcPr>
            <w:tcW w:w="11016" w:type="dxa"/>
            <w:shd w:val="clear" w:color="auto" w:fill="F2F2F2" w:themeFill="background1" w:themeFillShade="F2"/>
          </w:tcPr>
          <w:p w:rsidR="003A25FA" w:rsidRDefault="003A25FA" w:rsidP="00E2285C">
            <w:pPr>
              <w:rPr>
                <w:rFonts w:cs="Times New Roman"/>
                <w:b/>
                <w:szCs w:val="24"/>
              </w:rPr>
            </w:pPr>
          </w:p>
          <w:p w:rsidR="003A25FA" w:rsidRDefault="003A25FA" w:rsidP="00E2285C">
            <w:pPr>
              <w:rPr>
                <w:rFonts w:cs="Times New Roman"/>
                <w:b/>
                <w:szCs w:val="24"/>
              </w:rPr>
            </w:pPr>
          </w:p>
        </w:tc>
      </w:tr>
    </w:tbl>
    <w:p w:rsidR="003A25FA" w:rsidRDefault="003A25FA" w:rsidP="003A25FA">
      <w:pPr>
        <w:spacing w:after="0" w:line="240" w:lineRule="auto"/>
        <w:rPr>
          <w:rFonts w:ascii="Times New Roman" w:hAnsi="Times New Roman" w:cs="Times New Roman"/>
          <w:b/>
          <w:u w:val="single"/>
        </w:rPr>
      </w:pPr>
    </w:p>
    <w:permEnd w:id="34"/>
    <w:p w:rsidR="003D730F" w:rsidRPr="00054697" w:rsidRDefault="003D730F" w:rsidP="00E922D8">
      <w:pPr>
        <w:spacing w:after="0" w:line="240" w:lineRule="auto"/>
        <w:rPr>
          <w:rFonts w:ascii="Times New Roman" w:hAnsi="Times New Roman" w:cs="Times New Roman"/>
          <w:b/>
          <w:sz w:val="24"/>
          <w:szCs w:val="24"/>
        </w:rPr>
      </w:pPr>
      <w:r w:rsidRPr="00054697">
        <w:rPr>
          <w:rFonts w:ascii="Times New Roman" w:hAnsi="Times New Roman" w:cs="Times New Roman"/>
          <w:b/>
          <w:sz w:val="24"/>
          <w:szCs w:val="24"/>
        </w:rPr>
        <w:t xml:space="preserve">GOAL 4: </w:t>
      </w:r>
      <w:r w:rsidR="00C776B8">
        <w:rPr>
          <w:rFonts w:ascii="Times New Roman" w:hAnsi="Times New Roman" w:cs="Times New Roman"/>
          <w:b/>
          <w:sz w:val="24"/>
          <w:szCs w:val="24"/>
        </w:rPr>
        <w:t>A</w:t>
      </w:r>
      <w:r w:rsidRPr="00054697">
        <w:rPr>
          <w:rFonts w:ascii="Times New Roman" w:hAnsi="Times New Roman" w:cs="Times New Roman"/>
          <w:b/>
          <w:sz w:val="24"/>
          <w:szCs w:val="24"/>
        </w:rPr>
        <w:t xml:space="preserve">gricultural systems </w:t>
      </w:r>
      <w:r w:rsidR="00C776B8">
        <w:rPr>
          <w:rFonts w:ascii="Times New Roman" w:hAnsi="Times New Roman" w:cs="Times New Roman"/>
          <w:b/>
          <w:sz w:val="24"/>
          <w:szCs w:val="24"/>
        </w:rPr>
        <w:t>will need l</w:t>
      </w:r>
      <w:r w:rsidR="00C776B8" w:rsidRPr="00054697">
        <w:rPr>
          <w:rFonts w:ascii="Times New Roman" w:hAnsi="Times New Roman" w:cs="Times New Roman"/>
          <w:b/>
          <w:sz w:val="24"/>
          <w:szCs w:val="24"/>
        </w:rPr>
        <w:t xml:space="preserve">ess water </w:t>
      </w:r>
      <w:r w:rsidRPr="00054697">
        <w:rPr>
          <w:rFonts w:ascii="Times New Roman" w:hAnsi="Times New Roman" w:cs="Times New Roman"/>
          <w:b/>
          <w:sz w:val="24"/>
          <w:szCs w:val="24"/>
        </w:rPr>
        <w:t xml:space="preserve">due to increased use of compost and other organically derived soil amendments. (System-wide) </w:t>
      </w:r>
    </w:p>
    <w:p w:rsidR="003D730F" w:rsidRPr="00054697" w:rsidRDefault="003D730F" w:rsidP="00E922D8">
      <w:pPr>
        <w:pStyle w:val="ListParagraph"/>
        <w:numPr>
          <w:ilvl w:val="0"/>
          <w:numId w:val="50"/>
        </w:numPr>
        <w:spacing w:after="0" w:line="240" w:lineRule="auto"/>
        <w:rPr>
          <w:rFonts w:ascii="Times New Roman" w:hAnsi="Times New Roman" w:cs="Times New Roman"/>
          <w:sz w:val="24"/>
          <w:szCs w:val="24"/>
        </w:rPr>
      </w:pPr>
      <w:r w:rsidRPr="00054697">
        <w:rPr>
          <w:rFonts w:ascii="Times New Roman" w:hAnsi="Times New Roman" w:cs="Times New Roman"/>
          <w:b/>
          <w:sz w:val="24"/>
          <w:szCs w:val="24"/>
        </w:rPr>
        <w:t>Action:</w:t>
      </w:r>
      <w:r w:rsidRPr="00054697">
        <w:rPr>
          <w:rFonts w:ascii="Times New Roman" w:hAnsi="Times New Roman" w:cs="Times New Roman"/>
          <w:sz w:val="24"/>
          <w:szCs w:val="24"/>
        </w:rPr>
        <w:t xml:space="preserve"> Work with stakeholders to support the use of quality, organically-derived soil amendments (such as compost and biochar) to increase soil organic matter and moisture-holding capacity, protect soil and plants against drought conditions, and reduce water use and runoff.</w:t>
      </w:r>
    </w:p>
    <w:p w:rsidR="003A25FA" w:rsidRDefault="003A25FA" w:rsidP="00E922D8">
      <w:pPr>
        <w:spacing w:after="0" w:line="240" w:lineRule="auto"/>
        <w:rPr>
          <w:rFonts w:ascii="Times New Roman" w:hAnsi="Times New Roman" w:cs="Times New Roman"/>
          <w:b/>
          <w:sz w:val="24"/>
          <w:szCs w:val="24"/>
        </w:rPr>
      </w:pPr>
    </w:p>
    <w:p w:rsidR="003A25FA" w:rsidRPr="0039456E" w:rsidRDefault="003A25FA" w:rsidP="003A25FA">
      <w:pPr>
        <w:pStyle w:val="NoSpacing"/>
        <w:spacing w:line="276" w:lineRule="auto"/>
        <w:rPr>
          <w:rFonts w:cs="Times New Roman"/>
          <w:spacing w:val="-2"/>
          <w:sz w:val="23"/>
          <w:szCs w:val="23"/>
        </w:rPr>
      </w:pPr>
      <w:permStart w:id="35" w:edGrp="everyone"/>
      <w:r>
        <w:rPr>
          <w:rFonts w:cs="Times New Roman"/>
          <w:b/>
          <w:spacing w:val="-2"/>
          <w:sz w:val="23"/>
          <w:szCs w:val="23"/>
        </w:rPr>
        <w:t xml:space="preserve">COMMENTS </w:t>
      </w:r>
    </w:p>
    <w:tbl>
      <w:tblPr>
        <w:tblStyle w:val="TableGrid"/>
        <w:tblW w:w="0" w:type="auto"/>
        <w:shd w:val="clear" w:color="auto" w:fill="F2F2F2" w:themeFill="background1" w:themeFillShade="F2"/>
        <w:tblLook w:val="04A0"/>
      </w:tblPr>
      <w:tblGrid>
        <w:gridCol w:w="9576"/>
      </w:tblGrid>
      <w:tr w:rsidR="003A25FA" w:rsidTr="00E2285C">
        <w:tc>
          <w:tcPr>
            <w:tcW w:w="11016" w:type="dxa"/>
            <w:shd w:val="clear" w:color="auto" w:fill="F2F2F2" w:themeFill="background1" w:themeFillShade="F2"/>
          </w:tcPr>
          <w:p w:rsidR="003A25FA" w:rsidRDefault="003A25FA" w:rsidP="00E2285C">
            <w:pPr>
              <w:rPr>
                <w:rFonts w:cs="Times New Roman"/>
                <w:b/>
                <w:szCs w:val="24"/>
              </w:rPr>
            </w:pPr>
          </w:p>
          <w:p w:rsidR="003A25FA" w:rsidRDefault="003A25FA" w:rsidP="00E2285C">
            <w:pPr>
              <w:rPr>
                <w:rFonts w:cs="Times New Roman"/>
                <w:b/>
                <w:szCs w:val="24"/>
              </w:rPr>
            </w:pPr>
          </w:p>
        </w:tc>
      </w:tr>
    </w:tbl>
    <w:p w:rsidR="003A25FA" w:rsidRDefault="003A25FA" w:rsidP="00E922D8">
      <w:pPr>
        <w:spacing w:after="0" w:line="240" w:lineRule="auto"/>
        <w:rPr>
          <w:rFonts w:ascii="Times New Roman" w:hAnsi="Times New Roman" w:cs="Times New Roman"/>
          <w:b/>
          <w:sz w:val="24"/>
          <w:szCs w:val="24"/>
        </w:rPr>
      </w:pPr>
    </w:p>
    <w:permEnd w:id="35"/>
    <w:p w:rsidR="003D730F" w:rsidRPr="00054697" w:rsidRDefault="003D730F" w:rsidP="00E922D8">
      <w:pPr>
        <w:spacing w:after="0" w:line="240" w:lineRule="auto"/>
        <w:rPr>
          <w:rFonts w:ascii="Times New Roman" w:hAnsi="Times New Roman" w:cs="Times New Roman"/>
          <w:b/>
          <w:sz w:val="24"/>
          <w:szCs w:val="24"/>
        </w:rPr>
      </w:pPr>
      <w:r w:rsidRPr="00054697">
        <w:rPr>
          <w:rFonts w:ascii="Times New Roman" w:hAnsi="Times New Roman" w:cs="Times New Roman"/>
          <w:b/>
          <w:sz w:val="24"/>
          <w:szCs w:val="24"/>
        </w:rPr>
        <w:t>GOAL 5: The value of converted organics as storm and surface water filtration media will be better understood</w:t>
      </w:r>
      <w:r w:rsidR="00C776B8">
        <w:rPr>
          <w:rFonts w:ascii="Times New Roman" w:hAnsi="Times New Roman" w:cs="Times New Roman"/>
          <w:b/>
          <w:sz w:val="24"/>
          <w:szCs w:val="24"/>
        </w:rPr>
        <w:t>, resulting in increased use.</w:t>
      </w:r>
      <w:r w:rsidRPr="00054697">
        <w:rPr>
          <w:rFonts w:ascii="Times New Roman" w:hAnsi="Times New Roman" w:cs="Times New Roman"/>
          <w:b/>
          <w:sz w:val="24"/>
          <w:szCs w:val="24"/>
        </w:rPr>
        <w:t xml:space="preserve">  (Use, End-of-Life) </w:t>
      </w:r>
    </w:p>
    <w:p w:rsidR="003D730F" w:rsidRPr="00054697" w:rsidRDefault="003D730F" w:rsidP="00E922D8">
      <w:pPr>
        <w:pStyle w:val="ListParagraph"/>
        <w:numPr>
          <w:ilvl w:val="1"/>
          <w:numId w:val="30"/>
        </w:numPr>
        <w:spacing w:after="0" w:line="240" w:lineRule="auto"/>
        <w:ind w:left="360"/>
        <w:rPr>
          <w:rFonts w:ascii="Times New Roman" w:hAnsi="Times New Roman" w:cs="Times New Roman"/>
          <w:sz w:val="24"/>
          <w:szCs w:val="24"/>
        </w:rPr>
      </w:pPr>
      <w:r w:rsidRPr="00054697">
        <w:rPr>
          <w:rFonts w:ascii="Times New Roman" w:hAnsi="Times New Roman" w:cs="Times New Roman"/>
          <w:b/>
          <w:sz w:val="24"/>
          <w:szCs w:val="24"/>
        </w:rPr>
        <w:t>Action:</w:t>
      </w:r>
      <w:r w:rsidRPr="00054697">
        <w:rPr>
          <w:rFonts w:ascii="Times New Roman" w:hAnsi="Times New Roman" w:cs="Times New Roman"/>
          <w:sz w:val="24"/>
          <w:szCs w:val="24"/>
        </w:rPr>
        <w:t xml:space="preserve">  Collaborate with institutions of higher learning, storm and surface water management professionals, conservation districts, and regional organizations to determine the ability of compost, biochar, and other converted organics to reduce toxins and suspended solids in storm and surface waters, rain gardens and Low Impact Development projects.  </w:t>
      </w:r>
    </w:p>
    <w:p w:rsidR="003D730F" w:rsidRPr="00054697" w:rsidRDefault="003D730F" w:rsidP="00E922D8">
      <w:pPr>
        <w:pStyle w:val="ListParagraph"/>
        <w:numPr>
          <w:ilvl w:val="1"/>
          <w:numId w:val="30"/>
        </w:numPr>
        <w:spacing w:after="0" w:line="240" w:lineRule="auto"/>
        <w:ind w:left="360"/>
        <w:rPr>
          <w:rFonts w:ascii="Times New Roman" w:hAnsi="Times New Roman" w:cs="Times New Roman"/>
          <w:sz w:val="24"/>
          <w:szCs w:val="24"/>
        </w:rPr>
      </w:pPr>
      <w:r w:rsidRPr="00054697">
        <w:rPr>
          <w:rFonts w:ascii="Times New Roman" w:hAnsi="Times New Roman" w:cs="Times New Roman"/>
          <w:b/>
          <w:sz w:val="24"/>
          <w:szCs w:val="24"/>
        </w:rPr>
        <w:t>Action:</w:t>
      </w:r>
      <w:r w:rsidRPr="00054697">
        <w:rPr>
          <w:rFonts w:ascii="Times New Roman" w:hAnsi="Times New Roman" w:cs="Times New Roman"/>
          <w:sz w:val="24"/>
          <w:szCs w:val="24"/>
        </w:rPr>
        <w:t xml:space="preserve">  Promote the use of processed organics, such as compost and biochar, in stormwater filtration applications where appropriate. </w:t>
      </w:r>
    </w:p>
    <w:p w:rsidR="003D730F" w:rsidRPr="00054697" w:rsidRDefault="003D730F" w:rsidP="00E922D8">
      <w:pPr>
        <w:spacing w:after="0" w:line="240" w:lineRule="auto"/>
        <w:ind w:left="360"/>
        <w:rPr>
          <w:rFonts w:ascii="Times New Roman" w:hAnsi="Times New Roman" w:cs="Times New Roman"/>
          <w:b/>
          <w:color w:val="1F497D" w:themeColor="text2"/>
          <w:sz w:val="24"/>
          <w:szCs w:val="24"/>
        </w:rPr>
      </w:pPr>
    </w:p>
    <w:p w:rsidR="003A25FA" w:rsidRPr="0039456E" w:rsidRDefault="003A25FA" w:rsidP="003A25FA">
      <w:pPr>
        <w:pStyle w:val="NoSpacing"/>
        <w:spacing w:line="276" w:lineRule="auto"/>
        <w:rPr>
          <w:rFonts w:cs="Times New Roman"/>
          <w:spacing w:val="-2"/>
          <w:sz w:val="23"/>
          <w:szCs w:val="23"/>
        </w:rPr>
      </w:pPr>
      <w:permStart w:id="36" w:edGrp="everyone"/>
      <w:r>
        <w:rPr>
          <w:rFonts w:cs="Times New Roman"/>
          <w:b/>
          <w:spacing w:val="-2"/>
          <w:sz w:val="23"/>
          <w:szCs w:val="23"/>
        </w:rPr>
        <w:t xml:space="preserve">COMMENTS </w:t>
      </w:r>
    </w:p>
    <w:tbl>
      <w:tblPr>
        <w:tblStyle w:val="TableGrid"/>
        <w:tblW w:w="0" w:type="auto"/>
        <w:shd w:val="clear" w:color="auto" w:fill="F2F2F2" w:themeFill="background1" w:themeFillShade="F2"/>
        <w:tblLook w:val="04A0"/>
      </w:tblPr>
      <w:tblGrid>
        <w:gridCol w:w="9576"/>
      </w:tblGrid>
      <w:tr w:rsidR="003A25FA" w:rsidTr="00E2285C">
        <w:tc>
          <w:tcPr>
            <w:tcW w:w="11016" w:type="dxa"/>
            <w:shd w:val="clear" w:color="auto" w:fill="F2F2F2" w:themeFill="background1" w:themeFillShade="F2"/>
          </w:tcPr>
          <w:p w:rsidR="003A25FA" w:rsidRDefault="003A25FA" w:rsidP="00E2285C">
            <w:pPr>
              <w:rPr>
                <w:rFonts w:cs="Times New Roman"/>
                <w:b/>
                <w:szCs w:val="24"/>
              </w:rPr>
            </w:pPr>
          </w:p>
          <w:p w:rsidR="003A25FA" w:rsidRDefault="003A25FA" w:rsidP="00E2285C">
            <w:pPr>
              <w:rPr>
                <w:rFonts w:cs="Times New Roman"/>
                <w:b/>
                <w:szCs w:val="24"/>
              </w:rPr>
            </w:pPr>
          </w:p>
        </w:tc>
      </w:tr>
    </w:tbl>
    <w:p w:rsidR="003A25FA" w:rsidRDefault="003A25FA" w:rsidP="003A25FA">
      <w:pPr>
        <w:spacing w:after="0" w:line="240" w:lineRule="auto"/>
        <w:rPr>
          <w:rFonts w:ascii="Times New Roman" w:hAnsi="Times New Roman" w:cs="Times New Roman"/>
          <w:b/>
          <w:u w:val="single"/>
        </w:rPr>
      </w:pPr>
    </w:p>
    <w:permEnd w:id="36"/>
    <w:p w:rsidR="003D730F" w:rsidRPr="00054697" w:rsidRDefault="003D730F" w:rsidP="00E922D8">
      <w:pPr>
        <w:spacing w:after="0" w:line="240" w:lineRule="auto"/>
        <w:rPr>
          <w:rFonts w:ascii="Times New Roman" w:hAnsi="Times New Roman" w:cs="Times New Roman"/>
          <w:b/>
          <w:sz w:val="24"/>
          <w:szCs w:val="24"/>
        </w:rPr>
      </w:pPr>
      <w:r w:rsidRPr="00054697">
        <w:rPr>
          <w:rFonts w:ascii="Times New Roman" w:hAnsi="Times New Roman" w:cs="Times New Roman"/>
          <w:b/>
          <w:sz w:val="24"/>
          <w:szCs w:val="24"/>
        </w:rPr>
        <w:t xml:space="preserve">GOAL 6: Soil carbon sequestration using recycled organic materials will increase based on research recommendations. (System-wide) </w:t>
      </w:r>
    </w:p>
    <w:p w:rsidR="003D730F" w:rsidRPr="00054697" w:rsidRDefault="003D730F" w:rsidP="00E922D8">
      <w:pPr>
        <w:pStyle w:val="ListParagraph"/>
        <w:numPr>
          <w:ilvl w:val="0"/>
          <w:numId w:val="14"/>
        </w:numPr>
        <w:spacing w:after="0" w:line="240" w:lineRule="auto"/>
        <w:ind w:left="360"/>
        <w:rPr>
          <w:rFonts w:ascii="Times New Roman" w:hAnsi="Times New Roman" w:cs="Times New Roman"/>
          <w:b/>
          <w:sz w:val="24"/>
          <w:szCs w:val="24"/>
        </w:rPr>
      </w:pPr>
      <w:r w:rsidRPr="00054697">
        <w:rPr>
          <w:rFonts w:ascii="Times New Roman" w:hAnsi="Times New Roman" w:cs="Times New Roman"/>
          <w:b/>
          <w:sz w:val="24"/>
          <w:szCs w:val="24"/>
        </w:rPr>
        <w:t>Action</w:t>
      </w:r>
      <w:r w:rsidRPr="00054697">
        <w:rPr>
          <w:rFonts w:ascii="Times New Roman" w:hAnsi="Times New Roman" w:cs="Times New Roman"/>
          <w:sz w:val="24"/>
          <w:szCs w:val="24"/>
        </w:rPr>
        <w:t>:  Document carbon sequestration potential in agricultural soils through use of converted organic materials.</w:t>
      </w:r>
    </w:p>
    <w:p w:rsidR="003A25FA" w:rsidRDefault="003A25FA" w:rsidP="00E922D8">
      <w:pPr>
        <w:spacing w:after="0" w:line="240" w:lineRule="auto"/>
        <w:rPr>
          <w:rFonts w:ascii="Times New Roman" w:hAnsi="Times New Roman" w:cs="Times New Roman"/>
          <w:b/>
          <w:sz w:val="24"/>
          <w:szCs w:val="24"/>
        </w:rPr>
      </w:pPr>
    </w:p>
    <w:p w:rsidR="003A25FA" w:rsidRPr="0039456E" w:rsidRDefault="003A25FA" w:rsidP="003A25FA">
      <w:pPr>
        <w:pStyle w:val="NoSpacing"/>
        <w:spacing w:line="276" w:lineRule="auto"/>
        <w:rPr>
          <w:rFonts w:cs="Times New Roman"/>
          <w:spacing w:val="-2"/>
          <w:sz w:val="23"/>
          <w:szCs w:val="23"/>
        </w:rPr>
      </w:pPr>
      <w:permStart w:id="37" w:edGrp="everyone"/>
      <w:r>
        <w:rPr>
          <w:rFonts w:cs="Times New Roman"/>
          <w:b/>
          <w:spacing w:val="-2"/>
          <w:sz w:val="23"/>
          <w:szCs w:val="23"/>
        </w:rPr>
        <w:t xml:space="preserve">COMMENTS </w:t>
      </w:r>
    </w:p>
    <w:tbl>
      <w:tblPr>
        <w:tblStyle w:val="TableGrid"/>
        <w:tblW w:w="0" w:type="auto"/>
        <w:shd w:val="clear" w:color="auto" w:fill="F2F2F2" w:themeFill="background1" w:themeFillShade="F2"/>
        <w:tblLook w:val="04A0"/>
      </w:tblPr>
      <w:tblGrid>
        <w:gridCol w:w="9576"/>
      </w:tblGrid>
      <w:tr w:rsidR="003A25FA" w:rsidTr="00E2285C">
        <w:tc>
          <w:tcPr>
            <w:tcW w:w="11016" w:type="dxa"/>
            <w:shd w:val="clear" w:color="auto" w:fill="F2F2F2" w:themeFill="background1" w:themeFillShade="F2"/>
          </w:tcPr>
          <w:p w:rsidR="003A25FA" w:rsidRDefault="003A25FA" w:rsidP="00E2285C">
            <w:pPr>
              <w:rPr>
                <w:rFonts w:cs="Times New Roman"/>
                <w:b/>
                <w:szCs w:val="24"/>
              </w:rPr>
            </w:pPr>
          </w:p>
          <w:p w:rsidR="003A25FA" w:rsidRDefault="003A25FA" w:rsidP="00E2285C">
            <w:pPr>
              <w:rPr>
                <w:rFonts w:cs="Times New Roman"/>
                <w:b/>
                <w:szCs w:val="24"/>
              </w:rPr>
            </w:pPr>
          </w:p>
        </w:tc>
      </w:tr>
    </w:tbl>
    <w:p w:rsidR="003A25FA" w:rsidRDefault="003A25FA" w:rsidP="00E922D8">
      <w:pPr>
        <w:spacing w:after="0" w:line="240" w:lineRule="auto"/>
        <w:rPr>
          <w:rFonts w:ascii="Times New Roman" w:hAnsi="Times New Roman" w:cs="Times New Roman"/>
          <w:b/>
          <w:sz w:val="24"/>
          <w:szCs w:val="24"/>
        </w:rPr>
      </w:pPr>
    </w:p>
    <w:permEnd w:id="37"/>
    <w:p w:rsidR="00854686" w:rsidRDefault="00854686" w:rsidP="00E922D8">
      <w:pPr>
        <w:spacing w:after="0" w:line="240" w:lineRule="auto"/>
        <w:rPr>
          <w:rFonts w:ascii="Times New Roman" w:hAnsi="Times New Roman" w:cs="Times New Roman"/>
          <w:b/>
          <w:sz w:val="24"/>
          <w:szCs w:val="24"/>
        </w:rPr>
      </w:pPr>
    </w:p>
    <w:p w:rsidR="003D730F" w:rsidRPr="00054697" w:rsidRDefault="003D730F" w:rsidP="00E922D8">
      <w:pPr>
        <w:spacing w:after="0" w:line="240" w:lineRule="auto"/>
        <w:rPr>
          <w:rFonts w:ascii="Times New Roman" w:hAnsi="Times New Roman" w:cs="Times New Roman"/>
          <w:b/>
          <w:sz w:val="24"/>
          <w:szCs w:val="24"/>
        </w:rPr>
      </w:pPr>
      <w:r w:rsidRPr="00054697">
        <w:rPr>
          <w:rFonts w:ascii="Times New Roman" w:hAnsi="Times New Roman" w:cs="Times New Roman"/>
          <w:b/>
          <w:sz w:val="24"/>
          <w:szCs w:val="24"/>
        </w:rPr>
        <w:lastRenderedPageBreak/>
        <w:t xml:space="preserve">GOAL 7:  More diversified organics processing infrastructure will exist in the state. (End-of-Life) </w:t>
      </w:r>
    </w:p>
    <w:p w:rsidR="003D730F" w:rsidRPr="00054697" w:rsidRDefault="003D730F" w:rsidP="00E922D8">
      <w:pPr>
        <w:pStyle w:val="ListParagraph"/>
        <w:numPr>
          <w:ilvl w:val="0"/>
          <w:numId w:val="15"/>
        </w:numPr>
        <w:spacing w:after="0" w:line="240" w:lineRule="auto"/>
        <w:ind w:left="360"/>
        <w:rPr>
          <w:rFonts w:ascii="Times New Roman" w:hAnsi="Times New Roman" w:cs="Times New Roman"/>
          <w:b/>
          <w:sz w:val="24"/>
          <w:szCs w:val="24"/>
        </w:rPr>
      </w:pPr>
      <w:r w:rsidRPr="00054697">
        <w:rPr>
          <w:rFonts w:ascii="Times New Roman" w:hAnsi="Times New Roman" w:cs="Times New Roman"/>
          <w:b/>
          <w:sz w:val="24"/>
          <w:szCs w:val="24"/>
        </w:rPr>
        <w:t>Action:</w:t>
      </w:r>
      <w:r w:rsidRPr="00054697">
        <w:rPr>
          <w:rFonts w:ascii="Times New Roman" w:hAnsi="Times New Roman" w:cs="Times New Roman"/>
          <w:sz w:val="24"/>
          <w:szCs w:val="24"/>
        </w:rPr>
        <w:t xml:space="preserve">  Support scalable, localized systems for managing food and yard residuals, including small-scale anaerobic digesters and other suitable organic processing technologies. </w:t>
      </w:r>
    </w:p>
    <w:p w:rsidR="003D730F" w:rsidRPr="00054697" w:rsidRDefault="003D730F" w:rsidP="00E922D8">
      <w:pPr>
        <w:pStyle w:val="ListParagraph"/>
        <w:numPr>
          <w:ilvl w:val="0"/>
          <w:numId w:val="15"/>
        </w:numPr>
        <w:spacing w:after="0" w:line="240" w:lineRule="auto"/>
        <w:ind w:left="360"/>
        <w:rPr>
          <w:rFonts w:ascii="Times New Roman" w:hAnsi="Times New Roman" w:cs="Times New Roman"/>
          <w:b/>
          <w:sz w:val="24"/>
          <w:szCs w:val="24"/>
        </w:rPr>
      </w:pPr>
      <w:r w:rsidRPr="00054697">
        <w:rPr>
          <w:rFonts w:ascii="Times New Roman" w:hAnsi="Times New Roman" w:cs="Times New Roman"/>
          <w:b/>
          <w:sz w:val="24"/>
          <w:szCs w:val="24"/>
        </w:rPr>
        <w:t xml:space="preserve">Action:  </w:t>
      </w:r>
      <w:r w:rsidRPr="00054697">
        <w:rPr>
          <w:rFonts w:ascii="Times New Roman" w:hAnsi="Times New Roman" w:cs="Times New Roman"/>
          <w:sz w:val="24"/>
          <w:szCs w:val="24"/>
        </w:rPr>
        <w:t>Support development and expansion of</w:t>
      </w:r>
      <w:r w:rsidRPr="00054697">
        <w:rPr>
          <w:rFonts w:ascii="Times New Roman" w:hAnsi="Times New Roman" w:cs="Times New Roman"/>
          <w:b/>
          <w:sz w:val="24"/>
          <w:szCs w:val="24"/>
        </w:rPr>
        <w:t xml:space="preserve"> </w:t>
      </w:r>
      <w:r w:rsidRPr="00054697">
        <w:rPr>
          <w:rFonts w:ascii="Times New Roman" w:hAnsi="Times New Roman" w:cs="Times New Roman"/>
          <w:sz w:val="24"/>
          <w:szCs w:val="24"/>
        </w:rPr>
        <w:t>current organic processing technologies such as, but not limited to, anaerobic digestion and combined heat and power systems at industrial sites and wastewater treatment plants to possibly include the addition of food residuals for energy recovery. Work with Public Works Assistance Account and Clean Water State Revolving Fund Loans to increase opportunities.</w:t>
      </w:r>
    </w:p>
    <w:p w:rsidR="003D730F" w:rsidRPr="00054697" w:rsidRDefault="003D730F" w:rsidP="00E922D8">
      <w:pPr>
        <w:pStyle w:val="ListParagraph"/>
        <w:numPr>
          <w:ilvl w:val="0"/>
          <w:numId w:val="15"/>
        </w:numPr>
        <w:spacing w:after="0" w:line="240" w:lineRule="auto"/>
        <w:ind w:left="360"/>
        <w:rPr>
          <w:rFonts w:ascii="Times New Roman" w:hAnsi="Times New Roman" w:cs="Times New Roman"/>
          <w:sz w:val="24"/>
          <w:szCs w:val="24"/>
        </w:rPr>
      </w:pPr>
      <w:r w:rsidRPr="00054697">
        <w:rPr>
          <w:rFonts w:ascii="Times New Roman" w:hAnsi="Times New Roman" w:cs="Times New Roman"/>
          <w:b/>
          <w:sz w:val="24"/>
          <w:szCs w:val="24"/>
        </w:rPr>
        <w:t xml:space="preserve">Action:  </w:t>
      </w:r>
      <w:r w:rsidRPr="00054697">
        <w:rPr>
          <w:rFonts w:ascii="Times New Roman" w:hAnsi="Times New Roman" w:cs="Times New Roman"/>
          <w:sz w:val="24"/>
          <w:szCs w:val="24"/>
        </w:rPr>
        <w:t xml:space="preserve">Support efforts to integrate multiple organic processing technologies such as anaerobic digesters, nutrient recovery systems, gasifiers, and other systems at composting sites.  </w:t>
      </w:r>
    </w:p>
    <w:p w:rsidR="003D730F" w:rsidRPr="00054697" w:rsidRDefault="003D730F" w:rsidP="00E922D8">
      <w:pPr>
        <w:pStyle w:val="ListParagraph"/>
        <w:numPr>
          <w:ilvl w:val="0"/>
          <w:numId w:val="15"/>
        </w:numPr>
        <w:spacing w:after="0" w:line="240" w:lineRule="auto"/>
        <w:ind w:left="360"/>
        <w:rPr>
          <w:rFonts w:ascii="Times New Roman" w:hAnsi="Times New Roman" w:cs="Times New Roman"/>
          <w:sz w:val="24"/>
          <w:szCs w:val="24"/>
        </w:rPr>
      </w:pPr>
      <w:r w:rsidRPr="00054697">
        <w:rPr>
          <w:rFonts w:ascii="Times New Roman" w:hAnsi="Times New Roman" w:cs="Times New Roman"/>
          <w:b/>
          <w:sz w:val="24"/>
          <w:szCs w:val="24"/>
        </w:rPr>
        <w:t xml:space="preserve">Action:  </w:t>
      </w:r>
      <w:r w:rsidRPr="00054697">
        <w:rPr>
          <w:rFonts w:ascii="Times New Roman" w:hAnsi="Times New Roman" w:cs="Times New Roman"/>
          <w:sz w:val="24"/>
          <w:szCs w:val="24"/>
        </w:rPr>
        <w:t>Evaluate barriers to broadening the use of anaerobic digesters for managing collected manure and food. Support more diversion of pre- and post-consumer organics to dairy anaerobic digester systems.</w:t>
      </w:r>
    </w:p>
    <w:p w:rsidR="003D730F" w:rsidRPr="00054697" w:rsidRDefault="003D730F" w:rsidP="00E922D8">
      <w:pPr>
        <w:pStyle w:val="ListParagraph"/>
        <w:numPr>
          <w:ilvl w:val="0"/>
          <w:numId w:val="15"/>
        </w:numPr>
        <w:spacing w:after="0" w:line="240" w:lineRule="auto"/>
        <w:ind w:left="360"/>
        <w:rPr>
          <w:rFonts w:ascii="Times New Roman" w:hAnsi="Times New Roman" w:cs="Times New Roman"/>
          <w:sz w:val="24"/>
          <w:szCs w:val="24"/>
        </w:rPr>
      </w:pPr>
      <w:r w:rsidRPr="00054697">
        <w:rPr>
          <w:rFonts w:ascii="Times New Roman" w:hAnsi="Times New Roman" w:cs="Times New Roman"/>
          <w:b/>
          <w:sz w:val="24"/>
          <w:szCs w:val="24"/>
        </w:rPr>
        <w:t xml:space="preserve">Action:  </w:t>
      </w:r>
      <w:r w:rsidRPr="00054697">
        <w:rPr>
          <w:rFonts w:ascii="Times New Roman" w:hAnsi="Times New Roman" w:cs="Times New Roman"/>
          <w:sz w:val="24"/>
          <w:szCs w:val="24"/>
        </w:rPr>
        <w:t>Encourage the use of grant funds (Coordinated Prevention and Public Participation grants) for proven and viable diversified organics management technologies that generate beneficial end products.</w:t>
      </w:r>
    </w:p>
    <w:p w:rsidR="003A25FA" w:rsidRDefault="003A25FA" w:rsidP="00E922D8">
      <w:pPr>
        <w:spacing w:after="0" w:line="240" w:lineRule="auto"/>
        <w:rPr>
          <w:rFonts w:ascii="Times New Roman" w:hAnsi="Times New Roman" w:cs="Times New Roman"/>
          <w:b/>
          <w:sz w:val="24"/>
          <w:szCs w:val="24"/>
        </w:rPr>
      </w:pPr>
    </w:p>
    <w:p w:rsidR="003A25FA" w:rsidRPr="0039456E" w:rsidRDefault="003A25FA" w:rsidP="003A25FA">
      <w:pPr>
        <w:pStyle w:val="NoSpacing"/>
        <w:spacing w:line="276" w:lineRule="auto"/>
        <w:rPr>
          <w:rFonts w:cs="Times New Roman"/>
          <w:spacing w:val="-2"/>
          <w:sz w:val="23"/>
          <w:szCs w:val="23"/>
        </w:rPr>
      </w:pPr>
      <w:permStart w:id="38" w:edGrp="everyone"/>
      <w:r>
        <w:rPr>
          <w:rFonts w:cs="Times New Roman"/>
          <w:b/>
          <w:spacing w:val="-2"/>
          <w:sz w:val="23"/>
          <w:szCs w:val="23"/>
        </w:rPr>
        <w:t xml:space="preserve">COMMENTS </w:t>
      </w:r>
    </w:p>
    <w:tbl>
      <w:tblPr>
        <w:tblStyle w:val="TableGrid"/>
        <w:tblW w:w="0" w:type="auto"/>
        <w:shd w:val="clear" w:color="auto" w:fill="F2F2F2" w:themeFill="background1" w:themeFillShade="F2"/>
        <w:tblLook w:val="04A0"/>
      </w:tblPr>
      <w:tblGrid>
        <w:gridCol w:w="9576"/>
      </w:tblGrid>
      <w:tr w:rsidR="003A25FA" w:rsidTr="00E2285C">
        <w:tc>
          <w:tcPr>
            <w:tcW w:w="11016" w:type="dxa"/>
            <w:shd w:val="clear" w:color="auto" w:fill="F2F2F2" w:themeFill="background1" w:themeFillShade="F2"/>
          </w:tcPr>
          <w:p w:rsidR="003A25FA" w:rsidRDefault="003A25FA" w:rsidP="00E2285C">
            <w:pPr>
              <w:rPr>
                <w:rFonts w:cs="Times New Roman"/>
                <w:b/>
                <w:szCs w:val="24"/>
              </w:rPr>
            </w:pPr>
          </w:p>
          <w:p w:rsidR="003A25FA" w:rsidRDefault="003A25FA" w:rsidP="00E2285C">
            <w:pPr>
              <w:rPr>
                <w:rFonts w:cs="Times New Roman"/>
                <w:b/>
                <w:szCs w:val="24"/>
              </w:rPr>
            </w:pPr>
          </w:p>
        </w:tc>
      </w:tr>
    </w:tbl>
    <w:p w:rsidR="003A25FA" w:rsidRDefault="003A25FA" w:rsidP="003A25FA">
      <w:pPr>
        <w:spacing w:after="0" w:line="240" w:lineRule="auto"/>
        <w:rPr>
          <w:rFonts w:ascii="Times New Roman" w:hAnsi="Times New Roman" w:cs="Times New Roman"/>
          <w:b/>
          <w:u w:val="single"/>
        </w:rPr>
      </w:pPr>
    </w:p>
    <w:permEnd w:id="38"/>
    <w:p w:rsidR="003D730F" w:rsidRPr="00054697" w:rsidRDefault="003D730F" w:rsidP="00E922D8">
      <w:pPr>
        <w:spacing w:after="0" w:line="240" w:lineRule="auto"/>
        <w:rPr>
          <w:rFonts w:ascii="Times New Roman" w:hAnsi="Times New Roman" w:cs="Times New Roman"/>
          <w:sz w:val="24"/>
          <w:szCs w:val="24"/>
        </w:rPr>
      </w:pPr>
      <w:r w:rsidRPr="00054697">
        <w:rPr>
          <w:rFonts w:ascii="Times New Roman" w:hAnsi="Times New Roman" w:cs="Times New Roman"/>
          <w:b/>
          <w:sz w:val="24"/>
          <w:szCs w:val="24"/>
        </w:rPr>
        <w:t xml:space="preserve">GOAL 8: Composting facilities will produce clean end products. (End-of-Life) </w:t>
      </w:r>
    </w:p>
    <w:p w:rsidR="003D730F" w:rsidRPr="00054697" w:rsidRDefault="003D730F" w:rsidP="00E922D8">
      <w:pPr>
        <w:pStyle w:val="ListParagraph"/>
        <w:numPr>
          <w:ilvl w:val="0"/>
          <w:numId w:val="16"/>
        </w:numPr>
        <w:spacing w:after="0" w:line="240" w:lineRule="auto"/>
        <w:ind w:left="360"/>
        <w:rPr>
          <w:rFonts w:ascii="Times New Roman" w:hAnsi="Times New Roman" w:cs="Times New Roman"/>
          <w:sz w:val="24"/>
          <w:szCs w:val="24"/>
        </w:rPr>
      </w:pPr>
      <w:r w:rsidRPr="00054697">
        <w:rPr>
          <w:rFonts w:ascii="Times New Roman" w:hAnsi="Times New Roman" w:cs="Times New Roman"/>
          <w:b/>
          <w:sz w:val="24"/>
          <w:szCs w:val="24"/>
        </w:rPr>
        <w:t xml:space="preserve">Action:  </w:t>
      </w:r>
      <w:r w:rsidRPr="00054697">
        <w:rPr>
          <w:rFonts w:ascii="Times New Roman" w:hAnsi="Times New Roman" w:cs="Times New Roman"/>
          <w:sz w:val="24"/>
          <w:szCs w:val="24"/>
        </w:rPr>
        <w:t>Work with collection service providers, composters, local governments and other stakeholders to research and promote better selection of feedstocks, including compostable food service products and better source separation at all points of collection.</w:t>
      </w:r>
    </w:p>
    <w:p w:rsidR="003D730F" w:rsidRPr="00054697" w:rsidRDefault="003D730F" w:rsidP="00E922D8">
      <w:pPr>
        <w:pStyle w:val="ListParagraph"/>
        <w:numPr>
          <w:ilvl w:val="0"/>
          <w:numId w:val="16"/>
        </w:numPr>
        <w:spacing w:after="0" w:line="240" w:lineRule="auto"/>
        <w:ind w:left="360"/>
        <w:rPr>
          <w:rFonts w:ascii="Times New Roman" w:hAnsi="Times New Roman" w:cs="Times New Roman"/>
          <w:sz w:val="24"/>
          <w:szCs w:val="24"/>
        </w:rPr>
      </w:pPr>
      <w:r w:rsidRPr="00054697">
        <w:rPr>
          <w:rFonts w:ascii="Times New Roman" w:hAnsi="Times New Roman" w:cs="Times New Roman"/>
          <w:b/>
          <w:sz w:val="24"/>
          <w:szCs w:val="24"/>
        </w:rPr>
        <w:t xml:space="preserve">Action: </w:t>
      </w:r>
      <w:r w:rsidRPr="00054697">
        <w:rPr>
          <w:rFonts w:ascii="Times New Roman" w:hAnsi="Times New Roman" w:cs="Times New Roman"/>
          <w:sz w:val="24"/>
          <w:szCs w:val="24"/>
        </w:rPr>
        <w:t xml:space="preserve">Promote producer and consumer actions and activities to increase the successful composting of food scraps while minimizing contamination in feedstock and outgoing compost. </w:t>
      </w:r>
    </w:p>
    <w:p w:rsidR="003D730F" w:rsidRPr="00054697" w:rsidRDefault="003D730F" w:rsidP="00E922D8">
      <w:pPr>
        <w:pStyle w:val="ListParagraph"/>
        <w:numPr>
          <w:ilvl w:val="0"/>
          <w:numId w:val="16"/>
        </w:numPr>
        <w:spacing w:after="0" w:line="240" w:lineRule="auto"/>
        <w:ind w:left="360"/>
        <w:rPr>
          <w:rFonts w:ascii="Times New Roman" w:hAnsi="Times New Roman" w:cs="Times New Roman"/>
          <w:sz w:val="24"/>
          <w:szCs w:val="24"/>
        </w:rPr>
      </w:pPr>
      <w:r w:rsidRPr="00054697">
        <w:rPr>
          <w:rFonts w:ascii="Times New Roman" w:hAnsi="Times New Roman" w:cs="Times New Roman"/>
          <w:b/>
          <w:sz w:val="24"/>
          <w:szCs w:val="24"/>
        </w:rPr>
        <w:t xml:space="preserve">Action:  </w:t>
      </w:r>
      <w:r w:rsidRPr="00054697">
        <w:rPr>
          <w:rFonts w:ascii="Times New Roman" w:hAnsi="Times New Roman" w:cs="Times New Roman"/>
          <w:sz w:val="24"/>
          <w:szCs w:val="24"/>
        </w:rPr>
        <w:t>Identify ways the compost industry can adopt practices that provide significant improvements to composting operations</w:t>
      </w:r>
      <w:r w:rsidRPr="00054697">
        <w:rPr>
          <w:rFonts w:ascii="Times New Roman" w:hAnsi="Times New Roman" w:cs="Times New Roman"/>
          <w:b/>
          <w:sz w:val="24"/>
          <w:szCs w:val="24"/>
        </w:rPr>
        <w:t>.</w:t>
      </w:r>
    </w:p>
    <w:p w:rsidR="003D730F" w:rsidRPr="00054697" w:rsidRDefault="003D730F" w:rsidP="00E922D8">
      <w:pPr>
        <w:pStyle w:val="ListParagraph"/>
        <w:numPr>
          <w:ilvl w:val="0"/>
          <w:numId w:val="16"/>
        </w:numPr>
        <w:spacing w:after="0" w:line="240" w:lineRule="auto"/>
        <w:ind w:left="360"/>
        <w:rPr>
          <w:rFonts w:ascii="Times New Roman" w:hAnsi="Times New Roman" w:cs="Times New Roman"/>
          <w:sz w:val="24"/>
          <w:szCs w:val="24"/>
        </w:rPr>
      </w:pPr>
      <w:r w:rsidRPr="00054697">
        <w:rPr>
          <w:rFonts w:ascii="Times New Roman" w:hAnsi="Times New Roman" w:cs="Times New Roman"/>
          <w:b/>
          <w:sz w:val="24"/>
          <w:szCs w:val="24"/>
        </w:rPr>
        <w:t>Action:</w:t>
      </w:r>
      <w:r w:rsidRPr="00054697">
        <w:rPr>
          <w:rFonts w:ascii="Times New Roman" w:hAnsi="Times New Roman" w:cs="Times New Roman"/>
          <w:sz w:val="24"/>
          <w:szCs w:val="24"/>
        </w:rPr>
        <w:t xml:space="preserve">   Support local government efforts to collect food and yard debris, free of unacceptable contaminants, at the curb. </w:t>
      </w:r>
    </w:p>
    <w:p w:rsidR="003D730F" w:rsidRPr="00054697" w:rsidRDefault="003D730F" w:rsidP="00E922D8">
      <w:pPr>
        <w:pStyle w:val="ListParagraph"/>
        <w:numPr>
          <w:ilvl w:val="0"/>
          <w:numId w:val="16"/>
        </w:numPr>
        <w:spacing w:after="0" w:line="240" w:lineRule="auto"/>
        <w:ind w:left="360"/>
        <w:rPr>
          <w:rFonts w:ascii="Times New Roman" w:hAnsi="Times New Roman" w:cs="Times New Roman"/>
          <w:sz w:val="24"/>
          <w:szCs w:val="24"/>
        </w:rPr>
      </w:pPr>
      <w:r w:rsidRPr="00054697">
        <w:rPr>
          <w:rFonts w:ascii="Times New Roman" w:hAnsi="Times New Roman" w:cs="Times New Roman"/>
          <w:b/>
          <w:sz w:val="24"/>
          <w:szCs w:val="24"/>
        </w:rPr>
        <w:t>Action:</w:t>
      </w:r>
      <w:r w:rsidRPr="00054697">
        <w:rPr>
          <w:rFonts w:ascii="Times New Roman" w:hAnsi="Times New Roman" w:cs="Times New Roman"/>
          <w:sz w:val="24"/>
          <w:szCs w:val="24"/>
        </w:rPr>
        <w:t xml:space="preserve">  Support the ongoing efforts to better understand odor generated at commercial compost facilities, and the processing systems, tools, methods and mixtures that can eliminate major odors.  </w:t>
      </w:r>
    </w:p>
    <w:p w:rsidR="003D730F" w:rsidRDefault="003D730F" w:rsidP="00E922D8">
      <w:pPr>
        <w:spacing w:after="0" w:line="240" w:lineRule="auto"/>
        <w:rPr>
          <w:rFonts w:ascii="Times New Roman" w:hAnsi="Times New Roman" w:cs="Times New Roman"/>
          <w:b/>
          <w:sz w:val="24"/>
          <w:szCs w:val="24"/>
        </w:rPr>
      </w:pPr>
    </w:p>
    <w:p w:rsidR="003A25FA" w:rsidRPr="0039456E" w:rsidRDefault="003A25FA" w:rsidP="003A25FA">
      <w:pPr>
        <w:pStyle w:val="NoSpacing"/>
        <w:spacing w:line="276" w:lineRule="auto"/>
        <w:rPr>
          <w:rFonts w:cs="Times New Roman"/>
          <w:spacing w:val="-2"/>
          <w:sz w:val="23"/>
          <w:szCs w:val="23"/>
        </w:rPr>
      </w:pPr>
      <w:permStart w:id="39" w:edGrp="everyone"/>
      <w:r>
        <w:rPr>
          <w:rFonts w:cs="Times New Roman"/>
          <w:b/>
          <w:spacing w:val="-2"/>
          <w:sz w:val="23"/>
          <w:szCs w:val="23"/>
        </w:rPr>
        <w:t xml:space="preserve">COMMENTS </w:t>
      </w:r>
    </w:p>
    <w:tbl>
      <w:tblPr>
        <w:tblStyle w:val="TableGrid"/>
        <w:tblW w:w="0" w:type="auto"/>
        <w:shd w:val="clear" w:color="auto" w:fill="F2F2F2" w:themeFill="background1" w:themeFillShade="F2"/>
        <w:tblLook w:val="04A0"/>
      </w:tblPr>
      <w:tblGrid>
        <w:gridCol w:w="9576"/>
      </w:tblGrid>
      <w:tr w:rsidR="003A25FA" w:rsidTr="00E2285C">
        <w:tc>
          <w:tcPr>
            <w:tcW w:w="11016" w:type="dxa"/>
            <w:shd w:val="clear" w:color="auto" w:fill="F2F2F2" w:themeFill="background1" w:themeFillShade="F2"/>
          </w:tcPr>
          <w:p w:rsidR="003A25FA" w:rsidRDefault="003A25FA" w:rsidP="00E2285C">
            <w:pPr>
              <w:rPr>
                <w:rFonts w:cs="Times New Roman"/>
                <w:b/>
                <w:szCs w:val="24"/>
              </w:rPr>
            </w:pPr>
          </w:p>
          <w:p w:rsidR="003A25FA" w:rsidRDefault="003A25FA" w:rsidP="00E2285C">
            <w:pPr>
              <w:rPr>
                <w:rFonts w:cs="Times New Roman"/>
                <w:b/>
                <w:szCs w:val="24"/>
              </w:rPr>
            </w:pPr>
          </w:p>
        </w:tc>
      </w:tr>
    </w:tbl>
    <w:p w:rsidR="003A25FA" w:rsidRDefault="003A25FA" w:rsidP="003A25FA">
      <w:pPr>
        <w:spacing w:after="0" w:line="240" w:lineRule="auto"/>
        <w:rPr>
          <w:rFonts w:ascii="Times New Roman" w:hAnsi="Times New Roman" w:cs="Times New Roman"/>
          <w:b/>
          <w:u w:val="single"/>
        </w:rPr>
      </w:pPr>
    </w:p>
    <w:permEnd w:id="39"/>
    <w:p w:rsidR="003D730F" w:rsidRPr="00054697" w:rsidRDefault="003D730F" w:rsidP="00E922D8">
      <w:pPr>
        <w:spacing w:after="0" w:line="240" w:lineRule="auto"/>
        <w:rPr>
          <w:rFonts w:ascii="Times New Roman" w:hAnsi="Times New Roman" w:cs="Times New Roman"/>
          <w:sz w:val="24"/>
          <w:szCs w:val="24"/>
        </w:rPr>
      </w:pPr>
      <w:r w:rsidRPr="00054697">
        <w:rPr>
          <w:rFonts w:ascii="Times New Roman" w:hAnsi="Times New Roman" w:cs="Times New Roman"/>
          <w:b/>
          <w:sz w:val="24"/>
          <w:szCs w:val="24"/>
        </w:rPr>
        <w:t xml:space="preserve">GOAL 9:  Diversified end-use markets will be in place for converted organic products.  (Use, End-of-Life)  </w:t>
      </w:r>
    </w:p>
    <w:p w:rsidR="003D730F" w:rsidRPr="00054697" w:rsidRDefault="003D730F" w:rsidP="00E922D8">
      <w:pPr>
        <w:pStyle w:val="ListParagraph"/>
        <w:numPr>
          <w:ilvl w:val="0"/>
          <w:numId w:val="17"/>
        </w:numPr>
        <w:spacing w:after="0" w:line="240" w:lineRule="auto"/>
        <w:ind w:left="360"/>
        <w:rPr>
          <w:rFonts w:ascii="Times New Roman" w:hAnsi="Times New Roman" w:cs="Times New Roman"/>
          <w:sz w:val="24"/>
          <w:szCs w:val="24"/>
        </w:rPr>
      </w:pPr>
      <w:r w:rsidRPr="00054697">
        <w:rPr>
          <w:rFonts w:ascii="Times New Roman" w:hAnsi="Times New Roman" w:cs="Times New Roman"/>
          <w:b/>
          <w:sz w:val="24"/>
          <w:szCs w:val="24"/>
        </w:rPr>
        <w:t xml:space="preserve">Action:  </w:t>
      </w:r>
      <w:r w:rsidRPr="00054697">
        <w:rPr>
          <w:rFonts w:ascii="Times New Roman" w:hAnsi="Times New Roman" w:cs="Times New Roman"/>
          <w:sz w:val="24"/>
          <w:szCs w:val="24"/>
        </w:rPr>
        <w:t xml:space="preserve">Support higher education research and development projects that enhance diversification of end-use markets for discarded organics.  </w:t>
      </w:r>
    </w:p>
    <w:p w:rsidR="003D730F" w:rsidRPr="00054697" w:rsidRDefault="003D730F" w:rsidP="00E922D8">
      <w:pPr>
        <w:pStyle w:val="ListParagraph"/>
        <w:numPr>
          <w:ilvl w:val="0"/>
          <w:numId w:val="17"/>
        </w:numPr>
        <w:spacing w:after="0" w:line="240" w:lineRule="auto"/>
        <w:ind w:left="360"/>
        <w:rPr>
          <w:rFonts w:ascii="Times New Roman" w:hAnsi="Times New Roman" w:cs="Times New Roman"/>
          <w:b/>
          <w:sz w:val="24"/>
          <w:szCs w:val="24"/>
        </w:rPr>
      </w:pPr>
      <w:r w:rsidRPr="00054697">
        <w:rPr>
          <w:rFonts w:ascii="Times New Roman" w:hAnsi="Times New Roman" w:cs="Times New Roman"/>
          <w:b/>
          <w:sz w:val="24"/>
          <w:szCs w:val="24"/>
        </w:rPr>
        <w:lastRenderedPageBreak/>
        <w:t xml:space="preserve">Action:  </w:t>
      </w:r>
      <w:r w:rsidRPr="00054697">
        <w:rPr>
          <w:rFonts w:ascii="Times New Roman" w:hAnsi="Times New Roman" w:cs="Times New Roman"/>
          <w:sz w:val="24"/>
          <w:szCs w:val="24"/>
        </w:rPr>
        <w:t>Support diversification of uses for woody debris from forest activities, including bioenergy and soil amendments.</w:t>
      </w:r>
    </w:p>
    <w:p w:rsidR="003D730F" w:rsidRPr="00054697" w:rsidRDefault="003D730F" w:rsidP="00E922D8">
      <w:pPr>
        <w:pStyle w:val="ListParagraph"/>
        <w:numPr>
          <w:ilvl w:val="0"/>
          <w:numId w:val="17"/>
        </w:numPr>
        <w:spacing w:after="0" w:line="240" w:lineRule="auto"/>
        <w:ind w:left="360"/>
        <w:rPr>
          <w:rFonts w:ascii="Times New Roman" w:hAnsi="Times New Roman" w:cs="Times New Roman"/>
          <w:b/>
          <w:sz w:val="24"/>
          <w:szCs w:val="24"/>
        </w:rPr>
      </w:pPr>
      <w:r w:rsidRPr="00054697">
        <w:rPr>
          <w:rFonts w:ascii="Times New Roman" w:hAnsi="Times New Roman" w:cs="Times New Roman"/>
          <w:b/>
          <w:sz w:val="24"/>
          <w:szCs w:val="24"/>
        </w:rPr>
        <w:t xml:space="preserve">Action:  </w:t>
      </w:r>
      <w:r w:rsidRPr="00054697">
        <w:rPr>
          <w:rFonts w:ascii="Times New Roman" w:hAnsi="Times New Roman" w:cs="Times New Roman"/>
          <w:sz w:val="24"/>
          <w:szCs w:val="24"/>
        </w:rPr>
        <w:t>Establish more diverse end-use markets for construction/demolition wood waste by making new and enhancing existing connections (for example, connect biosolids composters and producers of woody by-products).</w:t>
      </w:r>
    </w:p>
    <w:p w:rsidR="003D730F" w:rsidRPr="00054697" w:rsidRDefault="003D730F" w:rsidP="00E922D8">
      <w:pPr>
        <w:pStyle w:val="ListParagraph"/>
        <w:numPr>
          <w:ilvl w:val="0"/>
          <w:numId w:val="17"/>
        </w:numPr>
        <w:spacing w:after="0" w:line="240" w:lineRule="auto"/>
        <w:ind w:left="360"/>
        <w:rPr>
          <w:rFonts w:ascii="Times New Roman" w:hAnsi="Times New Roman" w:cs="Times New Roman"/>
          <w:b/>
          <w:sz w:val="24"/>
          <w:szCs w:val="24"/>
        </w:rPr>
      </w:pPr>
      <w:r w:rsidRPr="00054697">
        <w:rPr>
          <w:rFonts w:ascii="Times New Roman" w:hAnsi="Times New Roman" w:cs="Times New Roman"/>
          <w:b/>
          <w:sz w:val="24"/>
          <w:szCs w:val="24"/>
        </w:rPr>
        <w:t xml:space="preserve">Action:  </w:t>
      </w:r>
      <w:r w:rsidRPr="00054697">
        <w:rPr>
          <w:rFonts w:ascii="Times New Roman" w:hAnsi="Times New Roman" w:cs="Times New Roman"/>
          <w:sz w:val="24"/>
          <w:szCs w:val="24"/>
        </w:rPr>
        <w:t>Promote the use of compost produced in Washington.</w:t>
      </w:r>
    </w:p>
    <w:p w:rsidR="003D730F" w:rsidRPr="00054697" w:rsidRDefault="003D730F" w:rsidP="00E922D8">
      <w:pPr>
        <w:spacing w:after="0" w:line="240" w:lineRule="auto"/>
        <w:rPr>
          <w:rFonts w:ascii="Times New Roman" w:hAnsi="Times New Roman" w:cs="Times New Roman"/>
          <w:b/>
          <w:sz w:val="24"/>
          <w:szCs w:val="24"/>
        </w:rPr>
      </w:pPr>
    </w:p>
    <w:p w:rsidR="003A25FA" w:rsidRPr="0039456E" w:rsidRDefault="003A25FA" w:rsidP="003A25FA">
      <w:pPr>
        <w:pStyle w:val="NoSpacing"/>
        <w:spacing w:line="276" w:lineRule="auto"/>
        <w:rPr>
          <w:rFonts w:cs="Times New Roman"/>
          <w:spacing w:val="-2"/>
          <w:sz w:val="23"/>
          <w:szCs w:val="23"/>
        </w:rPr>
      </w:pPr>
      <w:permStart w:id="40" w:edGrp="everyone"/>
      <w:r>
        <w:rPr>
          <w:rFonts w:cs="Times New Roman"/>
          <w:b/>
          <w:spacing w:val="-2"/>
          <w:sz w:val="23"/>
          <w:szCs w:val="23"/>
        </w:rPr>
        <w:t xml:space="preserve">COMMENTS </w:t>
      </w:r>
    </w:p>
    <w:tbl>
      <w:tblPr>
        <w:tblStyle w:val="TableGrid"/>
        <w:tblW w:w="0" w:type="auto"/>
        <w:shd w:val="clear" w:color="auto" w:fill="F2F2F2" w:themeFill="background1" w:themeFillShade="F2"/>
        <w:tblLook w:val="04A0"/>
      </w:tblPr>
      <w:tblGrid>
        <w:gridCol w:w="9576"/>
      </w:tblGrid>
      <w:tr w:rsidR="003A25FA" w:rsidTr="00E2285C">
        <w:tc>
          <w:tcPr>
            <w:tcW w:w="11016" w:type="dxa"/>
            <w:shd w:val="clear" w:color="auto" w:fill="F2F2F2" w:themeFill="background1" w:themeFillShade="F2"/>
          </w:tcPr>
          <w:p w:rsidR="003A25FA" w:rsidRDefault="003A25FA" w:rsidP="00E2285C">
            <w:pPr>
              <w:rPr>
                <w:rFonts w:cs="Times New Roman"/>
                <w:b/>
                <w:szCs w:val="24"/>
              </w:rPr>
            </w:pPr>
          </w:p>
          <w:p w:rsidR="003A25FA" w:rsidRDefault="003A25FA" w:rsidP="00E2285C">
            <w:pPr>
              <w:rPr>
                <w:rFonts w:cs="Times New Roman"/>
                <w:b/>
                <w:szCs w:val="24"/>
              </w:rPr>
            </w:pPr>
          </w:p>
        </w:tc>
      </w:tr>
    </w:tbl>
    <w:p w:rsidR="003A25FA" w:rsidRDefault="003A25FA" w:rsidP="003A25FA">
      <w:pPr>
        <w:spacing w:after="0" w:line="240" w:lineRule="auto"/>
        <w:rPr>
          <w:rFonts w:ascii="Times New Roman" w:hAnsi="Times New Roman" w:cs="Times New Roman"/>
          <w:b/>
          <w:u w:val="single"/>
        </w:rPr>
      </w:pPr>
    </w:p>
    <w:permEnd w:id="40"/>
    <w:p w:rsidR="003D730F" w:rsidRPr="00054697" w:rsidRDefault="003D730F" w:rsidP="00E922D8">
      <w:pPr>
        <w:spacing w:after="0" w:line="240" w:lineRule="auto"/>
        <w:rPr>
          <w:rFonts w:ascii="Times New Roman" w:hAnsi="Times New Roman" w:cs="Times New Roman"/>
          <w:sz w:val="24"/>
          <w:szCs w:val="24"/>
        </w:rPr>
      </w:pPr>
      <w:r w:rsidRPr="00054697">
        <w:rPr>
          <w:rFonts w:ascii="Times New Roman" w:hAnsi="Times New Roman" w:cs="Times New Roman"/>
          <w:b/>
          <w:bCs/>
          <w:sz w:val="24"/>
          <w:szCs w:val="24"/>
        </w:rPr>
        <w:t xml:space="preserve">GOAL 10: The Biosolids regulatory program will </w:t>
      </w:r>
      <w:r w:rsidR="006F1322">
        <w:rPr>
          <w:rFonts w:ascii="Times New Roman" w:hAnsi="Times New Roman" w:cs="Times New Roman"/>
          <w:b/>
          <w:bCs/>
          <w:sz w:val="24"/>
          <w:szCs w:val="24"/>
        </w:rPr>
        <w:t xml:space="preserve">have sufficient </w:t>
      </w:r>
      <w:r w:rsidRPr="00054697">
        <w:rPr>
          <w:rFonts w:ascii="Times New Roman" w:hAnsi="Times New Roman" w:cs="Times New Roman"/>
          <w:b/>
          <w:bCs/>
          <w:sz w:val="24"/>
          <w:szCs w:val="24"/>
        </w:rPr>
        <w:t>resources to ensure that biosolids are beneficially used.  </w:t>
      </w:r>
      <w:r w:rsidRPr="00054697">
        <w:rPr>
          <w:rFonts w:ascii="Times New Roman" w:hAnsi="Times New Roman" w:cs="Times New Roman"/>
          <w:b/>
          <w:sz w:val="24"/>
          <w:szCs w:val="24"/>
        </w:rPr>
        <w:t xml:space="preserve">(System-wide)  </w:t>
      </w:r>
    </w:p>
    <w:p w:rsidR="003D730F" w:rsidRPr="00054697" w:rsidRDefault="003D730F" w:rsidP="00E922D8">
      <w:pPr>
        <w:pStyle w:val="ListParagraph"/>
        <w:numPr>
          <w:ilvl w:val="0"/>
          <w:numId w:val="49"/>
        </w:numPr>
        <w:spacing w:after="0" w:line="240" w:lineRule="auto"/>
        <w:ind w:left="360"/>
        <w:contextualSpacing w:val="0"/>
        <w:rPr>
          <w:rFonts w:ascii="Times New Roman" w:hAnsi="Times New Roman" w:cs="Times New Roman"/>
          <w:sz w:val="24"/>
          <w:szCs w:val="24"/>
        </w:rPr>
      </w:pPr>
      <w:r w:rsidRPr="00054697">
        <w:rPr>
          <w:rFonts w:ascii="Times New Roman" w:hAnsi="Times New Roman" w:cs="Times New Roman"/>
          <w:b/>
          <w:bCs/>
          <w:sz w:val="24"/>
          <w:szCs w:val="24"/>
        </w:rPr>
        <w:t xml:space="preserve">Action:  </w:t>
      </w:r>
      <w:r w:rsidRPr="00054697">
        <w:rPr>
          <w:rFonts w:ascii="Times New Roman" w:hAnsi="Times New Roman" w:cs="Times New Roman"/>
          <w:sz w:val="24"/>
          <w:szCs w:val="24"/>
        </w:rPr>
        <w:t xml:space="preserve">Promote and support efforts to increase understanding of land application of biosolids. Educate the public about the use of biosolids as a soil amendment. </w:t>
      </w:r>
    </w:p>
    <w:p w:rsidR="003D730F" w:rsidRPr="00054697" w:rsidRDefault="003D730F" w:rsidP="00E922D8">
      <w:pPr>
        <w:pStyle w:val="ListParagraph"/>
        <w:numPr>
          <w:ilvl w:val="0"/>
          <w:numId w:val="49"/>
        </w:numPr>
        <w:spacing w:after="0" w:line="240" w:lineRule="auto"/>
        <w:ind w:left="360"/>
        <w:contextualSpacing w:val="0"/>
        <w:rPr>
          <w:rFonts w:ascii="Times New Roman" w:hAnsi="Times New Roman" w:cs="Times New Roman"/>
          <w:sz w:val="24"/>
          <w:szCs w:val="24"/>
        </w:rPr>
      </w:pPr>
      <w:r w:rsidRPr="00054697">
        <w:rPr>
          <w:rFonts w:ascii="Times New Roman" w:hAnsi="Times New Roman" w:cs="Times New Roman"/>
          <w:b/>
          <w:bCs/>
          <w:sz w:val="24"/>
          <w:szCs w:val="24"/>
        </w:rPr>
        <w:t xml:space="preserve">Action:  </w:t>
      </w:r>
      <w:r w:rsidRPr="00054697">
        <w:rPr>
          <w:rFonts w:ascii="Times New Roman" w:hAnsi="Times New Roman" w:cs="Times New Roman"/>
          <w:sz w:val="24"/>
          <w:szCs w:val="24"/>
        </w:rPr>
        <w:t>Facilitate the treatment, production, and the beneficial use of biosolids for more land application and less incineration and landfilling.</w:t>
      </w:r>
      <w:r w:rsidRPr="00054697">
        <w:rPr>
          <w:rFonts w:ascii="Times New Roman" w:hAnsi="Times New Roman" w:cs="Times New Roman"/>
          <w:b/>
          <w:bCs/>
          <w:sz w:val="24"/>
          <w:szCs w:val="24"/>
        </w:rPr>
        <w:t xml:space="preserve"> </w:t>
      </w:r>
    </w:p>
    <w:p w:rsidR="003D730F" w:rsidRPr="00054697" w:rsidRDefault="003D730F" w:rsidP="00E922D8">
      <w:pPr>
        <w:pStyle w:val="ListParagraph"/>
        <w:numPr>
          <w:ilvl w:val="0"/>
          <w:numId w:val="49"/>
        </w:numPr>
        <w:spacing w:after="0" w:line="240" w:lineRule="auto"/>
        <w:ind w:left="360"/>
        <w:contextualSpacing w:val="0"/>
        <w:rPr>
          <w:rFonts w:ascii="Times New Roman" w:hAnsi="Times New Roman" w:cs="Times New Roman"/>
          <w:sz w:val="24"/>
          <w:szCs w:val="24"/>
        </w:rPr>
      </w:pPr>
      <w:r w:rsidRPr="00054697">
        <w:rPr>
          <w:rFonts w:ascii="Times New Roman" w:hAnsi="Times New Roman" w:cs="Times New Roman"/>
          <w:b/>
          <w:bCs/>
          <w:sz w:val="24"/>
          <w:szCs w:val="24"/>
        </w:rPr>
        <w:t>Action</w:t>
      </w:r>
      <w:r w:rsidRPr="00054697">
        <w:rPr>
          <w:rFonts w:ascii="Times New Roman" w:hAnsi="Times New Roman" w:cs="Times New Roman"/>
          <w:sz w:val="24"/>
          <w:szCs w:val="24"/>
        </w:rPr>
        <w:t xml:space="preserve">: Support research on a broader array of chemicals in finished biosolids, carbon sequestration potential and other independent peer-reviewed studies. </w:t>
      </w:r>
    </w:p>
    <w:p w:rsidR="003D730F" w:rsidRPr="00054697" w:rsidRDefault="003D730F" w:rsidP="00E922D8">
      <w:pPr>
        <w:pStyle w:val="ListParagraph"/>
        <w:numPr>
          <w:ilvl w:val="0"/>
          <w:numId w:val="49"/>
        </w:numPr>
        <w:spacing w:after="0" w:line="240" w:lineRule="auto"/>
        <w:ind w:left="360"/>
        <w:contextualSpacing w:val="0"/>
        <w:rPr>
          <w:rFonts w:ascii="Times New Roman" w:hAnsi="Times New Roman" w:cs="Times New Roman"/>
          <w:sz w:val="24"/>
          <w:szCs w:val="24"/>
        </w:rPr>
      </w:pPr>
      <w:r w:rsidRPr="00054697">
        <w:rPr>
          <w:rFonts w:ascii="Times New Roman" w:hAnsi="Times New Roman" w:cs="Times New Roman"/>
          <w:b/>
          <w:bCs/>
          <w:sz w:val="24"/>
          <w:szCs w:val="24"/>
        </w:rPr>
        <w:t>Action:</w:t>
      </w:r>
      <w:r w:rsidRPr="00054697">
        <w:rPr>
          <w:rFonts w:ascii="Times New Roman" w:hAnsi="Times New Roman" w:cs="Times New Roman"/>
          <w:sz w:val="24"/>
          <w:szCs w:val="24"/>
        </w:rPr>
        <w:t>  Utilize electronic database and geospatial system to help manage biosolids data.</w:t>
      </w:r>
      <w:r w:rsidRPr="00054697">
        <w:rPr>
          <w:rFonts w:ascii="Times New Roman" w:hAnsi="Times New Roman" w:cs="Times New Roman"/>
          <w:color w:val="1F497D"/>
          <w:sz w:val="24"/>
          <w:szCs w:val="24"/>
        </w:rPr>
        <w:t xml:space="preserve"> </w:t>
      </w:r>
    </w:p>
    <w:p w:rsidR="003D730F" w:rsidRPr="00054697" w:rsidRDefault="003D730F" w:rsidP="00E922D8">
      <w:pPr>
        <w:pStyle w:val="ListParagraph"/>
        <w:numPr>
          <w:ilvl w:val="0"/>
          <w:numId w:val="49"/>
        </w:numPr>
        <w:spacing w:after="0" w:line="240" w:lineRule="auto"/>
        <w:ind w:left="360"/>
        <w:contextualSpacing w:val="0"/>
        <w:rPr>
          <w:rFonts w:ascii="Times New Roman" w:hAnsi="Times New Roman" w:cs="Times New Roman"/>
          <w:sz w:val="24"/>
          <w:szCs w:val="24"/>
        </w:rPr>
      </w:pPr>
      <w:r w:rsidRPr="00054697">
        <w:rPr>
          <w:rFonts w:ascii="Times New Roman" w:hAnsi="Times New Roman" w:cs="Times New Roman"/>
          <w:b/>
          <w:bCs/>
          <w:sz w:val="24"/>
          <w:szCs w:val="24"/>
        </w:rPr>
        <w:t>Action</w:t>
      </w:r>
      <w:r w:rsidRPr="00054697">
        <w:rPr>
          <w:rFonts w:ascii="Times New Roman" w:hAnsi="Times New Roman" w:cs="Times New Roman"/>
          <w:sz w:val="24"/>
          <w:szCs w:val="24"/>
        </w:rPr>
        <w:t>: Support collection of nutrient data from soils after post biosolids applications.</w:t>
      </w:r>
    </w:p>
    <w:p w:rsidR="003D730F" w:rsidRPr="00E922D8" w:rsidRDefault="003D730F" w:rsidP="00E922D8">
      <w:pPr>
        <w:spacing w:after="0" w:line="240" w:lineRule="auto"/>
        <w:rPr>
          <w:rFonts w:ascii="Times New Roman" w:hAnsi="Times New Roman" w:cs="Times New Roman"/>
          <w:spacing w:val="-2"/>
          <w:sz w:val="23"/>
          <w:szCs w:val="23"/>
        </w:rPr>
      </w:pPr>
    </w:p>
    <w:p w:rsidR="003A25FA" w:rsidRPr="0039456E" w:rsidRDefault="003A25FA" w:rsidP="003A25FA">
      <w:pPr>
        <w:pStyle w:val="NoSpacing"/>
        <w:spacing w:line="276" w:lineRule="auto"/>
        <w:rPr>
          <w:rFonts w:cs="Times New Roman"/>
          <w:spacing w:val="-2"/>
          <w:sz w:val="23"/>
          <w:szCs w:val="23"/>
        </w:rPr>
      </w:pPr>
      <w:permStart w:id="41" w:edGrp="everyone"/>
      <w:r>
        <w:rPr>
          <w:rFonts w:cs="Times New Roman"/>
          <w:b/>
          <w:spacing w:val="-2"/>
          <w:sz w:val="23"/>
          <w:szCs w:val="23"/>
        </w:rPr>
        <w:t xml:space="preserve">COMMENTS </w:t>
      </w:r>
    </w:p>
    <w:tbl>
      <w:tblPr>
        <w:tblStyle w:val="TableGrid"/>
        <w:tblW w:w="0" w:type="auto"/>
        <w:shd w:val="clear" w:color="auto" w:fill="F2F2F2" w:themeFill="background1" w:themeFillShade="F2"/>
        <w:tblLook w:val="04A0"/>
      </w:tblPr>
      <w:tblGrid>
        <w:gridCol w:w="9576"/>
      </w:tblGrid>
      <w:tr w:rsidR="003A25FA" w:rsidTr="00E2285C">
        <w:tc>
          <w:tcPr>
            <w:tcW w:w="11016" w:type="dxa"/>
            <w:shd w:val="clear" w:color="auto" w:fill="F2F2F2" w:themeFill="background1" w:themeFillShade="F2"/>
          </w:tcPr>
          <w:p w:rsidR="003A25FA" w:rsidRDefault="003A25FA" w:rsidP="00E2285C">
            <w:pPr>
              <w:rPr>
                <w:rFonts w:cs="Times New Roman"/>
                <w:b/>
                <w:szCs w:val="24"/>
              </w:rPr>
            </w:pPr>
          </w:p>
          <w:p w:rsidR="003A25FA" w:rsidRDefault="003A25FA" w:rsidP="00E2285C">
            <w:pPr>
              <w:rPr>
                <w:rFonts w:cs="Times New Roman"/>
                <w:b/>
                <w:szCs w:val="24"/>
              </w:rPr>
            </w:pPr>
          </w:p>
        </w:tc>
      </w:tr>
    </w:tbl>
    <w:p w:rsidR="003A25FA" w:rsidRDefault="003A25FA" w:rsidP="003A25FA">
      <w:pPr>
        <w:spacing w:after="0" w:line="240" w:lineRule="auto"/>
        <w:rPr>
          <w:rFonts w:ascii="Times New Roman" w:hAnsi="Times New Roman" w:cs="Times New Roman"/>
          <w:b/>
          <w:u w:val="single"/>
        </w:rPr>
      </w:pPr>
    </w:p>
    <w:permEnd w:id="41"/>
    <w:p w:rsidR="002A54C1" w:rsidRPr="00E922D8" w:rsidRDefault="002A54C1" w:rsidP="00E922D8">
      <w:pPr>
        <w:pStyle w:val="NoSpacing"/>
        <w:rPr>
          <w:rFonts w:ascii="Times New Roman" w:hAnsi="Times New Roman" w:cs="Times New Roman"/>
          <w:b/>
          <w:sz w:val="40"/>
          <w:szCs w:val="28"/>
        </w:rPr>
      </w:pPr>
    </w:p>
    <w:p w:rsidR="002A54C1" w:rsidRPr="00E922D8" w:rsidRDefault="002A54C1" w:rsidP="00E922D8">
      <w:pPr>
        <w:pStyle w:val="NoSpacing"/>
        <w:rPr>
          <w:rFonts w:ascii="Times New Roman" w:hAnsi="Times New Roman" w:cs="Times New Roman"/>
          <w:b/>
          <w:sz w:val="40"/>
          <w:szCs w:val="28"/>
        </w:rPr>
      </w:pPr>
    </w:p>
    <w:p w:rsidR="00054697" w:rsidRPr="00310CE1" w:rsidRDefault="00054697">
      <w:pPr>
        <w:rPr>
          <w:rFonts w:ascii="Times New Roman" w:hAnsi="Times New Roman" w:cs="Times New Roman"/>
          <w:b/>
          <w:color w:val="FFFFFF" w:themeColor="background1"/>
          <w:sz w:val="40"/>
          <w:szCs w:val="28"/>
        </w:rPr>
      </w:pPr>
      <w:r w:rsidRPr="00310CE1">
        <w:rPr>
          <w:rFonts w:ascii="Times New Roman" w:hAnsi="Times New Roman" w:cs="Times New Roman"/>
          <w:b/>
          <w:color w:val="FFFFFF" w:themeColor="background1"/>
          <w:sz w:val="40"/>
          <w:szCs w:val="28"/>
        </w:rPr>
        <w:br w:type="page"/>
      </w:r>
    </w:p>
    <w:p w:rsidR="002A54C1" w:rsidRPr="00E922D8" w:rsidRDefault="002A54C1" w:rsidP="00E922D8">
      <w:pPr>
        <w:pStyle w:val="NoSpacing"/>
        <w:rPr>
          <w:rFonts w:ascii="Times New Roman" w:hAnsi="Times New Roman" w:cs="Times New Roman"/>
          <w:b/>
          <w:sz w:val="36"/>
          <w:szCs w:val="28"/>
        </w:rPr>
      </w:pPr>
      <w:r w:rsidRPr="00310CE1">
        <w:rPr>
          <w:rFonts w:ascii="Times New Roman" w:hAnsi="Times New Roman" w:cs="Times New Roman"/>
          <w:b/>
          <w:color w:val="FFFFFF" w:themeColor="background1"/>
          <w:sz w:val="40"/>
          <w:szCs w:val="28"/>
          <w:highlight w:val="darkBlue"/>
        </w:rPr>
        <w:lastRenderedPageBreak/>
        <w:t xml:space="preserve">Reducing Impacts of Materials </w:t>
      </w:r>
      <w:r w:rsidR="00310CE1">
        <w:rPr>
          <w:rFonts w:ascii="Times New Roman" w:hAnsi="Times New Roman" w:cs="Times New Roman"/>
          <w:b/>
          <w:color w:val="FFFFFF" w:themeColor="background1"/>
          <w:sz w:val="40"/>
          <w:szCs w:val="28"/>
          <w:highlight w:val="darkBlue"/>
        </w:rPr>
        <w:t xml:space="preserve">and </w:t>
      </w:r>
      <w:r w:rsidRPr="00310CE1">
        <w:rPr>
          <w:rFonts w:ascii="Times New Roman" w:hAnsi="Times New Roman" w:cs="Times New Roman"/>
          <w:b/>
          <w:color w:val="FFFFFF" w:themeColor="background1"/>
          <w:sz w:val="40"/>
          <w:szCs w:val="28"/>
          <w:highlight w:val="darkBlue"/>
        </w:rPr>
        <w:t>Products</w:t>
      </w:r>
      <w:r w:rsidR="00054697" w:rsidRPr="00310CE1">
        <w:rPr>
          <w:rFonts w:ascii="Times New Roman" w:hAnsi="Times New Roman" w:cs="Times New Roman"/>
          <w:b/>
          <w:color w:val="FFFFFF" w:themeColor="background1"/>
          <w:sz w:val="40"/>
          <w:szCs w:val="28"/>
          <w:highlight w:val="darkBlue"/>
        </w:rPr>
        <w:t xml:space="preserve"> </w:t>
      </w:r>
    </w:p>
    <w:p w:rsidR="00310CE1" w:rsidRDefault="00310CE1" w:rsidP="00E922D8">
      <w:pPr>
        <w:pStyle w:val="NoSpacing"/>
        <w:rPr>
          <w:rFonts w:ascii="Times New Roman" w:hAnsi="Times New Roman" w:cs="Times New Roman"/>
          <w:b/>
          <w:sz w:val="32"/>
        </w:rPr>
      </w:pPr>
    </w:p>
    <w:bookmarkStart w:id="23" w:name="RIMPintro"/>
    <w:p w:rsidR="00310CE1" w:rsidRPr="001B3780" w:rsidRDefault="002A255D" w:rsidP="00E922D8">
      <w:pPr>
        <w:pStyle w:val="NoSpacing"/>
        <w:rPr>
          <w:rFonts w:ascii="Times New Roman" w:hAnsi="Times New Roman" w:cs="Times New Roman"/>
          <w:sz w:val="24"/>
          <w:u w:val="single"/>
        </w:rPr>
      </w:pPr>
      <w:r>
        <w:rPr>
          <w:rFonts w:ascii="Times New Roman" w:hAnsi="Times New Roman" w:cs="Times New Roman"/>
          <w:b/>
          <w:sz w:val="36"/>
          <w:u w:val="single"/>
        </w:rPr>
        <w:fldChar w:fldCharType="begin"/>
      </w:r>
      <w:r w:rsidR="00DB72AA">
        <w:rPr>
          <w:rFonts w:ascii="Times New Roman" w:hAnsi="Times New Roman" w:cs="Times New Roman"/>
          <w:b/>
          <w:sz w:val="36"/>
          <w:u w:val="single"/>
        </w:rPr>
        <w:instrText xml:space="preserve"> HYPERLINK  \l "TofC" </w:instrText>
      </w:r>
      <w:r>
        <w:rPr>
          <w:rFonts w:ascii="Times New Roman" w:hAnsi="Times New Roman" w:cs="Times New Roman"/>
          <w:b/>
          <w:sz w:val="36"/>
          <w:u w:val="single"/>
        </w:rPr>
        <w:fldChar w:fldCharType="separate"/>
      </w:r>
      <w:r w:rsidR="00310CE1" w:rsidRPr="00DB72AA">
        <w:rPr>
          <w:rStyle w:val="Hyperlink"/>
          <w:rFonts w:ascii="Times New Roman" w:hAnsi="Times New Roman" w:cs="Times New Roman"/>
          <w:b/>
          <w:sz w:val="36"/>
        </w:rPr>
        <w:t>Introduction</w:t>
      </w:r>
      <w:r>
        <w:rPr>
          <w:rFonts w:ascii="Times New Roman" w:hAnsi="Times New Roman" w:cs="Times New Roman"/>
          <w:b/>
          <w:sz w:val="36"/>
          <w:u w:val="single"/>
        </w:rPr>
        <w:fldChar w:fldCharType="end"/>
      </w:r>
      <w:bookmarkEnd w:id="23"/>
      <w:r w:rsidR="00310CE1" w:rsidRPr="001B3780">
        <w:rPr>
          <w:rFonts w:ascii="Times New Roman" w:hAnsi="Times New Roman" w:cs="Times New Roman"/>
          <w:sz w:val="24"/>
          <w:u w:val="single"/>
        </w:rPr>
        <w:t xml:space="preserve"> </w:t>
      </w:r>
    </w:p>
    <w:p w:rsidR="00310CE1" w:rsidRDefault="00310CE1" w:rsidP="00E922D8">
      <w:pPr>
        <w:pStyle w:val="NoSpacing"/>
        <w:rPr>
          <w:rFonts w:ascii="Times New Roman" w:hAnsi="Times New Roman" w:cs="Times New Roman"/>
          <w:sz w:val="24"/>
        </w:rPr>
      </w:pPr>
    </w:p>
    <w:p w:rsidR="002A54C1" w:rsidRPr="00054697" w:rsidRDefault="002A54C1" w:rsidP="00E922D8">
      <w:pPr>
        <w:pStyle w:val="NoSpacing"/>
        <w:rPr>
          <w:rFonts w:ascii="Times New Roman" w:hAnsi="Times New Roman" w:cs="Times New Roman"/>
          <w:sz w:val="24"/>
        </w:rPr>
      </w:pPr>
      <w:r w:rsidRPr="00054697">
        <w:rPr>
          <w:rFonts w:ascii="Times New Roman" w:hAnsi="Times New Roman" w:cs="Times New Roman"/>
          <w:sz w:val="24"/>
        </w:rPr>
        <w:t>Creating less toxic and less wasteful products and materials not only reduces waste and toxics but also limits harmful impacts to human health and the environment.</w:t>
      </w:r>
    </w:p>
    <w:p w:rsidR="002A54C1" w:rsidRPr="00054697" w:rsidRDefault="002A54C1" w:rsidP="00E922D8">
      <w:pPr>
        <w:pStyle w:val="NoSpacing"/>
        <w:rPr>
          <w:rFonts w:ascii="Times New Roman" w:hAnsi="Times New Roman" w:cs="Times New Roman"/>
          <w:sz w:val="24"/>
        </w:rPr>
      </w:pPr>
    </w:p>
    <w:p w:rsidR="002A54C1" w:rsidRPr="00054697" w:rsidRDefault="002A54C1" w:rsidP="00E922D8">
      <w:pPr>
        <w:pStyle w:val="NoSpacing"/>
        <w:rPr>
          <w:rFonts w:ascii="Times New Roman" w:hAnsi="Times New Roman" w:cs="Times New Roman"/>
          <w:sz w:val="24"/>
        </w:rPr>
      </w:pPr>
      <w:r w:rsidRPr="00054697">
        <w:rPr>
          <w:rFonts w:ascii="Times New Roman" w:hAnsi="Times New Roman" w:cs="Times New Roman"/>
          <w:sz w:val="24"/>
        </w:rPr>
        <w:t>Toxic chemicals contained in consumer products and used in industrial processes are getting into the environment and people. These chemicals are released during use or at end-of-life, impacting the environment and human health.</w:t>
      </w:r>
    </w:p>
    <w:p w:rsidR="002A54C1" w:rsidRPr="00054697" w:rsidRDefault="002A54C1" w:rsidP="00E922D8">
      <w:pPr>
        <w:pStyle w:val="NoSpacing"/>
        <w:rPr>
          <w:rFonts w:ascii="Times New Roman" w:hAnsi="Times New Roman" w:cs="Times New Roman"/>
          <w:sz w:val="24"/>
        </w:rPr>
      </w:pPr>
    </w:p>
    <w:p w:rsidR="004356B3" w:rsidRPr="004356B3" w:rsidRDefault="002A54C1" w:rsidP="004356B3">
      <w:pPr>
        <w:pStyle w:val="NoSpacing"/>
        <w:rPr>
          <w:rFonts w:ascii="Times New Roman" w:hAnsi="Times New Roman" w:cs="Times New Roman"/>
          <w:sz w:val="24"/>
          <w:szCs w:val="24"/>
        </w:rPr>
      </w:pPr>
      <w:r w:rsidRPr="00054697">
        <w:rPr>
          <w:rFonts w:ascii="Times New Roman" w:hAnsi="Times New Roman" w:cs="Times New Roman"/>
          <w:sz w:val="24"/>
        </w:rPr>
        <w:t xml:space="preserve">Reducing toxic chemicals used in consumer products and industrial processes helps protect the health and safety of workers, households, and communities. Designing processes and products that use fewer toxics means less dangerous waste, lower economic costs, less need for government regulation, improved worker and consumer safety, and a cleaner environment.  </w:t>
      </w:r>
      <w:r w:rsidRPr="00CC5B43">
        <w:rPr>
          <w:rFonts w:ascii="Times New Roman" w:hAnsi="Times New Roman" w:cs="Times New Roman"/>
          <w:sz w:val="24"/>
        </w:rPr>
        <w:t>For these reasons, at the direction of the Washington State Legislature, the Department of Ecology is working with other state agencies such as the Departments of Health and Enterprise Services to</w:t>
      </w:r>
      <w:r w:rsidR="00CC5B43">
        <w:rPr>
          <w:rFonts w:ascii="Times New Roman" w:hAnsi="Times New Roman" w:cs="Times New Roman"/>
          <w:sz w:val="24"/>
        </w:rPr>
        <w:t xml:space="preserve"> </w:t>
      </w:r>
      <w:r w:rsidR="004356B3" w:rsidRPr="00CC5B43">
        <w:rPr>
          <w:rFonts w:ascii="Times New Roman" w:hAnsi="Times New Roman" w:cs="Times New Roman"/>
          <w:sz w:val="24"/>
          <w:szCs w:val="24"/>
        </w:rPr>
        <w:t>develop a framework to reduce the most problematic chemicals and find safer alternatives when possible</w:t>
      </w:r>
      <w:r w:rsidR="00CC5B43" w:rsidRPr="00CC5B43">
        <w:rPr>
          <w:rFonts w:ascii="Times New Roman" w:hAnsi="Times New Roman" w:cs="Times New Roman"/>
          <w:sz w:val="24"/>
          <w:szCs w:val="24"/>
        </w:rPr>
        <w:t>.  In addition, agencies are also working to</w:t>
      </w:r>
      <w:r w:rsidR="004356B3" w:rsidRPr="00CC5B43">
        <w:rPr>
          <w:rFonts w:ascii="Times New Roman" w:hAnsi="Times New Roman" w:cs="Times New Roman"/>
          <w:sz w:val="24"/>
          <w:szCs w:val="24"/>
        </w:rPr>
        <w:t xml:space="preserve"> </w:t>
      </w:r>
      <w:r w:rsidR="004356B3" w:rsidRPr="00CC5B43">
        <w:rPr>
          <w:rFonts w:ascii="Times New Roman" w:eastAsia="Times New Roman" w:hAnsi="Times New Roman" w:cs="Times New Roman"/>
          <w:sz w:val="24"/>
          <w:szCs w:val="24"/>
        </w:rPr>
        <w:t xml:space="preserve">purchase safer products whenever </w:t>
      </w:r>
      <w:r w:rsidR="00F155AE" w:rsidRPr="00CC5B43">
        <w:rPr>
          <w:rFonts w:ascii="Times New Roman" w:eastAsia="Times New Roman" w:hAnsi="Times New Roman" w:cs="Times New Roman"/>
          <w:sz w:val="24"/>
          <w:szCs w:val="24"/>
        </w:rPr>
        <w:t>feas</w:t>
      </w:r>
      <w:r w:rsidR="004356B3" w:rsidRPr="00CC5B43">
        <w:rPr>
          <w:rFonts w:ascii="Times New Roman" w:eastAsia="Times New Roman" w:hAnsi="Times New Roman" w:cs="Times New Roman"/>
          <w:sz w:val="24"/>
          <w:szCs w:val="24"/>
        </w:rPr>
        <w:t>ible</w:t>
      </w:r>
      <w:r w:rsidR="004356B3" w:rsidRPr="00CC5B43">
        <w:rPr>
          <w:rFonts w:ascii="Times New Roman" w:hAnsi="Times New Roman" w:cs="Times New Roman"/>
          <w:sz w:val="24"/>
          <w:szCs w:val="24"/>
        </w:rPr>
        <w:t xml:space="preserve">. </w:t>
      </w:r>
    </w:p>
    <w:p w:rsidR="004356B3" w:rsidRPr="00054697" w:rsidRDefault="004356B3" w:rsidP="00E922D8">
      <w:pPr>
        <w:pStyle w:val="NoSpacing"/>
        <w:rPr>
          <w:rFonts w:ascii="Times New Roman" w:hAnsi="Times New Roman" w:cs="Times New Roman"/>
          <w:sz w:val="24"/>
        </w:rPr>
      </w:pPr>
    </w:p>
    <w:p w:rsidR="002A54C1" w:rsidRPr="00054697" w:rsidRDefault="002A54C1" w:rsidP="00E922D8">
      <w:pPr>
        <w:pStyle w:val="NoSpacing"/>
        <w:rPr>
          <w:rFonts w:ascii="Times New Roman" w:hAnsi="Times New Roman" w:cs="Times New Roman"/>
          <w:sz w:val="24"/>
        </w:rPr>
      </w:pPr>
      <w:r w:rsidRPr="00054697">
        <w:rPr>
          <w:rFonts w:ascii="Times New Roman" w:hAnsi="Times New Roman" w:cs="Times New Roman"/>
          <w:sz w:val="24"/>
        </w:rPr>
        <w:t xml:space="preserve">Reducing the amount of waste produced conserves valuable resources and saves money. </w:t>
      </w:r>
      <w:r w:rsidR="00696251">
        <w:rPr>
          <w:rFonts w:ascii="Times New Roman" w:hAnsi="Times New Roman" w:cs="Times New Roman"/>
          <w:sz w:val="24"/>
        </w:rPr>
        <w:t xml:space="preserve"> Some members of the public are concerned about </w:t>
      </w:r>
      <w:r w:rsidRPr="00054697">
        <w:rPr>
          <w:rFonts w:ascii="Times New Roman" w:hAnsi="Times New Roman" w:cs="Times New Roman"/>
          <w:sz w:val="24"/>
        </w:rPr>
        <w:t xml:space="preserve">products and packaging </w:t>
      </w:r>
      <w:r w:rsidR="00696251">
        <w:rPr>
          <w:rFonts w:ascii="Times New Roman" w:hAnsi="Times New Roman" w:cs="Times New Roman"/>
          <w:sz w:val="24"/>
        </w:rPr>
        <w:t xml:space="preserve">seen </w:t>
      </w:r>
      <w:r w:rsidRPr="00054697">
        <w:rPr>
          <w:rFonts w:ascii="Times New Roman" w:hAnsi="Times New Roman" w:cs="Times New Roman"/>
          <w:sz w:val="24"/>
        </w:rPr>
        <w:t xml:space="preserve">as wasteful </w:t>
      </w:r>
      <w:r w:rsidR="00696251">
        <w:rPr>
          <w:rFonts w:ascii="Times New Roman" w:hAnsi="Times New Roman" w:cs="Times New Roman"/>
          <w:sz w:val="24"/>
        </w:rPr>
        <w:t>or non-</w:t>
      </w:r>
      <w:r w:rsidR="00F155AE">
        <w:rPr>
          <w:rFonts w:ascii="Times New Roman" w:hAnsi="Times New Roman" w:cs="Times New Roman"/>
          <w:sz w:val="24"/>
        </w:rPr>
        <w:t xml:space="preserve"> recyclable</w:t>
      </w:r>
      <w:r w:rsidRPr="00054697">
        <w:rPr>
          <w:rFonts w:ascii="Times New Roman" w:hAnsi="Times New Roman" w:cs="Times New Roman"/>
          <w:sz w:val="24"/>
        </w:rPr>
        <w:t xml:space="preserve">. This creates frustration and the desire to make products less wasteful, more durable, or more recyclable.     </w:t>
      </w:r>
    </w:p>
    <w:p w:rsidR="002A54C1" w:rsidRPr="00E922D8" w:rsidRDefault="002A54C1" w:rsidP="00E922D8">
      <w:pPr>
        <w:pStyle w:val="NoSpacing"/>
        <w:rPr>
          <w:rFonts w:ascii="Times New Roman" w:hAnsi="Times New Roman" w:cs="Times New Roman"/>
        </w:rPr>
      </w:pPr>
    </w:p>
    <w:p w:rsidR="002A54C1" w:rsidRPr="00E922D8" w:rsidRDefault="002A54C1" w:rsidP="00E922D8">
      <w:pPr>
        <w:pStyle w:val="NoSpacing"/>
        <w:rPr>
          <w:rFonts w:ascii="Times New Roman" w:hAnsi="Times New Roman" w:cs="Times New Roman"/>
          <w:b/>
          <w:sz w:val="32"/>
        </w:rPr>
      </w:pPr>
      <w:r w:rsidRPr="00E922D8">
        <w:rPr>
          <w:rFonts w:ascii="Times New Roman" w:hAnsi="Times New Roman" w:cs="Times New Roman"/>
          <w:b/>
          <w:sz w:val="32"/>
        </w:rPr>
        <w:t xml:space="preserve">State’s Regulatory Structure: Laws and their Implementation  </w:t>
      </w:r>
    </w:p>
    <w:p w:rsidR="00054697" w:rsidRDefault="00054697" w:rsidP="00E922D8">
      <w:pPr>
        <w:pStyle w:val="NoSpacing"/>
        <w:rPr>
          <w:rFonts w:ascii="Times New Roman" w:hAnsi="Times New Roman" w:cs="Times New Roman"/>
          <w:sz w:val="24"/>
        </w:rPr>
      </w:pPr>
    </w:p>
    <w:p w:rsidR="002A54C1" w:rsidRPr="00054697" w:rsidRDefault="002A54C1" w:rsidP="00E922D8">
      <w:pPr>
        <w:pStyle w:val="NoSpacing"/>
        <w:rPr>
          <w:rFonts w:ascii="Times New Roman" w:hAnsi="Times New Roman" w:cs="Times New Roman"/>
          <w:sz w:val="24"/>
        </w:rPr>
      </w:pPr>
      <w:r w:rsidRPr="00054697">
        <w:rPr>
          <w:rFonts w:ascii="Times New Roman" w:hAnsi="Times New Roman" w:cs="Times New Roman"/>
          <w:sz w:val="24"/>
        </w:rPr>
        <w:t xml:space="preserve">The Washington State Legislature passed several laws restricting or requiring reporting of toxic chemicals in certain products, most of them in the last few years. Those laws focus on specific product types and chemicals known to be problems for human health and the environment.  The </w:t>
      </w:r>
      <w:hyperlink r:id="rId88" w:history="1">
        <w:r w:rsidRPr="00054697">
          <w:rPr>
            <w:rStyle w:val="Hyperlink"/>
            <w:rFonts w:ascii="Times New Roman" w:hAnsi="Times New Roman" w:cs="Times New Roman"/>
            <w:sz w:val="24"/>
          </w:rPr>
          <w:t>Children’s Safe Product Act</w:t>
        </w:r>
      </w:hyperlink>
      <w:r w:rsidRPr="00054697">
        <w:rPr>
          <w:rFonts w:ascii="Times New Roman" w:hAnsi="Times New Roman" w:cs="Times New Roman"/>
          <w:sz w:val="24"/>
        </w:rPr>
        <w:t xml:space="preserve"> (CSPA) (</w:t>
      </w:r>
      <w:hyperlink r:id="rId89" w:history="1">
        <w:r w:rsidRPr="00054697">
          <w:rPr>
            <w:rStyle w:val="Hyperlink"/>
            <w:rFonts w:ascii="Times New Roman" w:hAnsi="Times New Roman" w:cs="Times New Roman"/>
            <w:sz w:val="24"/>
          </w:rPr>
          <w:t>RCW 70.240</w:t>
        </w:r>
      </w:hyperlink>
      <w:r w:rsidRPr="00054697">
        <w:rPr>
          <w:rFonts w:ascii="Times New Roman" w:hAnsi="Times New Roman" w:cs="Times New Roman"/>
          <w:sz w:val="24"/>
        </w:rPr>
        <w:t xml:space="preserve">) requires manufacturers of children’s products sold in Washington to report if their product contains a </w:t>
      </w:r>
      <w:hyperlink r:id="rId90" w:history="1">
        <w:r w:rsidRPr="00054697">
          <w:rPr>
            <w:rStyle w:val="Hyperlink"/>
            <w:rFonts w:ascii="Times New Roman" w:hAnsi="Times New Roman" w:cs="Times New Roman"/>
            <w:sz w:val="24"/>
          </w:rPr>
          <w:t>chemical of high concern to children</w:t>
        </w:r>
      </w:hyperlink>
      <w:r w:rsidRPr="00054697">
        <w:rPr>
          <w:rFonts w:ascii="Times New Roman" w:hAnsi="Times New Roman" w:cs="Times New Roman"/>
          <w:sz w:val="24"/>
        </w:rPr>
        <w:t xml:space="preserve"> and report why they have used that chemical in the product. The </w:t>
      </w:r>
      <w:hyperlink r:id="rId91" w:history="1">
        <w:r w:rsidRPr="00054697">
          <w:rPr>
            <w:rStyle w:val="Hyperlink"/>
            <w:rFonts w:ascii="Times New Roman" w:hAnsi="Times New Roman" w:cs="Times New Roman"/>
            <w:sz w:val="24"/>
          </w:rPr>
          <w:t>Toxics in Packaging law</w:t>
        </w:r>
      </w:hyperlink>
      <w:r w:rsidRPr="00054697">
        <w:rPr>
          <w:rFonts w:ascii="Times New Roman" w:hAnsi="Times New Roman" w:cs="Times New Roman"/>
          <w:sz w:val="24"/>
        </w:rPr>
        <w:t>, (</w:t>
      </w:r>
      <w:hyperlink r:id="rId92" w:history="1">
        <w:r w:rsidRPr="00054697">
          <w:rPr>
            <w:rStyle w:val="Hyperlink"/>
            <w:rFonts w:ascii="Times New Roman" w:hAnsi="Times New Roman" w:cs="Times New Roman"/>
            <w:sz w:val="24"/>
          </w:rPr>
          <w:t>RCW 70.95G</w:t>
        </w:r>
      </w:hyperlink>
      <w:r w:rsidRPr="00054697">
        <w:rPr>
          <w:rFonts w:ascii="Times New Roman" w:hAnsi="Times New Roman" w:cs="Times New Roman"/>
          <w:sz w:val="24"/>
        </w:rPr>
        <w:t xml:space="preserve">) limits levels of lead, mercury, cadmium, and hexavalent chromium used in product packaging.  The </w:t>
      </w:r>
      <w:hyperlink r:id="rId93" w:history="1">
        <w:r w:rsidRPr="00054697">
          <w:rPr>
            <w:rStyle w:val="Hyperlink"/>
            <w:rFonts w:ascii="Times New Roman" w:hAnsi="Times New Roman" w:cs="Times New Roman"/>
            <w:sz w:val="24"/>
          </w:rPr>
          <w:t>Better Brakes law</w:t>
        </w:r>
      </w:hyperlink>
      <w:r w:rsidRPr="00054697">
        <w:rPr>
          <w:rFonts w:ascii="Times New Roman" w:hAnsi="Times New Roman" w:cs="Times New Roman"/>
          <w:sz w:val="24"/>
        </w:rPr>
        <w:t xml:space="preserve"> (</w:t>
      </w:r>
      <w:hyperlink r:id="rId94" w:history="1">
        <w:r w:rsidRPr="00054697">
          <w:rPr>
            <w:rStyle w:val="Hyperlink"/>
            <w:rFonts w:ascii="Times New Roman" w:hAnsi="Times New Roman" w:cs="Times New Roman"/>
            <w:sz w:val="24"/>
          </w:rPr>
          <w:t>RCW 70.285</w:t>
        </w:r>
      </w:hyperlink>
      <w:r w:rsidRPr="00054697">
        <w:rPr>
          <w:rFonts w:ascii="Times New Roman" w:hAnsi="Times New Roman" w:cs="Times New Roman"/>
          <w:sz w:val="24"/>
        </w:rPr>
        <w:t xml:space="preserve">) restricts the use of several heavy metals and asbestos in automotive brake pads and shoes. </w:t>
      </w:r>
    </w:p>
    <w:p w:rsidR="002A54C1" w:rsidRPr="00054697" w:rsidRDefault="002A54C1" w:rsidP="00E922D8">
      <w:pPr>
        <w:spacing w:after="0" w:line="240" w:lineRule="auto"/>
        <w:rPr>
          <w:rFonts w:ascii="Times New Roman" w:hAnsi="Times New Roman" w:cs="Times New Roman"/>
          <w:sz w:val="28"/>
          <w:szCs w:val="26"/>
        </w:rPr>
      </w:pPr>
    </w:p>
    <w:p w:rsidR="002A54C1" w:rsidRPr="00054697" w:rsidRDefault="002A54C1" w:rsidP="00E922D8">
      <w:pPr>
        <w:pStyle w:val="NoSpacing"/>
        <w:rPr>
          <w:rFonts w:ascii="Times New Roman" w:hAnsi="Times New Roman" w:cs="Times New Roman"/>
          <w:sz w:val="24"/>
        </w:rPr>
      </w:pPr>
      <w:r w:rsidRPr="00054697">
        <w:rPr>
          <w:rFonts w:ascii="Times New Roman" w:hAnsi="Times New Roman" w:cs="Times New Roman"/>
          <w:sz w:val="24"/>
        </w:rPr>
        <w:t xml:space="preserve">Other laws limit particular chemicals in certain products. </w:t>
      </w:r>
      <w:hyperlink r:id="rId95" w:history="1">
        <w:r w:rsidRPr="00054697">
          <w:rPr>
            <w:rStyle w:val="Hyperlink"/>
            <w:rFonts w:ascii="Times New Roman" w:hAnsi="Times New Roman" w:cs="Times New Roman"/>
            <w:sz w:val="24"/>
          </w:rPr>
          <w:t>Bisphenol A (BPA)</w:t>
        </w:r>
      </w:hyperlink>
      <w:r w:rsidRPr="00054697">
        <w:rPr>
          <w:rFonts w:ascii="Times New Roman" w:hAnsi="Times New Roman" w:cs="Times New Roman"/>
          <w:sz w:val="24"/>
        </w:rPr>
        <w:t xml:space="preserve"> (RCW 70.280) is banned in bottles and cups for children, as well as sports bottles. </w:t>
      </w:r>
      <w:hyperlink r:id="rId96" w:history="1">
        <w:r w:rsidRPr="00054697">
          <w:rPr>
            <w:rStyle w:val="Hyperlink"/>
            <w:rFonts w:ascii="Times New Roman" w:hAnsi="Times New Roman" w:cs="Times New Roman"/>
            <w:sz w:val="24"/>
          </w:rPr>
          <w:t>Polybrominated diphenyl ether (PBDE) flame retardants</w:t>
        </w:r>
      </w:hyperlink>
      <w:r w:rsidRPr="00054697">
        <w:rPr>
          <w:rFonts w:ascii="Times New Roman" w:hAnsi="Times New Roman" w:cs="Times New Roman"/>
          <w:sz w:val="24"/>
        </w:rPr>
        <w:t xml:space="preserve"> (</w:t>
      </w:r>
      <w:hyperlink r:id="rId97" w:history="1">
        <w:r w:rsidRPr="00054697">
          <w:rPr>
            <w:rStyle w:val="Hyperlink"/>
            <w:rFonts w:ascii="Times New Roman" w:hAnsi="Times New Roman" w:cs="Times New Roman"/>
            <w:sz w:val="24"/>
          </w:rPr>
          <w:t>RCW 70.76</w:t>
        </w:r>
      </w:hyperlink>
      <w:r w:rsidRPr="00054697">
        <w:rPr>
          <w:rFonts w:ascii="Times New Roman" w:hAnsi="Times New Roman" w:cs="Times New Roman"/>
          <w:sz w:val="24"/>
        </w:rPr>
        <w:t>) are banned in a wide array of uses. A ban of copper in anti-fouling paints for recreational boats (</w:t>
      </w:r>
      <w:hyperlink r:id="rId98" w:history="1">
        <w:r w:rsidRPr="00054697">
          <w:rPr>
            <w:rStyle w:val="Hyperlink"/>
            <w:rFonts w:ascii="Times New Roman" w:hAnsi="Times New Roman" w:cs="Times New Roman"/>
            <w:sz w:val="24"/>
          </w:rPr>
          <w:t>RCW 70.300</w:t>
        </w:r>
      </w:hyperlink>
      <w:r w:rsidRPr="00054697">
        <w:rPr>
          <w:rFonts w:ascii="Times New Roman" w:hAnsi="Times New Roman" w:cs="Times New Roman"/>
          <w:sz w:val="24"/>
        </w:rPr>
        <w:t>) will take effect in 2018.</w:t>
      </w:r>
    </w:p>
    <w:p w:rsidR="002A54C1" w:rsidRPr="00054697" w:rsidRDefault="002A54C1" w:rsidP="00E922D8">
      <w:pPr>
        <w:pStyle w:val="NoSpacing"/>
        <w:rPr>
          <w:rFonts w:ascii="Times New Roman" w:hAnsi="Times New Roman" w:cs="Times New Roman"/>
          <w:sz w:val="24"/>
        </w:rPr>
      </w:pPr>
    </w:p>
    <w:p w:rsidR="002A54C1" w:rsidRPr="00054697" w:rsidRDefault="002A54C1" w:rsidP="00E922D8">
      <w:pPr>
        <w:pStyle w:val="NoSpacing"/>
        <w:rPr>
          <w:rFonts w:ascii="Times New Roman" w:hAnsi="Times New Roman" w:cs="Times New Roman"/>
          <w:sz w:val="24"/>
        </w:rPr>
      </w:pPr>
      <w:r w:rsidRPr="00054697">
        <w:rPr>
          <w:rFonts w:ascii="Times New Roman" w:hAnsi="Times New Roman" w:cs="Times New Roman"/>
          <w:sz w:val="24"/>
        </w:rPr>
        <w:t xml:space="preserve">In addition, there are two product stewardship programs.  </w:t>
      </w:r>
      <w:hyperlink r:id="rId99" w:history="1">
        <w:r w:rsidRPr="00054697">
          <w:rPr>
            <w:rStyle w:val="Hyperlink"/>
            <w:rFonts w:ascii="Times New Roman" w:hAnsi="Times New Roman" w:cs="Times New Roman"/>
            <w:sz w:val="24"/>
          </w:rPr>
          <w:t>E-Cycle Washington</w:t>
        </w:r>
      </w:hyperlink>
      <w:r w:rsidRPr="00054697">
        <w:rPr>
          <w:rFonts w:ascii="Times New Roman" w:hAnsi="Times New Roman" w:cs="Times New Roman"/>
          <w:sz w:val="24"/>
        </w:rPr>
        <w:t>, the state’s electronics recycling program for computers and TVs, has been in operation since January 1, 2009 (</w:t>
      </w:r>
      <w:hyperlink r:id="rId100" w:history="1">
        <w:r w:rsidRPr="00054697">
          <w:rPr>
            <w:rStyle w:val="Hyperlink"/>
            <w:rFonts w:ascii="Times New Roman" w:hAnsi="Times New Roman" w:cs="Times New Roman"/>
            <w:sz w:val="24"/>
          </w:rPr>
          <w:t>RCW 70.95N</w:t>
        </w:r>
      </w:hyperlink>
      <w:r w:rsidRPr="00054697">
        <w:rPr>
          <w:rFonts w:ascii="Times New Roman" w:hAnsi="Times New Roman" w:cs="Times New Roman"/>
          <w:sz w:val="24"/>
        </w:rPr>
        <w:t xml:space="preserve">).  The mercury-containing lights product stewardship law was passed in </w:t>
      </w:r>
      <w:r w:rsidRPr="00054697">
        <w:rPr>
          <w:rFonts w:ascii="Times New Roman" w:hAnsi="Times New Roman" w:cs="Times New Roman"/>
          <w:sz w:val="24"/>
        </w:rPr>
        <w:lastRenderedPageBreak/>
        <w:t xml:space="preserve">2010 and the program, </w:t>
      </w:r>
      <w:hyperlink r:id="rId101" w:history="1">
        <w:r w:rsidRPr="00054697">
          <w:rPr>
            <w:rStyle w:val="Hyperlink"/>
            <w:rFonts w:ascii="Times New Roman" w:hAnsi="Times New Roman" w:cs="Times New Roman"/>
            <w:sz w:val="24"/>
          </w:rPr>
          <w:t>LightRecycle Washington</w:t>
        </w:r>
      </w:hyperlink>
      <w:r w:rsidRPr="00054697">
        <w:rPr>
          <w:rFonts w:ascii="Times New Roman" w:hAnsi="Times New Roman" w:cs="Times New Roman"/>
          <w:sz w:val="24"/>
        </w:rPr>
        <w:t>, will begin on January 1, 2015 (</w:t>
      </w:r>
      <w:hyperlink r:id="rId102" w:history="1">
        <w:r w:rsidRPr="00054697">
          <w:rPr>
            <w:rStyle w:val="Hyperlink"/>
            <w:rFonts w:ascii="Times New Roman" w:hAnsi="Times New Roman" w:cs="Times New Roman"/>
            <w:sz w:val="24"/>
          </w:rPr>
          <w:t>RCW 70.275</w:t>
        </w:r>
      </w:hyperlink>
      <w:r w:rsidRPr="00054697">
        <w:rPr>
          <w:rFonts w:ascii="Times New Roman" w:hAnsi="Times New Roman" w:cs="Times New Roman"/>
          <w:sz w:val="24"/>
        </w:rPr>
        <w:t>). This program will help keep mercury, a highly toxic metal, out of the environment.</w:t>
      </w:r>
    </w:p>
    <w:p w:rsidR="002A54C1" w:rsidRPr="00054697" w:rsidRDefault="002A54C1" w:rsidP="00E922D8">
      <w:pPr>
        <w:pStyle w:val="NoSpacing"/>
        <w:rPr>
          <w:rFonts w:ascii="Times New Roman" w:hAnsi="Times New Roman" w:cs="Times New Roman"/>
          <w:sz w:val="24"/>
        </w:rPr>
      </w:pPr>
    </w:p>
    <w:p w:rsidR="002A54C1" w:rsidRPr="00054697" w:rsidRDefault="002A54C1" w:rsidP="00E922D8">
      <w:pPr>
        <w:pStyle w:val="NoSpacing"/>
        <w:rPr>
          <w:rFonts w:ascii="Times New Roman" w:hAnsi="Times New Roman" w:cs="Times New Roman"/>
          <w:sz w:val="24"/>
        </w:rPr>
      </w:pPr>
      <w:r w:rsidRPr="00054697">
        <w:rPr>
          <w:rFonts w:ascii="Times New Roman" w:hAnsi="Times New Roman" w:cs="Times New Roman"/>
          <w:sz w:val="24"/>
        </w:rPr>
        <w:t>The solid waste statue (</w:t>
      </w:r>
      <w:hyperlink r:id="rId103" w:history="1">
        <w:r w:rsidRPr="00054697">
          <w:rPr>
            <w:rStyle w:val="Hyperlink"/>
            <w:rFonts w:ascii="Times New Roman" w:hAnsi="Times New Roman" w:cs="Times New Roman"/>
            <w:sz w:val="24"/>
          </w:rPr>
          <w:t>RCW 70.95</w:t>
        </w:r>
      </w:hyperlink>
      <w:r w:rsidRPr="00054697">
        <w:rPr>
          <w:rFonts w:ascii="Times New Roman" w:hAnsi="Times New Roman" w:cs="Times New Roman"/>
          <w:sz w:val="24"/>
        </w:rPr>
        <w:t>) also mentions</w:t>
      </w:r>
      <w:r w:rsidR="00002E93">
        <w:rPr>
          <w:rFonts w:ascii="Times New Roman" w:hAnsi="Times New Roman" w:cs="Times New Roman"/>
          <w:sz w:val="24"/>
        </w:rPr>
        <w:t xml:space="preserve"> the</w:t>
      </w:r>
      <w:r w:rsidRPr="00054697">
        <w:rPr>
          <w:rFonts w:ascii="Times New Roman" w:hAnsi="Times New Roman" w:cs="Times New Roman"/>
          <w:sz w:val="24"/>
        </w:rPr>
        <w:t xml:space="preserve"> importance of reducing and managing waste from products. The law references packaging and consumer products in the very first line of its intent. It also deals with particular products that were troublesome at the time of its writing (tires, vehicle batteries) and references the need for study of others (packaging, polystyrene, diapers). Concern for many of these products, and others, continues today.   </w:t>
      </w:r>
    </w:p>
    <w:p w:rsidR="002A54C1" w:rsidRPr="00054697" w:rsidRDefault="002A54C1" w:rsidP="00E922D8">
      <w:pPr>
        <w:pStyle w:val="NoSpacing"/>
        <w:rPr>
          <w:rFonts w:ascii="Times New Roman" w:hAnsi="Times New Roman" w:cs="Times New Roman"/>
          <w:sz w:val="24"/>
        </w:rPr>
      </w:pPr>
    </w:p>
    <w:p w:rsidR="002A54C1" w:rsidRPr="00054697" w:rsidRDefault="002A54C1" w:rsidP="00E922D8">
      <w:pPr>
        <w:spacing w:after="0" w:line="240" w:lineRule="auto"/>
        <w:rPr>
          <w:rFonts w:ascii="Times New Roman" w:hAnsi="Times New Roman" w:cs="Times New Roman"/>
          <w:sz w:val="24"/>
        </w:rPr>
      </w:pPr>
      <w:r w:rsidRPr="00054697">
        <w:rPr>
          <w:rFonts w:ascii="Times New Roman" w:hAnsi="Times New Roman" w:cs="Times New Roman"/>
          <w:sz w:val="24"/>
        </w:rPr>
        <w:t xml:space="preserve">Environmentally preferable purchasing (EPP) is the procurement of goods and services that cause less harm to humans and the environment than competing goods and services that serve the same purpose. Washington has a broad mandate for EPP activities that includes laws and executive orders that direct state agencies to purchase environmentally preferred products.    </w:t>
      </w:r>
      <w:hyperlink r:id="rId104" w:history="1">
        <w:r w:rsidRPr="00054697">
          <w:rPr>
            <w:rStyle w:val="Hyperlink"/>
            <w:rFonts w:ascii="Times New Roman" w:hAnsi="Times New Roman" w:cs="Times New Roman"/>
            <w:sz w:val="24"/>
          </w:rPr>
          <w:t>RCW 43.19A, Recycled Product Procurement</w:t>
        </w:r>
      </w:hyperlink>
      <w:r w:rsidRPr="00054697">
        <w:rPr>
          <w:rFonts w:ascii="Times New Roman" w:hAnsi="Times New Roman" w:cs="Times New Roman"/>
          <w:sz w:val="24"/>
        </w:rPr>
        <w:t xml:space="preserve">, has been in place since 1991. The state law on </w:t>
      </w:r>
      <w:hyperlink r:id="rId105" w:history="1">
        <w:r w:rsidRPr="00054697">
          <w:rPr>
            <w:rStyle w:val="Hyperlink"/>
            <w:rFonts w:ascii="Times New Roman" w:hAnsi="Times New Roman" w:cs="Times New Roman"/>
            <w:sz w:val="24"/>
          </w:rPr>
          <w:t>procurement of goods and services</w:t>
        </w:r>
      </w:hyperlink>
      <w:r w:rsidRPr="00054697">
        <w:rPr>
          <w:rFonts w:ascii="Times New Roman" w:hAnsi="Times New Roman" w:cs="Times New Roman"/>
          <w:sz w:val="24"/>
        </w:rPr>
        <w:t xml:space="preserve"> recently added that in determining the lowest responsive and responsible bidder, an agency may consider </w:t>
      </w:r>
      <w:hyperlink r:id="rId106" w:history="1">
        <w:r w:rsidRPr="00054697">
          <w:rPr>
            <w:rStyle w:val="Hyperlink"/>
            <w:rFonts w:ascii="Times New Roman" w:hAnsi="Times New Roman" w:cs="Times New Roman"/>
            <w:sz w:val="24"/>
          </w:rPr>
          <w:t>best value criteria</w:t>
        </w:r>
      </w:hyperlink>
      <w:r w:rsidRPr="00054697">
        <w:rPr>
          <w:rFonts w:ascii="Times New Roman" w:hAnsi="Times New Roman" w:cs="Times New Roman"/>
          <w:sz w:val="24"/>
        </w:rPr>
        <w:t xml:space="preserve">, including whether the bid considers human health and environmental impacts. In 2014, a section was added to this law that </w:t>
      </w:r>
      <w:hyperlink r:id="rId107" w:history="1">
        <w:r w:rsidRPr="00054697">
          <w:rPr>
            <w:rStyle w:val="Hyperlink"/>
            <w:rFonts w:ascii="Times New Roman" w:hAnsi="Times New Roman" w:cs="Times New Roman"/>
            <w:sz w:val="24"/>
          </w:rPr>
          <w:t xml:space="preserve">prohibits </w:t>
        </w:r>
        <w:r w:rsidR="00002E93">
          <w:rPr>
            <w:rStyle w:val="Hyperlink"/>
            <w:rFonts w:ascii="Times New Roman" w:hAnsi="Times New Roman" w:cs="Times New Roman"/>
            <w:sz w:val="24"/>
          </w:rPr>
          <w:t>p</w:t>
        </w:r>
        <w:r w:rsidRPr="00054697">
          <w:rPr>
            <w:rStyle w:val="Hyperlink"/>
            <w:rFonts w:ascii="Times New Roman" w:hAnsi="Times New Roman" w:cs="Times New Roman"/>
            <w:sz w:val="24"/>
          </w:rPr>
          <w:t>olychlorinated biphenyls (PCBs) in goods the state purchases</w:t>
        </w:r>
      </w:hyperlink>
      <w:r w:rsidRPr="00054697">
        <w:rPr>
          <w:rFonts w:ascii="Times New Roman" w:hAnsi="Times New Roman" w:cs="Times New Roman"/>
          <w:sz w:val="24"/>
        </w:rPr>
        <w:t xml:space="preserve">.  Purchasing laws have also long referenced the consideration of life-cycle costs.  In addition to state directives, local governments and other political subdivisions frequently adopt EPP practices to help reduce their impact on Washington's environment and human health.  </w:t>
      </w:r>
    </w:p>
    <w:p w:rsidR="00EF2B51" w:rsidRDefault="00EF2B51" w:rsidP="00E922D8">
      <w:pPr>
        <w:pStyle w:val="NoSpacing"/>
        <w:rPr>
          <w:rFonts w:ascii="Times New Roman" w:hAnsi="Times New Roman" w:cs="Times New Roman"/>
          <w:sz w:val="24"/>
          <w:szCs w:val="26"/>
        </w:rPr>
      </w:pPr>
    </w:p>
    <w:p w:rsidR="002A54C1" w:rsidRPr="00054697" w:rsidRDefault="002A54C1" w:rsidP="00E922D8">
      <w:pPr>
        <w:pStyle w:val="NoSpacing"/>
        <w:rPr>
          <w:rFonts w:ascii="Times New Roman" w:hAnsi="Times New Roman" w:cs="Times New Roman"/>
          <w:sz w:val="24"/>
          <w:szCs w:val="26"/>
        </w:rPr>
      </w:pPr>
      <w:r w:rsidRPr="00054697">
        <w:rPr>
          <w:rFonts w:ascii="Times New Roman" w:hAnsi="Times New Roman" w:cs="Times New Roman"/>
          <w:sz w:val="24"/>
          <w:szCs w:val="26"/>
        </w:rPr>
        <w:t xml:space="preserve">Ecology is responsible for ensuring compliance with many of the laws addressing products and toxic chemicals in products.  Ecology routinely tests products to determine if manufacturers are complying with laws addressing chemicals of concern. Testing has focused on—and found—several classes of toxic chemicals: polychlorinated biphenyls (PCBs); toxic metals, including lead, mercury, cadmium, antimony, and cobalt; phthalates (used to make plastic softer); parabens (used as preservatives in personal care products and cosmetics); volatile organic chemicals, including formaldehyde; and flame retardants, including PBDEs and potential substitutes. </w:t>
      </w:r>
    </w:p>
    <w:p w:rsidR="002A54C1" w:rsidRPr="00054697" w:rsidRDefault="002A54C1" w:rsidP="00E922D8">
      <w:pPr>
        <w:pStyle w:val="NoSpacing"/>
        <w:rPr>
          <w:rFonts w:ascii="Times New Roman" w:hAnsi="Times New Roman" w:cs="Times New Roman"/>
          <w:sz w:val="24"/>
          <w:szCs w:val="26"/>
        </w:rPr>
      </w:pPr>
    </w:p>
    <w:p w:rsidR="002A54C1" w:rsidRPr="00054697" w:rsidRDefault="002A54C1" w:rsidP="00E922D8">
      <w:pPr>
        <w:pStyle w:val="NoSpacing"/>
        <w:rPr>
          <w:rFonts w:ascii="Times New Roman" w:hAnsi="Times New Roman" w:cs="Times New Roman"/>
          <w:sz w:val="24"/>
          <w:szCs w:val="26"/>
        </w:rPr>
      </w:pPr>
      <w:r w:rsidRPr="00054697">
        <w:rPr>
          <w:rFonts w:ascii="Times New Roman" w:hAnsi="Times New Roman" w:cs="Times New Roman"/>
          <w:sz w:val="24"/>
          <w:szCs w:val="26"/>
        </w:rPr>
        <w:t xml:space="preserve">The presence of a chemical in a product does not necessarily mean it’s unsafe. However, some chemicals have been </w:t>
      </w:r>
      <w:r w:rsidR="006A46DF">
        <w:rPr>
          <w:rFonts w:ascii="Times New Roman" w:hAnsi="Times New Roman" w:cs="Times New Roman"/>
          <w:sz w:val="24"/>
          <w:szCs w:val="26"/>
        </w:rPr>
        <w:t xml:space="preserve">banned </w:t>
      </w:r>
      <w:r w:rsidRPr="00054697">
        <w:rPr>
          <w:rFonts w:ascii="Times New Roman" w:hAnsi="Times New Roman" w:cs="Times New Roman"/>
          <w:sz w:val="24"/>
          <w:szCs w:val="26"/>
        </w:rPr>
        <w:t xml:space="preserve">for specific uses because they are unsafe (BPA in baby bottles, and heavy metals, such as lead, in packaging). When Ecology finds a chemical in a product that is </w:t>
      </w:r>
      <w:r w:rsidR="00BE4292">
        <w:rPr>
          <w:rFonts w:ascii="Times New Roman" w:hAnsi="Times New Roman" w:cs="Times New Roman"/>
          <w:sz w:val="24"/>
          <w:szCs w:val="26"/>
        </w:rPr>
        <w:t>restricted</w:t>
      </w:r>
      <w:r w:rsidRPr="00054697">
        <w:rPr>
          <w:rFonts w:ascii="Times New Roman" w:hAnsi="Times New Roman" w:cs="Times New Roman"/>
          <w:sz w:val="24"/>
          <w:szCs w:val="26"/>
        </w:rPr>
        <w:t xml:space="preserve"> or that a manufacturer has failed to report, the manufacturer is notified.  </w:t>
      </w:r>
    </w:p>
    <w:p w:rsidR="002A54C1" w:rsidRPr="00054697" w:rsidRDefault="002A54C1" w:rsidP="00E922D8">
      <w:pPr>
        <w:pStyle w:val="NoSpacing"/>
        <w:rPr>
          <w:rFonts w:ascii="Times New Roman" w:hAnsi="Times New Roman" w:cs="Times New Roman"/>
          <w:sz w:val="24"/>
          <w:szCs w:val="26"/>
        </w:rPr>
      </w:pPr>
    </w:p>
    <w:p w:rsidR="002A54C1" w:rsidRPr="00054697" w:rsidRDefault="002A54C1" w:rsidP="00E922D8">
      <w:pPr>
        <w:pStyle w:val="NoSpacing"/>
        <w:rPr>
          <w:rFonts w:ascii="Times New Roman" w:hAnsi="Times New Roman" w:cs="Times New Roman"/>
          <w:sz w:val="24"/>
          <w:szCs w:val="26"/>
        </w:rPr>
      </w:pPr>
      <w:r w:rsidRPr="00054697">
        <w:rPr>
          <w:rFonts w:ascii="Times New Roman" w:hAnsi="Times New Roman" w:cs="Times New Roman"/>
          <w:sz w:val="24"/>
          <w:szCs w:val="26"/>
        </w:rPr>
        <w:t xml:space="preserve">For the two state product stewardship programs, Ecology works closely with the product stewardship organizations selected by manufacturers to implement the collection and recycling programs.  Bills are regularly introduced to the legislature to establish additional product stewardship programs, such as for paint and batteries. </w:t>
      </w:r>
    </w:p>
    <w:p w:rsidR="002A54C1" w:rsidRPr="00054697" w:rsidRDefault="002A54C1" w:rsidP="00E922D8">
      <w:pPr>
        <w:pStyle w:val="NoSpacing"/>
        <w:rPr>
          <w:rFonts w:ascii="Times New Roman" w:hAnsi="Times New Roman" w:cs="Times New Roman"/>
          <w:sz w:val="24"/>
          <w:szCs w:val="26"/>
        </w:rPr>
      </w:pPr>
    </w:p>
    <w:p w:rsidR="002A54C1" w:rsidRPr="00054697" w:rsidRDefault="002A54C1" w:rsidP="00E922D8">
      <w:pPr>
        <w:pStyle w:val="NoSpacing"/>
        <w:rPr>
          <w:rFonts w:ascii="Times New Roman" w:hAnsi="Times New Roman" w:cs="Times New Roman"/>
          <w:sz w:val="24"/>
          <w:szCs w:val="26"/>
        </w:rPr>
      </w:pPr>
      <w:r w:rsidRPr="00054697">
        <w:rPr>
          <w:rFonts w:ascii="Times New Roman" w:hAnsi="Times New Roman" w:cs="Times New Roman"/>
          <w:sz w:val="24"/>
          <w:szCs w:val="26"/>
        </w:rPr>
        <w:t xml:space="preserve">There is increasing focus by consumer product companies on addressing sustainability or recyclability of packaging or other products. Ecology hopes to become more involved with these efforts. There is also increased focus on products deemed wasteful by some, such as plastic bags. Some local governments have taken actions, such as instituting plastic bag bans. Though none have passed in recent years, state legislators continue to introduce bills related to products seen as wasteful. </w:t>
      </w:r>
    </w:p>
    <w:p w:rsidR="002A54C1" w:rsidRPr="00054697" w:rsidRDefault="002A54C1" w:rsidP="00E922D8">
      <w:pPr>
        <w:pStyle w:val="NoSpacing"/>
        <w:rPr>
          <w:rFonts w:ascii="Times New Roman" w:hAnsi="Times New Roman" w:cs="Times New Roman"/>
          <w:sz w:val="24"/>
          <w:szCs w:val="26"/>
        </w:rPr>
      </w:pPr>
    </w:p>
    <w:p w:rsidR="002A54C1" w:rsidRPr="00054697" w:rsidRDefault="002A54C1" w:rsidP="00E922D8">
      <w:pPr>
        <w:pStyle w:val="NoSpacing"/>
        <w:rPr>
          <w:rFonts w:ascii="Times New Roman" w:hAnsi="Times New Roman" w:cs="Times New Roman"/>
          <w:sz w:val="24"/>
        </w:rPr>
      </w:pPr>
      <w:r w:rsidRPr="00054697">
        <w:rPr>
          <w:rFonts w:ascii="Times New Roman" w:hAnsi="Times New Roman" w:cs="Times New Roman"/>
          <w:sz w:val="24"/>
          <w:szCs w:val="26"/>
        </w:rPr>
        <w:lastRenderedPageBreak/>
        <w:t xml:space="preserve">In some cases, Ecology works with other state, local, or federal agencies to implement laws and directives. </w:t>
      </w:r>
      <w:r w:rsidRPr="00054697">
        <w:rPr>
          <w:rFonts w:ascii="Times New Roman" w:hAnsi="Times New Roman" w:cs="Times New Roman"/>
          <w:sz w:val="24"/>
        </w:rPr>
        <w:t>Ecology will be working with other state agency purchasing programs to evaluate products and identify those with the fewest toxic chemicals. For example, new purchasing policies favor products without polychlorinated biphenyls (PCBs).  Ecology also provides technical assistance to public and private entities to increase support for and availability of environmentally preferred products.</w:t>
      </w:r>
    </w:p>
    <w:p w:rsidR="002A54C1" w:rsidRPr="00054697" w:rsidRDefault="002A54C1" w:rsidP="00E922D8">
      <w:pPr>
        <w:pStyle w:val="NoSpacing"/>
        <w:rPr>
          <w:rFonts w:ascii="Times New Roman" w:hAnsi="Times New Roman" w:cs="Times New Roman"/>
          <w:sz w:val="24"/>
        </w:rPr>
      </w:pPr>
    </w:p>
    <w:p w:rsidR="002A54C1" w:rsidRPr="00054697" w:rsidRDefault="002A54C1" w:rsidP="00E922D8">
      <w:pPr>
        <w:pStyle w:val="NoSpacing"/>
        <w:rPr>
          <w:rFonts w:ascii="Times New Roman" w:hAnsi="Times New Roman" w:cs="Times New Roman"/>
          <w:sz w:val="24"/>
          <w:szCs w:val="26"/>
        </w:rPr>
      </w:pPr>
      <w:r w:rsidRPr="00054697">
        <w:rPr>
          <w:rFonts w:ascii="Times New Roman" w:hAnsi="Times New Roman" w:cs="Times New Roman"/>
          <w:sz w:val="24"/>
          <w:szCs w:val="26"/>
        </w:rPr>
        <w:t xml:space="preserve">While product-related laws target just a few problems, implementation of these laws will make significant impacts in some areas.  For example, when Washington’s Better Brake Law is fully implemented, it will prevent the release of approximately a quarter million pounds of copper in Washington State.  Copper pollution in our water bodies negatively impacts fish and water quality.  </w:t>
      </w:r>
    </w:p>
    <w:p w:rsidR="002A54C1" w:rsidRPr="00054697" w:rsidRDefault="002A54C1" w:rsidP="00E922D8">
      <w:pPr>
        <w:pStyle w:val="NoSpacing"/>
        <w:rPr>
          <w:rFonts w:ascii="Times New Roman" w:hAnsi="Times New Roman" w:cs="Times New Roman"/>
          <w:sz w:val="24"/>
          <w:szCs w:val="26"/>
        </w:rPr>
      </w:pPr>
    </w:p>
    <w:p w:rsidR="002A54C1" w:rsidRPr="00054697" w:rsidRDefault="002A54C1" w:rsidP="00E922D8">
      <w:pPr>
        <w:pStyle w:val="NoSpacing"/>
        <w:rPr>
          <w:rFonts w:ascii="Times New Roman" w:hAnsi="Times New Roman" w:cs="Times New Roman"/>
          <w:sz w:val="32"/>
          <w:szCs w:val="26"/>
        </w:rPr>
      </w:pPr>
      <w:r w:rsidRPr="00054697">
        <w:rPr>
          <w:rFonts w:ascii="Times New Roman" w:hAnsi="Times New Roman" w:cs="Times New Roman"/>
          <w:sz w:val="24"/>
          <w:szCs w:val="26"/>
        </w:rPr>
        <w:t xml:space="preserve">Informed consumers make better choices, and so Ecology is working to provide information about toxics in consumer products and environmentally preferable purchasing.  This includes sharing results of product testing programs with policy makers, product manufacturers, and consumers.  </w:t>
      </w:r>
    </w:p>
    <w:p w:rsidR="002A54C1" w:rsidRPr="00E922D8" w:rsidRDefault="002A54C1" w:rsidP="00E922D8">
      <w:pPr>
        <w:pStyle w:val="NoSpacing"/>
        <w:rPr>
          <w:rFonts w:ascii="Times New Roman" w:hAnsi="Times New Roman" w:cs="Times New Roman"/>
          <w:sz w:val="28"/>
          <w:szCs w:val="26"/>
        </w:rPr>
      </w:pPr>
    </w:p>
    <w:p w:rsidR="002A54C1" w:rsidRPr="00E922D8" w:rsidRDefault="002A54C1" w:rsidP="00E922D8">
      <w:pPr>
        <w:pStyle w:val="NoSpacing"/>
        <w:rPr>
          <w:rFonts w:ascii="Times New Roman" w:hAnsi="Times New Roman" w:cs="Times New Roman"/>
          <w:b/>
          <w:sz w:val="32"/>
        </w:rPr>
      </w:pPr>
      <w:r w:rsidRPr="00E922D8">
        <w:rPr>
          <w:rFonts w:ascii="Times New Roman" w:hAnsi="Times New Roman" w:cs="Times New Roman"/>
          <w:b/>
          <w:sz w:val="32"/>
        </w:rPr>
        <w:t xml:space="preserve">Future Directions: What’s Next? </w:t>
      </w:r>
    </w:p>
    <w:p w:rsidR="00054697" w:rsidRDefault="00054697" w:rsidP="00E922D8">
      <w:pPr>
        <w:pStyle w:val="NoSpacing"/>
        <w:rPr>
          <w:rFonts w:ascii="Times New Roman" w:hAnsi="Times New Roman" w:cs="Times New Roman"/>
          <w:szCs w:val="26"/>
        </w:rPr>
      </w:pPr>
    </w:p>
    <w:p w:rsidR="002A54C1" w:rsidRPr="00054697" w:rsidRDefault="002A54C1" w:rsidP="00E922D8">
      <w:pPr>
        <w:pStyle w:val="NoSpacing"/>
        <w:rPr>
          <w:rFonts w:ascii="Times New Roman" w:hAnsi="Times New Roman" w:cs="Times New Roman"/>
          <w:sz w:val="24"/>
          <w:szCs w:val="26"/>
        </w:rPr>
      </w:pPr>
      <w:r w:rsidRPr="00054697">
        <w:rPr>
          <w:rFonts w:ascii="Times New Roman" w:hAnsi="Times New Roman" w:cs="Times New Roman"/>
          <w:sz w:val="24"/>
          <w:szCs w:val="26"/>
        </w:rPr>
        <w:t xml:space="preserve">Knowing when and how chemicals are used in products helps Ecology better understand where safer alternatives are needed.  By sharing data from testing and reporting, Ecology is encouraging manufacturers to find safer alternatives to toxic chemicals for their products and processes. Successful progress in this area will take a unique partnership with the state and private businesses. The growing demand for products that do not contain toxic chemicals drives innovation in business and industry. This creates opportunity for Washington businesses to lead the nation in reducing toxics in products and compete in tomorrow’s marketplace. </w:t>
      </w:r>
    </w:p>
    <w:p w:rsidR="002A54C1" w:rsidRPr="00054697" w:rsidRDefault="002A54C1" w:rsidP="00E922D8">
      <w:pPr>
        <w:pStyle w:val="NoSpacing"/>
        <w:rPr>
          <w:rFonts w:ascii="Times New Roman" w:hAnsi="Times New Roman" w:cs="Times New Roman"/>
          <w:sz w:val="24"/>
          <w:szCs w:val="26"/>
        </w:rPr>
      </w:pPr>
    </w:p>
    <w:p w:rsidR="002A54C1" w:rsidRPr="00054697" w:rsidRDefault="002A54C1" w:rsidP="00E922D8">
      <w:pPr>
        <w:pStyle w:val="NoSpacing"/>
        <w:rPr>
          <w:rFonts w:ascii="Times New Roman" w:hAnsi="Times New Roman" w:cs="Times New Roman"/>
          <w:sz w:val="24"/>
          <w:szCs w:val="26"/>
        </w:rPr>
      </w:pPr>
      <w:r w:rsidRPr="00054697">
        <w:rPr>
          <w:rFonts w:ascii="Times New Roman" w:hAnsi="Times New Roman" w:cs="Times New Roman"/>
          <w:sz w:val="24"/>
          <w:szCs w:val="26"/>
        </w:rPr>
        <w:t xml:space="preserve">The need to take action to address toxics in products will likely continue to receive state legislative attention, due to growing public concern about the topic and the lack of progress on federal reform of the Toxic Substances Control Act (TSCA). Some interest groups may propose legislation calling for specific </w:t>
      </w:r>
      <w:r w:rsidR="00C90099">
        <w:rPr>
          <w:rFonts w:ascii="Times New Roman" w:hAnsi="Times New Roman" w:cs="Times New Roman"/>
          <w:sz w:val="24"/>
          <w:szCs w:val="26"/>
        </w:rPr>
        <w:t>restriction</w:t>
      </w:r>
      <w:r w:rsidRPr="00054697">
        <w:rPr>
          <w:rFonts w:ascii="Times New Roman" w:hAnsi="Times New Roman" w:cs="Times New Roman"/>
          <w:sz w:val="24"/>
          <w:szCs w:val="26"/>
        </w:rPr>
        <w:t xml:space="preserve">s on certain chemicals in products. There may also be more comprehensive legislation proposed promoting green chemistry and encouraging safer alternatives.  </w:t>
      </w:r>
    </w:p>
    <w:p w:rsidR="002A54C1" w:rsidRPr="00054697" w:rsidRDefault="002A54C1" w:rsidP="00E922D8">
      <w:pPr>
        <w:pStyle w:val="NoSpacing"/>
        <w:rPr>
          <w:rFonts w:ascii="Times New Roman" w:hAnsi="Times New Roman" w:cs="Times New Roman"/>
          <w:sz w:val="24"/>
          <w:szCs w:val="26"/>
        </w:rPr>
      </w:pPr>
    </w:p>
    <w:p w:rsidR="002A54C1" w:rsidRPr="00054697" w:rsidRDefault="002A54C1" w:rsidP="00E922D8">
      <w:pPr>
        <w:pStyle w:val="NoSpacing"/>
        <w:rPr>
          <w:rFonts w:ascii="Times New Roman" w:hAnsi="Times New Roman" w:cs="Times New Roman"/>
          <w:sz w:val="24"/>
          <w:szCs w:val="26"/>
        </w:rPr>
      </w:pPr>
      <w:r w:rsidRPr="00054697">
        <w:rPr>
          <w:rFonts w:ascii="Times New Roman" w:hAnsi="Times New Roman" w:cs="Times New Roman"/>
          <w:sz w:val="24"/>
          <w:szCs w:val="26"/>
        </w:rPr>
        <w:t>Since other states and countries are continuing to expand product stewardship programs, it is likely there will be more product stewardship legislation introduced in Washington State.  Potential products include paint, batteries, carpet, and pharmaceuticals.</w:t>
      </w:r>
    </w:p>
    <w:p w:rsidR="002A54C1" w:rsidRPr="00054697" w:rsidRDefault="002A54C1" w:rsidP="00E922D8">
      <w:pPr>
        <w:pStyle w:val="NoSpacing"/>
        <w:rPr>
          <w:rFonts w:ascii="Times New Roman" w:hAnsi="Times New Roman" w:cs="Times New Roman"/>
          <w:sz w:val="24"/>
          <w:szCs w:val="26"/>
        </w:rPr>
      </w:pPr>
    </w:p>
    <w:p w:rsidR="002A54C1" w:rsidRPr="00054697" w:rsidRDefault="002A54C1" w:rsidP="00E922D8">
      <w:pPr>
        <w:pStyle w:val="NoSpacing"/>
        <w:rPr>
          <w:rFonts w:ascii="Times New Roman" w:hAnsi="Times New Roman" w:cs="Times New Roman"/>
          <w:sz w:val="24"/>
        </w:rPr>
      </w:pPr>
      <w:r w:rsidRPr="00054697">
        <w:rPr>
          <w:rFonts w:ascii="Times New Roman" w:hAnsi="Times New Roman" w:cs="Times New Roman"/>
          <w:sz w:val="24"/>
          <w:szCs w:val="26"/>
        </w:rPr>
        <w:t>Interest in EPP is expanding, especially as a way to address toxics in products.  It is likely there will be more legislation or executive orders requiring EPP</w:t>
      </w:r>
      <w:r w:rsidRPr="00054697">
        <w:rPr>
          <w:rFonts w:ascii="Times New Roman" w:hAnsi="Times New Roman" w:cs="Times New Roman"/>
          <w:sz w:val="24"/>
        </w:rPr>
        <w:t>. P</w:t>
      </w:r>
      <w:r w:rsidR="00BE4292">
        <w:rPr>
          <w:rFonts w:ascii="Times New Roman" w:hAnsi="Times New Roman" w:cs="Times New Roman"/>
          <w:sz w:val="24"/>
        </w:rPr>
        <w:t>ublic concern about p</w:t>
      </w:r>
      <w:r w:rsidRPr="00054697">
        <w:rPr>
          <w:rFonts w:ascii="Times New Roman" w:hAnsi="Times New Roman" w:cs="Times New Roman"/>
          <w:sz w:val="24"/>
        </w:rPr>
        <w:t xml:space="preserve">ackaging and </w:t>
      </w:r>
      <w:r w:rsidR="00BE4292">
        <w:rPr>
          <w:rFonts w:ascii="Times New Roman" w:hAnsi="Times New Roman" w:cs="Times New Roman"/>
          <w:sz w:val="24"/>
        </w:rPr>
        <w:t>no</w:t>
      </w:r>
      <w:r w:rsidR="00696251">
        <w:rPr>
          <w:rFonts w:ascii="Times New Roman" w:hAnsi="Times New Roman" w:cs="Times New Roman"/>
          <w:sz w:val="24"/>
        </w:rPr>
        <w:t>n</w:t>
      </w:r>
      <w:r w:rsidR="00BE4292">
        <w:rPr>
          <w:rFonts w:ascii="Times New Roman" w:hAnsi="Times New Roman" w:cs="Times New Roman"/>
          <w:sz w:val="24"/>
        </w:rPr>
        <w:t xml:space="preserve">-recyclable or wasteful </w:t>
      </w:r>
      <w:r w:rsidRPr="00054697">
        <w:rPr>
          <w:rFonts w:ascii="Times New Roman" w:hAnsi="Times New Roman" w:cs="Times New Roman"/>
          <w:sz w:val="24"/>
        </w:rPr>
        <w:t>products will continue and solutions will be sought. One way to address this</w:t>
      </w:r>
      <w:r w:rsidR="00F155AE">
        <w:rPr>
          <w:rFonts w:ascii="Times New Roman" w:hAnsi="Times New Roman" w:cs="Times New Roman"/>
          <w:sz w:val="24"/>
        </w:rPr>
        <w:t xml:space="preserve"> is</w:t>
      </w:r>
      <w:r w:rsidRPr="00054697">
        <w:rPr>
          <w:rFonts w:ascii="Times New Roman" w:hAnsi="Times New Roman" w:cs="Times New Roman"/>
          <w:sz w:val="24"/>
        </w:rPr>
        <w:t xml:space="preserve"> ongoing dialogues with those making the products to encourage better design. </w:t>
      </w:r>
    </w:p>
    <w:p w:rsidR="002A54C1" w:rsidRPr="00054697" w:rsidRDefault="002A54C1" w:rsidP="00E922D8">
      <w:pPr>
        <w:pStyle w:val="NoSpacing"/>
        <w:rPr>
          <w:rFonts w:ascii="Times New Roman" w:hAnsi="Times New Roman" w:cs="Times New Roman"/>
          <w:sz w:val="24"/>
        </w:rPr>
      </w:pPr>
    </w:p>
    <w:p w:rsidR="002A54C1" w:rsidRPr="00054697" w:rsidRDefault="002A54C1" w:rsidP="00E922D8">
      <w:pPr>
        <w:pStyle w:val="NoSpacing"/>
        <w:rPr>
          <w:rFonts w:ascii="Times New Roman" w:hAnsi="Times New Roman" w:cs="Times New Roman"/>
          <w:sz w:val="24"/>
        </w:rPr>
      </w:pPr>
      <w:r w:rsidRPr="00054697">
        <w:rPr>
          <w:rFonts w:ascii="Times New Roman" w:hAnsi="Times New Roman" w:cs="Times New Roman"/>
          <w:sz w:val="24"/>
        </w:rPr>
        <w:t xml:space="preserve">Reducing impacts of materials and toxics is an area receiving a lot of legislative attention.  Consequently, this is an area that will most likely see many changes over the next five years.  </w:t>
      </w:r>
    </w:p>
    <w:p w:rsidR="002A54C1" w:rsidRPr="00E922D8" w:rsidRDefault="002A54C1" w:rsidP="00E922D8">
      <w:pPr>
        <w:spacing w:after="0" w:line="240" w:lineRule="auto"/>
        <w:rPr>
          <w:rFonts w:ascii="Times New Roman" w:hAnsi="Times New Roman" w:cs="Times New Roman"/>
        </w:rPr>
      </w:pPr>
    </w:p>
    <w:p w:rsidR="00D109D5" w:rsidRPr="0039456E" w:rsidRDefault="00D109D5" w:rsidP="00D109D5">
      <w:pPr>
        <w:pStyle w:val="NoSpacing"/>
        <w:spacing w:line="276" w:lineRule="auto"/>
        <w:rPr>
          <w:rFonts w:cs="Times New Roman"/>
          <w:spacing w:val="-2"/>
          <w:sz w:val="23"/>
          <w:szCs w:val="23"/>
        </w:rPr>
      </w:pPr>
      <w:bookmarkStart w:id="24" w:name="RIMPGandA"/>
      <w:permStart w:id="42" w:edGrp="everyone"/>
      <w:r>
        <w:rPr>
          <w:rFonts w:cs="Times New Roman"/>
          <w:b/>
          <w:spacing w:val="-2"/>
          <w:sz w:val="23"/>
          <w:szCs w:val="23"/>
        </w:rPr>
        <w:lastRenderedPageBreak/>
        <w:t>COMMENTS on REDUCING IMPACTS OF MATERIALS AND PRODUCTS INT</w:t>
      </w:r>
      <w:r w:rsidR="00EC76CF">
        <w:rPr>
          <w:rFonts w:cs="Times New Roman"/>
          <w:b/>
          <w:spacing w:val="-2"/>
          <w:sz w:val="23"/>
          <w:szCs w:val="23"/>
        </w:rPr>
        <w:t>R</w:t>
      </w:r>
      <w:r>
        <w:rPr>
          <w:rFonts w:cs="Times New Roman"/>
          <w:b/>
          <w:spacing w:val="-2"/>
          <w:sz w:val="23"/>
          <w:szCs w:val="23"/>
        </w:rPr>
        <w:t>ODUCTION</w:t>
      </w:r>
    </w:p>
    <w:tbl>
      <w:tblPr>
        <w:tblStyle w:val="TableGrid"/>
        <w:tblW w:w="0" w:type="auto"/>
        <w:shd w:val="clear" w:color="auto" w:fill="F2F2F2" w:themeFill="background1" w:themeFillShade="F2"/>
        <w:tblLook w:val="04A0"/>
      </w:tblPr>
      <w:tblGrid>
        <w:gridCol w:w="9576"/>
      </w:tblGrid>
      <w:tr w:rsidR="00D109D5" w:rsidTr="00E2285C">
        <w:tc>
          <w:tcPr>
            <w:tcW w:w="11016" w:type="dxa"/>
            <w:shd w:val="clear" w:color="auto" w:fill="F2F2F2" w:themeFill="background1" w:themeFillShade="F2"/>
          </w:tcPr>
          <w:p w:rsidR="00D109D5" w:rsidRDefault="00D109D5" w:rsidP="00E2285C">
            <w:pPr>
              <w:rPr>
                <w:rFonts w:cs="Times New Roman"/>
                <w:b/>
                <w:szCs w:val="24"/>
              </w:rPr>
            </w:pPr>
          </w:p>
          <w:p w:rsidR="00D109D5" w:rsidRDefault="00D109D5" w:rsidP="00E2285C">
            <w:pPr>
              <w:rPr>
                <w:rFonts w:cs="Times New Roman"/>
                <w:b/>
                <w:szCs w:val="24"/>
              </w:rPr>
            </w:pPr>
          </w:p>
        </w:tc>
      </w:tr>
    </w:tbl>
    <w:p w:rsidR="00D109D5" w:rsidRDefault="00D109D5" w:rsidP="00D109D5">
      <w:pPr>
        <w:spacing w:after="0" w:line="240" w:lineRule="auto"/>
        <w:rPr>
          <w:rFonts w:ascii="Times New Roman" w:hAnsi="Times New Roman" w:cs="Times New Roman"/>
          <w:b/>
          <w:u w:val="single"/>
        </w:rPr>
      </w:pPr>
    </w:p>
    <w:permEnd w:id="42"/>
    <w:p w:rsidR="00F155AE" w:rsidRDefault="00F155AE" w:rsidP="00D109D5">
      <w:pPr>
        <w:spacing w:after="0" w:line="240" w:lineRule="auto"/>
        <w:rPr>
          <w:rFonts w:ascii="Times New Roman" w:hAnsi="Times New Roman" w:cs="Times New Roman"/>
          <w:b/>
          <w:u w:val="single"/>
        </w:rPr>
      </w:pPr>
    </w:p>
    <w:p w:rsidR="002A54C1" w:rsidRPr="001B3780" w:rsidRDefault="002A255D" w:rsidP="00E922D8">
      <w:pPr>
        <w:spacing w:after="0" w:line="240" w:lineRule="auto"/>
        <w:rPr>
          <w:rFonts w:ascii="Times New Roman" w:hAnsi="Times New Roman" w:cs="Times New Roman"/>
          <w:b/>
          <w:sz w:val="32"/>
          <w:u w:val="single"/>
        </w:rPr>
      </w:pPr>
      <w:hyperlink w:anchor="TofC" w:history="1">
        <w:r w:rsidR="002A54C1" w:rsidRPr="00DB72AA">
          <w:rPr>
            <w:rStyle w:val="Hyperlink"/>
            <w:rFonts w:ascii="Times New Roman" w:hAnsi="Times New Roman" w:cs="Times New Roman"/>
            <w:b/>
            <w:sz w:val="36"/>
          </w:rPr>
          <w:t>Reducing Impacts of Materials and Products Goals and Actions</w:t>
        </w:r>
      </w:hyperlink>
    </w:p>
    <w:bookmarkEnd w:id="24"/>
    <w:p w:rsidR="00054697" w:rsidRDefault="00054697" w:rsidP="00E922D8">
      <w:pPr>
        <w:pStyle w:val="NoSpacing"/>
        <w:rPr>
          <w:rFonts w:ascii="Times New Roman" w:hAnsi="Times New Roman" w:cs="Times New Roman"/>
          <w:b/>
          <w:spacing w:val="-2"/>
          <w:sz w:val="23"/>
          <w:szCs w:val="23"/>
        </w:rPr>
      </w:pPr>
    </w:p>
    <w:p w:rsidR="002A54C1" w:rsidRPr="00054697" w:rsidRDefault="002A54C1" w:rsidP="00E922D8">
      <w:pPr>
        <w:pStyle w:val="NoSpacing"/>
        <w:rPr>
          <w:rFonts w:ascii="Times New Roman" w:hAnsi="Times New Roman" w:cs="Times New Roman"/>
          <w:b/>
          <w:spacing w:val="-2"/>
          <w:sz w:val="24"/>
          <w:szCs w:val="23"/>
        </w:rPr>
      </w:pPr>
      <w:r w:rsidRPr="00054697">
        <w:rPr>
          <w:rFonts w:ascii="Times New Roman" w:hAnsi="Times New Roman" w:cs="Times New Roman"/>
          <w:b/>
          <w:spacing w:val="-2"/>
          <w:sz w:val="24"/>
          <w:szCs w:val="23"/>
        </w:rPr>
        <w:t xml:space="preserve">GOAL 1: </w:t>
      </w:r>
      <w:r w:rsidR="00696251">
        <w:rPr>
          <w:rFonts w:ascii="Times New Roman" w:hAnsi="Times New Roman" w:cs="Times New Roman"/>
          <w:b/>
          <w:spacing w:val="-2"/>
          <w:sz w:val="24"/>
          <w:szCs w:val="23"/>
        </w:rPr>
        <w:t>Ecology and others will work to increase k</w:t>
      </w:r>
      <w:r w:rsidRPr="00054697">
        <w:rPr>
          <w:rFonts w:ascii="Times New Roman" w:hAnsi="Times New Roman" w:cs="Times New Roman"/>
          <w:b/>
          <w:spacing w:val="-2"/>
          <w:sz w:val="24"/>
          <w:szCs w:val="23"/>
        </w:rPr>
        <w:t>nowledge about chemicals of concern. (Use)</w:t>
      </w:r>
    </w:p>
    <w:p w:rsidR="002A54C1" w:rsidRPr="00054697" w:rsidRDefault="002A54C1" w:rsidP="00E922D8">
      <w:pPr>
        <w:pStyle w:val="NoSpacing"/>
        <w:numPr>
          <w:ilvl w:val="0"/>
          <w:numId w:val="56"/>
        </w:numPr>
        <w:ind w:left="360"/>
        <w:rPr>
          <w:rFonts w:ascii="Times New Roman" w:hAnsi="Times New Roman" w:cs="Times New Roman"/>
          <w:spacing w:val="-2"/>
          <w:sz w:val="24"/>
          <w:szCs w:val="23"/>
        </w:rPr>
      </w:pPr>
      <w:r w:rsidRPr="00054697">
        <w:rPr>
          <w:rFonts w:ascii="Times New Roman" w:hAnsi="Times New Roman" w:cs="Times New Roman"/>
          <w:b/>
          <w:spacing w:val="-2"/>
          <w:sz w:val="24"/>
          <w:szCs w:val="23"/>
        </w:rPr>
        <w:t>Action:</w:t>
      </w:r>
      <w:r w:rsidRPr="00054697">
        <w:rPr>
          <w:rFonts w:ascii="Times New Roman" w:hAnsi="Times New Roman" w:cs="Times New Roman"/>
          <w:spacing w:val="-2"/>
          <w:sz w:val="24"/>
          <w:szCs w:val="23"/>
        </w:rPr>
        <w:t xml:space="preserve"> </w:t>
      </w:r>
      <w:r w:rsidR="00DC7265">
        <w:rPr>
          <w:rFonts w:ascii="Times New Roman" w:hAnsi="Times New Roman" w:cs="Times New Roman"/>
          <w:spacing w:val="-2"/>
          <w:sz w:val="24"/>
          <w:szCs w:val="23"/>
        </w:rPr>
        <w:t>Assess</w:t>
      </w:r>
      <w:r w:rsidRPr="00054697">
        <w:rPr>
          <w:rFonts w:ascii="Times New Roman" w:hAnsi="Times New Roman" w:cs="Times New Roman"/>
          <w:spacing w:val="-2"/>
          <w:sz w:val="24"/>
          <w:szCs w:val="23"/>
        </w:rPr>
        <w:t xml:space="preserve"> chemical hazard</w:t>
      </w:r>
      <w:r w:rsidR="00DC7265">
        <w:rPr>
          <w:rFonts w:ascii="Times New Roman" w:hAnsi="Times New Roman" w:cs="Times New Roman"/>
          <w:spacing w:val="-2"/>
          <w:sz w:val="24"/>
          <w:szCs w:val="23"/>
        </w:rPr>
        <w:t>s</w:t>
      </w:r>
      <w:r w:rsidRPr="00054697">
        <w:rPr>
          <w:rFonts w:ascii="Times New Roman" w:hAnsi="Times New Roman" w:cs="Times New Roman"/>
          <w:spacing w:val="-2"/>
          <w:sz w:val="24"/>
          <w:szCs w:val="23"/>
        </w:rPr>
        <w:t xml:space="preserve"> o</w:t>
      </w:r>
      <w:r w:rsidR="00DC7265">
        <w:rPr>
          <w:rFonts w:ascii="Times New Roman" w:hAnsi="Times New Roman" w:cs="Times New Roman"/>
          <w:spacing w:val="-2"/>
          <w:sz w:val="24"/>
          <w:szCs w:val="23"/>
        </w:rPr>
        <w:t>f</w:t>
      </w:r>
      <w:r w:rsidRPr="00054697">
        <w:rPr>
          <w:rFonts w:ascii="Times New Roman" w:hAnsi="Times New Roman" w:cs="Times New Roman"/>
          <w:spacing w:val="-2"/>
          <w:sz w:val="24"/>
          <w:szCs w:val="23"/>
        </w:rPr>
        <w:t xml:space="preserve"> a variety of chemicals, including those that impact vulnerable populations. </w:t>
      </w:r>
    </w:p>
    <w:p w:rsidR="002A54C1" w:rsidRPr="00054697" w:rsidRDefault="002A54C1" w:rsidP="00E922D8">
      <w:pPr>
        <w:pStyle w:val="NoSpacing"/>
        <w:numPr>
          <w:ilvl w:val="0"/>
          <w:numId w:val="56"/>
        </w:numPr>
        <w:ind w:left="360"/>
        <w:rPr>
          <w:rFonts w:ascii="Times New Roman" w:hAnsi="Times New Roman" w:cs="Times New Roman"/>
          <w:b/>
          <w:sz w:val="24"/>
          <w:szCs w:val="23"/>
        </w:rPr>
      </w:pPr>
      <w:r w:rsidRPr="00054697">
        <w:rPr>
          <w:rFonts w:ascii="Times New Roman" w:hAnsi="Times New Roman" w:cs="Times New Roman"/>
          <w:b/>
          <w:sz w:val="24"/>
          <w:szCs w:val="23"/>
        </w:rPr>
        <w:t>Action</w:t>
      </w:r>
      <w:r w:rsidRPr="00054697">
        <w:rPr>
          <w:rFonts w:ascii="Times New Roman" w:hAnsi="Times New Roman" w:cs="Times New Roman"/>
          <w:sz w:val="24"/>
          <w:szCs w:val="23"/>
        </w:rPr>
        <w:t xml:space="preserve">: </w:t>
      </w:r>
      <w:r w:rsidR="00C01297">
        <w:rPr>
          <w:rFonts w:ascii="Times New Roman" w:hAnsi="Times New Roman" w:cs="Times New Roman"/>
          <w:sz w:val="24"/>
          <w:szCs w:val="23"/>
        </w:rPr>
        <w:t>G</w:t>
      </w:r>
      <w:r w:rsidRPr="00054697">
        <w:rPr>
          <w:rFonts w:ascii="Times New Roman" w:hAnsi="Times New Roman" w:cs="Times New Roman"/>
          <w:sz w:val="24"/>
          <w:szCs w:val="23"/>
        </w:rPr>
        <w:t>ather information about chemicals through environmental monitoring.</w:t>
      </w:r>
    </w:p>
    <w:p w:rsidR="002A54C1" w:rsidRPr="00054697" w:rsidRDefault="002A54C1" w:rsidP="00E922D8">
      <w:pPr>
        <w:pStyle w:val="NoSpacing"/>
        <w:numPr>
          <w:ilvl w:val="0"/>
          <w:numId w:val="56"/>
        </w:numPr>
        <w:ind w:left="360"/>
        <w:rPr>
          <w:rFonts w:ascii="Times New Roman" w:hAnsi="Times New Roman" w:cs="Times New Roman"/>
          <w:spacing w:val="-2"/>
          <w:sz w:val="24"/>
          <w:szCs w:val="23"/>
        </w:rPr>
      </w:pPr>
      <w:r w:rsidRPr="00054697">
        <w:rPr>
          <w:rFonts w:ascii="Times New Roman" w:hAnsi="Times New Roman" w:cs="Times New Roman"/>
          <w:b/>
          <w:spacing w:val="-2"/>
          <w:sz w:val="24"/>
          <w:szCs w:val="23"/>
        </w:rPr>
        <w:t>Action:</w:t>
      </w:r>
      <w:r w:rsidRPr="00054697">
        <w:rPr>
          <w:rFonts w:ascii="Times New Roman" w:hAnsi="Times New Roman" w:cs="Times New Roman"/>
          <w:spacing w:val="-2"/>
          <w:sz w:val="24"/>
          <w:szCs w:val="23"/>
        </w:rPr>
        <w:t xml:space="preserve"> Encourage the Legislature and the federal government to expand chemical disclosure requirements under the </w:t>
      </w:r>
      <w:r w:rsidRPr="00054697">
        <w:rPr>
          <w:rFonts w:ascii="Times New Roman" w:hAnsi="Times New Roman" w:cs="Times New Roman"/>
          <w:sz w:val="24"/>
        </w:rPr>
        <w:t xml:space="preserve">Emergency Planning and Community Right to Know Act </w:t>
      </w:r>
      <w:r w:rsidRPr="00054697">
        <w:rPr>
          <w:rFonts w:ascii="Times New Roman" w:hAnsi="Times New Roman" w:cs="Times New Roman"/>
          <w:spacing w:val="-2"/>
          <w:sz w:val="24"/>
          <w:szCs w:val="23"/>
        </w:rPr>
        <w:t xml:space="preserve">(TIER II), Toxic Release Inventory, Toxic Substance Control Act, and other laws. </w:t>
      </w:r>
    </w:p>
    <w:p w:rsidR="002A54C1" w:rsidRDefault="002A54C1" w:rsidP="00E922D8">
      <w:pPr>
        <w:pStyle w:val="NoSpacing"/>
        <w:rPr>
          <w:rFonts w:ascii="Times New Roman" w:hAnsi="Times New Roman" w:cs="Times New Roman"/>
          <w:spacing w:val="-2"/>
          <w:sz w:val="24"/>
          <w:szCs w:val="23"/>
        </w:rPr>
      </w:pPr>
    </w:p>
    <w:p w:rsidR="00D109D5" w:rsidRPr="0039456E" w:rsidRDefault="00D109D5" w:rsidP="00D109D5">
      <w:pPr>
        <w:pStyle w:val="NoSpacing"/>
        <w:spacing w:line="276" w:lineRule="auto"/>
        <w:rPr>
          <w:rFonts w:cs="Times New Roman"/>
          <w:spacing w:val="-2"/>
          <w:sz w:val="23"/>
          <w:szCs w:val="23"/>
        </w:rPr>
      </w:pPr>
      <w:permStart w:id="43" w:edGrp="everyone"/>
      <w:r>
        <w:rPr>
          <w:rFonts w:cs="Times New Roman"/>
          <w:b/>
          <w:spacing w:val="-2"/>
          <w:sz w:val="23"/>
          <w:szCs w:val="23"/>
        </w:rPr>
        <w:t xml:space="preserve">COMMENTS </w:t>
      </w:r>
    </w:p>
    <w:tbl>
      <w:tblPr>
        <w:tblStyle w:val="TableGrid"/>
        <w:tblW w:w="0" w:type="auto"/>
        <w:shd w:val="clear" w:color="auto" w:fill="F2F2F2" w:themeFill="background1" w:themeFillShade="F2"/>
        <w:tblLook w:val="04A0"/>
      </w:tblPr>
      <w:tblGrid>
        <w:gridCol w:w="9576"/>
      </w:tblGrid>
      <w:tr w:rsidR="00D109D5" w:rsidTr="00E2285C">
        <w:tc>
          <w:tcPr>
            <w:tcW w:w="11016" w:type="dxa"/>
            <w:shd w:val="clear" w:color="auto" w:fill="F2F2F2" w:themeFill="background1" w:themeFillShade="F2"/>
          </w:tcPr>
          <w:p w:rsidR="00D109D5" w:rsidRDefault="00D109D5" w:rsidP="00E2285C">
            <w:pPr>
              <w:rPr>
                <w:rFonts w:cs="Times New Roman"/>
                <w:b/>
                <w:szCs w:val="24"/>
              </w:rPr>
            </w:pPr>
          </w:p>
          <w:p w:rsidR="00D109D5" w:rsidRDefault="00D109D5" w:rsidP="00E2285C">
            <w:pPr>
              <w:rPr>
                <w:rFonts w:cs="Times New Roman"/>
                <w:b/>
                <w:szCs w:val="24"/>
              </w:rPr>
            </w:pPr>
          </w:p>
        </w:tc>
      </w:tr>
    </w:tbl>
    <w:p w:rsidR="006C7894" w:rsidRDefault="006C7894" w:rsidP="00E922D8">
      <w:pPr>
        <w:spacing w:after="0" w:line="240" w:lineRule="auto"/>
        <w:rPr>
          <w:rFonts w:ascii="Times New Roman" w:hAnsi="Times New Roman" w:cs="Times New Roman"/>
          <w:b/>
          <w:color w:val="000000" w:themeColor="text1"/>
          <w:sz w:val="24"/>
          <w:szCs w:val="23"/>
        </w:rPr>
      </w:pPr>
    </w:p>
    <w:permEnd w:id="43"/>
    <w:p w:rsidR="002A54C1" w:rsidRPr="00054697" w:rsidRDefault="002A54C1" w:rsidP="00E922D8">
      <w:pPr>
        <w:spacing w:after="0" w:line="240" w:lineRule="auto"/>
        <w:rPr>
          <w:rFonts w:ascii="Times New Roman" w:hAnsi="Times New Roman" w:cs="Times New Roman"/>
          <w:color w:val="000000" w:themeColor="text1"/>
          <w:sz w:val="24"/>
          <w:szCs w:val="23"/>
        </w:rPr>
      </w:pPr>
      <w:r w:rsidRPr="00054697">
        <w:rPr>
          <w:rFonts w:ascii="Times New Roman" w:hAnsi="Times New Roman" w:cs="Times New Roman"/>
          <w:b/>
          <w:color w:val="000000" w:themeColor="text1"/>
          <w:sz w:val="24"/>
          <w:szCs w:val="23"/>
        </w:rPr>
        <w:t xml:space="preserve">GOAL 2: The acceptance and use of environmentally preferable products and services (EPP) within residential, commercial and institutional sectors will increase.  (Design, Use) </w:t>
      </w:r>
    </w:p>
    <w:p w:rsidR="002A54C1" w:rsidRPr="00054697" w:rsidRDefault="002A54C1" w:rsidP="00E922D8">
      <w:pPr>
        <w:pStyle w:val="NoSpacing"/>
        <w:numPr>
          <w:ilvl w:val="0"/>
          <w:numId w:val="52"/>
        </w:numPr>
        <w:ind w:left="360"/>
        <w:rPr>
          <w:rFonts w:ascii="Times New Roman" w:hAnsi="Times New Roman" w:cs="Times New Roman"/>
          <w:b/>
          <w:sz w:val="24"/>
          <w:szCs w:val="23"/>
        </w:rPr>
      </w:pPr>
      <w:r w:rsidRPr="00054697">
        <w:rPr>
          <w:rFonts w:ascii="Times New Roman" w:hAnsi="Times New Roman" w:cs="Times New Roman"/>
          <w:b/>
          <w:spacing w:val="-2"/>
          <w:sz w:val="24"/>
          <w:szCs w:val="23"/>
        </w:rPr>
        <w:t>Action:</w:t>
      </w:r>
      <w:r w:rsidRPr="00054697">
        <w:rPr>
          <w:rFonts w:ascii="Times New Roman" w:hAnsi="Times New Roman" w:cs="Times New Roman"/>
          <w:spacing w:val="-2"/>
          <w:sz w:val="24"/>
          <w:szCs w:val="23"/>
        </w:rPr>
        <w:t xml:space="preserve">  Increase governmental agencies’ purchases of </w:t>
      </w:r>
      <w:r w:rsidRPr="00054697">
        <w:rPr>
          <w:rFonts w:ascii="Times New Roman" w:hAnsi="Times New Roman" w:cs="Times New Roman"/>
          <w:sz w:val="24"/>
          <w:szCs w:val="23"/>
        </w:rPr>
        <w:t>environmentally preferable products</w:t>
      </w:r>
      <w:r w:rsidRPr="00054697">
        <w:rPr>
          <w:rFonts w:ascii="Times New Roman" w:hAnsi="Times New Roman" w:cs="Times New Roman"/>
          <w:b/>
          <w:sz w:val="24"/>
          <w:szCs w:val="23"/>
        </w:rPr>
        <w:t xml:space="preserve"> </w:t>
      </w:r>
      <w:r w:rsidRPr="00054697">
        <w:rPr>
          <w:rFonts w:ascii="Times New Roman" w:hAnsi="Times New Roman" w:cs="Times New Roman"/>
          <w:sz w:val="24"/>
        </w:rPr>
        <w:t xml:space="preserve">and services </w:t>
      </w:r>
      <w:r w:rsidRPr="00054697">
        <w:rPr>
          <w:rFonts w:ascii="Times New Roman" w:hAnsi="Times New Roman" w:cs="Times New Roman"/>
          <w:spacing w:val="-2"/>
          <w:sz w:val="24"/>
          <w:szCs w:val="23"/>
        </w:rPr>
        <w:t>(EPP) (toxic-free, least toxic products, recycled-content, durable, reused, and other</w:t>
      </w:r>
      <w:r w:rsidRPr="00054697">
        <w:rPr>
          <w:rFonts w:ascii="Times New Roman" w:hAnsi="Times New Roman" w:cs="Times New Roman"/>
          <w:sz w:val="24"/>
          <w:szCs w:val="23"/>
        </w:rPr>
        <w:t xml:space="preserve"> environmentally responsible attributes</w:t>
      </w:r>
      <w:r w:rsidRPr="00054697">
        <w:rPr>
          <w:rFonts w:ascii="Times New Roman" w:hAnsi="Times New Roman" w:cs="Times New Roman"/>
          <w:spacing w:val="-2"/>
          <w:sz w:val="24"/>
          <w:szCs w:val="23"/>
        </w:rPr>
        <w:t xml:space="preserve">), through cooperation with the Department of Enterprise Services, executive order, or law. </w:t>
      </w:r>
    </w:p>
    <w:p w:rsidR="002A54C1" w:rsidRPr="00054697" w:rsidRDefault="002A54C1" w:rsidP="00E922D8">
      <w:pPr>
        <w:pStyle w:val="NoSpacing"/>
        <w:numPr>
          <w:ilvl w:val="0"/>
          <w:numId w:val="52"/>
        </w:numPr>
        <w:ind w:left="360"/>
        <w:rPr>
          <w:rFonts w:ascii="Times New Roman" w:hAnsi="Times New Roman" w:cs="Times New Roman"/>
          <w:b/>
          <w:sz w:val="24"/>
          <w:szCs w:val="23"/>
        </w:rPr>
      </w:pPr>
      <w:r w:rsidRPr="00054697">
        <w:rPr>
          <w:rFonts w:ascii="Times New Roman" w:hAnsi="Times New Roman" w:cs="Times New Roman"/>
          <w:b/>
          <w:sz w:val="24"/>
          <w:szCs w:val="23"/>
        </w:rPr>
        <w:t>Action</w:t>
      </w:r>
      <w:r w:rsidRPr="00054697">
        <w:rPr>
          <w:rFonts w:ascii="Times New Roman" w:hAnsi="Times New Roman" w:cs="Times New Roman"/>
          <w:sz w:val="24"/>
          <w:szCs w:val="23"/>
        </w:rPr>
        <w:t xml:space="preserve">: Promote the use and benefits of environmentally responsible products and services for public and private sectors, coordinating education and outreach activities with partners.   </w:t>
      </w:r>
    </w:p>
    <w:p w:rsidR="002A54C1" w:rsidRPr="00054697" w:rsidRDefault="002A54C1" w:rsidP="00E922D8">
      <w:pPr>
        <w:pStyle w:val="NoSpacing"/>
        <w:numPr>
          <w:ilvl w:val="0"/>
          <w:numId w:val="52"/>
        </w:numPr>
        <w:ind w:left="360"/>
        <w:rPr>
          <w:rFonts w:ascii="Times New Roman" w:hAnsi="Times New Roman" w:cs="Times New Roman"/>
          <w:b/>
          <w:sz w:val="24"/>
        </w:rPr>
      </w:pPr>
      <w:r w:rsidRPr="00054697">
        <w:rPr>
          <w:rFonts w:ascii="Times New Roman" w:hAnsi="Times New Roman" w:cs="Times New Roman"/>
          <w:b/>
          <w:sz w:val="24"/>
          <w:szCs w:val="23"/>
        </w:rPr>
        <w:t>Action</w:t>
      </w:r>
      <w:r w:rsidRPr="00054697">
        <w:rPr>
          <w:rFonts w:ascii="Times New Roman" w:hAnsi="Times New Roman" w:cs="Times New Roman"/>
          <w:sz w:val="24"/>
          <w:szCs w:val="23"/>
        </w:rPr>
        <w:t>: Support efforts to develop measurement and tracking system</w:t>
      </w:r>
      <w:r w:rsidR="00CC5B43">
        <w:rPr>
          <w:rFonts w:ascii="Times New Roman" w:hAnsi="Times New Roman" w:cs="Times New Roman"/>
          <w:sz w:val="24"/>
          <w:szCs w:val="23"/>
        </w:rPr>
        <w:t>s</w:t>
      </w:r>
      <w:r w:rsidRPr="00054697">
        <w:rPr>
          <w:rFonts w:ascii="Times New Roman" w:hAnsi="Times New Roman" w:cs="Times New Roman"/>
          <w:sz w:val="24"/>
          <w:szCs w:val="23"/>
        </w:rPr>
        <w:t xml:space="preserve"> for green purchases.</w:t>
      </w:r>
    </w:p>
    <w:p w:rsidR="002A54C1" w:rsidRPr="00054697" w:rsidRDefault="002A54C1" w:rsidP="00E922D8">
      <w:pPr>
        <w:pStyle w:val="NoSpacing"/>
        <w:numPr>
          <w:ilvl w:val="0"/>
          <w:numId w:val="52"/>
        </w:numPr>
        <w:ind w:left="360"/>
        <w:rPr>
          <w:rFonts w:ascii="Times New Roman" w:hAnsi="Times New Roman" w:cs="Times New Roman"/>
          <w:b/>
          <w:sz w:val="24"/>
        </w:rPr>
      </w:pPr>
      <w:r w:rsidRPr="00054697">
        <w:rPr>
          <w:rFonts w:ascii="Times New Roman" w:hAnsi="Times New Roman" w:cs="Times New Roman"/>
          <w:b/>
          <w:sz w:val="24"/>
          <w:szCs w:val="23"/>
        </w:rPr>
        <w:t>Action:</w:t>
      </w:r>
      <w:r w:rsidRPr="00054697">
        <w:rPr>
          <w:rFonts w:ascii="Times New Roman" w:hAnsi="Times New Roman" w:cs="Times New Roman"/>
          <w:i/>
          <w:sz w:val="24"/>
          <w:szCs w:val="23"/>
        </w:rPr>
        <w:t xml:space="preserve"> </w:t>
      </w:r>
      <w:r w:rsidRPr="00054697">
        <w:rPr>
          <w:rFonts w:ascii="Times New Roman" w:hAnsi="Times New Roman" w:cs="Times New Roman"/>
          <w:sz w:val="24"/>
          <w:szCs w:val="23"/>
        </w:rPr>
        <w:t xml:space="preserve">Promote awareness of and increase purchases of products with independent third-party labels, certifications and disclosures, such as EPA’s Design for the Environment. Ensure labels are effective and credible. </w:t>
      </w:r>
      <w:r w:rsidRPr="00054697">
        <w:rPr>
          <w:rFonts w:ascii="Times New Roman" w:hAnsi="Times New Roman" w:cs="Times New Roman"/>
          <w:spacing w:val="-2"/>
          <w:sz w:val="24"/>
          <w:szCs w:val="23"/>
        </w:rPr>
        <w:t xml:space="preserve"> </w:t>
      </w:r>
    </w:p>
    <w:p w:rsidR="00D109D5" w:rsidRDefault="00D109D5" w:rsidP="00D109D5">
      <w:pPr>
        <w:pStyle w:val="NoSpacing"/>
        <w:spacing w:line="276" w:lineRule="auto"/>
        <w:rPr>
          <w:rFonts w:cs="Times New Roman"/>
          <w:b/>
          <w:spacing w:val="-2"/>
          <w:sz w:val="23"/>
          <w:szCs w:val="23"/>
        </w:rPr>
      </w:pPr>
    </w:p>
    <w:p w:rsidR="00D109D5" w:rsidRPr="0039456E" w:rsidRDefault="00D109D5" w:rsidP="00D109D5">
      <w:pPr>
        <w:pStyle w:val="NoSpacing"/>
        <w:spacing w:line="276" w:lineRule="auto"/>
        <w:rPr>
          <w:rFonts w:cs="Times New Roman"/>
          <w:spacing w:val="-2"/>
          <w:sz w:val="23"/>
          <w:szCs w:val="23"/>
        </w:rPr>
      </w:pPr>
      <w:permStart w:id="44" w:edGrp="everyone"/>
      <w:r>
        <w:rPr>
          <w:rFonts w:cs="Times New Roman"/>
          <w:b/>
          <w:spacing w:val="-2"/>
          <w:sz w:val="23"/>
          <w:szCs w:val="23"/>
        </w:rPr>
        <w:t xml:space="preserve">COMMENTS </w:t>
      </w:r>
    </w:p>
    <w:tbl>
      <w:tblPr>
        <w:tblStyle w:val="TableGrid"/>
        <w:tblW w:w="0" w:type="auto"/>
        <w:shd w:val="clear" w:color="auto" w:fill="F2F2F2" w:themeFill="background1" w:themeFillShade="F2"/>
        <w:tblLook w:val="04A0"/>
      </w:tblPr>
      <w:tblGrid>
        <w:gridCol w:w="9576"/>
      </w:tblGrid>
      <w:tr w:rsidR="00D109D5" w:rsidTr="00E2285C">
        <w:tc>
          <w:tcPr>
            <w:tcW w:w="11016" w:type="dxa"/>
            <w:shd w:val="clear" w:color="auto" w:fill="F2F2F2" w:themeFill="background1" w:themeFillShade="F2"/>
          </w:tcPr>
          <w:p w:rsidR="00D109D5" w:rsidRDefault="00D109D5" w:rsidP="00E2285C">
            <w:pPr>
              <w:rPr>
                <w:rFonts w:cs="Times New Roman"/>
                <w:b/>
                <w:szCs w:val="24"/>
              </w:rPr>
            </w:pPr>
          </w:p>
          <w:p w:rsidR="00D109D5" w:rsidRDefault="00D109D5" w:rsidP="00E2285C">
            <w:pPr>
              <w:rPr>
                <w:rFonts w:cs="Times New Roman"/>
                <w:b/>
                <w:szCs w:val="24"/>
              </w:rPr>
            </w:pPr>
          </w:p>
        </w:tc>
      </w:tr>
    </w:tbl>
    <w:p w:rsidR="00D109D5" w:rsidRPr="00D109D5" w:rsidRDefault="00D109D5" w:rsidP="00D109D5">
      <w:pPr>
        <w:spacing w:after="0" w:line="240" w:lineRule="auto"/>
        <w:rPr>
          <w:rFonts w:ascii="Times New Roman" w:hAnsi="Times New Roman" w:cs="Times New Roman"/>
          <w:b/>
          <w:u w:val="single"/>
        </w:rPr>
      </w:pPr>
    </w:p>
    <w:permEnd w:id="44"/>
    <w:p w:rsidR="002A54C1" w:rsidRPr="00054697" w:rsidRDefault="002A54C1" w:rsidP="00E922D8">
      <w:pPr>
        <w:pStyle w:val="NoSpacing"/>
        <w:rPr>
          <w:rFonts w:ascii="Times New Roman" w:hAnsi="Times New Roman" w:cs="Times New Roman"/>
          <w:b/>
          <w:sz w:val="24"/>
          <w:szCs w:val="23"/>
        </w:rPr>
      </w:pPr>
      <w:r w:rsidRPr="00054697">
        <w:rPr>
          <w:rFonts w:ascii="Times New Roman" w:hAnsi="Times New Roman" w:cs="Times New Roman"/>
          <w:b/>
          <w:sz w:val="24"/>
          <w:szCs w:val="23"/>
        </w:rPr>
        <w:t>GOAL 3: Collection, reuse and recycling of toxic or hard-to-handle products will increase through additional product stewardship programs.</w:t>
      </w:r>
      <w:r w:rsidR="006A46DF">
        <w:rPr>
          <w:rFonts w:ascii="Times New Roman" w:hAnsi="Times New Roman" w:cs="Times New Roman"/>
          <w:b/>
          <w:sz w:val="24"/>
          <w:szCs w:val="23"/>
        </w:rPr>
        <w:t xml:space="preserve"> </w:t>
      </w:r>
      <w:r w:rsidRPr="00054697">
        <w:rPr>
          <w:rFonts w:ascii="Times New Roman" w:hAnsi="Times New Roman" w:cs="Times New Roman"/>
          <w:b/>
          <w:sz w:val="24"/>
          <w:szCs w:val="23"/>
        </w:rPr>
        <w:t xml:space="preserve">(End-of-Life)    </w:t>
      </w:r>
    </w:p>
    <w:p w:rsidR="002A54C1" w:rsidRPr="00054697" w:rsidRDefault="002A54C1" w:rsidP="00E922D8">
      <w:pPr>
        <w:pStyle w:val="ListParagraph"/>
        <w:numPr>
          <w:ilvl w:val="0"/>
          <w:numId w:val="53"/>
        </w:numPr>
        <w:spacing w:after="0" w:line="240" w:lineRule="auto"/>
        <w:ind w:left="360"/>
        <w:rPr>
          <w:rFonts w:ascii="Times New Roman" w:hAnsi="Times New Roman" w:cs="Times New Roman"/>
          <w:b/>
          <w:sz w:val="24"/>
          <w:szCs w:val="23"/>
        </w:rPr>
      </w:pPr>
      <w:r w:rsidRPr="00054697">
        <w:rPr>
          <w:rFonts w:ascii="Times New Roman" w:hAnsi="Times New Roman" w:cs="Times New Roman"/>
          <w:b/>
          <w:spacing w:val="-2"/>
          <w:sz w:val="24"/>
          <w:szCs w:val="23"/>
        </w:rPr>
        <w:t>Action:</w:t>
      </w:r>
      <w:r w:rsidRPr="00054697">
        <w:rPr>
          <w:rFonts w:ascii="Times New Roman" w:hAnsi="Times New Roman" w:cs="Times New Roman"/>
          <w:spacing w:val="-2"/>
          <w:sz w:val="24"/>
          <w:szCs w:val="23"/>
        </w:rPr>
        <w:t xml:space="preserve"> </w:t>
      </w:r>
      <w:r w:rsidRPr="00054697">
        <w:rPr>
          <w:rFonts w:ascii="Times New Roman" w:hAnsi="Times New Roman" w:cs="Times New Roman"/>
          <w:sz w:val="24"/>
          <w:szCs w:val="23"/>
        </w:rPr>
        <w:t xml:space="preserve"> </w:t>
      </w:r>
      <w:r w:rsidRPr="00054697">
        <w:rPr>
          <w:rFonts w:ascii="Times New Roman" w:hAnsi="Times New Roman" w:cs="Times New Roman"/>
          <w:spacing w:val="-2"/>
          <w:sz w:val="24"/>
          <w:szCs w:val="23"/>
        </w:rPr>
        <w:t>Strategically track and support extended producer responsibility (EPR)</w:t>
      </w:r>
      <w:r w:rsidRPr="00054697">
        <w:rPr>
          <w:rFonts w:ascii="Times New Roman" w:hAnsi="Times New Roman" w:cs="Times New Roman"/>
          <w:sz w:val="24"/>
          <w:szCs w:val="23"/>
        </w:rPr>
        <w:t xml:space="preserve"> efforts and other producer help</w:t>
      </w:r>
      <w:r w:rsidRPr="00054697">
        <w:rPr>
          <w:rFonts w:ascii="Times New Roman" w:hAnsi="Times New Roman" w:cs="Times New Roman"/>
          <w:spacing w:val="-2"/>
          <w:sz w:val="24"/>
          <w:szCs w:val="23"/>
        </w:rPr>
        <w:t xml:space="preserve"> for toxic or hard-to-handle </w:t>
      </w:r>
      <w:r w:rsidR="00C01297">
        <w:rPr>
          <w:rFonts w:ascii="Times New Roman" w:hAnsi="Times New Roman" w:cs="Times New Roman"/>
          <w:spacing w:val="-2"/>
          <w:sz w:val="24"/>
          <w:szCs w:val="23"/>
        </w:rPr>
        <w:t>wastes</w:t>
      </w:r>
      <w:r w:rsidRPr="00054697">
        <w:rPr>
          <w:rFonts w:ascii="Times New Roman" w:hAnsi="Times New Roman" w:cs="Times New Roman"/>
          <w:sz w:val="24"/>
          <w:szCs w:val="23"/>
        </w:rPr>
        <w:t xml:space="preserve"> as a means to increase collection and promote the highest and best use of materials. </w:t>
      </w:r>
      <w:r w:rsidRPr="00054697">
        <w:rPr>
          <w:rFonts w:ascii="Times New Roman" w:hAnsi="Times New Roman" w:cs="Times New Roman"/>
          <w:b/>
          <w:sz w:val="24"/>
          <w:szCs w:val="23"/>
        </w:rPr>
        <w:t xml:space="preserve"> </w:t>
      </w:r>
      <w:r w:rsidRPr="00054697">
        <w:rPr>
          <w:rFonts w:ascii="Times New Roman" w:hAnsi="Times New Roman" w:cs="Times New Roman"/>
          <w:sz w:val="24"/>
          <w:szCs w:val="23"/>
        </w:rPr>
        <w:t xml:space="preserve">Work with stakeholders to advance extended producer responsibility programs that complement existing collection infrastructure, encourage living wages, and cover fair and reasonable costs. </w:t>
      </w:r>
    </w:p>
    <w:p w:rsidR="002A54C1" w:rsidRPr="00054697" w:rsidRDefault="002A54C1" w:rsidP="00E922D8">
      <w:pPr>
        <w:pStyle w:val="ListParagraph"/>
        <w:numPr>
          <w:ilvl w:val="0"/>
          <w:numId w:val="53"/>
        </w:numPr>
        <w:spacing w:after="0" w:line="240" w:lineRule="auto"/>
        <w:ind w:left="360"/>
        <w:rPr>
          <w:rFonts w:ascii="Times New Roman" w:hAnsi="Times New Roman" w:cs="Times New Roman"/>
          <w:b/>
          <w:sz w:val="24"/>
          <w:szCs w:val="23"/>
        </w:rPr>
      </w:pPr>
      <w:r w:rsidRPr="00054697">
        <w:rPr>
          <w:rFonts w:ascii="Times New Roman" w:hAnsi="Times New Roman" w:cs="Times New Roman"/>
          <w:b/>
          <w:spacing w:val="-2"/>
          <w:sz w:val="24"/>
          <w:szCs w:val="23"/>
        </w:rPr>
        <w:lastRenderedPageBreak/>
        <w:t>Action</w:t>
      </w:r>
      <w:r w:rsidRPr="00054697">
        <w:rPr>
          <w:rFonts w:ascii="Times New Roman" w:hAnsi="Times New Roman" w:cs="Times New Roman"/>
          <w:spacing w:val="-2"/>
          <w:sz w:val="24"/>
          <w:szCs w:val="23"/>
        </w:rPr>
        <w:t xml:space="preserve">:  Working with stakeholders, explore ways to use EPR or other product stewardship programs to engage manufacturers  to design and make products that are less toxic, less wasteful, and more reusable and recyclable. </w:t>
      </w:r>
    </w:p>
    <w:p w:rsidR="002A54C1" w:rsidRPr="00054697" w:rsidRDefault="002A54C1" w:rsidP="00E922D8">
      <w:pPr>
        <w:spacing w:after="0" w:line="240" w:lineRule="auto"/>
        <w:rPr>
          <w:rFonts w:ascii="Times New Roman" w:hAnsi="Times New Roman" w:cs="Times New Roman"/>
          <w:b/>
          <w:sz w:val="24"/>
          <w:szCs w:val="23"/>
        </w:rPr>
      </w:pPr>
    </w:p>
    <w:p w:rsidR="00D109D5" w:rsidRPr="0039456E" w:rsidRDefault="00D109D5" w:rsidP="00D109D5">
      <w:pPr>
        <w:pStyle w:val="NoSpacing"/>
        <w:spacing w:line="276" w:lineRule="auto"/>
        <w:rPr>
          <w:rFonts w:cs="Times New Roman"/>
          <w:spacing w:val="-2"/>
          <w:sz w:val="23"/>
          <w:szCs w:val="23"/>
        </w:rPr>
      </w:pPr>
      <w:permStart w:id="45" w:edGrp="everyone"/>
      <w:r>
        <w:rPr>
          <w:rFonts w:cs="Times New Roman"/>
          <w:b/>
          <w:spacing w:val="-2"/>
          <w:sz w:val="23"/>
          <w:szCs w:val="23"/>
        </w:rPr>
        <w:t xml:space="preserve">COMMENTS </w:t>
      </w:r>
    </w:p>
    <w:tbl>
      <w:tblPr>
        <w:tblStyle w:val="TableGrid"/>
        <w:tblW w:w="0" w:type="auto"/>
        <w:shd w:val="clear" w:color="auto" w:fill="F2F2F2" w:themeFill="background1" w:themeFillShade="F2"/>
        <w:tblLook w:val="04A0"/>
      </w:tblPr>
      <w:tblGrid>
        <w:gridCol w:w="9576"/>
      </w:tblGrid>
      <w:tr w:rsidR="00D109D5" w:rsidTr="00E2285C">
        <w:tc>
          <w:tcPr>
            <w:tcW w:w="11016" w:type="dxa"/>
            <w:shd w:val="clear" w:color="auto" w:fill="F2F2F2" w:themeFill="background1" w:themeFillShade="F2"/>
          </w:tcPr>
          <w:p w:rsidR="00D109D5" w:rsidRDefault="00D109D5" w:rsidP="00E2285C">
            <w:pPr>
              <w:rPr>
                <w:rFonts w:cs="Times New Roman"/>
                <w:b/>
                <w:szCs w:val="24"/>
              </w:rPr>
            </w:pPr>
          </w:p>
          <w:p w:rsidR="00D109D5" w:rsidRDefault="00D109D5" w:rsidP="00E2285C">
            <w:pPr>
              <w:rPr>
                <w:rFonts w:cs="Times New Roman"/>
                <w:b/>
                <w:szCs w:val="24"/>
              </w:rPr>
            </w:pPr>
          </w:p>
        </w:tc>
      </w:tr>
    </w:tbl>
    <w:p w:rsidR="00D109D5" w:rsidRDefault="00D109D5" w:rsidP="00D109D5">
      <w:pPr>
        <w:spacing w:after="0" w:line="240" w:lineRule="auto"/>
        <w:rPr>
          <w:rFonts w:ascii="Times New Roman" w:hAnsi="Times New Roman" w:cs="Times New Roman"/>
          <w:b/>
          <w:u w:val="single"/>
        </w:rPr>
      </w:pPr>
    </w:p>
    <w:permEnd w:id="45"/>
    <w:p w:rsidR="002A54C1" w:rsidRPr="00054697" w:rsidRDefault="002A54C1" w:rsidP="00E922D8">
      <w:pPr>
        <w:spacing w:after="0" w:line="240" w:lineRule="auto"/>
        <w:rPr>
          <w:rFonts w:ascii="Times New Roman" w:hAnsi="Times New Roman" w:cs="Times New Roman"/>
          <w:b/>
          <w:sz w:val="24"/>
          <w:szCs w:val="23"/>
        </w:rPr>
      </w:pPr>
      <w:r w:rsidRPr="00054697">
        <w:rPr>
          <w:rFonts w:ascii="Times New Roman" w:hAnsi="Times New Roman" w:cs="Times New Roman"/>
          <w:b/>
          <w:sz w:val="24"/>
          <w:szCs w:val="23"/>
        </w:rPr>
        <w:t xml:space="preserve">GOAL 4:  </w:t>
      </w:r>
      <w:r w:rsidR="006F1322">
        <w:rPr>
          <w:rFonts w:ascii="Times New Roman" w:hAnsi="Times New Roman" w:cs="Times New Roman"/>
          <w:b/>
          <w:sz w:val="24"/>
          <w:szCs w:val="23"/>
        </w:rPr>
        <w:t>M</w:t>
      </w:r>
      <w:r w:rsidRPr="00054697">
        <w:rPr>
          <w:rFonts w:ascii="Times New Roman" w:hAnsi="Times New Roman" w:cs="Times New Roman"/>
          <w:b/>
          <w:sz w:val="24"/>
          <w:szCs w:val="23"/>
        </w:rPr>
        <w:t xml:space="preserve">anufacturers </w:t>
      </w:r>
      <w:r w:rsidR="006F1322">
        <w:rPr>
          <w:rFonts w:ascii="Times New Roman" w:hAnsi="Times New Roman" w:cs="Times New Roman"/>
          <w:b/>
          <w:sz w:val="24"/>
          <w:szCs w:val="23"/>
        </w:rPr>
        <w:t xml:space="preserve">will increasingly </w:t>
      </w:r>
      <w:r w:rsidRPr="00054697">
        <w:rPr>
          <w:rFonts w:ascii="Times New Roman" w:hAnsi="Times New Roman" w:cs="Times New Roman"/>
          <w:b/>
          <w:sz w:val="24"/>
          <w:szCs w:val="23"/>
        </w:rPr>
        <w:t>design products and packaging with recycled content and for durability, reuse</w:t>
      </w:r>
      <w:r w:rsidR="00C01297">
        <w:rPr>
          <w:rFonts w:ascii="Times New Roman" w:hAnsi="Times New Roman" w:cs="Times New Roman"/>
          <w:b/>
          <w:sz w:val="24"/>
          <w:szCs w:val="23"/>
        </w:rPr>
        <w:t>,</w:t>
      </w:r>
      <w:r w:rsidRPr="00054697">
        <w:rPr>
          <w:rFonts w:ascii="Times New Roman" w:hAnsi="Times New Roman" w:cs="Times New Roman"/>
          <w:b/>
          <w:sz w:val="24"/>
          <w:szCs w:val="23"/>
        </w:rPr>
        <w:t xml:space="preserve"> and recycling. Opportunities to address packaging-related issues with producers will be maximized. (Design, Use)  </w:t>
      </w:r>
    </w:p>
    <w:p w:rsidR="002A54C1" w:rsidRPr="00054697" w:rsidRDefault="002A54C1" w:rsidP="00E922D8">
      <w:pPr>
        <w:pStyle w:val="ListParagraph"/>
        <w:numPr>
          <w:ilvl w:val="1"/>
          <w:numId w:val="57"/>
        </w:numPr>
        <w:spacing w:after="0" w:line="240" w:lineRule="auto"/>
        <w:ind w:left="360"/>
        <w:rPr>
          <w:rFonts w:ascii="Times New Roman" w:hAnsi="Times New Roman" w:cs="Times New Roman"/>
          <w:sz w:val="24"/>
          <w:szCs w:val="23"/>
        </w:rPr>
      </w:pPr>
      <w:r w:rsidRPr="00054697">
        <w:rPr>
          <w:rFonts w:ascii="Times New Roman" w:hAnsi="Times New Roman" w:cs="Times New Roman"/>
          <w:b/>
          <w:sz w:val="24"/>
          <w:szCs w:val="23"/>
        </w:rPr>
        <w:t>Action:</w:t>
      </w:r>
      <w:r w:rsidRPr="00054697">
        <w:rPr>
          <w:rFonts w:ascii="Times New Roman" w:hAnsi="Times New Roman" w:cs="Times New Roman"/>
          <w:sz w:val="24"/>
          <w:szCs w:val="23"/>
        </w:rPr>
        <w:t xml:space="preserve">  Research incentives and other options to increase use of and promote recycled content in products and packaging and to make products and packaging easier to reuse and recycle. Partner with trade associations and manufacturers to address design. </w:t>
      </w:r>
    </w:p>
    <w:p w:rsidR="002A54C1" w:rsidRPr="00054697" w:rsidRDefault="002A54C1" w:rsidP="00E922D8">
      <w:pPr>
        <w:pStyle w:val="ListParagraph"/>
        <w:numPr>
          <w:ilvl w:val="1"/>
          <w:numId w:val="57"/>
        </w:numPr>
        <w:spacing w:after="0" w:line="240" w:lineRule="auto"/>
        <w:ind w:left="360"/>
        <w:rPr>
          <w:rFonts w:ascii="Times New Roman" w:hAnsi="Times New Roman" w:cs="Times New Roman"/>
          <w:sz w:val="24"/>
          <w:szCs w:val="23"/>
        </w:rPr>
      </w:pPr>
      <w:r w:rsidRPr="00054697">
        <w:rPr>
          <w:rFonts w:ascii="Times New Roman" w:hAnsi="Times New Roman" w:cs="Times New Roman"/>
          <w:b/>
          <w:sz w:val="24"/>
          <w:szCs w:val="24"/>
        </w:rPr>
        <w:t>Action:</w:t>
      </w:r>
      <w:r w:rsidRPr="00054697">
        <w:rPr>
          <w:rFonts w:ascii="Times New Roman" w:hAnsi="Times New Roman" w:cs="Times New Roman"/>
          <w:sz w:val="24"/>
          <w:szCs w:val="24"/>
        </w:rPr>
        <w:t xml:space="preserve"> Monitor and participate in national efforts to improve symbols, messages and claims regarding the recycling or compostability of packaging.</w:t>
      </w:r>
      <w:r w:rsidRPr="00054697">
        <w:rPr>
          <w:rFonts w:ascii="Times New Roman" w:hAnsi="Times New Roman" w:cs="Times New Roman"/>
          <w:sz w:val="24"/>
          <w:szCs w:val="23"/>
        </w:rPr>
        <w:t xml:space="preserve"> </w:t>
      </w:r>
    </w:p>
    <w:p w:rsidR="002A54C1" w:rsidRPr="00054697" w:rsidRDefault="002A54C1" w:rsidP="00E922D8">
      <w:pPr>
        <w:pStyle w:val="ListParagraph"/>
        <w:numPr>
          <w:ilvl w:val="1"/>
          <w:numId w:val="57"/>
        </w:numPr>
        <w:spacing w:after="0" w:line="240" w:lineRule="auto"/>
        <w:ind w:left="360"/>
        <w:rPr>
          <w:rFonts w:ascii="Times New Roman" w:hAnsi="Times New Roman" w:cs="Times New Roman"/>
          <w:sz w:val="24"/>
          <w:szCs w:val="23"/>
        </w:rPr>
      </w:pPr>
      <w:r w:rsidRPr="00054697">
        <w:rPr>
          <w:rFonts w:ascii="Times New Roman" w:hAnsi="Times New Roman" w:cs="Times New Roman"/>
          <w:b/>
          <w:sz w:val="24"/>
          <w:szCs w:val="23"/>
        </w:rPr>
        <w:t xml:space="preserve">Action:  </w:t>
      </w:r>
      <w:r w:rsidRPr="00054697">
        <w:rPr>
          <w:rFonts w:ascii="Times New Roman" w:hAnsi="Times New Roman" w:cs="Times New Roman"/>
          <w:sz w:val="24"/>
          <w:szCs w:val="23"/>
        </w:rPr>
        <w:t xml:space="preserve">Work with manufacturers and other groups focused on recycling challenges for product packaging and more sustainable packaging. </w:t>
      </w:r>
    </w:p>
    <w:p w:rsidR="002A54C1" w:rsidRPr="00054697" w:rsidRDefault="002A54C1" w:rsidP="00E922D8">
      <w:pPr>
        <w:spacing w:after="0" w:line="240" w:lineRule="auto"/>
        <w:rPr>
          <w:rFonts w:ascii="Times New Roman" w:hAnsi="Times New Roman" w:cs="Times New Roman"/>
          <w:b/>
          <w:sz w:val="28"/>
        </w:rPr>
      </w:pPr>
    </w:p>
    <w:p w:rsidR="00D109D5" w:rsidRPr="0039456E" w:rsidRDefault="00D109D5" w:rsidP="00D109D5">
      <w:pPr>
        <w:pStyle w:val="NoSpacing"/>
        <w:spacing w:line="276" w:lineRule="auto"/>
        <w:rPr>
          <w:rFonts w:cs="Times New Roman"/>
          <w:spacing w:val="-2"/>
          <w:sz w:val="23"/>
          <w:szCs w:val="23"/>
        </w:rPr>
      </w:pPr>
      <w:permStart w:id="46" w:edGrp="everyone"/>
      <w:r>
        <w:rPr>
          <w:rFonts w:cs="Times New Roman"/>
          <w:b/>
          <w:spacing w:val="-2"/>
          <w:sz w:val="23"/>
          <w:szCs w:val="23"/>
        </w:rPr>
        <w:t xml:space="preserve">COMMENTS </w:t>
      </w:r>
    </w:p>
    <w:tbl>
      <w:tblPr>
        <w:tblStyle w:val="TableGrid"/>
        <w:tblW w:w="0" w:type="auto"/>
        <w:shd w:val="clear" w:color="auto" w:fill="F2F2F2" w:themeFill="background1" w:themeFillShade="F2"/>
        <w:tblLook w:val="04A0"/>
      </w:tblPr>
      <w:tblGrid>
        <w:gridCol w:w="9576"/>
      </w:tblGrid>
      <w:tr w:rsidR="00D109D5" w:rsidTr="00E2285C">
        <w:tc>
          <w:tcPr>
            <w:tcW w:w="11016" w:type="dxa"/>
            <w:shd w:val="clear" w:color="auto" w:fill="F2F2F2" w:themeFill="background1" w:themeFillShade="F2"/>
          </w:tcPr>
          <w:p w:rsidR="00D109D5" w:rsidRDefault="00D109D5" w:rsidP="00E2285C">
            <w:pPr>
              <w:rPr>
                <w:rFonts w:cs="Times New Roman"/>
                <w:b/>
                <w:szCs w:val="24"/>
              </w:rPr>
            </w:pPr>
          </w:p>
          <w:p w:rsidR="00D109D5" w:rsidRDefault="00D109D5" w:rsidP="00E2285C">
            <w:pPr>
              <w:rPr>
                <w:rFonts w:cs="Times New Roman"/>
                <w:b/>
                <w:szCs w:val="24"/>
              </w:rPr>
            </w:pPr>
          </w:p>
        </w:tc>
      </w:tr>
    </w:tbl>
    <w:p w:rsidR="00D109D5" w:rsidRDefault="00D109D5" w:rsidP="00D109D5">
      <w:pPr>
        <w:spacing w:after="0" w:line="240" w:lineRule="auto"/>
        <w:rPr>
          <w:rFonts w:ascii="Times New Roman" w:hAnsi="Times New Roman" w:cs="Times New Roman"/>
          <w:b/>
          <w:u w:val="single"/>
        </w:rPr>
      </w:pPr>
    </w:p>
    <w:permEnd w:id="46"/>
    <w:p w:rsidR="002A54C1" w:rsidRPr="00054697" w:rsidRDefault="002A54C1" w:rsidP="00E922D8">
      <w:pPr>
        <w:pStyle w:val="NoSpacing"/>
        <w:rPr>
          <w:rFonts w:ascii="Times New Roman" w:hAnsi="Times New Roman" w:cs="Times New Roman"/>
          <w:b/>
          <w:sz w:val="24"/>
          <w:szCs w:val="23"/>
        </w:rPr>
      </w:pPr>
      <w:r w:rsidRPr="00054697">
        <w:rPr>
          <w:rFonts w:ascii="Times New Roman" w:hAnsi="Times New Roman" w:cs="Times New Roman"/>
          <w:b/>
          <w:spacing w:val="-2"/>
          <w:sz w:val="24"/>
          <w:szCs w:val="23"/>
        </w:rPr>
        <w:t xml:space="preserve">GOAL 5: Manufacturers and other users of chemicals will significantly reduce the presence of </w:t>
      </w:r>
      <w:r w:rsidRPr="00054697">
        <w:rPr>
          <w:rFonts w:ascii="Times New Roman" w:hAnsi="Times New Roman" w:cs="Times New Roman"/>
          <w:b/>
          <w:sz w:val="24"/>
          <w:szCs w:val="23"/>
        </w:rPr>
        <w:t>persistent, bioaccumulative toxics</w:t>
      </w:r>
      <w:r w:rsidRPr="00054697">
        <w:rPr>
          <w:rFonts w:ascii="Times New Roman" w:hAnsi="Times New Roman" w:cs="Times New Roman"/>
          <w:sz w:val="24"/>
          <w:szCs w:val="23"/>
        </w:rPr>
        <w:t xml:space="preserve"> (</w:t>
      </w:r>
      <w:r w:rsidRPr="00054697">
        <w:rPr>
          <w:rFonts w:ascii="Times New Roman" w:hAnsi="Times New Roman" w:cs="Times New Roman"/>
          <w:b/>
          <w:spacing w:val="-2"/>
          <w:sz w:val="24"/>
          <w:szCs w:val="23"/>
        </w:rPr>
        <w:t>PBTs) and other toxics in consumer products.</w:t>
      </w:r>
      <w:r w:rsidRPr="00054697">
        <w:rPr>
          <w:rFonts w:ascii="Times New Roman" w:hAnsi="Times New Roman" w:cs="Times New Roman"/>
          <w:b/>
          <w:sz w:val="24"/>
          <w:szCs w:val="23"/>
        </w:rPr>
        <w:t xml:space="preserve">  (Design) </w:t>
      </w:r>
    </w:p>
    <w:p w:rsidR="002A54C1" w:rsidRPr="006A46DF" w:rsidRDefault="002A54C1" w:rsidP="00E922D8">
      <w:pPr>
        <w:pStyle w:val="NoSpacing"/>
        <w:numPr>
          <w:ilvl w:val="0"/>
          <w:numId w:val="54"/>
        </w:numPr>
        <w:ind w:left="360"/>
        <w:rPr>
          <w:rFonts w:ascii="Times New Roman" w:hAnsi="Times New Roman" w:cs="Times New Roman"/>
          <w:b/>
          <w:sz w:val="24"/>
          <w:szCs w:val="23"/>
        </w:rPr>
      </w:pPr>
      <w:r w:rsidRPr="006A46DF">
        <w:rPr>
          <w:rFonts w:ascii="Times New Roman" w:hAnsi="Times New Roman" w:cs="Times New Roman"/>
          <w:b/>
          <w:spacing w:val="-2"/>
          <w:sz w:val="24"/>
          <w:szCs w:val="23"/>
        </w:rPr>
        <w:t>Action</w:t>
      </w:r>
      <w:r w:rsidRPr="006A46DF">
        <w:rPr>
          <w:rFonts w:ascii="Times New Roman" w:hAnsi="Times New Roman" w:cs="Times New Roman"/>
          <w:spacing w:val="-2"/>
          <w:sz w:val="24"/>
          <w:szCs w:val="23"/>
        </w:rPr>
        <w:t>:  Use technical assistance and other incentives to encourage businesses to conduct safer alternative assessments for priority chemicals.</w:t>
      </w:r>
      <w:r w:rsidR="006A46DF" w:rsidRPr="006A46DF">
        <w:rPr>
          <w:rFonts w:ascii="Times New Roman" w:hAnsi="Times New Roman" w:cs="Times New Roman"/>
          <w:spacing w:val="-2"/>
          <w:sz w:val="24"/>
          <w:szCs w:val="23"/>
        </w:rPr>
        <w:t xml:space="preserve"> Pursue authority to r</w:t>
      </w:r>
      <w:r w:rsidRPr="006A46DF">
        <w:rPr>
          <w:rFonts w:ascii="Times New Roman" w:hAnsi="Times New Roman" w:cs="Times New Roman"/>
          <w:spacing w:val="-2"/>
          <w:sz w:val="24"/>
          <w:szCs w:val="23"/>
        </w:rPr>
        <w:t xml:space="preserve">equire alternative assessments under certain circumstances. </w:t>
      </w:r>
      <w:r w:rsidR="006A46DF" w:rsidRPr="006A46DF">
        <w:rPr>
          <w:rFonts w:ascii="Times New Roman" w:hAnsi="Times New Roman" w:cs="Times New Roman"/>
          <w:spacing w:val="-2"/>
          <w:sz w:val="24"/>
          <w:szCs w:val="23"/>
        </w:rPr>
        <w:t>Recommend restrictions of</w:t>
      </w:r>
      <w:r w:rsidRPr="006A46DF">
        <w:rPr>
          <w:rFonts w:ascii="Times New Roman" w:hAnsi="Times New Roman" w:cs="Times New Roman"/>
          <w:spacing w:val="-2"/>
          <w:sz w:val="24"/>
          <w:szCs w:val="23"/>
        </w:rPr>
        <w:t xml:space="preserve"> chemical</w:t>
      </w:r>
      <w:r w:rsidR="00BE4292" w:rsidRPr="006A46DF">
        <w:rPr>
          <w:rFonts w:ascii="Times New Roman" w:hAnsi="Times New Roman" w:cs="Times New Roman"/>
          <w:spacing w:val="-2"/>
          <w:sz w:val="24"/>
          <w:szCs w:val="23"/>
        </w:rPr>
        <w:t xml:space="preserve"> use</w:t>
      </w:r>
      <w:r w:rsidRPr="006A46DF">
        <w:rPr>
          <w:rFonts w:ascii="Times New Roman" w:hAnsi="Times New Roman" w:cs="Times New Roman"/>
          <w:spacing w:val="-2"/>
          <w:sz w:val="24"/>
          <w:szCs w:val="23"/>
        </w:rPr>
        <w:t xml:space="preserve"> </w:t>
      </w:r>
      <w:r w:rsidR="006A46DF" w:rsidRPr="006A46DF">
        <w:rPr>
          <w:rFonts w:ascii="Times New Roman" w:hAnsi="Times New Roman" w:cs="Times New Roman"/>
          <w:spacing w:val="-2"/>
          <w:sz w:val="24"/>
          <w:szCs w:val="23"/>
        </w:rPr>
        <w:t>when</w:t>
      </w:r>
      <w:r w:rsidRPr="006A46DF">
        <w:rPr>
          <w:rFonts w:ascii="Times New Roman" w:hAnsi="Times New Roman" w:cs="Times New Roman"/>
          <w:spacing w:val="-2"/>
          <w:sz w:val="24"/>
          <w:szCs w:val="23"/>
        </w:rPr>
        <w:t xml:space="preserve"> assessments show safer alternatives exist.   </w:t>
      </w:r>
    </w:p>
    <w:p w:rsidR="002A54C1" w:rsidRPr="00054697" w:rsidRDefault="002A54C1" w:rsidP="00E922D8">
      <w:pPr>
        <w:pStyle w:val="NoSpacing"/>
        <w:numPr>
          <w:ilvl w:val="0"/>
          <w:numId w:val="54"/>
        </w:numPr>
        <w:ind w:left="360"/>
        <w:rPr>
          <w:rFonts w:ascii="Times New Roman" w:hAnsi="Times New Roman" w:cs="Times New Roman"/>
          <w:spacing w:val="-2"/>
          <w:sz w:val="24"/>
          <w:szCs w:val="23"/>
        </w:rPr>
      </w:pPr>
      <w:r w:rsidRPr="00054697">
        <w:rPr>
          <w:rFonts w:ascii="Times New Roman" w:hAnsi="Times New Roman" w:cs="Times New Roman"/>
          <w:b/>
          <w:spacing w:val="-2"/>
          <w:sz w:val="24"/>
          <w:szCs w:val="23"/>
        </w:rPr>
        <w:t>Action:</w:t>
      </w:r>
      <w:r w:rsidRPr="00054697">
        <w:rPr>
          <w:rFonts w:ascii="Times New Roman" w:hAnsi="Times New Roman" w:cs="Times New Roman"/>
          <w:spacing w:val="-2"/>
          <w:sz w:val="24"/>
          <w:szCs w:val="23"/>
        </w:rPr>
        <w:t xml:space="preserve">  Advance green chemistry </w:t>
      </w:r>
      <w:r w:rsidRPr="00054697">
        <w:rPr>
          <w:rFonts w:ascii="Times New Roman" w:hAnsi="Times New Roman" w:cs="Times New Roman"/>
          <w:sz w:val="24"/>
          <w:szCs w:val="23"/>
        </w:rPr>
        <w:t>and responsible use of nanotechnology</w:t>
      </w:r>
      <w:r w:rsidRPr="00054697">
        <w:rPr>
          <w:rFonts w:ascii="Times New Roman" w:hAnsi="Times New Roman" w:cs="Times New Roman"/>
          <w:spacing w:val="-2"/>
          <w:sz w:val="24"/>
          <w:szCs w:val="23"/>
        </w:rPr>
        <w:t xml:space="preserve"> by supporting the implementation of the Green Chemistry Roadmap. Establish the Green Chemistry Center as a permanent, fully-funded organization that successfully helps Northwest businesses use less toxic chemicals in their products and industrial processes.  </w:t>
      </w:r>
    </w:p>
    <w:p w:rsidR="002A54C1" w:rsidRPr="00054697" w:rsidRDefault="002A54C1" w:rsidP="00E922D8">
      <w:pPr>
        <w:pStyle w:val="ListParagraph"/>
        <w:numPr>
          <w:ilvl w:val="0"/>
          <w:numId w:val="54"/>
        </w:numPr>
        <w:spacing w:after="0" w:line="240" w:lineRule="auto"/>
        <w:ind w:left="360"/>
        <w:rPr>
          <w:rFonts w:ascii="Times New Roman" w:hAnsi="Times New Roman" w:cs="Times New Roman"/>
          <w:sz w:val="24"/>
          <w:szCs w:val="23"/>
        </w:rPr>
      </w:pPr>
      <w:r w:rsidRPr="00054697">
        <w:rPr>
          <w:rFonts w:ascii="Times New Roman" w:hAnsi="Times New Roman" w:cs="Times New Roman"/>
          <w:b/>
          <w:spacing w:val="-2"/>
          <w:sz w:val="24"/>
          <w:szCs w:val="23"/>
        </w:rPr>
        <w:t>Action:</w:t>
      </w:r>
      <w:r w:rsidRPr="00054697">
        <w:rPr>
          <w:rFonts w:ascii="Times New Roman" w:hAnsi="Times New Roman" w:cs="Times New Roman"/>
          <w:spacing w:val="-2"/>
          <w:sz w:val="24"/>
          <w:szCs w:val="23"/>
        </w:rPr>
        <w:t xml:space="preserve">  </w:t>
      </w:r>
      <w:r w:rsidRPr="00054697">
        <w:rPr>
          <w:rFonts w:ascii="Times New Roman" w:hAnsi="Times New Roman" w:cs="Times New Roman"/>
          <w:sz w:val="24"/>
          <w:szCs w:val="23"/>
        </w:rPr>
        <w:t>Support reform of the Toxic Substances Control Act (TSCA) and associated regulations.</w:t>
      </w:r>
    </w:p>
    <w:p w:rsidR="002A54C1" w:rsidRPr="00054697" w:rsidRDefault="002A54C1" w:rsidP="00E922D8">
      <w:pPr>
        <w:pStyle w:val="ListParagraph"/>
        <w:numPr>
          <w:ilvl w:val="0"/>
          <w:numId w:val="54"/>
        </w:numPr>
        <w:spacing w:after="0" w:line="240" w:lineRule="auto"/>
        <w:ind w:left="360"/>
        <w:rPr>
          <w:rFonts w:ascii="Times New Roman" w:hAnsi="Times New Roman" w:cs="Times New Roman"/>
          <w:sz w:val="24"/>
          <w:szCs w:val="23"/>
        </w:rPr>
      </w:pPr>
      <w:r w:rsidRPr="00054697">
        <w:rPr>
          <w:rFonts w:ascii="Times New Roman" w:hAnsi="Times New Roman" w:cs="Times New Roman"/>
          <w:b/>
          <w:spacing w:val="-2"/>
          <w:sz w:val="24"/>
          <w:szCs w:val="23"/>
        </w:rPr>
        <w:t>Action:</w:t>
      </w:r>
      <w:r w:rsidRPr="00054697">
        <w:rPr>
          <w:rFonts w:ascii="Times New Roman" w:hAnsi="Times New Roman" w:cs="Times New Roman"/>
          <w:spacing w:val="-2"/>
          <w:sz w:val="24"/>
          <w:szCs w:val="23"/>
        </w:rPr>
        <w:t xml:space="preserve">  Develop Ecology staff skills to help manufacturers and other users of chemicals reduce unnecessary toxics in products and industrial processes, and influence design of more sustainable products and processes. </w:t>
      </w:r>
    </w:p>
    <w:p w:rsidR="002A54C1" w:rsidRPr="00054697" w:rsidRDefault="002A54C1" w:rsidP="00E922D8">
      <w:pPr>
        <w:pStyle w:val="ListParagraph"/>
        <w:numPr>
          <w:ilvl w:val="0"/>
          <w:numId w:val="54"/>
        </w:numPr>
        <w:spacing w:after="0" w:line="240" w:lineRule="auto"/>
        <w:ind w:left="360"/>
        <w:rPr>
          <w:rFonts w:ascii="Times New Roman" w:hAnsi="Times New Roman" w:cs="Times New Roman"/>
          <w:b/>
          <w:sz w:val="24"/>
          <w:szCs w:val="23"/>
        </w:rPr>
      </w:pPr>
      <w:r w:rsidRPr="00054697">
        <w:rPr>
          <w:rFonts w:ascii="Times New Roman" w:hAnsi="Times New Roman" w:cs="Times New Roman"/>
          <w:b/>
          <w:sz w:val="24"/>
          <w:szCs w:val="23"/>
        </w:rPr>
        <w:t xml:space="preserve">Action: </w:t>
      </w:r>
      <w:r w:rsidRPr="00054697">
        <w:rPr>
          <w:rFonts w:ascii="Times New Roman" w:hAnsi="Times New Roman" w:cs="Times New Roman"/>
          <w:sz w:val="24"/>
          <w:szCs w:val="23"/>
        </w:rPr>
        <w:t>Increase the recyclability of products and packaging by reducing the use of toxic components</w:t>
      </w:r>
      <w:r w:rsidRPr="00054697">
        <w:rPr>
          <w:rFonts w:ascii="Times New Roman" w:hAnsi="Times New Roman" w:cs="Times New Roman"/>
          <w:b/>
          <w:sz w:val="24"/>
          <w:szCs w:val="23"/>
        </w:rPr>
        <w:t xml:space="preserve">.  </w:t>
      </w:r>
      <w:r w:rsidRPr="00054697">
        <w:rPr>
          <w:rFonts w:ascii="Times New Roman" w:hAnsi="Times New Roman" w:cs="Times New Roman"/>
          <w:sz w:val="24"/>
          <w:szCs w:val="23"/>
        </w:rPr>
        <w:t xml:space="preserve">Enforce toxics in </w:t>
      </w:r>
      <w:r w:rsidR="00C01297">
        <w:rPr>
          <w:rFonts w:ascii="Times New Roman" w:hAnsi="Times New Roman" w:cs="Times New Roman"/>
          <w:sz w:val="24"/>
          <w:szCs w:val="23"/>
        </w:rPr>
        <w:t xml:space="preserve">products and </w:t>
      </w:r>
      <w:r w:rsidRPr="00054697">
        <w:rPr>
          <w:rFonts w:ascii="Times New Roman" w:hAnsi="Times New Roman" w:cs="Times New Roman"/>
          <w:sz w:val="24"/>
          <w:szCs w:val="23"/>
        </w:rPr>
        <w:t xml:space="preserve">packaging laws and regulations. Reduce toxic threats by reducing/eliminating the presence of toxic materials in recyclable and recycled products.  </w:t>
      </w:r>
    </w:p>
    <w:p w:rsidR="002A54C1" w:rsidRPr="00054697" w:rsidRDefault="002A54C1" w:rsidP="00E922D8">
      <w:pPr>
        <w:spacing w:after="0" w:line="240" w:lineRule="auto"/>
        <w:rPr>
          <w:rFonts w:ascii="Times New Roman" w:hAnsi="Times New Roman" w:cs="Times New Roman"/>
          <w:b/>
          <w:color w:val="1F497D" w:themeColor="text2"/>
          <w:sz w:val="24"/>
          <w:szCs w:val="23"/>
          <w:highlight w:val="cyan"/>
        </w:rPr>
      </w:pPr>
    </w:p>
    <w:p w:rsidR="00D109D5" w:rsidRPr="0039456E" w:rsidRDefault="00D109D5" w:rsidP="00D109D5">
      <w:pPr>
        <w:pStyle w:val="NoSpacing"/>
        <w:spacing w:line="276" w:lineRule="auto"/>
        <w:rPr>
          <w:rFonts w:cs="Times New Roman"/>
          <w:spacing w:val="-2"/>
          <w:sz w:val="23"/>
          <w:szCs w:val="23"/>
        </w:rPr>
      </w:pPr>
      <w:permStart w:id="47" w:edGrp="everyone"/>
      <w:r>
        <w:rPr>
          <w:rFonts w:cs="Times New Roman"/>
          <w:b/>
          <w:spacing w:val="-2"/>
          <w:sz w:val="23"/>
          <w:szCs w:val="23"/>
        </w:rPr>
        <w:t xml:space="preserve">COMMENTS </w:t>
      </w:r>
    </w:p>
    <w:tbl>
      <w:tblPr>
        <w:tblStyle w:val="TableGrid"/>
        <w:tblW w:w="0" w:type="auto"/>
        <w:shd w:val="clear" w:color="auto" w:fill="F2F2F2" w:themeFill="background1" w:themeFillShade="F2"/>
        <w:tblLook w:val="04A0"/>
      </w:tblPr>
      <w:tblGrid>
        <w:gridCol w:w="9576"/>
      </w:tblGrid>
      <w:tr w:rsidR="00D109D5" w:rsidTr="00E2285C">
        <w:tc>
          <w:tcPr>
            <w:tcW w:w="11016" w:type="dxa"/>
            <w:shd w:val="clear" w:color="auto" w:fill="F2F2F2" w:themeFill="background1" w:themeFillShade="F2"/>
          </w:tcPr>
          <w:p w:rsidR="00D109D5" w:rsidRDefault="00D109D5" w:rsidP="00E2285C">
            <w:pPr>
              <w:rPr>
                <w:rFonts w:cs="Times New Roman"/>
                <w:b/>
                <w:szCs w:val="24"/>
              </w:rPr>
            </w:pPr>
          </w:p>
          <w:p w:rsidR="00D109D5" w:rsidRDefault="00D109D5" w:rsidP="00E2285C">
            <w:pPr>
              <w:rPr>
                <w:rFonts w:cs="Times New Roman"/>
                <w:b/>
                <w:szCs w:val="24"/>
              </w:rPr>
            </w:pPr>
          </w:p>
        </w:tc>
      </w:tr>
      <w:permEnd w:id="47"/>
    </w:tbl>
    <w:p w:rsidR="00D109D5" w:rsidRDefault="00D109D5" w:rsidP="00D109D5">
      <w:pPr>
        <w:spacing w:after="0" w:line="240" w:lineRule="auto"/>
        <w:rPr>
          <w:rFonts w:ascii="Times New Roman" w:hAnsi="Times New Roman" w:cs="Times New Roman"/>
          <w:b/>
          <w:u w:val="single"/>
        </w:rPr>
      </w:pPr>
    </w:p>
    <w:p w:rsidR="002A54C1" w:rsidRPr="00054697" w:rsidRDefault="002A54C1" w:rsidP="00E922D8">
      <w:pPr>
        <w:pStyle w:val="NoSpacing"/>
        <w:rPr>
          <w:rFonts w:ascii="Times New Roman" w:hAnsi="Times New Roman" w:cs="Times New Roman"/>
          <w:spacing w:val="-2"/>
          <w:sz w:val="24"/>
          <w:szCs w:val="23"/>
        </w:rPr>
      </w:pPr>
      <w:r w:rsidRPr="00054697">
        <w:rPr>
          <w:rFonts w:ascii="Times New Roman" w:hAnsi="Times New Roman" w:cs="Times New Roman"/>
          <w:b/>
          <w:spacing w:val="-2"/>
          <w:sz w:val="24"/>
          <w:szCs w:val="23"/>
        </w:rPr>
        <w:t xml:space="preserve">GOAL </w:t>
      </w:r>
      <w:r w:rsidR="00D109D5">
        <w:rPr>
          <w:rFonts w:ascii="Times New Roman" w:hAnsi="Times New Roman" w:cs="Times New Roman"/>
          <w:b/>
          <w:spacing w:val="-2"/>
          <w:sz w:val="24"/>
          <w:szCs w:val="23"/>
        </w:rPr>
        <w:t>6</w:t>
      </w:r>
      <w:r w:rsidRPr="00054697">
        <w:rPr>
          <w:rFonts w:ascii="Times New Roman" w:hAnsi="Times New Roman" w:cs="Times New Roman"/>
          <w:b/>
          <w:spacing w:val="-2"/>
          <w:sz w:val="24"/>
          <w:szCs w:val="23"/>
        </w:rPr>
        <w:t xml:space="preserve">:  Non-point sources of toxic pollution will be reduced, improving and protecting water and air quality and preventing additional contaminated sites.  (System-wide)  </w:t>
      </w:r>
    </w:p>
    <w:p w:rsidR="002A54C1" w:rsidRPr="00054697" w:rsidRDefault="002A54C1" w:rsidP="00E922D8">
      <w:pPr>
        <w:pStyle w:val="NoSpacing"/>
        <w:numPr>
          <w:ilvl w:val="0"/>
          <w:numId w:val="55"/>
        </w:numPr>
        <w:ind w:left="360"/>
        <w:rPr>
          <w:rFonts w:ascii="Times New Roman" w:hAnsi="Times New Roman" w:cs="Times New Roman"/>
          <w:b/>
          <w:spacing w:val="-2"/>
          <w:sz w:val="24"/>
          <w:szCs w:val="23"/>
        </w:rPr>
      </w:pPr>
      <w:r w:rsidRPr="00054697">
        <w:rPr>
          <w:rFonts w:ascii="Times New Roman" w:hAnsi="Times New Roman" w:cs="Times New Roman"/>
          <w:b/>
          <w:spacing w:val="-2"/>
          <w:sz w:val="24"/>
          <w:szCs w:val="23"/>
        </w:rPr>
        <w:t xml:space="preserve">Action: </w:t>
      </w:r>
      <w:r w:rsidRPr="00054697">
        <w:rPr>
          <w:rFonts w:ascii="Times New Roman" w:hAnsi="Times New Roman" w:cs="Times New Roman"/>
          <w:spacing w:val="-2"/>
          <w:sz w:val="24"/>
          <w:szCs w:val="23"/>
        </w:rPr>
        <w:t xml:space="preserve"> Implement toxic reduction initiatives for chemicals of concern.    </w:t>
      </w:r>
    </w:p>
    <w:p w:rsidR="002A54C1" w:rsidRPr="00054697" w:rsidRDefault="002A54C1" w:rsidP="00E922D8">
      <w:pPr>
        <w:pStyle w:val="NoSpacing"/>
        <w:numPr>
          <w:ilvl w:val="0"/>
          <w:numId w:val="55"/>
        </w:numPr>
        <w:ind w:left="360"/>
        <w:rPr>
          <w:rFonts w:ascii="Times New Roman" w:hAnsi="Times New Roman" w:cs="Times New Roman"/>
          <w:spacing w:val="-2"/>
          <w:sz w:val="24"/>
          <w:szCs w:val="23"/>
        </w:rPr>
      </w:pPr>
      <w:r w:rsidRPr="00054697">
        <w:rPr>
          <w:rFonts w:ascii="Times New Roman" w:hAnsi="Times New Roman" w:cs="Times New Roman"/>
          <w:b/>
          <w:spacing w:val="-2"/>
          <w:sz w:val="24"/>
          <w:szCs w:val="23"/>
        </w:rPr>
        <w:t>Action</w:t>
      </w:r>
      <w:r w:rsidRPr="00054697">
        <w:rPr>
          <w:rFonts w:ascii="Times New Roman" w:hAnsi="Times New Roman" w:cs="Times New Roman"/>
          <w:spacing w:val="-2"/>
          <w:sz w:val="24"/>
          <w:szCs w:val="23"/>
        </w:rPr>
        <w:t xml:space="preserve">:  Ensure that the agency’s toxic reduction strategy is adequately represented and given priority in the Puget Sound Action Agenda. </w:t>
      </w:r>
    </w:p>
    <w:p w:rsidR="002A54C1" w:rsidRPr="00054697" w:rsidRDefault="002A54C1" w:rsidP="00E922D8">
      <w:pPr>
        <w:pStyle w:val="NoSpacing"/>
        <w:numPr>
          <w:ilvl w:val="0"/>
          <w:numId w:val="55"/>
        </w:numPr>
        <w:ind w:left="360"/>
        <w:rPr>
          <w:rFonts w:ascii="Times New Roman" w:hAnsi="Times New Roman" w:cs="Times New Roman"/>
          <w:spacing w:val="-2"/>
          <w:sz w:val="24"/>
          <w:szCs w:val="23"/>
        </w:rPr>
      </w:pPr>
      <w:r w:rsidRPr="00054697">
        <w:rPr>
          <w:rFonts w:ascii="Times New Roman" w:hAnsi="Times New Roman" w:cs="Times New Roman"/>
          <w:b/>
          <w:spacing w:val="-2"/>
          <w:sz w:val="24"/>
          <w:szCs w:val="23"/>
        </w:rPr>
        <w:t>Action:</w:t>
      </w:r>
      <w:r w:rsidRPr="00054697">
        <w:rPr>
          <w:rFonts w:ascii="Times New Roman" w:hAnsi="Times New Roman" w:cs="Times New Roman"/>
          <w:spacing w:val="-2"/>
          <w:sz w:val="24"/>
          <w:szCs w:val="23"/>
        </w:rPr>
        <w:t xml:space="preserve">  PBTs and other chemicals of concern will be reduced through the Chemical Action Plan (CAP) process. Using the CAP process, we will select chemicals to address, write new CAPs, and implement CAP recommendations. </w:t>
      </w:r>
    </w:p>
    <w:p w:rsidR="002A54C1" w:rsidRPr="00054697" w:rsidRDefault="002A54C1" w:rsidP="00E922D8">
      <w:pPr>
        <w:pStyle w:val="NoSpacing"/>
        <w:numPr>
          <w:ilvl w:val="0"/>
          <w:numId w:val="55"/>
        </w:numPr>
        <w:ind w:left="360"/>
        <w:rPr>
          <w:rFonts w:ascii="Times New Roman" w:hAnsi="Times New Roman" w:cs="Times New Roman"/>
          <w:sz w:val="24"/>
          <w:szCs w:val="23"/>
        </w:rPr>
      </w:pPr>
      <w:r w:rsidRPr="00054697">
        <w:rPr>
          <w:rFonts w:ascii="Times New Roman" w:hAnsi="Times New Roman" w:cs="Times New Roman"/>
          <w:b/>
          <w:spacing w:val="-2"/>
          <w:sz w:val="24"/>
          <w:szCs w:val="23"/>
        </w:rPr>
        <w:t>Action:</w:t>
      </w:r>
      <w:r w:rsidRPr="00054697">
        <w:rPr>
          <w:rFonts w:ascii="Times New Roman" w:hAnsi="Times New Roman" w:cs="Times New Roman"/>
          <w:spacing w:val="-2"/>
          <w:sz w:val="24"/>
          <w:szCs w:val="23"/>
        </w:rPr>
        <w:t xml:space="preserve"> </w:t>
      </w:r>
      <w:r w:rsidRPr="00054697">
        <w:rPr>
          <w:rFonts w:ascii="Times New Roman" w:hAnsi="Times New Roman" w:cs="Times New Roman"/>
          <w:sz w:val="24"/>
          <w:szCs w:val="23"/>
        </w:rPr>
        <w:t>Revise WAC 173-333 to update the list of chemicals in the regulation and to streamline the CAP process.</w:t>
      </w:r>
    </w:p>
    <w:p w:rsidR="002A54C1" w:rsidRDefault="002A54C1" w:rsidP="00E922D8">
      <w:pPr>
        <w:pStyle w:val="NoSpacing"/>
        <w:numPr>
          <w:ilvl w:val="0"/>
          <w:numId w:val="55"/>
        </w:numPr>
        <w:ind w:left="360"/>
        <w:rPr>
          <w:rFonts w:ascii="Times New Roman" w:hAnsi="Times New Roman" w:cs="Times New Roman"/>
          <w:spacing w:val="-2"/>
          <w:sz w:val="24"/>
          <w:szCs w:val="23"/>
        </w:rPr>
      </w:pPr>
      <w:r w:rsidRPr="00054697">
        <w:rPr>
          <w:rFonts w:ascii="Times New Roman" w:hAnsi="Times New Roman" w:cs="Times New Roman"/>
          <w:b/>
          <w:spacing w:val="-2"/>
          <w:sz w:val="24"/>
          <w:szCs w:val="23"/>
        </w:rPr>
        <w:t>Action:</w:t>
      </w:r>
      <w:r w:rsidRPr="00054697">
        <w:rPr>
          <w:rFonts w:ascii="Times New Roman" w:hAnsi="Times New Roman" w:cs="Times New Roman"/>
          <w:spacing w:val="-2"/>
          <w:sz w:val="24"/>
          <w:szCs w:val="23"/>
        </w:rPr>
        <w:t xml:space="preserve">  Secure funding, such as the through the National Estuary Program (NEP), for toxic reduction activities in major water bodies, including Puget Sound and the Columbia River Basin; participate in the Columbia River Toxics Workgroup.</w:t>
      </w:r>
    </w:p>
    <w:p w:rsidR="00054697" w:rsidRPr="00054697" w:rsidRDefault="00054697" w:rsidP="00054697">
      <w:pPr>
        <w:pStyle w:val="NoSpacing"/>
        <w:rPr>
          <w:rFonts w:ascii="Times New Roman" w:hAnsi="Times New Roman" w:cs="Times New Roman"/>
          <w:spacing w:val="-2"/>
          <w:sz w:val="24"/>
          <w:szCs w:val="23"/>
        </w:rPr>
      </w:pPr>
    </w:p>
    <w:p w:rsidR="00D109D5" w:rsidRPr="0039456E" w:rsidRDefault="00D109D5" w:rsidP="00D109D5">
      <w:pPr>
        <w:pStyle w:val="NoSpacing"/>
        <w:spacing w:line="276" w:lineRule="auto"/>
        <w:rPr>
          <w:rFonts w:cs="Times New Roman"/>
          <w:spacing w:val="-2"/>
          <w:sz w:val="23"/>
          <w:szCs w:val="23"/>
        </w:rPr>
      </w:pPr>
      <w:permStart w:id="48" w:edGrp="everyone"/>
      <w:r>
        <w:rPr>
          <w:rFonts w:cs="Times New Roman"/>
          <w:b/>
          <w:spacing w:val="-2"/>
          <w:sz w:val="23"/>
          <w:szCs w:val="23"/>
        </w:rPr>
        <w:t xml:space="preserve">COMMENTS </w:t>
      </w:r>
    </w:p>
    <w:tbl>
      <w:tblPr>
        <w:tblStyle w:val="TableGrid"/>
        <w:tblW w:w="0" w:type="auto"/>
        <w:shd w:val="clear" w:color="auto" w:fill="F2F2F2" w:themeFill="background1" w:themeFillShade="F2"/>
        <w:tblLook w:val="04A0"/>
      </w:tblPr>
      <w:tblGrid>
        <w:gridCol w:w="9576"/>
      </w:tblGrid>
      <w:tr w:rsidR="00D109D5" w:rsidTr="00E2285C">
        <w:tc>
          <w:tcPr>
            <w:tcW w:w="11016" w:type="dxa"/>
            <w:shd w:val="clear" w:color="auto" w:fill="F2F2F2" w:themeFill="background1" w:themeFillShade="F2"/>
          </w:tcPr>
          <w:p w:rsidR="00D109D5" w:rsidRDefault="00D109D5" w:rsidP="00E2285C">
            <w:pPr>
              <w:rPr>
                <w:rFonts w:cs="Times New Roman"/>
                <w:b/>
                <w:szCs w:val="24"/>
              </w:rPr>
            </w:pPr>
          </w:p>
          <w:p w:rsidR="00D109D5" w:rsidRDefault="00D109D5" w:rsidP="00E2285C">
            <w:pPr>
              <w:rPr>
                <w:rFonts w:cs="Times New Roman"/>
                <w:b/>
                <w:szCs w:val="24"/>
              </w:rPr>
            </w:pPr>
          </w:p>
        </w:tc>
      </w:tr>
    </w:tbl>
    <w:p w:rsidR="00D109D5" w:rsidRDefault="00D109D5" w:rsidP="00D109D5">
      <w:pPr>
        <w:spacing w:after="0" w:line="240" w:lineRule="auto"/>
        <w:rPr>
          <w:rFonts w:ascii="Times New Roman" w:hAnsi="Times New Roman" w:cs="Times New Roman"/>
          <w:b/>
          <w:u w:val="single"/>
        </w:rPr>
      </w:pPr>
    </w:p>
    <w:permEnd w:id="48"/>
    <w:p w:rsidR="00054697" w:rsidRDefault="00054697">
      <w:pPr>
        <w:rPr>
          <w:rFonts w:ascii="Times New Roman" w:hAnsi="Times New Roman" w:cs="Times New Roman"/>
          <w:b/>
          <w:sz w:val="40"/>
          <w:szCs w:val="32"/>
        </w:rPr>
      </w:pPr>
      <w:r>
        <w:rPr>
          <w:rFonts w:ascii="Times New Roman" w:hAnsi="Times New Roman" w:cs="Times New Roman"/>
          <w:b/>
          <w:sz w:val="40"/>
          <w:szCs w:val="32"/>
        </w:rPr>
        <w:br w:type="page"/>
      </w:r>
    </w:p>
    <w:p w:rsidR="00312E08" w:rsidRPr="00310CE1" w:rsidRDefault="00312E08" w:rsidP="00E922D8">
      <w:pPr>
        <w:spacing w:after="0" w:line="240" w:lineRule="auto"/>
        <w:rPr>
          <w:rFonts w:ascii="Times New Roman" w:hAnsi="Times New Roman" w:cs="Times New Roman"/>
          <w:b/>
          <w:color w:val="FFFFFF" w:themeColor="background1"/>
          <w:sz w:val="40"/>
          <w:szCs w:val="32"/>
        </w:rPr>
      </w:pPr>
      <w:r w:rsidRPr="00310CE1">
        <w:rPr>
          <w:rFonts w:ascii="Times New Roman" w:hAnsi="Times New Roman" w:cs="Times New Roman"/>
          <w:b/>
          <w:color w:val="FFFFFF" w:themeColor="background1"/>
          <w:sz w:val="40"/>
          <w:szCs w:val="32"/>
          <w:highlight w:val="darkBlue"/>
        </w:rPr>
        <w:lastRenderedPageBreak/>
        <w:t>Measuring Progress</w:t>
      </w:r>
      <w:r w:rsidRPr="00310CE1">
        <w:rPr>
          <w:rFonts w:ascii="Times New Roman" w:hAnsi="Times New Roman" w:cs="Times New Roman"/>
          <w:b/>
          <w:color w:val="FFFFFF" w:themeColor="background1"/>
          <w:sz w:val="40"/>
          <w:szCs w:val="32"/>
        </w:rPr>
        <w:t xml:space="preserve"> </w:t>
      </w:r>
    </w:p>
    <w:p w:rsidR="00312E08" w:rsidRPr="00E922D8" w:rsidRDefault="00312E08" w:rsidP="00E922D8">
      <w:pPr>
        <w:spacing w:after="0" w:line="240" w:lineRule="auto"/>
        <w:rPr>
          <w:rFonts w:ascii="Times New Roman" w:hAnsi="Times New Roman" w:cs="Times New Roman"/>
          <w:b/>
          <w:sz w:val="28"/>
          <w:szCs w:val="28"/>
        </w:rPr>
      </w:pPr>
    </w:p>
    <w:bookmarkStart w:id="25" w:name="MPintro"/>
    <w:p w:rsidR="00310CE1" w:rsidRPr="001B3780" w:rsidRDefault="002A255D" w:rsidP="00310CE1">
      <w:pPr>
        <w:spacing w:after="0" w:line="240" w:lineRule="auto"/>
        <w:rPr>
          <w:rFonts w:ascii="Times New Roman" w:hAnsi="Times New Roman" w:cs="Times New Roman"/>
          <w:b/>
          <w:sz w:val="32"/>
          <w:u w:val="single"/>
        </w:rPr>
      </w:pPr>
      <w:r>
        <w:rPr>
          <w:rFonts w:ascii="Times New Roman" w:hAnsi="Times New Roman" w:cs="Times New Roman"/>
          <w:b/>
          <w:sz w:val="36"/>
          <w:u w:val="single"/>
        </w:rPr>
        <w:fldChar w:fldCharType="begin"/>
      </w:r>
      <w:r w:rsidR="00DB72AA">
        <w:rPr>
          <w:rFonts w:ascii="Times New Roman" w:hAnsi="Times New Roman" w:cs="Times New Roman"/>
          <w:b/>
          <w:sz w:val="36"/>
          <w:u w:val="single"/>
        </w:rPr>
        <w:instrText xml:space="preserve"> HYPERLINK  \l "TofC" </w:instrText>
      </w:r>
      <w:r>
        <w:rPr>
          <w:rFonts w:ascii="Times New Roman" w:hAnsi="Times New Roman" w:cs="Times New Roman"/>
          <w:b/>
          <w:sz w:val="36"/>
          <w:u w:val="single"/>
        </w:rPr>
        <w:fldChar w:fldCharType="separate"/>
      </w:r>
      <w:r w:rsidR="00310CE1" w:rsidRPr="00DB72AA">
        <w:rPr>
          <w:rStyle w:val="Hyperlink"/>
          <w:rFonts w:ascii="Times New Roman" w:hAnsi="Times New Roman" w:cs="Times New Roman"/>
          <w:b/>
          <w:sz w:val="36"/>
        </w:rPr>
        <w:t>Introduction</w:t>
      </w:r>
      <w:r>
        <w:rPr>
          <w:rFonts w:ascii="Times New Roman" w:hAnsi="Times New Roman" w:cs="Times New Roman"/>
          <w:b/>
          <w:sz w:val="36"/>
          <w:u w:val="single"/>
        </w:rPr>
        <w:fldChar w:fldCharType="end"/>
      </w:r>
    </w:p>
    <w:bookmarkEnd w:id="25"/>
    <w:p w:rsidR="00310CE1" w:rsidRDefault="00310CE1" w:rsidP="00E922D8">
      <w:pPr>
        <w:spacing w:after="0" w:line="240" w:lineRule="auto"/>
        <w:rPr>
          <w:rFonts w:ascii="Times New Roman" w:hAnsi="Times New Roman" w:cs="Times New Roman"/>
          <w:sz w:val="24"/>
          <w:szCs w:val="24"/>
        </w:rPr>
      </w:pPr>
    </w:p>
    <w:p w:rsidR="00312E08" w:rsidRPr="00054697" w:rsidRDefault="00312E08" w:rsidP="00E922D8">
      <w:pPr>
        <w:spacing w:after="0" w:line="240" w:lineRule="auto"/>
        <w:rPr>
          <w:rFonts w:ascii="Times New Roman" w:hAnsi="Times New Roman" w:cs="Times New Roman"/>
          <w:sz w:val="24"/>
          <w:szCs w:val="24"/>
        </w:rPr>
      </w:pPr>
      <w:r w:rsidRPr="00054697">
        <w:rPr>
          <w:rFonts w:ascii="Times New Roman" w:hAnsi="Times New Roman" w:cs="Times New Roman"/>
          <w:sz w:val="24"/>
          <w:szCs w:val="24"/>
        </w:rPr>
        <w:t xml:space="preserve">The saying goes, “What gets measured, gets managed.”  At all levels of government, officials use data to evaluate the effectiveness of programs and initiatives.  Data tracking and analysis also helps determine future directions and is useful when building budgets. Without careful data collection and analysis of costs and benefits, it is more likely that government-sponsored programs will be incorrectly established or eliminated. Performance measures are a natural outcome of data collection programs.  It is important to develop thoughtful and effective performance measures along with our data collection programs, in order to better manage solid and hazardous waste systems. </w:t>
      </w:r>
    </w:p>
    <w:p w:rsidR="00312E08" w:rsidRPr="00054697" w:rsidRDefault="00312E08" w:rsidP="00E922D8">
      <w:pPr>
        <w:spacing w:after="0" w:line="240" w:lineRule="auto"/>
        <w:rPr>
          <w:rFonts w:ascii="Times New Roman" w:hAnsi="Times New Roman" w:cs="Times New Roman"/>
          <w:sz w:val="24"/>
          <w:szCs w:val="24"/>
        </w:rPr>
      </w:pPr>
    </w:p>
    <w:p w:rsidR="00312E08" w:rsidRPr="00054697" w:rsidRDefault="00312E08" w:rsidP="00E922D8">
      <w:pPr>
        <w:spacing w:after="0" w:line="240" w:lineRule="auto"/>
        <w:rPr>
          <w:rFonts w:ascii="Times New Roman" w:hAnsi="Times New Roman" w:cs="Times New Roman"/>
          <w:sz w:val="24"/>
          <w:szCs w:val="24"/>
        </w:rPr>
      </w:pPr>
      <w:r w:rsidRPr="00054697">
        <w:rPr>
          <w:rFonts w:ascii="Times New Roman" w:hAnsi="Times New Roman" w:cs="Times New Roman"/>
          <w:sz w:val="24"/>
          <w:szCs w:val="24"/>
        </w:rPr>
        <w:t xml:space="preserve">When the Beyond Waste Plan was adopted in 2004, it included a measuring progress initiative.  A critical component of this initiative was the development of the </w:t>
      </w:r>
      <w:hyperlink r:id="rId108" w:history="1">
        <w:r w:rsidRPr="00054697">
          <w:rPr>
            <w:rStyle w:val="Hyperlink"/>
            <w:rFonts w:ascii="Times New Roman" w:hAnsi="Times New Roman" w:cs="Times New Roman"/>
            <w:sz w:val="24"/>
            <w:szCs w:val="24"/>
          </w:rPr>
          <w:t>Beyond Waste Progress Report</w:t>
        </w:r>
      </w:hyperlink>
      <w:r w:rsidRPr="00054697">
        <w:rPr>
          <w:rFonts w:ascii="Times New Roman" w:hAnsi="Times New Roman" w:cs="Times New Roman"/>
          <w:sz w:val="24"/>
          <w:szCs w:val="24"/>
        </w:rPr>
        <w:t xml:space="preserve">, a series of indicators that show progress toward the plan’s vision to reduce waste and toxics.  Since then, the Progress Report has been updated annually. While there has been some progress, it is clear there is much more to do. In addition, Ecology has been working to improve data tracking and analysis.  </w:t>
      </w:r>
    </w:p>
    <w:p w:rsidR="00312E08" w:rsidRPr="00054697" w:rsidRDefault="00312E08" w:rsidP="00E922D8">
      <w:pPr>
        <w:spacing w:after="0" w:line="240" w:lineRule="auto"/>
        <w:rPr>
          <w:rFonts w:ascii="Times New Roman" w:hAnsi="Times New Roman" w:cs="Times New Roman"/>
          <w:sz w:val="24"/>
          <w:szCs w:val="24"/>
        </w:rPr>
      </w:pPr>
    </w:p>
    <w:p w:rsidR="00312E08" w:rsidRPr="00054697" w:rsidRDefault="00312E08" w:rsidP="00E922D8">
      <w:pPr>
        <w:spacing w:after="0" w:line="240" w:lineRule="auto"/>
        <w:rPr>
          <w:rFonts w:ascii="Times New Roman" w:hAnsi="Times New Roman" w:cs="Times New Roman"/>
          <w:sz w:val="24"/>
          <w:szCs w:val="24"/>
        </w:rPr>
      </w:pPr>
      <w:r w:rsidRPr="00054697">
        <w:rPr>
          <w:rFonts w:ascii="Times New Roman" w:hAnsi="Times New Roman" w:cs="Times New Roman"/>
          <w:sz w:val="24"/>
          <w:szCs w:val="24"/>
        </w:rPr>
        <w:t xml:space="preserve">Most of the data that local government, private companies, and Ecology collect is legislatively mandated. This data largely forms the backbone for the Beyond Waste Progress Report.  It is also used in other data efforts, such as the </w:t>
      </w:r>
      <w:hyperlink r:id="rId109" w:history="1">
        <w:r w:rsidRPr="00054697">
          <w:rPr>
            <w:rStyle w:val="Hyperlink"/>
            <w:rFonts w:ascii="Times New Roman" w:hAnsi="Times New Roman" w:cs="Times New Roman"/>
            <w:sz w:val="24"/>
            <w:szCs w:val="24"/>
          </w:rPr>
          <w:t>"Solid Waste in Washington" Annual Status Report</w:t>
        </w:r>
      </w:hyperlink>
      <w:r w:rsidR="00DA7037">
        <w:t>.</w:t>
      </w:r>
      <w:r w:rsidRPr="00054697">
        <w:rPr>
          <w:rFonts w:ascii="Times New Roman" w:hAnsi="Times New Roman" w:cs="Times New Roman"/>
          <w:sz w:val="24"/>
          <w:szCs w:val="24"/>
        </w:rPr>
        <w:t xml:space="preserve"> </w:t>
      </w:r>
    </w:p>
    <w:p w:rsidR="00312E08" w:rsidRPr="00054697" w:rsidRDefault="00312E08" w:rsidP="00E922D8">
      <w:pPr>
        <w:spacing w:after="0" w:line="240" w:lineRule="auto"/>
        <w:rPr>
          <w:rFonts w:ascii="Times New Roman" w:hAnsi="Times New Roman" w:cs="Times New Roman"/>
          <w:sz w:val="24"/>
          <w:szCs w:val="24"/>
        </w:rPr>
      </w:pPr>
    </w:p>
    <w:p w:rsidR="00312E08" w:rsidRPr="00E922D8" w:rsidRDefault="00312E08" w:rsidP="00E922D8">
      <w:pPr>
        <w:spacing w:after="0" w:line="240" w:lineRule="auto"/>
        <w:rPr>
          <w:rFonts w:ascii="Times New Roman" w:hAnsi="Times New Roman" w:cs="Times New Roman"/>
          <w:b/>
          <w:sz w:val="32"/>
          <w:szCs w:val="28"/>
        </w:rPr>
      </w:pPr>
      <w:r w:rsidRPr="00E922D8">
        <w:rPr>
          <w:rFonts w:ascii="Times New Roman" w:hAnsi="Times New Roman" w:cs="Times New Roman"/>
          <w:b/>
          <w:sz w:val="32"/>
          <w:szCs w:val="28"/>
        </w:rPr>
        <w:t xml:space="preserve">State’s Regulatory Structure: Laws and their Implementation </w:t>
      </w:r>
    </w:p>
    <w:p w:rsidR="00054697" w:rsidRDefault="00054697" w:rsidP="00E922D8">
      <w:pPr>
        <w:spacing w:after="0" w:line="240" w:lineRule="auto"/>
        <w:rPr>
          <w:rFonts w:ascii="Times New Roman" w:hAnsi="Times New Roman" w:cs="Times New Roman"/>
          <w:sz w:val="24"/>
          <w:szCs w:val="24"/>
        </w:rPr>
      </w:pPr>
    </w:p>
    <w:p w:rsidR="00312E08" w:rsidRPr="00054697" w:rsidRDefault="00312E08" w:rsidP="00E922D8">
      <w:pPr>
        <w:spacing w:after="0" w:line="240" w:lineRule="auto"/>
        <w:rPr>
          <w:rFonts w:ascii="Times New Roman" w:hAnsi="Times New Roman" w:cs="Times New Roman"/>
          <w:sz w:val="24"/>
          <w:szCs w:val="24"/>
        </w:rPr>
      </w:pPr>
      <w:r w:rsidRPr="00054697">
        <w:rPr>
          <w:rFonts w:ascii="Times New Roman" w:hAnsi="Times New Roman" w:cs="Times New Roman"/>
          <w:sz w:val="24"/>
          <w:szCs w:val="24"/>
        </w:rPr>
        <w:t xml:space="preserve">State law and rule requirements generally drive Ecology’s data collection and analysis. Regulations often require tracking to help gauge performance and show that changes are working as intended. Other data drivers exist, such as program performance goals and individual project needs. The following are the most comprehensive mandates for data collection and reporting related to hazardous and solid waste.  </w:t>
      </w:r>
    </w:p>
    <w:p w:rsidR="00312E08" w:rsidRPr="00054697" w:rsidRDefault="00312E08" w:rsidP="00E922D8">
      <w:pPr>
        <w:spacing w:after="0" w:line="240" w:lineRule="auto"/>
        <w:rPr>
          <w:rFonts w:ascii="Times New Roman" w:hAnsi="Times New Roman" w:cs="Times New Roman"/>
          <w:b/>
          <w:sz w:val="24"/>
          <w:szCs w:val="24"/>
        </w:rPr>
      </w:pPr>
    </w:p>
    <w:p w:rsidR="00312E08" w:rsidRPr="00054697" w:rsidRDefault="00312E08" w:rsidP="00E922D8">
      <w:pPr>
        <w:spacing w:after="0" w:line="240" w:lineRule="auto"/>
        <w:rPr>
          <w:rFonts w:ascii="Times New Roman" w:hAnsi="Times New Roman" w:cs="Times New Roman"/>
          <w:sz w:val="24"/>
          <w:szCs w:val="24"/>
        </w:rPr>
      </w:pPr>
      <w:r w:rsidRPr="00054697">
        <w:rPr>
          <w:rFonts w:ascii="Times New Roman" w:hAnsi="Times New Roman" w:cs="Times New Roman"/>
          <w:b/>
          <w:sz w:val="24"/>
          <w:szCs w:val="24"/>
        </w:rPr>
        <w:t>Toxic Release Inventory</w:t>
      </w:r>
      <w:r w:rsidRPr="00054697">
        <w:rPr>
          <w:rFonts w:ascii="Times New Roman" w:hAnsi="Times New Roman" w:cs="Times New Roman"/>
          <w:sz w:val="24"/>
          <w:szCs w:val="24"/>
        </w:rPr>
        <w:t>. (</w:t>
      </w:r>
      <w:hyperlink r:id="rId110" w:history="1">
        <w:r w:rsidRPr="00054697">
          <w:rPr>
            <w:rStyle w:val="Hyperlink"/>
            <w:rFonts w:ascii="Times New Roman" w:hAnsi="Times New Roman" w:cs="Times New Roman"/>
            <w:sz w:val="24"/>
            <w:szCs w:val="24"/>
          </w:rPr>
          <w:t>Federal Emergency Planning and Community Right to Know Act</w:t>
        </w:r>
      </w:hyperlink>
      <w:r w:rsidRPr="00054697">
        <w:rPr>
          <w:rFonts w:ascii="Times New Roman" w:hAnsi="Times New Roman" w:cs="Times New Roman"/>
          <w:sz w:val="24"/>
          <w:szCs w:val="24"/>
        </w:rPr>
        <w:t xml:space="preserve">)  Federal law requires this inventory but the state manages it. Businesses that legally store or release chemicals during normal operations are required to report to the state. Ecology collects this information on behalf of the Washington State Emergency Response Commission.  The federal government has developed computer models that use this data to determine risks to communities and state as shown </w:t>
      </w:r>
      <w:hyperlink r:id="rId111" w:history="1">
        <w:r w:rsidRPr="00054697">
          <w:rPr>
            <w:rStyle w:val="Hyperlink"/>
            <w:rFonts w:ascii="Times New Roman" w:hAnsi="Times New Roman" w:cs="Times New Roman"/>
            <w:sz w:val="24"/>
            <w:szCs w:val="24"/>
          </w:rPr>
          <w:t>here</w:t>
        </w:r>
      </w:hyperlink>
      <w:r w:rsidRPr="00054697">
        <w:rPr>
          <w:rFonts w:ascii="Times New Roman" w:hAnsi="Times New Roman" w:cs="Times New Roman"/>
          <w:sz w:val="24"/>
          <w:szCs w:val="24"/>
        </w:rPr>
        <w:t xml:space="preserve">.  </w:t>
      </w:r>
    </w:p>
    <w:p w:rsidR="00312E08" w:rsidRPr="00054697" w:rsidRDefault="00312E08" w:rsidP="00E922D8">
      <w:pPr>
        <w:spacing w:after="0" w:line="240" w:lineRule="auto"/>
        <w:rPr>
          <w:rFonts w:ascii="Times New Roman" w:hAnsi="Times New Roman" w:cs="Times New Roman"/>
          <w:b/>
          <w:sz w:val="24"/>
          <w:szCs w:val="24"/>
        </w:rPr>
      </w:pPr>
    </w:p>
    <w:p w:rsidR="00312E08" w:rsidRPr="00054697" w:rsidRDefault="00312E08" w:rsidP="00E922D8">
      <w:pPr>
        <w:spacing w:after="0" w:line="240" w:lineRule="auto"/>
        <w:rPr>
          <w:rFonts w:ascii="Times New Roman" w:hAnsi="Times New Roman" w:cs="Times New Roman"/>
          <w:sz w:val="24"/>
          <w:szCs w:val="24"/>
        </w:rPr>
      </w:pPr>
      <w:r w:rsidRPr="00054697">
        <w:rPr>
          <w:rFonts w:ascii="Times New Roman" w:hAnsi="Times New Roman" w:cs="Times New Roman"/>
          <w:b/>
          <w:sz w:val="24"/>
          <w:szCs w:val="24"/>
        </w:rPr>
        <w:t xml:space="preserve">Hazardous Waste Management </w:t>
      </w:r>
      <w:r w:rsidRPr="00054697">
        <w:rPr>
          <w:rFonts w:ascii="Times New Roman" w:hAnsi="Times New Roman" w:cs="Times New Roman"/>
          <w:sz w:val="24"/>
          <w:szCs w:val="24"/>
        </w:rPr>
        <w:t>(</w:t>
      </w:r>
      <w:hyperlink r:id="rId112" w:history="1">
        <w:r w:rsidRPr="00054697">
          <w:rPr>
            <w:rStyle w:val="Hyperlink"/>
            <w:rFonts w:ascii="Times New Roman" w:hAnsi="Times New Roman" w:cs="Times New Roman"/>
            <w:sz w:val="24"/>
            <w:szCs w:val="24"/>
          </w:rPr>
          <w:t>RCW 70.105</w:t>
        </w:r>
      </w:hyperlink>
      <w:r w:rsidRPr="00054697">
        <w:rPr>
          <w:rFonts w:ascii="Times New Roman" w:hAnsi="Times New Roman" w:cs="Times New Roman"/>
          <w:sz w:val="24"/>
          <w:szCs w:val="24"/>
        </w:rPr>
        <w:t xml:space="preserve">). Under the authority of this law, Ecology uses automated data systems to track amounts of dangerous waste generated each year and proper transport, treatment and disposal. We use this data to estimate </w:t>
      </w:r>
      <w:hyperlink r:id="rId113" w:history="1">
        <w:r w:rsidRPr="00054697">
          <w:rPr>
            <w:rStyle w:val="Hyperlink"/>
            <w:rFonts w:ascii="Times New Roman" w:hAnsi="Times New Roman" w:cs="Times New Roman"/>
            <w:sz w:val="24"/>
            <w:szCs w:val="24"/>
          </w:rPr>
          <w:t>hazardous waste generation for the state</w:t>
        </w:r>
      </w:hyperlink>
      <w:r w:rsidRPr="00054697">
        <w:rPr>
          <w:rFonts w:ascii="Times New Roman" w:hAnsi="Times New Roman" w:cs="Times New Roman"/>
          <w:sz w:val="24"/>
          <w:szCs w:val="24"/>
        </w:rPr>
        <w:t xml:space="preserve">. </w:t>
      </w:r>
    </w:p>
    <w:p w:rsidR="00312E08" w:rsidRPr="00054697" w:rsidRDefault="00312E08" w:rsidP="00E922D8">
      <w:pPr>
        <w:spacing w:after="0" w:line="240" w:lineRule="auto"/>
        <w:rPr>
          <w:rFonts w:ascii="Times New Roman" w:hAnsi="Times New Roman" w:cs="Times New Roman"/>
          <w:b/>
          <w:sz w:val="24"/>
          <w:szCs w:val="24"/>
        </w:rPr>
      </w:pPr>
    </w:p>
    <w:p w:rsidR="00312E08" w:rsidRPr="00054697" w:rsidRDefault="00312E08" w:rsidP="00E922D8">
      <w:pPr>
        <w:spacing w:after="0" w:line="240" w:lineRule="auto"/>
        <w:rPr>
          <w:rFonts w:ascii="Times New Roman" w:hAnsi="Times New Roman" w:cs="Times New Roman"/>
          <w:sz w:val="24"/>
          <w:szCs w:val="24"/>
        </w:rPr>
      </w:pPr>
      <w:r w:rsidRPr="00054697">
        <w:rPr>
          <w:rFonts w:ascii="Times New Roman" w:hAnsi="Times New Roman" w:cs="Times New Roman"/>
          <w:b/>
          <w:sz w:val="24"/>
          <w:szCs w:val="24"/>
        </w:rPr>
        <w:t>Waste Reduction</w:t>
      </w:r>
      <w:r w:rsidRPr="00054697">
        <w:rPr>
          <w:rFonts w:ascii="Times New Roman" w:hAnsi="Times New Roman" w:cs="Times New Roman"/>
          <w:sz w:val="24"/>
          <w:szCs w:val="24"/>
        </w:rPr>
        <w:t xml:space="preserve"> (</w:t>
      </w:r>
      <w:hyperlink r:id="rId114" w:history="1">
        <w:r w:rsidRPr="00054697">
          <w:rPr>
            <w:rStyle w:val="Hyperlink"/>
            <w:rFonts w:ascii="Times New Roman" w:hAnsi="Times New Roman" w:cs="Times New Roman"/>
            <w:sz w:val="24"/>
            <w:szCs w:val="24"/>
          </w:rPr>
          <w:t>RCW 70.95C</w:t>
        </w:r>
      </w:hyperlink>
      <w:r w:rsidRPr="00054697">
        <w:rPr>
          <w:rFonts w:ascii="Times New Roman" w:hAnsi="Times New Roman" w:cs="Times New Roman"/>
          <w:sz w:val="24"/>
          <w:szCs w:val="24"/>
        </w:rPr>
        <w:t xml:space="preserve">). This law requires pollution prevention (P2) plans for facilities that generate more than 2,640 pounds of dangerous waste per year or are required to report as </w:t>
      </w:r>
      <w:r w:rsidRPr="00054697">
        <w:rPr>
          <w:rFonts w:ascii="Times New Roman" w:hAnsi="Times New Roman" w:cs="Times New Roman"/>
          <w:sz w:val="24"/>
          <w:szCs w:val="24"/>
        </w:rPr>
        <w:lastRenderedPageBreak/>
        <w:t>part of the national Toxic Release Inventory.  Ecology uses the data in the pollution prevention plans to assist facilities with reducing their use of hazardous materials.  (</w:t>
      </w:r>
      <w:hyperlink r:id="rId115" w:history="1">
        <w:r w:rsidRPr="00054697">
          <w:rPr>
            <w:rStyle w:val="Hyperlink"/>
            <w:rFonts w:ascii="Times New Roman" w:hAnsi="Times New Roman" w:cs="Times New Roman"/>
            <w:sz w:val="24"/>
            <w:szCs w:val="24"/>
          </w:rPr>
          <w:t>P2 assistance webpage</w:t>
        </w:r>
      </w:hyperlink>
      <w:r w:rsidRPr="00054697">
        <w:rPr>
          <w:rFonts w:ascii="Times New Roman" w:hAnsi="Times New Roman" w:cs="Times New Roman"/>
          <w:sz w:val="24"/>
          <w:szCs w:val="24"/>
        </w:rPr>
        <w:t xml:space="preserve">)  </w:t>
      </w:r>
    </w:p>
    <w:p w:rsidR="00312E08" w:rsidRPr="00054697" w:rsidRDefault="00312E08" w:rsidP="00E922D8">
      <w:pPr>
        <w:spacing w:after="0" w:line="240" w:lineRule="auto"/>
        <w:rPr>
          <w:rFonts w:ascii="Times New Roman" w:hAnsi="Times New Roman" w:cs="Times New Roman"/>
          <w:b/>
          <w:sz w:val="24"/>
          <w:szCs w:val="24"/>
        </w:rPr>
      </w:pPr>
    </w:p>
    <w:p w:rsidR="00312E08" w:rsidRPr="00054697" w:rsidRDefault="00312E08" w:rsidP="00E922D8">
      <w:pPr>
        <w:spacing w:after="0" w:line="240" w:lineRule="auto"/>
        <w:rPr>
          <w:rFonts w:ascii="Times New Roman" w:hAnsi="Times New Roman" w:cs="Times New Roman"/>
          <w:sz w:val="24"/>
          <w:szCs w:val="24"/>
        </w:rPr>
      </w:pPr>
      <w:r w:rsidRPr="00054697">
        <w:rPr>
          <w:rFonts w:ascii="Times New Roman" w:hAnsi="Times New Roman" w:cs="Times New Roman"/>
          <w:b/>
          <w:sz w:val="24"/>
          <w:szCs w:val="24"/>
        </w:rPr>
        <w:t xml:space="preserve">Solid Waste Management - Reduction and Recycling. </w:t>
      </w:r>
      <w:r w:rsidRPr="00054697">
        <w:rPr>
          <w:rFonts w:ascii="Times New Roman" w:hAnsi="Times New Roman" w:cs="Times New Roman"/>
          <w:sz w:val="24"/>
          <w:szCs w:val="24"/>
        </w:rPr>
        <w:t>(</w:t>
      </w:r>
      <w:hyperlink r:id="rId116" w:history="1">
        <w:r w:rsidRPr="00054697">
          <w:rPr>
            <w:rStyle w:val="Hyperlink"/>
            <w:rFonts w:ascii="Times New Roman" w:hAnsi="Times New Roman" w:cs="Times New Roman"/>
            <w:sz w:val="24"/>
            <w:szCs w:val="24"/>
          </w:rPr>
          <w:t>RCW 70.95</w:t>
        </w:r>
      </w:hyperlink>
      <w:r w:rsidRPr="00054697">
        <w:rPr>
          <w:rFonts w:ascii="Times New Roman" w:hAnsi="Times New Roman" w:cs="Times New Roman"/>
          <w:sz w:val="24"/>
          <w:szCs w:val="24"/>
        </w:rPr>
        <w:t xml:space="preserve">) Ecology is required to track and report the quantity of materials collected for recycling by local governments and private companies.  The law also gives the state the authority to collect other solid waste collection and disposal data, including moderate waste risk data.  These data are used to estimate </w:t>
      </w:r>
      <w:hyperlink r:id="rId117" w:history="1">
        <w:r w:rsidRPr="00054697">
          <w:rPr>
            <w:rStyle w:val="Hyperlink"/>
            <w:rFonts w:ascii="Times New Roman" w:hAnsi="Times New Roman" w:cs="Times New Roman"/>
            <w:sz w:val="24"/>
            <w:szCs w:val="24"/>
          </w:rPr>
          <w:t>solid waste generation for the state</w:t>
        </w:r>
      </w:hyperlink>
      <w:r w:rsidRPr="00054697">
        <w:rPr>
          <w:rFonts w:ascii="Times New Roman" w:hAnsi="Times New Roman" w:cs="Times New Roman"/>
          <w:sz w:val="24"/>
          <w:szCs w:val="24"/>
        </w:rPr>
        <w:t xml:space="preserve">, and to determine the </w:t>
      </w:r>
      <w:hyperlink r:id="rId118" w:history="1">
        <w:r w:rsidRPr="00054697">
          <w:rPr>
            <w:rStyle w:val="Hyperlink"/>
            <w:rFonts w:ascii="Times New Roman" w:hAnsi="Times New Roman" w:cs="Times New Roman"/>
            <w:sz w:val="24"/>
            <w:szCs w:val="24"/>
          </w:rPr>
          <w:t>state’s annual recycling rate</w:t>
        </w:r>
      </w:hyperlink>
      <w:r w:rsidRPr="00054697">
        <w:rPr>
          <w:rFonts w:ascii="Times New Roman" w:hAnsi="Times New Roman" w:cs="Times New Roman"/>
          <w:sz w:val="24"/>
          <w:szCs w:val="24"/>
        </w:rPr>
        <w:t xml:space="preserve">. </w:t>
      </w:r>
    </w:p>
    <w:p w:rsidR="00312E08" w:rsidRPr="00054697" w:rsidRDefault="00312E08" w:rsidP="00E922D8">
      <w:pPr>
        <w:spacing w:after="0" w:line="240" w:lineRule="auto"/>
        <w:rPr>
          <w:rFonts w:ascii="Times New Roman" w:hAnsi="Times New Roman" w:cs="Times New Roman"/>
          <w:b/>
          <w:sz w:val="24"/>
          <w:szCs w:val="24"/>
        </w:rPr>
      </w:pPr>
    </w:p>
    <w:p w:rsidR="00312E08" w:rsidRPr="00054697" w:rsidRDefault="002A255D" w:rsidP="00E922D8">
      <w:pPr>
        <w:spacing w:after="0" w:line="240" w:lineRule="auto"/>
        <w:rPr>
          <w:rFonts w:ascii="Times New Roman" w:hAnsi="Times New Roman" w:cs="Times New Roman"/>
          <w:sz w:val="24"/>
          <w:szCs w:val="24"/>
        </w:rPr>
      </w:pPr>
      <w:hyperlink r:id="rId119" w:history="1">
        <w:r w:rsidR="00312E08" w:rsidRPr="00054697">
          <w:rPr>
            <w:rStyle w:val="Hyperlink"/>
            <w:rFonts w:ascii="Times New Roman" w:hAnsi="Times New Roman" w:cs="Times New Roman"/>
            <w:b/>
            <w:sz w:val="24"/>
            <w:szCs w:val="24"/>
          </w:rPr>
          <w:t>Children’s Safe Products Act</w:t>
        </w:r>
      </w:hyperlink>
      <w:r w:rsidR="00312E08" w:rsidRPr="00054697">
        <w:rPr>
          <w:rFonts w:ascii="Times New Roman" w:hAnsi="Times New Roman" w:cs="Times New Roman"/>
          <w:b/>
          <w:sz w:val="24"/>
          <w:szCs w:val="24"/>
        </w:rPr>
        <w:t xml:space="preserve"> </w:t>
      </w:r>
      <w:r w:rsidR="00312E08" w:rsidRPr="00054697">
        <w:rPr>
          <w:rFonts w:ascii="Times New Roman" w:hAnsi="Times New Roman" w:cs="Times New Roman"/>
          <w:sz w:val="24"/>
          <w:szCs w:val="24"/>
        </w:rPr>
        <w:t>(</w:t>
      </w:r>
      <w:hyperlink r:id="rId120" w:history="1">
        <w:r w:rsidR="00312E08" w:rsidRPr="00054697">
          <w:rPr>
            <w:rStyle w:val="Hyperlink"/>
            <w:rFonts w:ascii="Times New Roman" w:hAnsi="Times New Roman" w:cs="Times New Roman"/>
            <w:sz w:val="24"/>
            <w:szCs w:val="24"/>
          </w:rPr>
          <w:t>RCW 70.240</w:t>
        </w:r>
      </w:hyperlink>
      <w:r w:rsidR="00312E08" w:rsidRPr="00054697">
        <w:rPr>
          <w:rFonts w:ascii="Times New Roman" w:hAnsi="Times New Roman" w:cs="Times New Roman"/>
          <w:b/>
          <w:sz w:val="24"/>
          <w:szCs w:val="24"/>
        </w:rPr>
        <w:t xml:space="preserve">) </w:t>
      </w:r>
      <w:r w:rsidR="00312E08" w:rsidRPr="00054697">
        <w:rPr>
          <w:rFonts w:ascii="Times New Roman" w:hAnsi="Times New Roman" w:cs="Times New Roman"/>
          <w:sz w:val="24"/>
          <w:szCs w:val="24"/>
        </w:rPr>
        <w:t xml:space="preserve">This law requires manufacturers of children’s products sold in Washington State to report if their product contains a chemical of high concern to children. They also must explain why they use the chemical in their products. </w:t>
      </w:r>
    </w:p>
    <w:p w:rsidR="00312E08" w:rsidRPr="00054697" w:rsidRDefault="00312E08" w:rsidP="00E922D8">
      <w:pPr>
        <w:spacing w:after="0" w:line="240" w:lineRule="auto"/>
        <w:rPr>
          <w:rFonts w:ascii="Times New Roman" w:hAnsi="Times New Roman" w:cs="Times New Roman"/>
          <w:b/>
          <w:sz w:val="24"/>
          <w:szCs w:val="24"/>
        </w:rPr>
      </w:pPr>
    </w:p>
    <w:p w:rsidR="00312E08" w:rsidRPr="00054697" w:rsidRDefault="002A255D" w:rsidP="00E922D8">
      <w:pPr>
        <w:spacing w:after="0" w:line="240" w:lineRule="auto"/>
        <w:rPr>
          <w:rFonts w:ascii="Times New Roman" w:hAnsi="Times New Roman" w:cs="Times New Roman"/>
          <w:sz w:val="24"/>
          <w:szCs w:val="24"/>
        </w:rPr>
      </w:pPr>
      <w:hyperlink r:id="rId121" w:history="1">
        <w:r w:rsidR="00312E08" w:rsidRPr="00054697">
          <w:rPr>
            <w:rStyle w:val="Hyperlink"/>
            <w:rFonts w:ascii="Times New Roman" w:hAnsi="Times New Roman" w:cs="Times New Roman"/>
            <w:b/>
            <w:sz w:val="24"/>
            <w:szCs w:val="24"/>
          </w:rPr>
          <w:t>Better Brakes Law</w:t>
        </w:r>
      </w:hyperlink>
      <w:r w:rsidR="00312E08" w:rsidRPr="00054697">
        <w:rPr>
          <w:rFonts w:ascii="Times New Roman" w:hAnsi="Times New Roman" w:cs="Times New Roman"/>
          <w:sz w:val="24"/>
          <w:szCs w:val="24"/>
        </w:rPr>
        <w:t xml:space="preserve"> (</w:t>
      </w:r>
      <w:hyperlink r:id="rId122" w:history="1">
        <w:r w:rsidR="00312E08" w:rsidRPr="00054697">
          <w:rPr>
            <w:rStyle w:val="Hyperlink"/>
            <w:rFonts w:ascii="Times New Roman" w:hAnsi="Times New Roman" w:cs="Times New Roman"/>
            <w:sz w:val="24"/>
            <w:szCs w:val="24"/>
          </w:rPr>
          <w:t>RCW 70. 285</w:t>
        </w:r>
      </w:hyperlink>
      <w:r w:rsidR="00312E08" w:rsidRPr="00054697">
        <w:rPr>
          <w:rFonts w:ascii="Times New Roman" w:hAnsi="Times New Roman" w:cs="Times New Roman"/>
          <w:sz w:val="24"/>
          <w:szCs w:val="24"/>
        </w:rPr>
        <w:t xml:space="preserve">).  This law restricts the use of several heavy metals and asbestos in automotive brake pads and shoes.  Manufacturers are required to report concentrations of copper, nickel, zinc, and antimony in brake friction materials currently sold in Washington. </w:t>
      </w:r>
    </w:p>
    <w:p w:rsidR="00312E08" w:rsidRPr="00054697" w:rsidRDefault="00312E08" w:rsidP="00E922D8">
      <w:pPr>
        <w:spacing w:after="0" w:line="240" w:lineRule="auto"/>
        <w:rPr>
          <w:rFonts w:ascii="Times New Roman" w:hAnsi="Times New Roman" w:cs="Times New Roman"/>
          <w:b/>
          <w:sz w:val="24"/>
          <w:szCs w:val="24"/>
        </w:rPr>
      </w:pPr>
    </w:p>
    <w:p w:rsidR="00312E08" w:rsidRPr="00E922D8" w:rsidRDefault="00312E08" w:rsidP="00E922D8">
      <w:pPr>
        <w:spacing w:after="0" w:line="240" w:lineRule="auto"/>
        <w:rPr>
          <w:rFonts w:ascii="Times New Roman" w:hAnsi="Times New Roman" w:cs="Times New Roman"/>
          <w:b/>
          <w:sz w:val="32"/>
          <w:szCs w:val="28"/>
        </w:rPr>
      </w:pPr>
      <w:r w:rsidRPr="00E922D8">
        <w:rPr>
          <w:rFonts w:ascii="Times New Roman" w:hAnsi="Times New Roman" w:cs="Times New Roman"/>
          <w:b/>
          <w:sz w:val="32"/>
          <w:szCs w:val="28"/>
        </w:rPr>
        <w:t xml:space="preserve">Future Directions:  What Next? </w:t>
      </w:r>
    </w:p>
    <w:p w:rsidR="00054697" w:rsidRDefault="00054697" w:rsidP="00E922D8">
      <w:pPr>
        <w:pStyle w:val="CommentText"/>
        <w:spacing w:after="0"/>
        <w:rPr>
          <w:rFonts w:ascii="Times New Roman" w:hAnsi="Times New Roman" w:cs="Times New Roman"/>
          <w:sz w:val="24"/>
          <w:szCs w:val="24"/>
        </w:rPr>
      </w:pPr>
    </w:p>
    <w:p w:rsidR="00312E08" w:rsidRPr="00E922D8" w:rsidRDefault="00312E08" w:rsidP="00E922D8">
      <w:pPr>
        <w:pStyle w:val="CommentText"/>
        <w:spacing w:after="0"/>
        <w:rPr>
          <w:rFonts w:ascii="Times New Roman" w:hAnsi="Times New Roman" w:cs="Times New Roman"/>
          <w:sz w:val="24"/>
          <w:szCs w:val="24"/>
        </w:rPr>
      </w:pPr>
      <w:r w:rsidRPr="00E922D8">
        <w:rPr>
          <w:rFonts w:ascii="Times New Roman" w:hAnsi="Times New Roman" w:cs="Times New Roman"/>
          <w:sz w:val="24"/>
          <w:szCs w:val="24"/>
        </w:rPr>
        <w:t>There is increasing pressure at all levels of government to show results. The legislature and the governor’s office are highly interested in the effectiveness of state programs. Performance measures are increasingly used to determine levels of funding, staffing, and changes in program activities.</w:t>
      </w:r>
    </w:p>
    <w:p w:rsidR="00312E08" w:rsidRPr="00E922D8" w:rsidRDefault="00312E08" w:rsidP="00E922D8">
      <w:pPr>
        <w:spacing w:after="0" w:line="240" w:lineRule="auto"/>
        <w:rPr>
          <w:rFonts w:ascii="Times New Roman" w:hAnsi="Times New Roman" w:cs="Times New Roman"/>
          <w:sz w:val="24"/>
          <w:szCs w:val="24"/>
        </w:rPr>
      </w:pPr>
    </w:p>
    <w:p w:rsidR="00312E08" w:rsidRPr="00E922D8" w:rsidRDefault="00312E08" w:rsidP="00E922D8">
      <w:pPr>
        <w:spacing w:after="0" w:line="240" w:lineRule="auto"/>
        <w:rPr>
          <w:rFonts w:ascii="Times New Roman" w:hAnsi="Times New Roman" w:cs="Times New Roman"/>
          <w:sz w:val="24"/>
          <w:szCs w:val="24"/>
        </w:rPr>
      </w:pPr>
      <w:r w:rsidRPr="00E922D8">
        <w:rPr>
          <w:rFonts w:ascii="Times New Roman" w:hAnsi="Times New Roman" w:cs="Times New Roman"/>
          <w:sz w:val="24"/>
          <w:szCs w:val="24"/>
        </w:rPr>
        <w:t xml:space="preserve">Ecology’s partners are also interested in the data we collect and utilize it in their own organizations for a variety of purposes.  Local governments want meaningful data to evaluate their programs.  State data assists these efforts, especially with data from state waste composition studies. Private companies and non-profit organizations are also interested in a variety of information, such as the toxicity of wastes and products.  </w:t>
      </w:r>
    </w:p>
    <w:p w:rsidR="00312E08" w:rsidRPr="00E922D8" w:rsidRDefault="00312E08" w:rsidP="00E922D8">
      <w:pPr>
        <w:spacing w:after="0" w:line="240" w:lineRule="auto"/>
        <w:rPr>
          <w:rFonts w:ascii="Times New Roman" w:hAnsi="Times New Roman" w:cs="Times New Roman"/>
          <w:sz w:val="24"/>
          <w:szCs w:val="24"/>
        </w:rPr>
      </w:pPr>
    </w:p>
    <w:p w:rsidR="00312E08" w:rsidRPr="00E922D8" w:rsidRDefault="00312E08" w:rsidP="00E922D8">
      <w:pPr>
        <w:spacing w:after="0" w:line="240" w:lineRule="auto"/>
        <w:rPr>
          <w:rFonts w:ascii="Times New Roman" w:hAnsi="Times New Roman" w:cs="Times New Roman"/>
          <w:sz w:val="24"/>
          <w:szCs w:val="24"/>
        </w:rPr>
      </w:pPr>
      <w:r w:rsidRPr="00E922D8">
        <w:rPr>
          <w:rFonts w:ascii="Times New Roman" w:hAnsi="Times New Roman" w:cs="Times New Roman"/>
          <w:sz w:val="24"/>
          <w:szCs w:val="24"/>
        </w:rPr>
        <w:t>Technology is making data collecti</w:t>
      </w:r>
      <w:r w:rsidR="00DA7037">
        <w:rPr>
          <w:rFonts w:ascii="Times New Roman" w:hAnsi="Times New Roman" w:cs="Times New Roman"/>
          <w:sz w:val="24"/>
          <w:szCs w:val="24"/>
        </w:rPr>
        <w:t>o</w:t>
      </w:r>
      <w:r w:rsidRPr="00E922D8">
        <w:rPr>
          <w:rFonts w:ascii="Times New Roman" w:hAnsi="Times New Roman" w:cs="Times New Roman"/>
          <w:sz w:val="24"/>
          <w:szCs w:val="24"/>
        </w:rPr>
        <w:t xml:space="preserve">n more efficient and data sharing easier. This trend will undoubtedly increase public access to government data so others have access to information and can perform their own analyses.  </w:t>
      </w:r>
    </w:p>
    <w:p w:rsidR="00312E08" w:rsidRPr="00E922D8" w:rsidRDefault="00312E08" w:rsidP="00E922D8">
      <w:pPr>
        <w:spacing w:after="0" w:line="240" w:lineRule="auto"/>
        <w:rPr>
          <w:rFonts w:ascii="Times New Roman" w:hAnsi="Times New Roman" w:cs="Times New Roman"/>
          <w:sz w:val="24"/>
          <w:szCs w:val="24"/>
        </w:rPr>
      </w:pPr>
    </w:p>
    <w:p w:rsidR="00312E08" w:rsidRPr="00E922D8" w:rsidRDefault="00312E08" w:rsidP="00E922D8">
      <w:pPr>
        <w:spacing w:after="0" w:line="240" w:lineRule="auto"/>
        <w:rPr>
          <w:rFonts w:ascii="Times New Roman" w:hAnsi="Times New Roman" w:cs="Times New Roman"/>
          <w:sz w:val="24"/>
          <w:szCs w:val="24"/>
        </w:rPr>
      </w:pPr>
      <w:r w:rsidRPr="00E922D8">
        <w:rPr>
          <w:rFonts w:ascii="Times New Roman" w:hAnsi="Times New Roman" w:cs="Times New Roman"/>
          <w:sz w:val="24"/>
          <w:szCs w:val="24"/>
        </w:rPr>
        <w:t>There is growing demand for more creative visual displays of data, for example, using infographics. There are also trends to use more data in public outreach on various social</w:t>
      </w:r>
      <w:r w:rsidR="00DA7037">
        <w:rPr>
          <w:rFonts w:ascii="Times New Roman" w:hAnsi="Times New Roman" w:cs="Times New Roman"/>
          <w:sz w:val="24"/>
          <w:szCs w:val="24"/>
        </w:rPr>
        <w:t xml:space="preserve"> media</w:t>
      </w:r>
      <w:r w:rsidRPr="00E922D8">
        <w:rPr>
          <w:rFonts w:ascii="Times New Roman" w:hAnsi="Times New Roman" w:cs="Times New Roman"/>
          <w:sz w:val="24"/>
          <w:szCs w:val="24"/>
        </w:rPr>
        <w:t xml:space="preserve">, such as on Twitter, Facebook, blogs and websites. Infographics and </w:t>
      </w:r>
      <w:r w:rsidR="00DA7037">
        <w:rPr>
          <w:rFonts w:ascii="Times New Roman" w:hAnsi="Times New Roman" w:cs="Times New Roman"/>
          <w:sz w:val="24"/>
          <w:szCs w:val="24"/>
        </w:rPr>
        <w:t xml:space="preserve">the use of </w:t>
      </w:r>
      <w:r w:rsidRPr="00E922D8">
        <w:rPr>
          <w:rFonts w:ascii="Times New Roman" w:hAnsi="Times New Roman" w:cs="Times New Roman"/>
          <w:sz w:val="24"/>
          <w:szCs w:val="24"/>
        </w:rPr>
        <w:t xml:space="preserve">social media encourage more linking of different types of data for comparison purposes.  </w:t>
      </w:r>
    </w:p>
    <w:p w:rsidR="00312E08" w:rsidRPr="00E922D8" w:rsidRDefault="00312E08" w:rsidP="00E922D8">
      <w:pPr>
        <w:spacing w:after="0" w:line="240" w:lineRule="auto"/>
        <w:rPr>
          <w:rFonts w:ascii="Times New Roman" w:hAnsi="Times New Roman" w:cs="Times New Roman"/>
          <w:sz w:val="24"/>
          <w:szCs w:val="24"/>
        </w:rPr>
      </w:pPr>
    </w:p>
    <w:p w:rsidR="00312E08" w:rsidRPr="00E922D8" w:rsidRDefault="00312E08" w:rsidP="00E922D8">
      <w:pPr>
        <w:spacing w:after="0" w:line="240" w:lineRule="auto"/>
        <w:rPr>
          <w:rFonts w:ascii="Times New Roman" w:hAnsi="Times New Roman" w:cs="Times New Roman"/>
          <w:sz w:val="24"/>
          <w:szCs w:val="24"/>
        </w:rPr>
      </w:pPr>
      <w:r w:rsidRPr="00E922D8">
        <w:rPr>
          <w:rFonts w:ascii="Times New Roman" w:hAnsi="Times New Roman" w:cs="Times New Roman"/>
          <w:sz w:val="24"/>
          <w:szCs w:val="24"/>
        </w:rPr>
        <w:t xml:space="preserve">Over time, we expect to see more emphasis on data collection and analysis.  Ecology and others, including local government, will have to think strategically about where to focus their data collection and analysis efforts since they can be expensive and resources are limited.      </w:t>
      </w:r>
    </w:p>
    <w:p w:rsidR="00854686" w:rsidRDefault="00854686" w:rsidP="00E922D8">
      <w:pPr>
        <w:spacing w:after="0" w:line="240" w:lineRule="auto"/>
        <w:rPr>
          <w:rFonts w:ascii="Times New Roman" w:hAnsi="Times New Roman" w:cs="Times New Roman"/>
          <w:sz w:val="24"/>
          <w:szCs w:val="24"/>
        </w:rPr>
      </w:pPr>
    </w:p>
    <w:p w:rsidR="00D109D5" w:rsidRPr="0039456E" w:rsidRDefault="00D109D5" w:rsidP="00D109D5">
      <w:pPr>
        <w:pStyle w:val="NoSpacing"/>
        <w:spacing w:line="276" w:lineRule="auto"/>
        <w:rPr>
          <w:rFonts w:cs="Times New Roman"/>
          <w:spacing w:val="-2"/>
          <w:sz w:val="23"/>
          <w:szCs w:val="23"/>
        </w:rPr>
      </w:pPr>
      <w:permStart w:id="49" w:edGrp="everyone"/>
      <w:r>
        <w:rPr>
          <w:rFonts w:cs="Times New Roman"/>
          <w:b/>
          <w:spacing w:val="-2"/>
          <w:sz w:val="23"/>
          <w:szCs w:val="23"/>
        </w:rPr>
        <w:t>COMMENTS on MEASURING PROGRESS INTRODUCTION</w:t>
      </w:r>
    </w:p>
    <w:tbl>
      <w:tblPr>
        <w:tblStyle w:val="TableGrid"/>
        <w:tblW w:w="0" w:type="auto"/>
        <w:shd w:val="clear" w:color="auto" w:fill="F2F2F2" w:themeFill="background1" w:themeFillShade="F2"/>
        <w:tblLook w:val="04A0"/>
      </w:tblPr>
      <w:tblGrid>
        <w:gridCol w:w="9576"/>
      </w:tblGrid>
      <w:tr w:rsidR="00D109D5" w:rsidTr="00E2285C">
        <w:tc>
          <w:tcPr>
            <w:tcW w:w="11016" w:type="dxa"/>
            <w:shd w:val="clear" w:color="auto" w:fill="F2F2F2" w:themeFill="background1" w:themeFillShade="F2"/>
          </w:tcPr>
          <w:p w:rsidR="00D109D5" w:rsidRDefault="00D109D5" w:rsidP="00E2285C">
            <w:pPr>
              <w:rPr>
                <w:rFonts w:cs="Times New Roman"/>
                <w:b/>
                <w:szCs w:val="24"/>
              </w:rPr>
            </w:pPr>
          </w:p>
          <w:p w:rsidR="00D109D5" w:rsidRDefault="00D109D5" w:rsidP="00E2285C">
            <w:pPr>
              <w:rPr>
                <w:rFonts w:cs="Times New Roman"/>
                <w:b/>
                <w:szCs w:val="24"/>
              </w:rPr>
            </w:pPr>
          </w:p>
        </w:tc>
      </w:tr>
    </w:tbl>
    <w:p w:rsidR="00D109D5" w:rsidRDefault="00D109D5" w:rsidP="00D109D5">
      <w:pPr>
        <w:spacing w:after="0" w:line="240" w:lineRule="auto"/>
        <w:rPr>
          <w:rFonts w:ascii="Times New Roman" w:hAnsi="Times New Roman" w:cs="Times New Roman"/>
          <w:b/>
          <w:u w:val="single"/>
        </w:rPr>
      </w:pPr>
    </w:p>
    <w:bookmarkStart w:id="26" w:name="MPGandA"/>
    <w:permEnd w:id="49"/>
    <w:p w:rsidR="00312E08" w:rsidRPr="001B3780" w:rsidRDefault="002A255D" w:rsidP="00E922D8">
      <w:pPr>
        <w:spacing w:after="0" w:line="240" w:lineRule="auto"/>
        <w:rPr>
          <w:rFonts w:ascii="Times New Roman" w:hAnsi="Times New Roman" w:cs="Times New Roman"/>
          <w:b/>
          <w:sz w:val="44"/>
          <w:szCs w:val="40"/>
          <w:u w:val="single"/>
        </w:rPr>
      </w:pPr>
      <w:r>
        <w:rPr>
          <w:rFonts w:ascii="Times New Roman" w:hAnsi="Times New Roman" w:cs="Times New Roman"/>
          <w:b/>
          <w:sz w:val="36"/>
          <w:szCs w:val="28"/>
          <w:u w:val="single"/>
        </w:rPr>
        <w:fldChar w:fldCharType="begin"/>
      </w:r>
      <w:r w:rsidR="00DB72AA">
        <w:rPr>
          <w:rFonts w:ascii="Times New Roman" w:hAnsi="Times New Roman" w:cs="Times New Roman"/>
          <w:b/>
          <w:sz w:val="36"/>
          <w:szCs w:val="28"/>
          <w:u w:val="single"/>
        </w:rPr>
        <w:instrText xml:space="preserve"> HYPERLINK  \l "TofC" </w:instrText>
      </w:r>
      <w:r>
        <w:rPr>
          <w:rFonts w:ascii="Times New Roman" w:hAnsi="Times New Roman" w:cs="Times New Roman"/>
          <w:b/>
          <w:sz w:val="36"/>
          <w:szCs w:val="28"/>
          <w:u w:val="single"/>
        </w:rPr>
        <w:fldChar w:fldCharType="separate"/>
      </w:r>
      <w:r w:rsidR="00312E08" w:rsidRPr="00DB72AA">
        <w:rPr>
          <w:rStyle w:val="Hyperlink"/>
          <w:rFonts w:ascii="Times New Roman" w:hAnsi="Times New Roman" w:cs="Times New Roman"/>
          <w:b/>
          <w:sz w:val="36"/>
          <w:szCs w:val="28"/>
        </w:rPr>
        <w:t>Measuring Progress Goals and Actions</w:t>
      </w:r>
      <w:r>
        <w:rPr>
          <w:rFonts w:ascii="Times New Roman" w:hAnsi="Times New Roman" w:cs="Times New Roman"/>
          <w:b/>
          <w:sz w:val="36"/>
          <w:szCs w:val="28"/>
          <w:u w:val="single"/>
        </w:rPr>
        <w:fldChar w:fldCharType="end"/>
      </w:r>
    </w:p>
    <w:bookmarkEnd w:id="26"/>
    <w:p w:rsidR="00054697" w:rsidRDefault="00054697" w:rsidP="00E922D8">
      <w:pPr>
        <w:pStyle w:val="NoSpacing"/>
        <w:contextualSpacing/>
        <w:rPr>
          <w:rFonts w:ascii="Times New Roman" w:hAnsi="Times New Roman" w:cs="Times New Roman"/>
          <w:b/>
          <w:spacing w:val="-2"/>
          <w:sz w:val="23"/>
          <w:szCs w:val="23"/>
        </w:rPr>
      </w:pPr>
    </w:p>
    <w:p w:rsidR="00312E08" w:rsidRPr="00054697" w:rsidRDefault="00312E08" w:rsidP="00E922D8">
      <w:pPr>
        <w:pStyle w:val="NoSpacing"/>
        <w:contextualSpacing/>
        <w:rPr>
          <w:rFonts w:ascii="Times New Roman" w:hAnsi="Times New Roman" w:cs="Times New Roman"/>
          <w:b/>
          <w:spacing w:val="-2"/>
          <w:sz w:val="24"/>
          <w:szCs w:val="23"/>
        </w:rPr>
      </w:pPr>
      <w:r w:rsidRPr="00054697">
        <w:rPr>
          <w:rFonts w:ascii="Times New Roman" w:hAnsi="Times New Roman" w:cs="Times New Roman"/>
          <w:b/>
          <w:spacing w:val="-2"/>
          <w:sz w:val="24"/>
          <w:szCs w:val="23"/>
        </w:rPr>
        <w:t>GOAL 1:</w:t>
      </w:r>
      <w:r w:rsidR="006F1322">
        <w:rPr>
          <w:rFonts w:ascii="Times New Roman" w:hAnsi="Times New Roman" w:cs="Times New Roman"/>
          <w:b/>
          <w:spacing w:val="-2"/>
          <w:sz w:val="24"/>
          <w:szCs w:val="23"/>
        </w:rPr>
        <w:t xml:space="preserve"> Ecology will use d</w:t>
      </w:r>
      <w:r w:rsidRPr="00054697">
        <w:rPr>
          <w:rFonts w:ascii="Times New Roman" w:hAnsi="Times New Roman" w:cs="Times New Roman"/>
          <w:b/>
          <w:spacing w:val="-2"/>
          <w:sz w:val="24"/>
          <w:szCs w:val="23"/>
        </w:rPr>
        <w:t>ata to evaluate efficiency, effectiveness and environmental justice concerns of various Ecology activities.  (System-wide)</w:t>
      </w:r>
    </w:p>
    <w:p w:rsidR="00312E08" w:rsidRPr="00054697" w:rsidRDefault="00312E08" w:rsidP="00E922D8">
      <w:pPr>
        <w:pStyle w:val="NoSpacing"/>
        <w:numPr>
          <w:ilvl w:val="0"/>
          <w:numId w:val="59"/>
        </w:numPr>
        <w:ind w:left="360"/>
        <w:contextualSpacing/>
        <w:rPr>
          <w:rFonts w:ascii="Times New Roman" w:hAnsi="Times New Roman" w:cs="Times New Roman"/>
          <w:spacing w:val="-2"/>
          <w:sz w:val="24"/>
          <w:szCs w:val="23"/>
        </w:rPr>
      </w:pPr>
      <w:r w:rsidRPr="00054697">
        <w:rPr>
          <w:rFonts w:ascii="Times New Roman" w:hAnsi="Times New Roman" w:cs="Times New Roman"/>
          <w:b/>
          <w:spacing w:val="-2"/>
          <w:sz w:val="24"/>
          <w:szCs w:val="23"/>
        </w:rPr>
        <w:t>Action</w:t>
      </w:r>
      <w:r w:rsidRPr="00054697">
        <w:rPr>
          <w:rFonts w:ascii="Times New Roman" w:hAnsi="Times New Roman" w:cs="Times New Roman"/>
          <w:spacing w:val="-2"/>
          <w:sz w:val="24"/>
          <w:szCs w:val="23"/>
        </w:rPr>
        <w:t xml:space="preserve">:  Compare Washington’s data to other states’ data as a way to benchmark effectiveness. Publish the results.  </w:t>
      </w:r>
    </w:p>
    <w:p w:rsidR="00312E08" w:rsidRPr="00054697" w:rsidRDefault="00312E08" w:rsidP="00E922D8">
      <w:pPr>
        <w:pStyle w:val="NoSpacing"/>
        <w:numPr>
          <w:ilvl w:val="0"/>
          <w:numId w:val="59"/>
        </w:numPr>
        <w:ind w:left="360"/>
        <w:contextualSpacing/>
        <w:rPr>
          <w:rFonts w:ascii="Times New Roman" w:hAnsi="Times New Roman" w:cs="Times New Roman"/>
          <w:spacing w:val="-2"/>
          <w:sz w:val="24"/>
          <w:szCs w:val="23"/>
        </w:rPr>
      </w:pPr>
      <w:r w:rsidRPr="00054697">
        <w:rPr>
          <w:rFonts w:ascii="Times New Roman" w:hAnsi="Times New Roman" w:cs="Times New Roman"/>
          <w:b/>
          <w:spacing w:val="-2"/>
          <w:sz w:val="24"/>
          <w:szCs w:val="23"/>
        </w:rPr>
        <w:t xml:space="preserve">Action: </w:t>
      </w:r>
      <w:r w:rsidRPr="00054697">
        <w:rPr>
          <w:rFonts w:ascii="Times New Roman" w:hAnsi="Times New Roman" w:cs="Times New Roman"/>
          <w:spacing w:val="-2"/>
          <w:sz w:val="24"/>
          <w:szCs w:val="23"/>
        </w:rPr>
        <w:t xml:space="preserve"> Evaluate how to maximize the effectiveness of technical assistance and compliance efforts.  Use the data in support of strategic outreach for education, compliance, and environmental benefit. Continue to use positive case studies to educate and recognize successful programs.  </w:t>
      </w:r>
    </w:p>
    <w:p w:rsidR="00312E08" w:rsidRPr="00054697" w:rsidRDefault="00312E08" w:rsidP="00E922D8">
      <w:pPr>
        <w:pStyle w:val="NoSpacing"/>
        <w:numPr>
          <w:ilvl w:val="0"/>
          <w:numId w:val="59"/>
        </w:numPr>
        <w:ind w:left="360"/>
        <w:contextualSpacing/>
        <w:rPr>
          <w:rFonts w:ascii="Times New Roman" w:hAnsi="Times New Roman" w:cs="Times New Roman"/>
          <w:spacing w:val="-2"/>
          <w:sz w:val="24"/>
          <w:szCs w:val="23"/>
        </w:rPr>
      </w:pPr>
      <w:r w:rsidRPr="00054697">
        <w:rPr>
          <w:rFonts w:ascii="Times New Roman" w:hAnsi="Times New Roman" w:cs="Times New Roman"/>
          <w:b/>
          <w:spacing w:val="-2"/>
          <w:sz w:val="24"/>
          <w:szCs w:val="23"/>
        </w:rPr>
        <w:t>Action:</w:t>
      </w:r>
      <w:r w:rsidRPr="00054697">
        <w:rPr>
          <w:rFonts w:ascii="Times New Roman" w:hAnsi="Times New Roman" w:cs="Times New Roman"/>
          <w:spacing w:val="-2"/>
          <w:sz w:val="24"/>
          <w:szCs w:val="23"/>
        </w:rPr>
        <w:t xml:space="preserve">  Research data on distribution of services to underserved communities, such as those with limited English proficiency.  </w:t>
      </w:r>
    </w:p>
    <w:p w:rsidR="00312E08" w:rsidRPr="00054697" w:rsidRDefault="00312E08" w:rsidP="00E922D8">
      <w:pPr>
        <w:pStyle w:val="NoSpacing"/>
        <w:numPr>
          <w:ilvl w:val="0"/>
          <w:numId w:val="59"/>
        </w:numPr>
        <w:ind w:left="360"/>
        <w:contextualSpacing/>
        <w:rPr>
          <w:rFonts w:ascii="Times New Roman" w:hAnsi="Times New Roman" w:cs="Times New Roman"/>
          <w:spacing w:val="-2"/>
          <w:sz w:val="24"/>
          <w:szCs w:val="23"/>
        </w:rPr>
      </w:pPr>
      <w:r w:rsidRPr="00054697">
        <w:rPr>
          <w:rFonts w:ascii="Times New Roman" w:hAnsi="Times New Roman" w:cs="Times New Roman"/>
          <w:b/>
          <w:spacing w:val="-2"/>
          <w:sz w:val="24"/>
          <w:szCs w:val="23"/>
        </w:rPr>
        <w:t xml:space="preserve">Action:  </w:t>
      </w:r>
      <w:r w:rsidRPr="00054697">
        <w:rPr>
          <w:rFonts w:ascii="Times New Roman" w:hAnsi="Times New Roman" w:cs="Times New Roman"/>
          <w:spacing w:val="-2"/>
          <w:sz w:val="24"/>
          <w:szCs w:val="23"/>
        </w:rPr>
        <w:t xml:space="preserve">Update and merge data and indicators from and for the </w:t>
      </w:r>
      <w:r w:rsidRPr="00054697">
        <w:rPr>
          <w:rFonts w:ascii="Times New Roman" w:hAnsi="Times New Roman" w:cs="Times New Roman"/>
          <w:i/>
          <w:spacing w:val="-2"/>
          <w:sz w:val="24"/>
          <w:szCs w:val="23"/>
        </w:rPr>
        <w:t xml:space="preserve">Beyond Waste Progress Report, </w:t>
      </w:r>
      <w:r w:rsidRPr="00054697">
        <w:rPr>
          <w:rFonts w:ascii="Times New Roman" w:hAnsi="Times New Roman" w:cs="Times New Roman"/>
          <w:spacing w:val="-2"/>
          <w:sz w:val="24"/>
          <w:szCs w:val="23"/>
        </w:rPr>
        <w:t xml:space="preserve">the Office of Financial Management, and other data sources so we can better present and compare data, and more efficiently evaluate program effectiveness.  </w:t>
      </w:r>
    </w:p>
    <w:p w:rsidR="00312E08" w:rsidRPr="00054697" w:rsidRDefault="00312E08" w:rsidP="00E922D8">
      <w:pPr>
        <w:pStyle w:val="NoSpacing"/>
        <w:numPr>
          <w:ilvl w:val="0"/>
          <w:numId w:val="59"/>
        </w:numPr>
        <w:ind w:left="360"/>
        <w:contextualSpacing/>
        <w:rPr>
          <w:rFonts w:ascii="Times New Roman" w:hAnsi="Times New Roman" w:cs="Times New Roman"/>
          <w:spacing w:val="-2"/>
          <w:sz w:val="24"/>
          <w:szCs w:val="23"/>
        </w:rPr>
      </w:pPr>
      <w:r w:rsidRPr="00054697">
        <w:rPr>
          <w:rFonts w:ascii="Times New Roman" w:hAnsi="Times New Roman" w:cs="Times New Roman"/>
          <w:b/>
          <w:spacing w:val="-2"/>
          <w:sz w:val="24"/>
          <w:szCs w:val="23"/>
        </w:rPr>
        <w:t xml:space="preserve">Action:  </w:t>
      </w:r>
      <w:r w:rsidRPr="00054697">
        <w:rPr>
          <w:rFonts w:ascii="Times New Roman" w:hAnsi="Times New Roman" w:cs="Times New Roman"/>
          <w:spacing w:val="-2"/>
          <w:sz w:val="24"/>
          <w:szCs w:val="23"/>
        </w:rPr>
        <w:t xml:space="preserve">Establish an internal clearinghouse of hazardous waste and toxic reduction data to increase staff effectiveness with technical assistance and compliance efforts. </w:t>
      </w:r>
    </w:p>
    <w:p w:rsidR="00312E08" w:rsidRPr="00054697" w:rsidRDefault="00312E08" w:rsidP="00E922D8">
      <w:pPr>
        <w:pStyle w:val="ListParagraph"/>
        <w:numPr>
          <w:ilvl w:val="0"/>
          <w:numId w:val="59"/>
        </w:numPr>
        <w:autoSpaceDE w:val="0"/>
        <w:autoSpaceDN w:val="0"/>
        <w:adjustRightInd w:val="0"/>
        <w:spacing w:after="0" w:line="240" w:lineRule="auto"/>
        <w:ind w:left="360"/>
        <w:rPr>
          <w:rFonts w:ascii="Times New Roman" w:hAnsi="Times New Roman" w:cs="Times New Roman"/>
          <w:sz w:val="24"/>
          <w:szCs w:val="23"/>
        </w:rPr>
      </w:pPr>
      <w:r w:rsidRPr="00054697">
        <w:rPr>
          <w:rFonts w:ascii="Times New Roman" w:hAnsi="Times New Roman" w:cs="Times New Roman"/>
          <w:b/>
          <w:sz w:val="24"/>
          <w:szCs w:val="23"/>
        </w:rPr>
        <w:t>Action</w:t>
      </w:r>
      <w:r w:rsidRPr="00054697">
        <w:rPr>
          <w:rFonts w:ascii="Times New Roman" w:hAnsi="Times New Roman" w:cs="Times New Roman"/>
          <w:sz w:val="24"/>
          <w:szCs w:val="23"/>
        </w:rPr>
        <w:t xml:space="preserve">:  Complete solid waste facility inspections to evaluate reporting compliance, material use and reuse, and other permit or rule requirements. </w:t>
      </w:r>
    </w:p>
    <w:p w:rsidR="00312E08" w:rsidRPr="00054697" w:rsidRDefault="00312E08" w:rsidP="00E922D8">
      <w:pPr>
        <w:pStyle w:val="ListParagraph"/>
        <w:numPr>
          <w:ilvl w:val="0"/>
          <w:numId w:val="59"/>
        </w:numPr>
        <w:autoSpaceDE w:val="0"/>
        <w:autoSpaceDN w:val="0"/>
        <w:adjustRightInd w:val="0"/>
        <w:spacing w:after="0" w:line="240" w:lineRule="auto"/>
        <w:ind w:left="360"/>
        <w:rPr>
          <w:rFonts w:ascii="Times New Roman" w:hAnsi="Times New Roman" w:cs="Times New Roman"/>
          <w:spacing w:val="-2"/>
          <w:sz w:val="24"/>
          <w:szCs w:val="23"/>
        </w:rPr>
      </w:pPr>
      <w:r w:rsidRPr="00054697">
        <w:rPr>
          <w:rFonts w:ascii="Times New Roman" w:hAnsi="Times New Roman" w:cs="Times New Roman"/>
          <w:b/>
          <w:spacing w:val="-2"/>
          <w:sz w:val="24"/>
          <w:szCs w:val="23"/>
        </w:rPr>
        <w:t xml:space="preserve">Action: </w:t>
      </w:r>
      <w:r w:rsidRPr="00054697">
        <w:rPr>
          <w:rFonts w:ascii="Times New Roman" w:hAnsi="Times New Roman" w:cs="Times New Roman"/>
          <w:spacing w:val="-2"/>
          <w:sz w:val="24"/>
          <w:szCs w:val="23"/>
        </w:rPr>
        <w:t xml:space="preserve"> Connect data to staff work plans, stakeholder needs, and</w:t>
      </w:r>
      <w:r w:rsidRPr="00054697">
        <w:rPr>
          <w:rFonts w:ascii="Times New Roman" w:hAnsi="Times New Roman" w:cs="Times New Roman"/>
          <w:sz w:val="24"/>
          <w:szCs w:val="23"/>
        </w:rPr>
        <w:t xml:space="preserve"> agency measures. </w:t>
      </w:r>
      <w:r w:rsidRPr="00054697">
        <w:rPr>
          <w:rFonts w:ascii="Times New Roman" w:hAnsi="Times New Roman" w:cs="Times New Roman"/>
          <w:spacing w:val="-2"/>
          <w:sz w:val="24"/>
          <w:szCs w:val="23"/>
        </w:rPr>
        <w:t>Develop measures that track resource needs and stakeholder requests for assistance</w:t>
      </w:r>
    </w:p>
    <w:p w:rsidR="00312E08" w:rsidRPr="00054697" w:rsidRDefault="00312E08" w:rsidP="00E922D8">
      <w:pPr>
        <w:pStyle w:val="ListParagraph"/>
        <w:numPr>
          <w:ilvl w:val="0"/>
          <w:numId w:val="59"/>
        </w:numPr>
        <w:autoSpaceDE w:val="0"/>
        <w:autoSpaceDN w:val="0"/>
        <w:adjustRightInd w:val="0"/>
        <w:spacing w:after="0" w:line="240" w:lineRule="auto"/>
        <w:ind w:left="360"/>
        <w:rPr>
          <w:rFonts w:ascii="Times New Roman" w:hAnsi="Times New Roman" w:cs="Times New Roman"/>
          <w:spacing w:val="-2"/>
          <w:sz w:val="24"/>
          <w:szCs w:val="23"/>
        </w:rPr>
      </w:pPr>
      <w:r w:rsidRPr="00054697">
        <w:rPr>
          <w:rFonts w:ascii="Times New Roman" w:hAnsi="Times New Roman" w:cs="Times New Roman"/>
          <w:b/>
          <w:spacing w:val="-2"/>
          <w:sz w:val="24"/>
          <w:szCs w:val="23"/>
        </w:rPr>
        <w:t>Action:</w:t>
      </w:r>
      <w:r w:rsidRPr="00054697">
        <w:rPr>
          <w:rFonts w:ascii="Times New Roman" w:hAnsi="Times New Roman" w:cs="Times New Roman"/>
          <w:spacing w:val="-2"/>
          <w:sz w:val="24"/>
          <w:szCs w:val="23"/>
        </w:rPr>
        <w:t xml:space="preserve">  Increase the electronic posting of data via the State’s data.wa.gov website and similar public-access oriented resources.  Market data through a variety of platforms, and p</w:t>
      </w:r>
      <w:r w:rsidRPr="00054697">
        <w:rPr>
          <w:rFonts w:ascii="Times New Roman" w:hAnsi="Times New Roman" w:cs="Times New Roman"/>
          <w:sz w:val="24"/>
          <w:szCs w:val="23"/>
        </w:rPr>
        <w:t xml:space="preserve">ublicize data more frequently. </w:t>
      </w:r>
      <w:r w:rsidRPr="00054697">
        <w:rPr>
          <w:rFonts w:ascii="Times New Roman" w:hAnsi="Times New Roman" w:cs="Times New Roman"/>
          <w:spacing w:val="-2"/>
          <w:sz w:val="24"/>
          <w:szCs w:val="23"/>
        </w:rPr>
        <w:t xml:space="preserve">Develop more and innovative ways to </w:t>
      </w:r>
      <w:r w:rsidRPr="00054697">
        <w:rPr>
          <w:rFonts w:ascii="Times New Roman" w:hAnsi="Times New Roman" w:cs="Times New Roman"/>
          <w:sz w:val="24"/>
          <w:szCs w:val="23"/>
        </w:rPr>
        <w:t>strategically</w:t>
      </w:r>
      <w:r w:rsidRPr="00054697">
        <w:rPr>
          <w:rFonts w:ascii="Times New Roman" w:hAnsi="Times New Roman" w:cs="Times New Roman"/>
          <w:spacing w:val="-2"/>
          <w:sz w:val="24"/>
          <w:szCs w:val="23"/>
        </w:rPr>
        <w:t xml:space="preserve"> communicate and display data.</w:t>
      </w:r>
    </w:p>
    <w:p w:rsidR="00312E08" w:rsidRPr="00054697" w:rsidRDefault="00312E08" w:rsidP="00E922D8">
      <w:pPr>
        <w:pStyle w:val="ListParagraph"/>
        <w:autoSpaceDE w:val="0"/>
        <w:autoSpaceDN w:val="0"/>
        <w:adjustRightInd w:val="0"/>
        <w:spacing w:after="0" w:line="240" w:lineRule="auto"/>
        <w:ind w:left="360"/>
        <w:rPr>
          <w:rFonts w:ascii="Times New Roman" w:hAnsi="Times New Roman" w:cs="Times New Roman"/>
          <w:spacing w:val="-2"/>
          <w:sz w:val="24"/>
          <w:szCs w:val="23"/>
        </w:rPr>
      </w:pPr>
    </w:p>
    <w:p w:rsidR="00D109D5" w:rsidRPr="0039456E" w:rsidRDefault="00D109D5" w:rsidP="00D109D5">
      <w:pPr>
        <w:pStyle w:val="NoSpacing"/>
        <w:spacing w:line="276" w:lineRule="auto"/>
        <w:rPr>
          <w:rFonts w:cs="Times New Roman"/>
          <w:spacing w:val="-2"/>
          <w:sz w:val="23"/>
          <w:szCs w:val="23"/>
        </w:rPr>
      </w:pPr>
      <w:permStart w:id="50" w:edGrp="everyone"/>
      <w:r>
        <w:rPr>
          <w:rFonts w:cs="Times New Roman"/>
          <w:b/>
          <w:spacing w:val="-2"/>
          <w:sz w:val="23"/>
          <w:szCs w:val="23"/>
        </w:rPr>
        <w:t xml:space="preserve">COMMENTS </w:t>
      </w:r>
    </w:p>
    <w:tbl>
      <w:tblPr>
        <w:tblStyle w:val="TableGrid"/>
        <w:tblW w:w="0" w:type="auto"/>
        <w:shd w:val="clear" w:color="auto" w:fill="F2F2F2" w:themeFill="background1" w:themeFillShade="F2"/>
        <w:tblLook w:val="04A0"/>
      </w:tblPr>
      <w:tblGrid>
        <w:gridCol w:w="9576"/>
      </w:tblGrid>
      <w:tr w:rsidR="00D109D5" w:rsidTr="00E2285C">
        <w:tc>
          <w:tcPr>
            <w:tcW w:w="11016" w:type="dxa"/>
            <w:shd w:val="clear" w:color="auto" w:fill="F2F2F2" w:themeFill="background1" w:themeFillShade="F2"/>
          </w:tcPr>
          <w:p w:rsidR="00D109D5" w:rsidRDefault="00D109D5" w:rsidP="00E2285C">
            <w:pPr>
              <w:rPr>
                <w:rFonts w:cs="Times New Roman"/>
                <w:b/>
                <w:szCs w:val="24"/>
              </w:rPr>
            </w:pPr>
          </w:p>
          <w:p w:rsidR="00D109D5" w:rsidRDefault="00D109D5" w:rsidP="00E2285C">
            <w:pPr>
              <w:rPr>
                <w:rFonts w:cs="Times New Roman"/>
                <w:b/>
                <w:szCs w:val="24"/>
              </w:rPr>
            </w:pPr>
          </w:p>
        </w:tc>
      </w:tr>
    </w:tbl>
    <w:p w:rsidR="00D109D5" w:rsidRDefault="00D109D5" w:rsidP="00D109D5">
      <w:pPr>
        <w:spacing w:after="0" w:line="240" w:lineRule="auto"/>
        <w:rPr>
          <w:rFonts w:ascii="Times New Roman" w:hAnsi="Times New Roman" w:cs="Times New Roman"/>
          <w:b/>
          <w:u w:val="single"/>
        </w:rPr>
      </w:pPr>
    </w:p>
    <w:permEnd w:id="50"/>
    <w:p w:rsidR="00312E08" w:rsidRPr="00054697" w:rsidRDefault="00312E08" w:rsidP="00E922D8">
      <w:pPr>
        <w:pStyle w:val="NoSpacing"/>
        <w:contextualSpacing/>
        <w:rPr>
          <w:rFonts w:ascii="Times New Roman" w:hAnsi="Times New Roman" w:cs="Times New Roman"/>
          <w:b/>
          <w:spacing w:val="-2"/>
          <w:sz w:val="24"/>
          <w:szCs w:val="23"/>
        </w:rPr>
      </w:pPr>
      <w:r w:rsidRPr="00054697">
        <w:rPr>
          <w:rFonts w:ascii="Times New Roman" w:hAnsi="Times New Roman" w:cs="Times New Roman"/>
          <w:b/>
          <w:spacing w:val="-2"/>
          <w:sz w:val="24"/>
          <w:szCs w:val="23"/>
        </w:rPr>
        <w:t>GOAL 2: Ecology will research and share knowledge of chemicals of concern, and use this knowledge to direct work on reducing toxics. (</w:t>
      </w:r>
      <w:r w:rsidR="00D72CE2">
        <w:rPr>
          <w:rFonts w:ascii="Times New Roman" w:hAnsi="Times New Roman" w:cs="Times New Roman"/>
          <w:b/>
          <w:spacing w:val="-2"/>
          <w:sz w:val="24"/>
          <w:szCs w:val="23"/>
        </w:rPr>
        <w:t>System-wide</w:t>
      </w:r>
      <w:r w:rsidRPr="00054697">
        <w:rPr>
          <w:rFonts w:ascii="Times New Roman" w:hAnsi="Times New Roman" w:cs="Times New Roman"/>
          <w:b/>
          <w:spacing w:val="-2"/>
          <w:sz w:val="24"/>
          <w:szCs w:val="23"/>
        </w:rPr>
        <w:t>)</w:t>
      </w:r>
    </w:p>
    <w:p w:rsidR="00312E08" w:rsidRPr="00054697" w:rsidRDefault="00312E08" w:rsidP="00E922D8">
      <w:pPr>
        <w:pStyle w:val="NoSpacing"/>
        <w:numPr>
          <w:ilvl w:val="0"/>
          <w:numId w:val="58"/>
        </w:numPr>
        <w:ind w:left="360"/>
        <w:contextualSpacing/>
        <w:rPr>
          <w:rFonts w:ascii="Times New Roman" w:hAnsi="Times New Roman" w:cs="Times New Roman"/>
          <w:spacing w:val="-2"/>
          <w:sz w:val="24"/>
          <w:szCs w:val="23"/>
        </w:rPr>
      </w:pPr>
      <w:r w:rsidRPr="00054697">
        <w:rPr>
          <w:rFonts w:ascii="Times New Roman" w:hAnsi="Times New Roman" w:cs="Times New Roman"/>
          <w:b/>
          <w:spacing w:val="-2"/>
          <w:sz w:val="24"/>
          <w:szCs w:val="23"/>
        </w:rPr>
        <w:t>Action:</w:t>
      </w:r>
      <w:r w:rsidRPr="00054697">
        <w:rPr>
          <w:rFonts w:ascii="Times New Roman" w:hAnsi="Times New Roman" w:cs="Times New Roman"/>
          <w:spacing w:val="-2"/>
          <w:sz w:val="24"/>
          <w:szCs w:val="23"/>
        </w:rPr>
        <w:t xml:space="preserve">  Develop a report on toxics used in industrial processes or found in products used in Washington State. The report would provide a broad overview of current knowledge and gaps in knowledge about the use of chemicals of concern in Washington.</w:t>
      </w:r>
    </w:p>
    <w:p w:rsidR="00312E08" w:rsidRPr="00054697" w:rsidRDefault="00312E08" w:rsidP="00E922D8">
      <w:pPr>
        <w:pStyle w:val="NoSpacing"/>
        <w:numPr>
          <w:ilvl w:val="0"/>
          <w:numId w:val="58"/>
        </w:numPr>
        <w:ind w:left="360"/>
        <w:contextualSpacing/>
        <w:rPr>
          <w:rFonts w:ascii="Times New Roman" w:hAnsi="Times New Roman" w:cs="Times New Roman"/>
          <w:b/>
          <w:spacing w:val="-2"/>
          <w:sz w:val="24"/>
          <w:szCs w:val="23"/>
        </w:rPr>
      </w:pPr>
      <w:r w:rsidRPr="00054697">
        <w:rPr>
          <w:rFonts w:ascii="Times New Roman" w:hAnsi="Times New Roman" w:cs="Times New Roman"/>
          <w:b/>
          <w:spacing w:val="-2"/>
          <w:sz w:val="24"/>
          <w:szCs w:val="23"/>
        </w:rPr>
        <w:t>Action:</w:t>
      </w:r>
      <w:r w:rsidRPr="00054697">
        <w:rPr>
          <w:rFonts w:ascii="Times New Roman" w:hAnsi="Times New Roman" w:cs="Times New Roman"/>
          <w:spacing w:val="-2"/>
          <w:sz w:val="24"/>
          <w:szCs w:val="23"/>
        </w:rPr>
        <w:t xml:space="preserve">  Develop measures on how well the state is doing reducing toxics in products.  Focus on products regulated under state law, such as Better Brakes, Children’s Safe Products Act and other applicable laws where Ecology is testing products to determine compliance.</w:t>
      </w:r>
      <w:r w:rsidRPr="00054697">
        <w:rPr>
          <w:rFonts w:ascii="Times New Roman" w:hAnsi="Times New Roman" w:cs="Times New Roman"/>
          <w:b/>
          <w:spacing w:val="-2"/>
          <w:sz w:val="24"/>
          <w:szCs w:val="23"/>
        </w:rPr>
        <w:t xml:space="preserve"> </w:t>
      </w:r>
    </w:p>
    <w:p w:rsidR="00312E08" w:rsidRPr="00054697" w:rsidRDefault="00312E08" w:rsidP="00E922D8">
      <w:pPr>
        <w:pStyle w:val="NoSpacing"/>
        <w:numPr>
          <w:ilvl w:val="0"/>
          <w:numId w:val="58"/>
        </w:numPr>
        <w:ind w:left="360"/>
        <w:contextualSpacing/>
        <w:rPr>
          <w:rFonts w:ascii="Times New Roman" w:hAnsi="Times New Roman" w:cs="Times New Roman"/>
          <w:spacing w:val="-2"/>
          <w:sz w:val="24"/>
          <w:szCs w:val="23"/>
        </w:rPr>
      </w:pPr>
      <w:r w:rsidRPr="00054697">
        <w:rPr>
          <w:rFonts w:ascii="Times New Roman" w:hAnsi="Times New Roman" w:cs="Times New Roman"/>
          <w:b/>
          <w:spacing w:val="-2"/>
          <w:sz w:val="24"/>
          <w:szCs w:val="23"/>
        </w:rPr>
        <w:t>Action:</w:t>
      </w:r>
      <w:r w:rsidRPr="00054697">
        <w:rPr>
          <w:rFonts w:ascii="Times New Roman" w:hAnsi="Times New Roman" w:cs="Times New Roman"/>
          <w:spacing w:val="-2"/>
          <w:sz w:val="24"/>
          <w:szCs w:val="23"/>
        </w:rPr>
        <w:t xml:space="preserve">  Add information about the toxicity of industrial processes and products in the Pollution Prevention (P2) Plan database (Turbo Plan).  Such information would include a built-in chemical hazard assessment for various chemicals. </w:t>
      </w:r>
    </w:p>
    <w:p w:rsidR="00312E08" w:rsidRPr="00054697" w:rsidRDefault="00312E08" w:rsidP="00E922D8">
      <w:pPr>
        <w:pStyle w:val="NoSpacing"/>
        <w:numPr>
          <w:ilvl w:val="0"/>
          <w:numId w:val="58"/>
        </w:numPr>
        <w:ind w:left="360"/>
        <w:contextualSpacing/>
        <w:rPr>
          <w:rFonts w:ascii="Times New Roman" w:hAnsi="Times New Roman" w:cs="Times New Roman"/>
          <w:spacing w:val="-2"/>
          <w:sz w:val="24"/>
          <w:szCs w:val="23"/>
        </w:rPr>
      </w:pPr>
      <w:r w:rsidRPr="00054697">
        <w:rPr>
          <w:rFonts w:ascii="Times New Roman" w:hAnsi="Times New Roman" w:cs="Times New Roman"/>
          <w:b/>
          <w:spacing w:val="-2"/>
          <w:sz w:val="24"/>
          <w:szCs w:val="23"/>
        </w:rPr>
        <w:t>Action:</w:t>
      </w:r>
      <w:r w:rsidRPr="00054697">
        <w:rPr>
          <w:rFonts w:ascii="Times New Roman" w:hAnsi="Times New Roman" w:cs="Times New Roman"/>
          <w:spacing w:val="-2"/>
          <w:sz w:val="24"/>
          <w:szCs w:val="23"/>
        </w:rPr>
        <w:t xml:space="preserve">  Share more information about the status of facility and company practices regarding releases of pollution and reduction of toxics, using Ecology’s website and social media.</w:t>
      </w:r>
    </w:p>
    <w:p w:rsidR="00312E08" w:rsidRPr="00054697" w:rsidRDefault="00312E08" w:rsidP="00E922D8">
      <w:pPr>
        <w:pStyle w:val="NoSpacing"/>
        <w:numPr>
          <w:ilvl w:val="0"/>
          <w:numId w:val="58"/>
        </w:numPr>
        <w:ind w:left="360"/>
        <w:contextualSpacing/>
        <w:rPr>
          <w:rFonts w:ascii="Times New Roman" w:hAnsi="Times New Roman" w:cs="Times New Roman"/>
          <w:spacing w:val="-2"/>
          <w:sz w:val="24"/>
          <w:szCs w:val="23"/>
        </w:rPr>
      </w:pPr>
      <w:r w:rsidRPr="00054697">
        <w:rPr>
          <w:rFonts w:ascii="Times New Roman" w:hAnsi="Times New Roman" w:cs="Times New Roman"/>
          <w:b/>
          <w:spacing w:val="-2"/>
          <w:sz w:val="24"/>
          <w:szCs w:val="23"/>
        </w:rPr>
        <w:t>Action:</w:t>
      </w:r>
      <w:r w:rsidRPr="00054697">
        <w:rPr>
          <w:rFonts w:ascii="Times New Roman" w:hAnsi="Times New Roman" w:cs="Times New Roman"/>
          <w:spacing w:val="-2"/>
          <w:sz w:val="24"/>
          <w:szCs w:val="23"/>
        </w:rPr>
        <w:t xml:space="preserve">  Increase sharing of chemical hazard and product testing data between states and individuals by using open data sites.  </w:t>
      </w:r>
    </w:p>
    <w:p w:rsidR="00312E08" w:rsidRPr="00054697" w:rsidRDefault="00312E08" w:rsidP="00E922D8">
      <w:pPr>
        <w:autoSpaceDE w:val="0"/>
        <w:autoSpaceDN w:val="0"/>
        <w:adjustRightInd w:val="0"/>
        <w:spacing w:after="0" w:line="240" w:lineRule="auto"/>
        <w:rPr>
          <w:rFonts w:ascii="Times New Roman" w:hAnsi="Times New Roman" w:cs="Times New Roman"/>
          <w:spacing w:val="-2"/>
          <w:sz w:val="24"/>
          <w:szCs w:val="23"/>
        </w:rPr>
      </w:pPr>
    </w:p>
    <w:p w:rsidR="00D109D5" w:rsidRPr="0039456E" w:rsidRDefault="00D109D5" w:rsidP="00D109D5">
      <w:pPr>
        <w:pStyle w:val="NoSpacing"/>
        <w:spacing w:line="276" w:lineRule="auto"/>
        <w:rPr>
          <w:rFonts w:cs="Times New Roman"/>
          <w:spacing w:val="-2"/>
          <w:sz w:val="23"/>
          <w:szCs w:val="23"/>
        </w:rPr>
      </w:pPr>
      <w:permStart w:id="51" w:edGrp="everyone"/>
      <w:r>
        <w:rPr>
          <w:rFonts w:cs="Times New Roman"/>
          <w:b/>
          <w:spacing w:val="-2"/>
          <w:sz w:val="23"/>
          <w:szCs w:val="23"/>
        </w:rPr>
        <w:lastRenderedPageBreak/>
        <w:t xml:space="preserve">COMMENTS </w:t>
      </w:r>
    </w:p>
    <w:tbl>
      <w:tblPr>
        <w:tblStyle w:val="TableGrid"/>
        <w:tblW w:w="0" w:type="auto"/>
        <w:shd w:val="clear" w:color="auto" w:fill="F2F2F2" w:themeFill="background1" w:themeFillShade="F2"/>
        <w:tblLook w:val="04A0"/>
      </w:tblPr>
      <w:tblGrid>
        <w:gridCol w:w="9576"/>
      </w:tblGrid>
      <w:tr w:rsidR="00D109D5" w:rsidTr="00E2285C">
        <w:tc>
          <w:tcPr>
            <w:tcW w:w="11016" w:type="dxa"/>
            <w:shd w:val="clear" w:color="auto" w:fill="F2F2F2" w:themeFill="background1" w:themeFillShade="F2"/>
          </w:tcPr>
          <w:p w:rsidR="00D109D5" w:rsidRDefault="00D109D5" w:rsidP="00E2285C">
            <w:pPr>
              <w:rPr>
                <w:rFonts w:cs="Times New Roman"/>
                <w:b/>
                <w:szCs w:val="24"/>
              </w:rPr>
            </w:pPr>
          </w:p>
          <w:p w:rsidR="00D109D5" w:rsidRDefault="00D109D5" w:rsidP="00E2285C">
            <w:pPr>
              <w:rPr>
                <w:rFonts w:cs="Times New Roman"/>
                <w:b/>
                <w:szCs w:val="24"/>
              </w:rPr>
            </w:pPr>
          </w:p>
        </w:tc>
      </w:tr>
    </w:tbl>
    <w:p w:rsidR="00D109D5" w:rsidRDefault="00D109D5" w:rsidP="00D109D5">
      <w:pPr>
        <w:spacing w:after="0" w:line="240" w:lineRule="auto"/>
        <w:rPr>
          <w:rFonts w:ascii="Times New Roman" w:hAnsi="Times New Roman" w:cs="Times New Roman"/>
          <w:b/>
          <w:u w:val="single"/>
        </w:rPr>
      </w:pPr>
    </w:p>
    <w:permEnd w:id="51"/>
    <w:p w:rsidR="00312E08" w:rsidRPr="00054697" w:rsidRDefault="00312E08" w:rsidP="00E922D8">
      <w:pPr>
        <w:spacing w:after="0" w:line="240" w:lineRule="auto"/>
        <w:contextualSpacing/>
        <w:rPr>
          <w:rFonts w:ascii="Times New Roman" w:hAnsi="Times New Roman" w:cs="Times New Roman"/>
          <w:b/>
          <w:sz w:val="24"/>
          <w:szCs w:val="23"/>
          <w:u w:val="single"/>
        </w:rPr>
      </w:pPr>
      <w:r w:rsidRPr="00054697">
        <w:rPr>
          <w:rFonts w:ascii="Times New Roman" w:hAnsi="Times New Roman" w:cs="Times New Roman"/>
          <w:b/>
          <w:spacing w:val="-2"/>
          <w:sz w:val="24"/>
          <w:szCs w:val="23"/>
        </w:rPr>
        <w:t xml:space="preserve">GOAL 3: Tracking measures will be in place for the flow of materials from manufacture and purchase through discard.  (System-wide) </w:t>
      </w:r>
      <w:r w:rsidRPr="00054697">
        <w:rPr>
          <w:rFonts w:ascii="Times New Roman" w:hAnsi="Times New Roman" w:cs="Times New Roman"/>
          <w:b/>
          <w:i/>
          <w:spacing w:val="-2"/>
          <w:sz w:val="24"/>
          <w:szCs w:val="23"/>
        </w:rPr>
        <w:t xml:space="preserve"> </w:t>
      </w:r>
    </w:p>
    <w:p w:rsidR="00312E08" w:rsidRPr="00054697" w:rsidRDefault="00312E08" w:rsidP="00E922D8">
      <w:pPr>
        <w:pStyle w:val="NoSpacing"/>
        <w:numPr>
          <w:ilvl w:val="0"/>
          <w:numId w:val="60"/>
        </w:numPr>
        <w:ind w:left="360"/>
        <w:contextualSpacing/>
        <w:rPr>
          <w:rFonts w:ascii="Times New Roman" w:hAnsi="Times New Roman" w:cs="Times New Roman"/>
          <w:spacing w:val="-2"/>
          <w:sz w:val="24"/>
          <w:szCs w:val="23"/>
        </w:rPr>
      </w:pPr>
      <w:r w:rsidRPr="00054697">
        <w:rPr>
          <w:rFonts w:ascii="Times New Roman" w:hAnsi="Times New Roman" w:cs="Times New Roman"/>
          <w:b/>
          <w:spacing w:val="-2"/>
          <w:sz w:val="24"/>
          <w:szCs w:val="23"/>
        </w:rPr>
        <w:t>Action:</w:t>
      </w:r>
      <w:r w:rsidRPr="00054697">
        <w:rPr>
          <w:rFonts w:ascii="Times New Roman" w:hAnsi="Times New Roman" w:cs="Times New Roman"/>
          <w:spacing w:val="-2"/>
          <w:sz w:val="24"/>
          <w:szCs w:val="23"/>
        </w:rPr>
        <w:t xml:space="preserve">  Complete a waste characterization study every four years, including potential sector analyses for C&amp;D, MRW, organics, products and packaging. Coordinate state studies with waste characterization studies done at the local level.  </w:t>
      </w:r>
    </w:p>
    <w:p w:rsidR="00312E08" w:rsidRPr="00054697" w:rsidRDefault="00312E08" w:rsidP="00E922D8">
      <w:pPr>
        <w:pStyle w:val="NoSpacing"/>
        <w:numPr>
          <w:ilvl w:val="0"/>
          <w:numId w:val="60"/>
        </w:numPr>
        <w:ind w:left="360"/>
        <w:contextualSpacing/>
        <w:rPr>
          <w:rFonts w:ascii="Times New Roman" w:hAnsi="Times New Roman" w:cs="Times New Roman"/>
          <w:spacing w:val="-2"/>
          <w:sz w:val="24"/>
          <w:szCs w:val="23"/>
        </w:rPr>
      </w:pPr>
      <w:r w:rsidRPr="00054697">
        <w:rPr>
          <w:rFonts w:ascii="Times New Roman" w:hAnsi="Times New Roman" w:cs="Times New Roman"/>
          <w:b/>
          <w:sz w:val="24"/>
          <w:szCs w:val="23"/>
        </w:rPr>
        <w:t xml:space="preserve">Action: </w:t>
      </w:r>
      <w:r w:rsidRPr="00054697">
        <w:rPr>
          <w:rFonts w:ascii="Times New Roman" w:hAnsi="Times New Roman" w:cs="Times New Roman"/>
          <w:sz w:val="24"/>
          <w:szCs w:val="23"/>
        </w:rPr>
        <w:t xml:space="preserve"> Increase knowledge of trends in emerging wastes by using the waste composition study and the Consumer Environmental Index (CEI) model, and by working with partners to gather additional sales data and information.  In addition, use the CEI to assess key impacts in the production, use, reuse, and end-of-life phases</w:t>
      </w:r>
      <w:r w:rsidRPr="00054697">
        <w:rPr>
          <w:rFonts w:ascii="Times New Roman" w:hAnsi="Times New Roman" w:cs="Times New Roman"/>
          <w:spacing w:val="-2"/>
          <w:sz w:val="24"/>
          <w:szCs w:val="23"/>
        </w:rPr>
        <w:t xml:space="preserve">.  </w:t>
      </w:r>
    </w:p>
    <w:p w:rsidR="00312E08" w:rsidRPr="00054697" w:rsidRDefault="00312E08" w:rsidP="00E922D8">
      <w:pPr>
        <w:pStyle w:val="ListParagraph"/>
        <w:numPr>
          <w:ilvl w:val="0"/>
          <w:numId w:val="60"/>
        </w:numPr>
        <w:autoSpaceDE w:val="0"/>
        <w:autoSpaceDN w:val="0"/>
        <w:adjustRightInd w:val="0"/>
        <w:spacing w:after="0" w:line="240" w:lineRule="auto"/>
        <w:ind w:left="360"/>
        <w:rPr>
          <w:rFonts w:ascii="Times New Roman" w:hAnsi="Times New Roman" w:cs="Times New Roman"/>
          <w:sz w:val="24"/>
          <w:szCs w:val="23"/>
        </w:rPr>
      </w:pPr>
      <w:r w:rsidRPr="00054697">
        <w:rPr>
          <w:rFonts w:ascii="Times New Roman" w:hAnsi="Times New Roman" w:cs="Times New Roman"/>
          <w:b/>
          <w:sz w:val="24"/>
          <w:szCs w:val="23"/>
        </w:rPr>
        <w:t xml:space="preserve">Action:  </w:t>
      </w:r>
      <w:r w:rsidRPr="00054697">
        <w:rPr>
          <w:rFonts w:ascii="Times New Roman" w:hAnsi="Times New Roman" w:cs="Times New Roman"/>
          <w:sz w:val="24"/>
          <w:szCs w:val="23"/>
        </w:rPr>
        <w:t xml:space="preserve">Encourage manufacturers to complete self-evaluations on their own products and processes, such as lifecycle assessments and footprint projects. </w:t>
      </w:r>
    </w:p>
    <w:p w:rsidR="00312E08" w:rsidRPr="00054697" w:rsidRDefault="00312E08" w:rsidP="00E922D8">
      <w:pPr>
        <w:pStyle w:val="ListParagraph"/>
        <w:numPr>
          <w:ilvl w:val="0"/>
          <w:numId w:val="60"/>
        </w:numPr>
        <w:autoSpaceDE w:val="0"/>
        <w:autoSpaceDN w:val="0"/>
        <w:adjustRightInd w:val="0"/>
        <w:spacing w:after="0" w:line="240" w:lineRule="auto"/>
        <w:ind w:left="360"/>
        <w:rPr>
          <w:rFonts w:ascii="Times New Roman" w:hAnsi="Times New Roman" w:cs="Times New Roman"/>
          <w:sz w:val="24"/>
          <w:szCs w:val="23"/>
        </w:rPr>
      </w:pPr>
      <w:r w:rsidRPr="00054697">
        <w:rPr>
          <w:rFonts w:ascii="Times New Roman" w:hAnsi="Times New Roman" w:cs="Times New Roman"/>
          <w:b/>
          <w:sz w:val="24"/>
          <w:szCs w:val="23"/>
        </w:rPr>
        <w:t xml:space="preserve">Action: </w:t>
      </w:r>
      <w:r w:rsidRPr="00054697">
        <w:rPr>
          <w:rFonts w:ascii="Times New Roman" w:hAnsi="Times New Roman" w:cs="Times New Roman"/>
          <w:sz w:val="24"/>
          <w:szCs w:val="23"/>
        </w:rPr>
        <w:t xml:space="preserve"> Create an interactive map linked to the solid waste facilities database, showing recycling and disposal facilities, including C&amp;D recycling and diversion facilities, reported materials and destination of materials. </w:t>
      </w:r>
    </w:p>
    <w:p w:rsidR="00312E08" w:rsidRPr="00054697" w:rsidRDefault="00312E08" w:rsidP="00E922D8">
      <w:pPr>
        <w:pStyle w:val="NoSpacing"/>
        <w:numPr>
          <w:ilvl w:val="0"/>
          <w:numId w:val="60"/>
        </w:numPr>
        <w:ind w:left="360"/>
        <w:contextualSpacing/>
        <w:rPr>
          <w:rFonts w:ascii="Times New Roman" w:hAnsi="Times New Roman" w:cs="Times New Roman"/>
          <w:spacing w:val="-2"/>
          <w:sz w:val="24"/>
          <w:szCs w:val="23"/>
        </w:rPr>
      </w:pPr>
      <w:r w:rsidRPr="00054697">
        <w:rPr>
          <w:rFonts w:ascii="Times New Roman" w:hAnsi="Times New Roman" w:cs="Times New Roman"/>
          <w:b/>
          <w:sz w:val="24"/>
          <w:szCs w:val="23"/>
        </w:rPr>
        <w:t xml:space="preserve">Action:  </w:t>
      </w:r>
      <w:r w:rsidRPr="00054697">
        <w:rPr>
          <w:rFonts w:ascii="Times New Roman" w:hAnsi="Times New Roman" w:cs="Times New Roman"/>
          <w:sz w:val="24"/>
          <w:szCs w:val="23"/>
        </w:rPr>
        <w:t xml:space="preserve">Research economic and environmental impacts of disposal, recycling, reuse, and waste reduction; including job creation, greenhouse gas emissions, toxic releases and groundwater and other water bodies.  As part of this, work with WUTC and others to gather collection service cost data. Analyze data for opportunities to reduce waste and its impacts and increase recycling. Use data to prioritize focus on problem waste types or areas of opportunity such as C&amp;D recycling and diversion.  </w:t>
      </w:r>
    </w:p>
    <w:p w:rsidR="00312E08" w:rsidRPr="00E922D8" w:rsidRDefault="00312E08" w:rsidP="00E922D8">
      <w:pPr>
        <w:pStyle w:val="ListParagraph"/>
        <w:numPr>
          <w:ilvl w:val="0"/>
          <w:numId w:val="60"/>
        </w:numPr>
        <w:autoSpaceDE w:val="0"/>
        <w:autoSpaceDN w:val="0"/>
        <w:adjustRightInd w:val="0"/>
        <w:spacing w:after="0" w:line="240" w:lineRule="auto"/>
        <w:ind w:left="360"/>
        <w:rPr>
          <w:rFonts w:ascii="Times New Roman" w:hAnsi="Times New Roman" w:cs="Times New Roman"/>
          <w:spacing w:val="-2"/>
          <w:sz w:val="23"/>
          <w:szCs w:val="23"/>
        </w:rPr>
      </w:pPr>
      <w:r w:rsidRPr="00054697">
        <w:rPr>
          <w:rFonts w:ascii="Times New Roman" w:hAnsi="Times New Roman" w:cs="Times New Roman"/>
          <w:b/>
          <w:spacing w:val="-2"/>
          <w:sz w:val="24"/>
          <w:szCs w:val="23"/>
        </w:rPr>
        <w:t>Action:</w:t>
      </w:r>
      <w:r w:rsidRPr="00054697">
        <w:rPr>
          <w:rFonts w:ascii="Times New Roman" w:hAnsi="Times New Roman" w:cs="Times New Roman"/>
          <w:spacing w:val="-2"/>
          <w:sz w:val="24"/>
          <w:szCs w:val="23"/>
        </w:rPr>
        <w:t xml:space="preserve">  Measure and evaluate residuals and contamination and other system loss issues at recycling, compost, C&amp;D diversion or other recovery facilities. Follow-up, evaluate, report and continue to research recycling destination data and other available information to determine the extent of material use statewide.  </w:t>
      </w:r>
    </w:p>
    <w:p w:rsidR="002A54C1" w:rsidRPr="00E922D8" w:rsidRDefault="002A54C1" w:rsidP="00E922D8">
      <w:pPr>
        <w:spacing w:after="0" w:line="240" w:lineRule="auto"/>
        <w:rPr>
          <w:rFonts w:ascii="Times New Roman" w:hAnsi="Times New Roman" w:cs="Times New Roman"/>
          <w:spacing w:val="-2"/>
          <w:sz w:val="23"/>
          <w:szCs w:val="23"/>
        </w:rPr>
      </w:pPr>
    </w:p>
    <w:p w:rsidR="00D109D5" w:rsidRPr="0039456E" w:rsidRDefault="00D109D5" w:rsidP="00D109D5">
      <w:pPr>
        <w:pStyle w:val="NoSpacing"/>
        <w:spacing w:line="276" w:lineRule="auto"/>
        <w:rPr>
          <w:rFonts w:cs="Times New Roman"/>
          <w:spacing w:val="-2"/>
          <w:sz w:val="23"/>
          <w:szCs w:val="23"/>
        </w:rPr>
      </w:pPr>
      <w:permStart w:id="52" w:edGrp="everyone"/>
      <w:r>
        <w:rPr>
          <w:rFonts w:cs="Times New Roman"/>
          <w:b/>
          <w:spacing w:val="-2"/>
          <w:sz w:val="23"/>
          <w:szCs w:val="23"/>
        </w:rPr>
        <w:t xml:space="preserve">COMMENTS </w:t>
      </w:r>
    </w:p>
    <w:tbl>
      <w:tblPr>
        <w:tblStyle w:val="TableGrid"/>
        <w:tblW w:w="0" w:type="auto"/>
        <w:shd w:val="clear" w:color="auto" w:fill="F2F2F2" w:themeFill="background1" w:themeFillShade="F2"/>
        <w:tblLook w:val="04A0"/>
      </w:tblPr>
      <w:tblGrid>
        <w:gridCol w:w="9576"/>
      </w:tblGrid>
      <w:tr w:rsidR="00D109D5" w:rsidTr="00E2285C">
        <w:tc>
          <w:tcPr>
            <w:tcW w:w="11016" w:type="dxa"/>
            <w:shd w:val="clear" w:color="auto" w:fill="F2F2F2" w:themeFill="background1" w:themeFillShade="F2"/>
          </w:tcPr>
          <w:p w:rsidR="00D109D5" w:rsidRDefault="00D109D5" w:rsidP="00E2285C">
            <w:pPr>
              <w:rPr>
                <w:rFonts w:cs="Times New Roman"/>
                <w:b/>
                <w:szCs w:val="24"/>
              </w:rPr>
            </w:pPr>
          </w:p>
          <w:p w:rsidR="00D109D5" w:rsidRDefault="00D109D5" w:rsidP="00E2285C">
            <w:pPr>
              <w:rPr>
                <w:rFonts w:cs="Times New Roman"/>
                <w:b/>
                <w:szCs w:val="24"/>
              </w:rPr>
            </w:pPr>
          </w:p>
        </w:tc>
      </w:tr>
    </w:tbl>
    <w:p w:rsidR="00D109D5" w:rsidRDefault="00D109D5" w:rsidP="00D109D5">
      <w:pPr>
        <w:spacing w:after="0" w:line="240" w:lineRule="auto"/>
        <w:rPr>
          <w:rFonts w:ascii="Times New Roman" w:hAnsi="Times New Roman" w:cs="Times New Roman"/>
          <w:b/>
          <w:u w:val="single"/>
        </w:rPr>
      </w:pPr>
    </w:p>
    <w:permEnd w:id="52"/>
    <w:p w:rsidR="00054697" w:rsidRDefault="00054697">
      <w:pPr>
        <w:rPr>
          <w:rFonts w:ascii="Times New Roman" w:hAnsi="Times New Roman" w:cs="Times New Roman"/>
          <w:b/>
          <w:sz w:val="40"/>
          <w:szCs w:val="28"/>
        </w:rPr>
      </w:pPr>
      <w:r>
        <w:rPr>
          <w:rFonts w:ascii="Times New Roman" w:hAnsi="Times New Roman" w:cs="Times New Roman"/>
          <w:b/>
          <w:sz w:val="40"/>
          <w:szCs w:val="28"/>
        </w:rPr>
        <w:br w:type="page"/>
      </w:r>
    </w:p>
    <w:p w:rsidR="00054697" w:rsidRPr="00310CE1" w:rsidRDefault="00312E08" w:rsidP="00E922D8">
      <w:pPr>
        <w:spacing w:after="0" w:line="240" w:lineRule="auto"/>
        <w:rPr>
          <w:rFonts w:ascii="Times New Roman" w:hAnsi="Times New Roman" w:cs="Times New Roman"/>
          <w:b/>
          <w:color w:val="FFFFFF" w:themeColor="background1"/>
          <w:sz w:val="40"/>
          <w:szCs w:val="28"/>
        </w:rPr>
      </w:pPr>
      <w:r w:rsidRPr="00310CE1">
        <w:rPr>
          <w:rFonts w:ascii="Times New Roman" w:hAnsi="Times New Roman" w:cs="Times New Roman"/>
          <w:b/>
          <w:color w:val="FFFFFF" w:themeColor="background1"/>
          <w:sz w:val="40"/>
          <w:szCs w:val="28"/>
          <w:highlight w:val="darkBlue"/>
        </w:rPr>
        <w:lastRenderedPageBreak/>
        <w:t>Providing Outreach and Information</w:t>
      </w:r>
    </w:p>
    <w:p w:rsidR="00312E08" w:rsidRPr="00E922D8" w:rsidRDefault="00312E08" w:rsidP="00E922D8">
      <w:pPr>
        <w:spacing w:after="0" w:line="240" w:lineRule="auto"/>
        <w:rPr>
          <w:rFonts w:ascii="Times New Roman" w:hAnsi="Times New Roman" w:cs="Times New Roman"/>
          <w:b/>
          <w:sz w:val="32"/>
          <w:szCs w:val="28"/>
        </w:rPr>
      </w:pPr>
    </w:p>
    <w:bookmarkStart w:id="27" w:name="POIntro"/>
    <w:p w:rsidR="00310CE1" w:rsidRPr="001B3780" w:rsidRDefault="002A255D" w:rsidP="00310CE1">
      <w:pPr>
        <w:spacing w:after="0" w:line="240" w:lineRule="auto"/>
        <w:rPr>
          <w:rFonts w:ascii="Times New Roman" w:hAnsi="Times New Roman" w:cs="Times New Roman"/>
          <w:b/>
          <w:sz w:val="36"/>
          <w:u w:val="single"/>
        </w:rPr>
      </w:pPr>
      <w:r>
        <w:rPr>
          <w:rFonts w:ascii="Times New Roman" w:hAnsi="Times New Roman" w:cs="Times New Roman"/>
          <w:b/>
          <w:sz w:val="36"/>
          <w:u w:val="single"/>
        </w:rPr>
        <w:fldChar w:fldCharType="begin"/>
      </w:r>
      <w:r w:rsidR="00DB72AA">
        <w:rPr>
          <w:rFonts w:ascii="Times New Roman" w:hAnsi="Times New Roman" w:cs="Times New Roman"/>
          <w:b/>
          <w:sz w:val="36"/>
          <w:u w:val="single"/>
        </w:rPr>
        <w:instrText xml:space="preserve"> HYPERLINK  \l "TofC" </w:instrText>
      </w:r>
      <w:r>
        <w:rPr>
          <w:rFonts w:ascii="Times New Roman" w:hAnsi="Times New Roman" w:cs="Times New Roman"/>
          <w:b/>
          <w:sz w:val="36"/>
          <w:u w:val="single"/>
        </w:rPr>
        <w:fldChar w:fldCharType="separate"/>
      </w:r>
      <w:r w:rsidR="00310CE1" w:rsidRPr="00DB72AA">
        <w:rPr>
          <w:rStyle w:val="Hyperlink"/>
          <w:rFonts w:ascii="Times New Roman" w:hAnsi="Times New Roman" w:cs="Times New Roman"/>
          <w:b/>
          <w:sz w:val="36"/>
        </w:rPr>
        <w:t>Introduction</w:t>
      </w:r>
      <w:r>
        <w:rPr>
          <w:rFonts w:ascii="Times New Roman" w:hAnsi="Times New Roman" w:cs="Times New Roman"/>
          <w:b/>
          <w:sz w:val="36"/>
          <w:u w:val="single"/>
        </w:rPr>
        <w:fldChar w:fldCharType="end"/>
      </w:r>
    </w:p>
    <w:bookmarkEnd w:id="27"/>
    <w:p w:rsidR="00310CE1" w:rsidRDefault="00310CE1" w:rsidP="00E922D8">
      <w:pPr>
        <w:spacing w:after="0" w:line="240" w:lineRule="auto"/>
        <w:rPr>
          <w:rFonts w:ascii="Times New Roman" w:hAnsi="Times New Roman" w:cs="Times New Roman"/>
          <w:sz w:val="24"/>
        </w:rPr>
      </w:pPr>
    </w:p>
    <w:p w:rsidR="00312E08" w:rsidRPr="00054697" w:rsidRDefault="00312E08" w:rsidP="00E922D8">
      <w:pPr>
        <w:spacing w:after="0" w:line="240" w:lineRule="auto"/>
        <w:rPr>
          <w:rFonts w:ascii="Times New Roman" w:hAnsi="Times New Roman" w:cs="Times New Roman"/>
          <w:sz w:val="24"/>
        </w:rPr>
      </w:pPr>
      <w:r w:rsidRPr="00054697">
        <w:rPr>
          <w:rFonts w:ascii="Times New Roman" w:hAnsi="Times New Roman" w:cs="Times New Roman"/>
          <w:sz w:val="24"/>
        </w:rPr>
        <w:t xml:space="preserve">Providing outreach and information to stakeholders on solid and hazardous waste management issues is critical to the success of this plan. We need outreach to keep stakeholders informed of rules, laws, trends, and research. We must also inform the public and encourage them to perform desired actions, such as recycling. </w:t>
      </w:r>
    </w:p>
    <w:p w:rsidR="00054697" w:rsidRDefault="00054697" w:rsidP="00E922D8">
      <w:pPr>
        <w:spacing w:after="0" w:line="240" w:lineRule="auto"/>
        <w:rPr>
          <w:rFonts w:ascii="Times New Roman" w:hAnsi="Times New Roman" w:cs="Times New Roman"/>
          <w:sz w:val="24"/>
        </w:rPr>
      </w:pPr>
    </w:p>
    <w:p w:rsidR="00312E08" w:rsidRPr="00054697" w:rsidRDefault="00312E08" w:rsidP="00E922D8">
      <w:pPr>
        <w:spacing w:after="0" w:line="240" w:lineRule="auto"/>
        <w:rPr>
          <w:rFonts w:ascii="Times New Roman" w:hAnsi="Times New Roman" w:cs="Times New Roman"/>
          <w:sz w:val="24"/>
        </w:rPr>
      </w:pPr>
      <w:r w:rsidRPr="00054697">
        <w:rPr>
          <w:rFonts w:ascii="Times New Roman" w:hAnsi="Times New Roman" w:cs="Times New Roman"/>
          <w:sz w:val="24"/>
        </w:rPr>
        <w:t>Based on input, outreach is wanted -- by the public, by those we regulate, and by those we provide technical assistance to. In this age of social media and digital communication, we have more ways to share information. Audiences are changing as demographics of our state change.  Although funding is limited, the need and demand continues to grow for outreach and information.</w:t>
      </w:r>
    </w:p>
    <w:p w:rsidR="00054697" w:rsidRDefault="00054697" w:rsidP="00E922D8">
      <w:pPr>
        <w:spacing w:after="0" w:line="240" w:lineRule="auto"/>
        <w:rPr>
          <w:rFonts w:ascii="Times New Roman" w:hAnsi="Times New Roman" w:cs="Times New Roman"/>
          <w:b/>
          <w:sz w:val="32"/>
          <w:szCs w:val="28"/>
        </w:rPr>
      </w:pPr>
    </w:p>
    <w:p w:rsidR="00312E08" w:rsidRPr="00E922D8" w:rsidRDefault="00312E08" w:rsidP="00E922D8">
      <w:pPr>
        <w:spacing w:after="0" w:line="240" w:lineRule="auto"/>
        <w:rPr>
          <w:rFonts w:ascii="Times New Roman" w:hAnsi="Times New Roman" w:cs="Times New Roman"/>
          <w:b/>
          <w:sz w:val="32"/>
          <w:szCs w:val="28"/>
        </w:rPr>
      </w:pPr>
      <w:r w:rsidRPr="00E922D8">
        <w:rPr>
          <w:rFonts w:ascii="Times New Roman" w:hAnsi="Times New Roman" w:cs="Times New Roman"/>
          <w:b/>
          <w:sz w:val="32"/>
          <w:szCs w:val="28"/>
        </w:rPr>
        <w:t>State’s Regulatory Structure: Laws and Their Implementation</w:t>
      </w:r>
    </w:p>
    <w:p w:rsidR="00054697" w:rsidRDefault="00054697" w:rsidP="00E922D8">
      <w:pPr>
        <w:spacing w:after="0" w:line="240" w:lineRule="auto"/>
        <w:rPr>
          <w:rFonts w:ascii="Times New Roman" w:hAnsi="Times New Roman" w:cs="Times New Roman"/>
          <w:szCs w:val="24"/>
        </w:rPr>
      </w:pPr>
    </w:p>
    <w:p w:rsidR="00312E08" w:rsidRPr="00054697" w:rsidRDefault="00312E08" w:rsidP="00E922D8">
      <w:pPr>
        <w:spacing w:after="0" w:line="240" w:lineRule="auto"/>
        <w:rPr>
          <w:rFonts w:ascii="Times New Roman" w:hAnsi="Times New Roman" w:cs="Times New Roman"/>
          <w:sz w:val="24"/>
          <w:szCs w:val="24"/>
        </w:rPr>
      </w:pPr>
      <w:r w:rsidRPr="00054697">
        <w:rPr>
          <w:rFonts w:ascii="Times New Roman" w:hAnsi="Times New Roman" w:cs="Times New Roman"/>
          <w:sz w:val="24"/>
          <w:szCs w:val="24"/>
        </w:rPr>
        <w:t xml:space="preserve">Many statutes acknowledge the importance of outreach for both solid and hazardous waste and materials. </w:t>
      </w:r>
    </w:p>
    <w:p w:rsidR="00947ED8" w:rsidRDefault="00947ED8" w:rsidP="00E922D8">
      <w:pPr>
        <w:spacing w:after="0" w:line="240" w:lineRule="auto"/>
        <w:rPr>
          <w:rFonts w:ascii="Times New Roman" w:hAnsi="Times New Roman" w:cs="Times New Roman"/>
          <w:b/>
          <w:sz w:val="24"/>
          <w:szCs w:val="24"/>
        </w:rPr>
      </w:pPr>
    </w:p>
    <w:p w:rsidR="00312E08" w:rsidRPr="00054697" w:rsidRDefault="002A255D" w:rsidP="00E922D8">
      <w:pPr>
        <w:spacing w:after="0" w:line="240" w:lineRule="auto"/>
        <w:rPr>
          <w:rFonts w:ascii="Times New Roman" w:hAnsi="Times New Roman" w:cs="Times New Roman"/>
          <w:sz w:val="24"/>
          <w:szCs w:val="24"/>
        </w:rPr>
      </w:pPr>
      <w:hyperlink r:id="rId123" w:history="1">
        <w:r w:rsidR="00312E08" w:rsidRPr="00054697">
          <w:rPr>
            <w:rStyle w:val="Hyperlink"/>
            <w:rFonts w:ascii="Times New Roman" w:hAnsi="Times New Roman" w:cs="Times New Roman"/>
            <w:b/>
            <w:sz w:val="24"/>
            <w:szCs w:val="24"/>
          </w:rPr>
          <w:t>RCW 70.95</w:t>
        </w:r>
      </w:hyperlink>
      <w:r w:rsidR="00312E08" w:rsidRPr="00054697">
        <w:rPr>
          <w:rFonts w:ascii="Times New Roman" w:hAnsi="Times New Roman" w:cs="Times New Roman"/>
          <w:b/>
          <w:sz w:val="24"/>
          <w:szCs w:val="24"/>
        </w:rPr>
        <w:t xml:space="preserve"> - Solid waste management reduction and recycling </w:t>
      </w:r>
      <w:r w:rsidR="00312E08" w:rsidRPr="00054697">
        <w:rPr>
          <w:rFonts w:ascii="Times New Roman" w:hAnsi="Times New Roman" w:cs="Times New Roman"/>
          <w:sz w:val="24"/>
          <w:szCs w:val="24"/>
        </w:rPr>
        <w:t xml:space="preserve">calls for education by both the state and local governments. Education is to be on “the need to reduce, source separate, and recycle solid waste” as well as to “promote the concepts of waste reduction and recycling.”  It also establishes the 1-800-Recycle information line, a phone and on-line directory, to help guide people to recycling locations. </w:t>
      </w:r>
    </w:p>
    <w:p w:rsidR="00947ED8" w:rsidRDefault="00947ED8" w:rsidP="00E922D8">
      <w:pPr>
        <w:spacing w:after="0" w:line="240" w:lineRule="auto"/>
        <w:rPr>
          <w:rFonts w:ascii="Times New Roman" w:hAnsi="Times New Roman" w:cs="Times New Roman"/>
          <w:sz w:val="24"/>
          <w:szCs w:val="24"/>
        </w:rPr>
      </w:pPr>
    </w:p>
    <w:p w:rsidR="00312E08" w:rsidRPr="00054697" w:rsidRDefault="00312E08" w:rsidP="00E922D8">
      <w:pPr>
        <w:spacing w:after="0" w:line="240" w:lineRule="auto"/>
        <w:rPr>
          <w:rFonts w:ascii="Times New Roman" w:hAnsi="Times New Roman" w:cs="Times New Roman"/>
          <w:sz w:val="24"/>
          <w:szCs w:val="24"/>
        </w:rPr>
      </w:pPr>
      <w:r w:rsidRPr="00054697">
        <w:rPr>
          <w:rFonts w:ascii="Times New Roman" w:hAnsi="Times New Roman" w:cs="Times New Roman"/>
          <w:sz w:val="24"/>
          <w:szCs w:val="24"/>
        </w:rPr>
        <w:t xml:space="preserve">Similar intent is found in </w:t>
      </w:r>
      <w:hyperlink r:id="rId124" w:history="1">
        <w:r w:rsidRPr="00054697">
          <w:rPr>
            <w:rStyle w:val="Hyperlink"/>
            <w:rFonts w:ascii="Times New Roman" w:hAnsi="Times New Roman" w:cs="Times New Roman"/>
            <w:b/>
            <w:sz w:val="24"/>
            <w:szCs w:val="24"/>
          </w:rPr>
          <w:t>RCW 70.93</w:t>
        </w:r>
      </w:hyperlink>
      <w:r w:rsidRPr="00054697">
        <w:rPr>
          <w:rFonts w:ascii="Times New Roman" w:hAnsi="Times New Roman" w:cs="Times New Roman"/>
          <w:b/>
          <w:sz w:val="24"/>
          <w:szCs w:val="24"/>
        </w:rPr>
        <w:t xml:space="preserve"> - the Waste Reduction, Recycling and Litter Control Act </w:t>
      </w:r>
      <w:r w:rsidRPr="00054697">
        <w:rPr>
          <w:rFonts w:ascii="Times New Roman" w:hAnsi="Times New Roman" w:cs="Times New Roman"/>
          <w:sz w:val="24"/>
          <w:szCs w:val="24"/>
        </w:rPr>
        <w:t>(WRRLCA). In addition to increasing public awareness of the need for waste reduction and participation in recycling, this statute also calls for education on programs to control and remove litter.</w:t>
      </w:r>
    </w:p>
    <w:p w:rsidR="00947ED8" w:rsidRDefault="00947ED8" w:rsidP="00E922D8">
      <w:pPr>
        <w:spacing w:after="0" w:line="240" w:lineRule="auto"/>
        <w:rPr>
          <w:rFonts w:ascii="Times New Roman" w:hAnsi="Times New Roman" w:cs="Times New Roman"/>
          <w:sz w:val="24"/>
          <w:szCs w:val="24"/>
        </w:rPr>
      </w:pPr>
    </w:p>
    <w:p w:rsidR="00312E08" w:rsidRPr="00054697" w:rsidRDefault="00312E08" w:rsidP="00E922D8">
      <w:pPr>
        <w:spacing w:after="0" w:line="240" w:lineRule="auto"/>
        <w:rPr>
          <w:rFonts w:ascii="Times New Roman" w:hAnsi="Times New Roman" w:cs="Times New Roman"/>
          <w:sz w:val="24"/>
        </w:rPr>
      </w:pPr>
      <w:r w:rsidRPr="00054697">
        <w:rPr>
          <w:rFonts w:ascii="Times New Roman" w:hAnsi="Times New Roman" w:cs="Times New Roman"/>
          <w:sz w:val="24"/>
          <w:szCs w:val="24"/>
        </w:rPr>
        <w:t xml:space="preserve">In </w:t>
      </w:r>
      <w:hyperlink r:id="rId125" w:history="1">
        <w:r w:rsidRPr="00054697">
          <w:rPr>
            <w:rStyle w:val="Hyperlink"/>
            <w:rFonts w:ascii="Times New Roman" w:hAnsi="Times New Roman" w:cs="Times New Roman"/>
            <w:b/>
            <w:sz w:val="24"/>
            <w:szCs w:val="24"/>
          </w:rPr>
          <w:t>RCW 70.105</w:t>
        </w:r>
      </w:hyperlink>
      <w:r w:rsidRPr="00054697">
        <w:rPr>
          <w:rFonts w:ascii="Times New Roman" w:hAnsi="Times New Roman" w:cs="Times New Roman"/>
          <w:b/>
          <w:sz w:val="24"/>
          <w:szCs w:val="24"/>
        </w:rPr>
        <w:t xml:space="preserve"> – Hazardous Waste Management</w:t>
      </w:r>
      <w:r w:rsidRPr="00054697">
        <w:rPr>
          <w:rFonts w:ascii="Times New Roman" w:hAnsi="Times New Roman" w:cs="Times New Roman"/>
          <w:sz w:val="24"/>
          <w:szCs w:val="24"/>
        </w:rPr>
        <w:t xml:space="preserve">, local governments are required to have a plan for providing “ongoing public involvement and public education in regard to the management of moderate-risk waste.”  Education is to cover </w:t>
      </w:r>
      <w:r w:rsidRPr="00054697">
        <w:rPr>
          <w:rFonts w:ascii="Times New Roman" w:hAnsi="Times New Roman" w:cs="Times New Roman"/>
          <w:sz w:val="24"/>
        </w:rPr>
        <w:t xml:space="preserve">risks from improper use and disposal, methods of proper handling and disposal, and ways to reduce waste. </w:t>
      </w:r>
    </w:p>
    <w:p w:rsidR="00947ED8" w:rsidRDefault="00947ED8" w:rsidP="00E922D8">
      <w:pPr>
        <w:spacing w:after="0" w:line="240" w:lineRule="auto"/>
        <w:rPr>
          <w:rFonts w:ascii="Times New Roman" w:hAnsi="Times New Roman" w:cs="Times New Roman"/>
          <w:b/>
          <w:sz w:val="24"/>
        </w:rPr>
      </w:pPr>
    </w:p>
    <w:p w:rsidR="00312E08" w:rsidRPr="00054697" w:rsidRDefault="002A255D" w:rsidP="00E922D8">
      <w:pPr>
        <w:spacing w:after="0" w:line="240" w:lineRule="auto"/>
        <w:rPr>
          <w:rFonts w:ascii="Times New Roman" w:hAnsi="Times New Roman" w:cs="Times New Roman"/>
          <w:sz w:val="24"/>
        </w:rPr>
      </w:pPr>
      <w:hyperlink r:id="rId126" w:history="1">
        <w:r w:rsidR="00312E08" w:rsidRPr="00054697">
          <w:rPr>
            <w:rStyle w:val="Hyperlink"/>
            <w:rFonts w:ascii="Times New Roman" w:hAnsi="Times New Roman" w:cs="Times New Roman"/>
            <w:b/>
            <w:sz w:val="24"/>
          </w:rPr>
          <w:t>RCW 70.105D</w:t>
        </w:r>
      </w:hyperlink>
      <w:r w:rsidR="00312E08" w:rsidRPr="00054697">
        <w:rPr>
          <w:rFonts w:ascii="Times New Roman" w:hAnsi="Times New Roman" w:cs="Times New Roman"/>
          <w:b/>
          <w:sz w:val="24"/>
        </w:rPr>
        <w:t xml:space="preserve"> – Hazardous waste cleanups – the Model Toxics Control Act </w:t>
      </w:r>
      <w:r w:rsidR="00312E08" w:rsidRPr="00054697">
        <w:rPr>
          <w:rFonts w:ascii="Times New Roman" w:hAnsi="Times New Roman" w:cs="Times New Roman"/>
          <w:sz w:val="24"/>
        </w:rPr>
        <w:t xml:space="preserve">(MTCA) allocated grant funding for local governments to provide the outreach (and other programs) that is included in their plans. This statute also provided grant funds for non-governmental groups to deliver outreach and education. </w:t>
      </w:r>
    </w:p>
    <w:p w:rsidR="00947ED8" w:rsidRDefault="00947ED8" w:rsidP="00E922D8">
      <w:pPr>
        <w:spacing w:after="0" w:line="240" w:lineRule="auto"/>
        <w:rPr>
          <w:rFonts w:ascii="Times New Roman" w:hAnsi="Times New Roman" w:cs="Times New Roman"/>
          <w:sz w:val="24"/>
        </w:rPr>
      </w:pPr>
    </w:p>
    <w:p w:rsidR="00312E08" w:rsidRPr="00054697" w:rsidRDefault="00312E08" w:rsidP="00E922D8">
      <w:pPr>
        <w:spacing w:after="0" w:line="240" w:lineRule="auto"/>
        <w:rPr>
          <w:rFonts w:ascii="Times New Roman" w:hAnsi="Times New Roman" w:cs="Times New Roman"/>
          <w:sz w:val="24"/>
        </w:rPr>
      </w:pPr>
      <w:r w:rsidRPr="00054697">
        <w:rPr>
          <w:rFonts w:ascii="Times New Roman" w:hAnsi="Times New Roman" w:cs="Times New Roman"/>
          <w:sz w:val="24"/>
        </w:rPr>
        <w:t xml:space="preserve">The </w:t>
      </w:r>
      <w:r w:rsidRPr="00054697">
        <w:rPr>
          <w:rFonts w:ascii="Times New Roman" w:hAnsi="Times New Roman" w:cs="Times New Roman"/>
          <w:b/>
          <w:sz w:val="24"/>
        </w:rPr>
        <w:t xml:space="preserve">Waste Reduction statute - </w:t>
      </w:r>
      <w:hyperlink r:id="rId127" w:history="1">
        <w:r w:rsidRPr="00054697">
          <w:rPr>
            <w:rStyle w:val="Hyperlink"/>
            <w:rFonts w:ascii="Times New Roman" w:hAnsi="Times New Roman" w:cs="Times New Roman"/>
            <w:b/>
            <w:sz w:val="24"/>
          </w:rPr>
          <w:t>RCW 70.95C</w:t>
        </w:r>
      </w:hyperlink>
      <w:r w:rsidRPr="00054697">
        <w:rPr>
          <w:rFonts w:ascii="Times New Roman" w:hAnsi="Times New Roman" w:cs="Times New Roman"/>
          <w:sz w:val="24"/>
        </w:rPr>
        <w:t xml:space="preserve"> called for an office of waste reduction to encourage reducing wastes and use of hazardous substances. It also established school awards for waste reduction and recycling.</w:t>
      </w:r>
    </w:p>
    <w:p w:rsidR="00947ED8" w:rsidRDefault="00947ED8" w:rsidP="00E922D8">
      <w:pPr>
        <w:spacing w:after="0" w:line="240" w:lineRule="auto"/>
        <w:rPr>
          <w:rFonts w:ascii="Times New Roman" w:hAnsi="Times New Roman" w:cs="Times New Roman"/>
          <w:sz w:val="24"/>
        </w:rPr>
      </w:pPr>
    </w:p>
    <w:p w:rsidR="00312E08" w:rsidRPr="00054697" w:rsidRDefault="00312E08" w:rsidP="00E922D8">
      <w:pPr>
        <w:spacing w:after="0" w:line="240" w:lineRule="auto"/>
        <w:rPr>
          <w:rFonts w:ascii="Times New Roman" w:hAnsi="Times New Roman" w:cs="Times New Roman"/>
          <w:sz w:val="24"/>
        </w:rPr>
      </w:pPr>
      <w:r w:rsidRPr="00054697">
        <w:rPr>
          <w:rFonts w:ascii="Times New Roman" w:hAnsi="Times New Roman" w:cs="Times New Roman"/>
          <w:sz w:val="24"/>
        </w:rPr>
        <w:lastRenderedPageBreak/>
        <w:t xml:space="preserve">The Department of Ecology (Ecology) has not had significant funds or staffing for agency sponsored education and outreach activities since the early 1990’s. The recession of 2008 led to further funding cuts for education and outreach. The litter campaign, our waste reduction newsletter, and the Toxic Free Tips program were all discontinued. Funding for the recycling hotline was cut in half. Resources to resume most of these activities have not been restored.  During these times of reduced staffing levels, Ecology has relied on its many partners such as local government, businesses and non-governmental organizations to implement much of the needed outreach and education on waste-related programs.   </w:t>
      </w:r>
    </w:p>
    <w:p w:rsidR="00947ED8" w:rsidRDefault="00947ED8" w:rsidP="00E922D8">
      <w:pPr>
        <w:spacing w:after="0" w:line="240" w:lineRule="auto"/>
        <w:rPr>
          <w:rFonts w:ascii="Times New Roman" w:hAnsi="Times New Roman" w:cs="Times New Roman"/>
          <w:sz w:val="24"/>
        </w:rPr>
      </w:pPr>
    </w:p>
    <w:p w:rsidR="00312E08" w:rsidRPr="00054697" w:rsidRDefault="00312E08" w:rsidP="00E922D8">
      <w:pPr>
        <w:spacing w:after="0" w:line="240" w:lineRule="auto"/>
        <w:rPr>
          <w:rFonts w:ascii="Times New Roman" w:hAnsi="Times New Roman" w:cs="Times New Roman"/>
          <w:sz w:val="24"/>
        </w:rPr>
      </w:pPr>
      <w:r w:rsidRPr="00054697">
        <w:rPr>
          <w:rFonts w:ascii="Times New Roman" w:hAnsi="Times New Roman" w:cs="Times New Roman"/>
          <w:sz w:val="24"/>
        </w:rPr>
        <w:t xml:space="preserve">In addition to the above statutes, the product stewardship laws for mercury-containing lights (RCW 70.275) and electronics (RCW 70.95N) include outreach requirements for producers and, to varying degrees, for Ecology. As part of product stewardship programs, producers must fund outreach. </w:t>
      </w:r>
    </w:p>
    <w:p w:rsidR="00312E08" w:rsidRPr="00054697" w:rsidRDefault="00312E08" w:rsidP="00E922D8">
      <w:pPr>
        <w:spacing w:after="0" w:line="240" w:lineRule="auto"/>
        <w:rPr>
          <w:rFonts w:ascii="Times New Roman" w:hAnsi="Times New Roman" w:cs="Times New Roman"/>
          <w:sz w:val="24"/>
        </w:rPr>
      </w:pPr>
    </w:p>
    <w:p w:rsidR="00312E08" w:rsidRPr="00054697" w:rsidRDefault="00312E08" w:rsidP="00E922D8">
      <w:pPr>
        <w:spacing w:after="0" w:line="240" w:lineRule="auto"/>
        <w:rPr>
          <w:rFonts w:ascii="Times New Roman" w:hAnsi="Times New Roman" w:cs="Times New Roman"/>
          <w:sz w:val="24"/>
        </w:rPr>
      </w:pPr>
      <w:r w:rsidRPr="00054697">
        <w:rPr>
          <w:rFonts w:ascii="Times New Roman" w:hAnsi="Times New Roman" w:cs="Times New Roman"/>
          <w:sz w:val="24"/>
        </w:rPr>
        <w:t xml:space="preserve">Ecology is committed to providing equitable and meaningful access to programs, activities, and decisions for people with limited English proficiency. This is an important part of Ecology’s commitment to environmental justice and meeting federal obligations under Title VI of the Civil Rights Act of 1964 (Title VI). </w:t>
      </w:r>
    </w:p>
    <w:p w:rsidR="00947ED8" w:rsidRDefault="00947ED8" w:rsidP="00E922D8">
      <w:pPr>
        <w:spacing w:after="0" w:line="240" w:lineRule="auto"/>
        <w:rPr>
          <w:rFonts w:ascii="Times New Roman" w:hAnsi="Times New Roman" w:cs="Times New Roman"/>
          <w:sz w:val="24"/>
          <w:szCs w:val="24"/>
        </w:rPr>
      </w:pPr>
    </w:p>
    <w:p w:rsidR="00312E08" w:rsidRPr="00054697" w:rsidRDefault="00312E08" w:rsidP="00E922D8">
      <w:pPr>
        <w:spacing w:after="0" w:line="240" w:lineRule="auto"/>
        <w:rPr>
          <w:rFonts w:ascii="Times New Roman" w:hAnsi="Times New Roman" w:cs="Times New Roman"/>
          <w:sz w:val="24"/>
        </w:rPr>
      </w:pPr>
      <w:r w:rsidRPr="00054697">
        <w:rPr>
          <w:rFonts w:ascii="Times New Roman" w:hAnsi="Times New Roman" w:cs="Times New Roman"/>
          <w:sz w:val="24"/>
          <w:szCs w:val="24"/>
        </w:rPr>
        <w:t>An Environmental Justice Coordinator, Environmental Justice Committee, and four multilingual interpretation and translation teams support Ecology’s ongoing work to promote equity and non-discrimination under Title VI. E</w:t>
      </w:r>
      <w:r w:rsidRPr="00054697">
        <w:rPr>
          <w:rFonts w:ascii="Times New Roman" w:hAnsi="Times New Roman" w:cs="Times New Roman"/>
          <w:sz w:val="24"/>
        </w:rPr>
        <w:t xml:space="preserve">ffort is increasing along with a growing demand for language access services. As the Spanish-speaking population grows, opportunities for outreach also grow, and we are now preparing materials for Spanish-language radio stations and magazines. </w:t>
      </w:r>
    </w:p>
    <w:p w:rsidR="00947ED8" w:rsidRDefault="00947ED8" w:rsidP="00E922D8">
      <w:pPr>
        <w:spacing w:after="0" w:line="240" w:lineRule="auto"/>
        <w:rPr>
          <w:rFonts w:ascii="Times New Roman" w:hAnsi="Times New Roman" w:cs="Times New Roman"/>
          <w:b/>
          <w:sz w:val="32"/>
          <w:szCs w:val="28"/>
        </w:rPr>
      </w:pPr>
    </w:p>
    <w:p w:rsidR="00312E08" w:rsidRPr="00E922D8" w:rsidRDefault="00312E08" w:rsidP="00E922D8">
      <w:pPr>
        <w:spacing w:after="0" w:line="240" w:lineRule="auto"/>
        <w:rPr>
          <w:rFonts w:ascii="Times New Roman" w:hAnsi="Times New Roman" w:cs="Times New Roman"/>
          <w:b/>
          <w:sz w:val="32"/>
          <w:szCs w:val="28"/>
        </w:rPr>
      </w:pPr>
      <w:r w:rsidRPr="00E922D8">
        <w:rPr>
          <w:rFonts w:ascii="Times New Roman" w:hAnsi="Times New Roman" w:cs="Times New Roman"/>
          <w:b/>
          <w:sz w:val="32"/>
          <w:szCs w:val="28"/>
        </w:rPr>
        <w:t>Future Directions: What’s Next</w:t>
      </w:r>
    </w:p>
    <w:p w:rsidR="00947ED8" w:rsidRDefault="00947ED8" w:rsidP="00E922D8">
      <w:pPr>
        <w:spacing w:after="0" w:line="240" w:lineRule="auto"/>
        <w:rPr>
          <w:rFonts w:ascii="Times New Roman" w:hAnsi="Times New Roman" w:cs="Times New Roman"/>
        </w:rPr>
      </w:pPr>
    </w:p>
    <w:p w:rsidR="00312E08" w:rsidRPr="00947ED8" w:rsidRDefault="00312E08" w:rsidP="00E922D8">
      <w:pPr>
        <w:spacing w:after="0" w:line="240" w:lineRule="auto"/>
        <w:rPr>
          <w:rFonts w:ascii="Times New Roman" w:hAnsi="Times New Roman" w:cs="Times New Roman"/>
          <w:sz w:val="24"/>
        </w:rPr>
      </w:pPr>
      <w:r w:rsidRPr="00947ED8">
        <w:rPr>
          <w:rFonts w:ascii="Times New Roman" w:hAnsi="Times New Roman" w:cs="Times New Roman"/>
          <w:sz w:val="24"/>
        </w:rPr>
        <w:t xml:space="preserve">The complexity and variety of both solid and hazardous waste and materials are increasing; therefore communication needs will continue growing.  Efforts to reduce waste and toxics and encourage reuse require clear and effective communication in order to promote changes in behaviors.  Public concern about toxics is growing; more people want to know risks and alternatives to limit exposure to toxics in their environment and in products. Outreach work in this area will be needed.  Growing opportunities and demand for digital outreach, including more webinars and social media, are areas we can take full advantage of. </w:t>
      </w:r>
    </w:p>
    <w:p w:rsidR="00947ED8" w:rsidRDefault="00947ED8" w:rsidP="00E922D8">
      <w:pPr>
        <w:spacing w:after="0" w:line="240" w:lineRule="auto"/>
        <w:rPr>
          <w:rFonts w:ascii="Times New Roman" w:hAnsi="Times New Roman" w:cs="Times New Roman"/>
          <w:sz w:val="24"/>
        </w:rPr>
      </w:pPr>
    </w:p>
    <w:p w:rsidR="00312E08" w:rsidRPr="00E922D8" w:rsidRDefault="00312E08" w:rsidP="00E922D8">
      <w:pPr>
        <w:spacing w:after="0" w:line="240" w:lineRule="auto"/>
        <w:rPr>
          <w:rFonts w:ascii="Times New Roman" w:hAnsi="Times New Roman" w:cs="Times New Roman"/>
        </w:rPr>
      </w:pPr>
      <w:r w:rsidRPr="00947ED8">
        <w:rPr>
          <w:rFonts w:ascii="Times New Roman" w:hAnsi="Times New Roman" w:cs="Times New Roman"/>
          <w:sz w:val="24"/>
        </w:rPr>
        <w:t>Funding and staffing needs for education will need to increase in the next five years as we implement the recommendations in this plan. It will be necessary to find creative ways to address outreach needs, including partnerships with service providers and producers. Previously un-utilized or under-utilized outreach techniques, such as community-based social marketing, will become more important as we learn to apply them. This will be especially so for the growing population with limited English proficiency (LEP).</w:t>
      </w:r>
      <w:r w:rsidRPr="00E922D8">
        <w:rPr>
          <w:rFonts w:ascii="Times New Roman" w:hAnsi="Times New Roman" w:cs="Times New Roman"/>
        </w:rPr>
        <w:t xml:space="preserve">  </w:t>
      </w:r>
    </w:p>
    <w:p w:rsidR="00D109D5" w:rsidRDefault="00D109D5" w:rsidP="00D109D5">
      <w:pPr>
        <w:pStyle w:val="NoSpacing"/>
        <w:spacing w:line="276" w:lineRule="auto"/>
        <w:rPr>
          <w:rFonts w:cs="Times New Roman"/>
          <w:b/>
          <w:spacing w:val="-2"/>
          <w:sz w:val="23"/>
          <w:szCs w:val="23"/>
        </w:rPr>
      </w:pPr>
      <w:bookmarkStart w:id="28" w:name="POGandA"/>
    </w:p>
    <w:p w:rsidR="00D109D5" w:rsidRPr="0039456E" w:rsidRDefault="00D109D5" w:rsidP="00D109D5">
      <w:pPr>
        <w:pStyle w:val="NoSpacing"/>
        <w:spacing w:line="276" w:lineRule="auto"/>
        <w:rPr>
          <w:rFonts w:cs="Times New Roman"/>
          <w:spacing w:val="-2"/>
          <w:sz w:val="23"/>
          <w:szCs w:val="23"/>
        </w:rPr>
      </w:pPr>
      <w:permStart w:id="53" w:edGrp="everyone"/>
      <w:r>
        <w:rPr>
          <w:rFonts w:cs="Times New Roman"/>
          <w:b/>
          <w:spacing w:val="-2"/>
          <w:sz w:val="23"/>
          <w:szCs w:val="23"/>
        </w:rPr>
        <w:t>COMMENTS on PROVIDING OUTREACH INTRODUCTION</w:t>
      </w:r>
    </w:p>
    <w:tbl>
      <w:tblPr>
        <w:tblStyle w:val="TableGrid"/>
        <w:tblW w:w="0" w:type="auto"/>
        <w:shd w:val="clear" w:color="auto" w:fill="F2F2F2" w:themeFill="background1" w:themeFillShade="F2"/>
        <w:tblLook w:val="04A0"/>
      </w:tblPr>
      <w:tblGrid>
        <w:gridCol w:w="9576"/>
      </w:tblGrid>
      <w:tr w:rsidR="00D109D5" w:rsidTr="00E2285C">
        <w:tc>
          <w:tcPr>
            <w:tcW w:w="11016" w:type="dxa"/>
            <w:shd w:val="clear" w:color="auto" w:fill="F2F2F2" w:themeFill="background1" w:themeFillShade="F2"/>
          </w:tcPr>
          <w:p w:rsidR="00D109D5" w:rsidRDefault="00D109D5" w:rsidP="00E2285C">
            <w:pPr>
              <w:rPr>
                <w:rFonts w:cs="Times New Roman"/>
                <w:b/>
                <w:szCs w:val="24"/>
              </w:rPr>
            </w:pPr>
          </w:p>
          <w:p w:rsidR="00D109D5" w:rsidRDefault="00D109D5" w:rsidP="00E2285C">
            <w:pPr>
              <w:rPr>
                <w:rFonts w:cs="Times New Roman"/>
                <w:b/>
                <w:szCs w:val="24"/>
              </w:rPr>
            </w:pPr>
          </w:p>
        </w:tc>
      </w:tr>
    </w:tbl>
    <w:p w:rsidR="00D109D5" w:rsidRDefault="00D109D5" w:rsidP="00D109D5">
      <w:pPr>
        <w:spacing w:after="0" w:line="240" w:lineRule="auto"/>
        <w:rPr>
          <w:rFonts w:ascii="Times New Roman" w:hAnsi="Times New Roman" w:cs="Times New Roman"/>
          <w:b/>
          <w:u w:val="single"/>
        </w:rPr>
      </w:pPr>
    </w:p>
    <w:permEnd w:id="53"/>
    <w:p w:rsidR="00947ED8" w:rsidRDefault="00947ED8" w:rsidP="00E922D8">
      <w:pPr>
        <w:pStyle w:val="NoSpacing"/>
        <w:rPr>
          <w:rFonts w:ascii="Times New Roman" w:hAnsi="Times New Roman" w:cs="Times New Roman"/>
          <w:b/>
          <w:sz w:val="32"/>
          <w:szCs w:val="28"/>
        </w:rPr>
      </w:pPr>
    </w:p>
    <w:p w:rsidR="006547C8" w:rsidRPr="001B3780" w:rsidRDefault="002A255D" w:rsidP="00E922D8">
      <w:pPr>
        <w:pStyle w:val="NoSpacing"/>
        <w:rPr>
          <w:rFonts w:ascii="Times New Roman" w:hAnsi="Times New Roman" w:cs="Times New Roman"/>
          <w:b/>
          <w:spacing w:val="-2"/>
          <w:sz w:val="24"/>
          <w:szCs w:val="23"/>
          <w:u w:val="single"/>
        </w:rPr>
      </w:pPr>
      <w:hyperlink w:anchor="TofC" w:history="1">
        <w:r w:rsidR="006547C8" w:rsidRPr="00DB72AA">
          <w:rPr>
            <w:rStyle w:val="Hyperlink"/>
            <w:rFonts w:ascii="Times New Roman" w:hAnsi="Times New Roman" w:cs="Times New Roman"/>
            <w:b/>
            <w:sz w:val="36"/>
            <w:szCs w:val="28"/>
          </w:rPr>
          <w:t>Providing Outreach and Information Goals and Actions</w:t>
        </w:r>
      </w:hyperlink>
    </w:p>
    <w:bookmarkEnd w:id="28"/>
    <w:p w:rsidR="006547C8" w:rsidRPr="00E922D8" w:rsidRDefault="006547C8" w:rsidP="00E922D8">
      <w:pPr>
        <w:pStyle w:val="NoSpacing"/>
        <w:rPr>
          <w:rFonts w:ascii="Times New Roman" w:hAnsi="Times New Roman" w:cs="Times New Roman"/>
          <w:b/>
          <w:spacing w:val="-2"/>
          <w:sz w:val="23"/>
          <w:szCs w:val="23"/>
        </w:rPr>
      </w:pPr>
    </w:p>
    <w:p w:rsidR="006547C8" w:rsidRPr="00947ED8" w:rsidRDefault="006547C8" w:rsidP="00E922D8">
      <w:pPr>
        <w:pStyle w:val="NoSpacing"/>
        <w:rPr>
          <w:rFonts w:ascii="Times New Roman" w:hAnsi="Times New Roman" w:cs="Times New Roman"/>
          <w:b/>
          <w:spacing w:val="-2"/>
          <w:sz w:val="24"/>
          <w:szCs w:val="24"/>
        </w:rPr>
      </w:pPr>
      <w:r w:rsidRPr="00947ED8">
        <w:rPr>
          <w:rFonts w:ascii="Times New Roman" w:hAnsi="Times New Roman" w:cs="Times New Roman"/>
          <w:b/>
          <w:spacing w:val="-2"/>
          <w:sz w:val="24"/>
          <w:szCs w:val="24"/>
        </w:rPr>
        <w:t>GOAL 1: The majority of regulated businesses will understand how to comply with the Dangerous Waste Regulations, why it is important to implement their Pollution Prevention plans, and act accordingly.  They will also understand that waste must be tackled during the design phase, not at the end-of-life phase, and when possible, will reduce waste before it is created. (</w:t>
      </w:r>
      <w:r w:rsidR="00D72CE2">
        <w:rPr>
          <w:rFonts w:ascii="Times New Roman" w:hAnsi="Times New Roman" w:cs="Times New Roman"/>
          <w:b/>
          <w:spacing w:val="-2"/>
          <w:sz w:val="24"/>
          <w:szCs w:val="24"/>
        </w:rPr>
        <w:t>System-wide</w:t>
      </w:r>
      <w:r w:rsidRPr="00947ED8">
        <w:rPr>
          <w:rFonts w:ascii="Times New Roman" w:hAnsi="Times New Roman" w:cs="Times New Roman"/>
          <w:b/>
          <w:spacing w:val="-2"/>
          <w:sz w:val="24"/>
          <w:szCs w:val="24"/>
        </w:rPr>
        <w:t>)</w:t>
      </w:r>
    </w:p>
    <w:p w:rsidR="006547C8" w:rsidRPr="00947ED8" w:rsidRDefault="006547C8" w:rsidP="00E922D8">
      <w:pPr>
        <w:pStyle w:val="NoSpacing"/>
        <w:numPr>
          <w:ilvl w:val="0"/>
          <w:numId w:val="61"/>
        </w:numPr>
        <w:ind w:left="360"/>
        <w:rPr>
          <w:rFonts w:ascii="Times New Roman" w:hAnsi="Times New Roman" w:cs="Times New Roman"/>
          <w:spacing w:val="-2"/>
          <w:sz w:val="24"/>
          <w:szCs w:val="24"/>
        </w:rPr>
      </w:pPr>
      <w:r w:rsidRPr="00947ED8">
        <w:rPr>
          <w:rFonts w:ascii="Times New Roman" w:hAnsi="Times New Roman" w:cs="Times New Roman"/>
          <w:b/>
          <w:spacing w:val="-2"/>
          <w:sz w:val="24"/>
          <w:szCs w:val="24"/>
        </w:rPr>
        <w:t>Action:</w:t>
      </w:r>
      <w:r w:rsidRPr="00947ED8">
        <w:rPr>
          <w:rFonts w:ascii="Times New Roman" w:hAnsi="Times New Roman" w:cs="Times New Roman"/>
          <w:spacing w:val="-2"/>
          <w:sz w:val="24"/>
          <w:szCs w:val="24"/>
        </w:rPr>
        <w:t xml:space="preserve">  Improve Ecology’s website through usability testing and include more industry-specific information</w:t>
      </w:r>
      <w:r w:rsidRPr="00947ED8">
        <w:rPr>
          <w:rFonts w:ascii="Times New Roman" w:hAnsi="Times New Roman" w:cs="Times New Roman"/>
          <w:i/>
          <w:color w:val="7030A0"/>
          <w:spacing w:val="-2"/>
          <w:sz w:val="24"/>
          <w:szCs w:val="24"/>
        </w:rPr>
        <w:t xml:space="preserve"> </w:t>
      </w:r>
      <w:r w:rsidRPr="00947ED8">
        <w:rPr>
          <w:rFonts w:ascii="Times New Roman" w:hAnsi="Times New Roman" w:cs="Times New Roman"/>
          <w:spacing w:val="-2"/>
          <w:sz w:val="24"/>
          <w:szCs w:val="24"/>
        </w:rPr>
        <w:t xml:space="preserve">on the Dangerous Waste Rules, compliance, and implementing Pollution Prevention (P2) plans. </w:t>
      </w:r>
    </w:p>
    <w:p w:rsidR="006547C8" w:rsidRPr="00947ED8" w:rsidRDefault="006547C8" w:rsidP="00E922D8">
      <w:pPr>
        <w:pStyle w:val="NoSpacing"/>
        <w:numPr>
          <w:ilvl w:val="0"/>
          <w:numId w:val="61"/>
        </w:numPr>
        <w:ind w:left="360"/>
        <w:rPr>
          <w:rFonts w:ascii="Times New Roman" w:hAnsi="Times New Roman" w:cs="Times New Roman"/>
          <w:spacing w:val="-2"/>
          <w:sz w:val="24"/>
          <w:szCs w:val="24"/>
        </w:rPr>
      </w:pPr>
      <w:r w:rsidRPr="00947ED8">
        <w:rPr>
          <w:rFonts w:ascii="Times New Roman" w:hAnsi="Times New Roman" w:cs="Times New Roman"/>
          <w:b/>
          <w:spacing w:val="-2"/>
          <w:sz w:val="24"/>
          <w:szCs w:val="24"/>
        </w:rPr>
        <w:t>Action:</w:t>
      </w:r>
      <w:r w:rsidRPr="00947ED8">
        <w:rPr>
          <w:rFonts w:ascii="Times New Roman" w:hAnsi="Times New Roman" w:cs="Times New Roman"/>
          <w:spacing w:val="-2"/>
          <w:sz w:val="24"/>
          <w:szCs w:val="24"/>
        </w:rPr>
        <w:t xml:space="preserve">  Conduct Dangerous Waste workshops that include videos at Ecology’s regional offices. </w:t>
      </w:r>
    </w:p>
    <w:p w:rsidR="006547C8" w:rsidRPr="00947ED8" w:rsidRDefault="006547C8" w:rsidP="00E922D8">
      <w:pPr>
        <w:pStyle w:val="NoSpacing"/>
        <w:numPr>
          <w:ilvl w:val="0"/>
          <w:numId w:val="61"/>
        </w:numPr>
        <w:ind w:left="360"/>
        <w:rPr>
          <w:rFonts w:ascii="Times New Roman" w:hAnsi="Times New Roman" w:cs="Times New Roman"/>
          <w:spacing w:val="-2"/>
          <w:sz w:val="24"/>
          <w:szCs w:val="24"/>
        </w:rPr>
      </w:pPr>
      <w:r w:rsidRPr="00947ED8">
        <w:rPr>
          <w:rFonts w:ascii="Times New Roman" w:hAnsi="Times New Roman" w:cs="Times New Roman"/>
          <w:b/>
          <w:spacing w:val="-2"/>
          <w:sz w:val="24"/>
          <w:szCs w:val="24"/>
        </w:rPr>
        <w:t xml:space="preserve">Action:  </w:t>
      </w:r>
      <w:r w:rsidRPr="00947ED8">
        <w:rPr>
          <w:rFonts w:ascii="Times New Roman" w:hAnsi="Times New Roman" w:cs="Times New Roman"/>
          <w:spacing w:val="-2"/>
          <w:sz w:val="24"/>
          <w:szCs w:val="24"/>
        </w:rPr>
        <w:t xml:space="preserve">Develop a communication strategy to inspire businesses to address the social and economic benefits of environmental compliance, P2, and sustainable consumption. Such a strategy will take into consideration community based social marketing and will consider incentives to encourage behavior change.  </w:t>
      </w:r>
    </w:p>
    <w:p w:rsidR="006547C8" w:rsidRPr="00947ED8" w:rsidRDefault="006547C8" w:rsidP="00E922D8">
      <w:pPr>
        <w:pStyle w:val="NoSpacing"/>
        <w:rPr>
          <w:rFonts w:ascii="Times New Roman" w:hAnsi="Times New Roman" w:cs="Times New Roman"/>
          <w:spacing w:val="-2"/>
          <w:sz w:val="24"/>
          <w:szCs w:val="24"/>
        </w:rPr>
      </w:pPr>
    </w:p>
    <w:p w:rsidR="00D109D5" w:rsidRPr="0039456E" w:rsidRDefault="00D109D5" w:rsidP="00D109D5">
      <w:pPr>
        <w:pStyle w:val="NoSpacing"/>
        <w:spacing w:line="276" w:lineRule="auto"/>
        <w:rPr>
          <w:rFonts w:cs="Times New Roman"/>
          <w:spacing w:val="-2"/>
          <w:sz w:val="23"/>
          <w:szCs w:val="23"/>
        </w:rPr>
      </w:pPr>
      <w:permStart w:id="54" w:edGrp="everyone"/>
      <w:r>
        <w:rPr>
          <w:rFonts w:cs="Times New Roman"/>
          <w:b/>
          <w:spacing w:val="-2"/>
          <w:sz w:val="23"/>
          <w:szCs w:val="23"/>
        </w:rPr>
        <w:t xml:space="preserve">COMMENTS </w:t>
      </w:r>
    </w:p>
    <w:tbl>
      <w:tblPr>
        <w:tblStyle w:val="TableGrid"/>
        <w:tblW w:w="0" w:type="auto"/>
        <w:shd w:val="clear" w:color="auto" w:fill="F2F2F2" w:themeFill="background1" w:themeFillShade="F2"/>
        <w:tblLook w:val="04A0"/>
      </w:tblPr>
      <w:tblGrid>
        <w:gridCol w:w="9576"/>
      </w:tblGrid>
      <w:tr w:rsidR="00D109D5" w:rsidTr="00E2285C">
        <w:tc>
          <w:tcPr>
            <w:tcW w:w="11016" w:type="dxa"/>
            <w:shd w:val="clear" w:color="auto" w:fill="F2F2F2" w:themeFill="background1" w:themeFillShade="F2"/>
          </w:tcPr>
          <w:p w:rsidR="00D109D5" w:rsidRDefault="00D109D5" w:rsidP="00E2285C">
            <w:pPr>
              <w:rPr>
                <w:rFonts w:cs="Times New Roman"/>
                <w:b/>
                <w:szCs w:val="24"/>
              </w:rPr>
            </w:pPr>
          </w:p>
          <w:p w:rsidR="00D109D5" w:rsidRDefault="00D109D5" w:rsidP="00E2285C">
            <w:pPr>
              <w:rPr>
                <w:rFonts w:cs="Times New Roman"/>
                <w:b/>
                <w:szCs w:val="24"/>
              </w:rPr>
            </w:pPr>
          </w:p>
        </w:tc>
      </w:tr>
    </w:tbl>
    <w:p w:rsidR="00D109D5" w:rsidRDefault="00D109D5" w:rsidP="00D109D5">
      <w:pPr>
        <w:spacing w:after="0" w:line="240" w:lineRule="auto"/>
        <w:rPr>
          <w:rFonts w:ascii="Times New Roman" w:hAnsi="Times New Roman" w:cs="Times New Roman"/>
          <w:b/>
          <w:u w:val="single"/>
        </w:rPr>
      </w:pPr>
    </w:p>
    <w:permEnd w:id="54"/>
    <w:p w:rsidR="006547C8" w:rsidRPr="00947ED8" w:rsidRDefault="006547C8" w:rsidP="00E922D8">
      <w:pPr>
        <w:pStyle w:val="NoSpacing"/>
        <w:rPr>
          <w:rFonts w:ascii="Times New Roman" w:hAnsi="Times New Roman" w:cs="Times New Roman"/>
          <w:b/>
          <w:spacing w:val="-2"/>
          <w:sz w:val="24"/>
          <w:szCs w:val="24"/>
        </w:rPr>
      </w:pPr>
      <w:r w:rsidRPr="00947ED8">
        <w:rPr>
          <w:rFonts w:ascii="Times New Roman" w:hAnsi="Times New Roman" w:cs="Times New Roman"/>
          <w:b/>
          <w:spacing w:val="-2"/>
          <w:sz w:val="24"/>
          <w:szCs w:val="24"/>
        </w:rPr>
        <w:t>GOAL 2: Small businesses will understand how to safely handle hazardous substances and waste. (End-of-Life)</w:t>
      </w:r>
    </w:p>
    <w:p w:rsidR="006547C8" w:rsidRPr="00947ED8" w:rsidRDefault="006547C8" w:rsidP="00E922D8">
      <w:pPr>
        <w:pStyle w:val="NoSpacing"/>
        <w:numPr>
          <w:ilvl w:val="0"/>
          <w:numId w:val="62"/>
        </w:numPr>
        <w:ind w:left="360"/>
        <w:rPr>
          <w:rFonts w:ascii="Times New Roman" w:hAnsi="Times New Roman" w:cs="Times New Roman"/>
          <w:spacing w:val="-2"/>
          <w:sz w:val="24"/>
          <w:szCs w:val="24"/>
        </w:rPr>
      </w:pPr>
      <w:r w:rsidRPr="00947ED8">
        <w:rPr>
          <w:rFonts w:ascii="Times New Roman" w:hAnsi="Times New Roman" w:cs="Times New Roman"/>
          <w:b/>
          <w:spacing w:val="-2"/>
          <w:sz w:val="24"/>
          <w:szCs w:val="24"/>
        </w:rPr>
        <w:t>Action:</w:t>
      </w:r>
      <w:r w:rsidRPr="00947ED8">
        <w:rPr>
          <w:rFonts w:ascii="Times New Roman" w:hAnsi="Times New Roman" w:cs="Times New Roman"/>
          <w:spacing w:val="-2"/>
          <w:sz w:val="24"/>
          <w:szCs w:val="24"/>
        </w:rPr>
        <w:t xml:space="preserve">  Working with others, identify gaps and develop a comprehensive small business outreach program for state and local jurisdiction’s Local Source Control program and other small business programs. Consider how to best work with vendors and others, including the Umbrella Green Business Program, to help distribute this information.</w:t>
      </w:r>
    </w:p>
    <w:p w:rsidR="006547C8" w:rsidRPr="00947ED8" w:rsidRDefault="006547C8" w:rsidP="00E922D8">
      <w:pPr>
        <w:pStyle w:val="NoSpacing"/>
        <w:numPr>
          <w:ilvl w:val="0"/>
          <w:numId w:val="62"/>
        </w:numPr>
        <w:ind w:left="360"/>
        <w:rPr>
          <w:rFonts w:ascii="Times New Roman" w:hAnsi="Times New Roman" w:cs="Times New Roman"/>
          <w:spacing w:val="-2"/>
          <w:sz w:val="24"/>
          <w:szCs w:val="24"/>
        </w:rPr>
      </w:pPr>
      <w:r w:rsidRPr="00947ED8">
        <w:rPr>
          <w:rFonts w:ascii="Times New Roman" w:hAnsi="Times New Roman" w:cs="Times New Roman"/>
          <w:b/>
          <w:spacing w:val="-2"/>
          <w:sz w:val="24"/>
          <w:szCs w:val="24"/>
        </w:rPr>
        <w:t>Action:</w:t>
      </w:r>
      <w:r w:rsidRPr="00947ED8">
        <w:rPr>
          <w:rFonts w:ascii="Times New Roman" w:hAnsi="Times New Roman" w:cs="Times New Roman"/>
          <w:spacing w:val="-2"/>
          <w:sz w:val="24"/>
          <w:szCs w:val="24"/>
        </w:rPr>
        <w:t xml:space="preserve">  Publicize chemical hazard assessment results in </w:t>
      </w:r>
      <w:r w:rsidRPr="00947ED8">
        <w:rPr>
          <w:rFonts w:ascii="Times New Roman" w:hAnsi="Times New Roman" w:cs="Times New Roman"/>
          <w:i/>
          <w:spacing w:val="-2"/>
          <w:sz w:val="24"/>
          <w:szCs w:val="24"/>
        </w:rPr>
        <w:t xml:space="preserve">Shoptalk </w:t>
      </w:r>
      <w:r w:rsidRPr="00947ED8">
        <w:rPr>
          <w:rFonts w:ascii="Times New Roman" w:hAnsi="Times New Roman" w:cs="Times New Roman"/>
          <w:spacing w:val="-2"/>
          <w:sz w:val="24"/>
          <w:szCs w:val="24"/>
        </w:rPr>
        <w:t xml:space="preserve">and other venues. </w:t>
      </w:r>
    </w:p>
    <w:p w:rsidR="006547C8" w:rsidRPr="00947ED8" w:rsidRDefault="006547C8" w:rsidP="00E922D8">
      <w:pPr>
        <w:pStyle w:val="NoSpacing"/>
        <w:numPr>
          <w:ilvl w:val="0"/>
          <w:numId w:val="62"/>
        </w:numPr>
        <w:ind w:left="360"/>
        <w:rPr>
          <w:rFonts w:ascii="Times New Roman" w:hAnsi="Times New Roman" w:cs="Times New Roman"/>
          <w:spacing w:val="-2"/>
          <w:sz w:val="24"/>
          <w:szCs w:val="24"/>
        </w:rPr>
      </w:pPr>
      <w:r w:rsidRPr="00947ED8">
        <w:rPr>
          <w:rFonts w:ascii="Times New Roman" w:hAnsi="Times New Roman" w:cs="Times New Roman"/>
          <w:b/>
          <w:spacing w:val="-2"/>
          <w:sz w:val="24"/>
          <w:szCs w:val="24"/>
        </w:rPr>
        <w:t xml:space="preserve">Action: </w:t>
      </w:r>
      <w:r w:rsidRPr="00947ED8">
        <w:rPr>
          <w:rFonts w:ascii="Times New Roman" w:hAnsi="Times New Roman" w:cs="Times New Roman"/>
          <w:spacing w:val="-2"/>
          <w:sz w:val="24"/>
          <w:szCs w:val="24"/>
        </w:rPr>
        <w:t xml:space="preserve">Tailor small business outreach to other languages and cultures as needed. </w:t>
      </w:r>
    </w:p>
    <w:p w:rsidR="006547C8" w:rsidRPr="00947ED8" w:rsidRDefault="006547C8" w:rsidP="00E922D8">
      <w:pPr>
        <w:pStyle w:val="NoSpacing"/>
        <w:rPr>
          <w:rFonts w:ascii="Times New Roman" w:hAnsi="Times New Roman" w:cs="Times New Roman"/>
          <w:spacing w:val="-2"/>
          <w:sz w:val="24"/>
          <w:szCs w:val="24"/>
        </w:rPr>
      </w:pPr>
    </w:p>
    <w:p w:rsidR="00D109D5" w:rsidRPr="0039456E" w:rsidRDefault="00D109D5" w:rsidP="00D109D5">
      <w:pPr>
        <w:pStyle w:val="NoSpacing"/>
        <w:spacing w:line="276" w:lineRule="auto"/>
        <w:rPr>
          <w:rFonts w:cs="Times New Roman"/>
          <w:spacing w:val="-2"/>
          <w:sz w:val="23"/>
          <w:szCs w:val="23"/>
        </w:rPr>
      </w:pPr>
      <w:permStart w:id="55" w:edGrp="everyone"/>
      <w:r>
        <w:rPr>
          <w:rFonts w:cs="Times New Roman"/>
          <w:b/>
          <w:spacing w:val="-2"/>
          <w:sz w:val="23"/>
          <w:szCs w:val="23"/>
        </w:rPr>
        <w:t xml:space="preserve">COMMENTS </w:t>
      </w:r>
    </w:p>
    <w:tbl>
      <w:tblPr>
        <w:tblStyle w:val="TableGrid"/>
        <w:tblW w:w="0" w:type="auto"/>
        <w:shd w:val="clear" w:color="auto" w:fill="F2F2F2" w:themeFill="background1" w:themeFillShade="F2"/>
        <w:tblLook w:val="04A0"/>
      </w:tblPr>
      <w:tblGrid>
        <w:gridCol w:w="9576"/>
      </w:tblGrid>
      <w:tr w:rsidR="00D109D5" w:rsidTr="00E2285C">
        <w:tc>
          <w:tcPr>
            <w:tcW w:w="11016" w:type="dxa"/>
            <w:shd w:val="clear" w:color="auto" w:fill="F2F2F2" w:themeFill="background1" w:themeFillShade="F2"/>
          </w:tcPr>
          <w:p w:rsidR="00D109D5" w:rsidRDefault="00D109D5" w:rsidP="00E2285C">
            <w:pPr>
              <w:rPr>
                <w:rFonts w:cs="Times New Roman"/>
                <w:b/>
                <w:szCs w:val="24"/>
              </w:rPr>
            </w:pPr>
          </w:p>
          <w:p w:rsidR="00D109D5" w:rsidRDefault="00D109D5" w:rsidP="00E2285C">
            <w:pPr>
              <w:rPr>
                <w:rFonts w:cs="Times New Roman"/>
                <w:b/>
                <w:szCs w:val="24"/>
              </w:rPr>
            </w:pPr>
          </w:p>
        </w:tc>
      </w:tr>
    </w:tbl>
    <w:p w:rsidR="00D109D5" w:rsidRDefault="00D109D5" w:rsidP="00D109D5">
      <w:pPr>
        <w:spacing w:after="0" w:line="240" w:lineRule="auto"/>
        <w:rPr>
          <w:rFonts w:ascii="Times New Roman" w:hAnsi="Times New Roman" w:cs="Times New Roman"/>
          <w:b/>
          <w:u w:val="single"/>
        </w:rPr>
      </w:pPr>
    </w:p>
    <w:permEnd w:id="55"/>
    <w:p w:rsidR="006547C8" w:rsidRPr="00947ED8" w:rsidRDefault="006547C8" w:rsidP="00E922D8">
      <w:pPr>
        <w:pStyle w:val="NoSpacing"/>
        <w:rPr>
          <w:rFonts w:ascii="Times New Roman" w:hAnsi="Times New Roman" w:cs="Times New Roman"/>
          <w:sz w:val="24"/>
          <w:szCs w:val="24"/>
        </w:rPr>
      </w:pPr>
      <w:r w:rsidRPr="00947ED8">
        <w:rPr>
          <w:rFonts w:ascii="Times New Roman" w:hAnsi="Times New Roman" w:cs="Times New Roman"/>
          <w:b/>
          <w:sz w:val="24"/>
          <w:szCs w:val="24"/>
        </w:rPr>
        <w:t>GOAL 3: The public and others will have reliable, culturally effective</w:t>
      </w:r>
      <w:r w:rsidRPr="00947ED8">
        <w:rPr>
          <w:rFonts w:ascii="Times New Roman" w:hAnsi="Times New Roman" w:cs="Times New Roman"/>
          <w:b/>
          <w:spacing w:val="-2"/>
          <w:sz w:val="24"/>
          <w:szCs w:val="24"/>
        </w:rPr>
        <w:t xml:space="preserve"> information regarding toxics in products, how to avoid them, and how to properly dispose of them.   </w:t>
      </w:r>
      <w:r w:rsidRPr="00947ED8">
        <w:rPr>
          <w:rFonts w:ascii="Times New Roman" w:hAnsi="Times New Roman" w:cs="Times New Roman"/>
          <w:b/>
          <w:sz w:val="24"/>
          <w:szCs w:val="24"/>
        </w:rPr>
        <w:t>(Use)</w:t>
      </w:r>
    </w:p>
    <w:p w:rsidR="006547C8" w:rsidRPr="00947ED8" w:rsidRDefault="006547C8" w:rsidP="00E922D8">
      <w:pPr>
        <w:pStyle w:val="NoSpacing"/>
        <w:numPr>
          <w:ilvl w:val="0"/>
          <w:numId w:val="63"/>
        </w:numPr>
        <w:ind w:left="360"/>
        <w:rPr>
          <w:rFonts w:ascii="Times New Roman" w:hAnsi="Times New Roman" w:cs="Times New Roman"/>
          <w:spacing w:val="-2"/>
          <w:sz w:val="24"/>
          <w:szCs w:val="24"/>
        </w:rPr>
      </w:pPr>
      <w:r w:rsidRPr="00947ED8">
        <w:rPr>
          <w:rFonts w:ascii="Times New Roman" w:hAnsi="Times New Roman" w:cs="Times New Roman"/>
          <w:b/>
          <w:spacing w:val="-2"/>
          <w:sz w:val="24"/>
          <w:szCs w:val="24"/>
        </w:rPr>
        <w:t xml:space="preserve">Action: </w:t>
      </w:r>
      <w:r w:rsidRPr="00947ED8">
        <w:rPr>
          <w:rFonts w:ascii="Times New Roman" w:hAnsi="Times New Roman" w:cs="Times New Roman"/>
          <w:sz w:val="24"/>
          <w:szCs w:val="24"/>
        </w:rPr>
        <w:t xml:space="preserve"> Increase the sharing of </w:t>
      </w:r>
      <w:r w:rsidRPr="00947ED8">
        <w:rPr>
          <w:rFonts w:ascii="Times New Roman" w:hAnsi="Times New Roman" w:cs="Times New Roman"/>
          <w:spacing w:val="-2"/>
          <w:sz w:val="24"/>
          <w:szCs w:val="24"/>
        </w:rPr>
        <w:t>data, including product-testing data, with other agencies, states, and the public. Share results of product testing and case studies demonstrating successful replacement of toxic substances in products with safer alternatives.</w:t>
      </w:r>
    </w:p>
    <w:p w:rsidR="006547C8" w:rsidRPr="00947ED8" w:rsidRDefault="006547C8" w:rsidP="00E922D8">
      <w:pPr>
        <w:pStyle w:val="NoSpacing"/>
        <w:numPr>
          <w:ilvl w:val="0"/>
          <w:numId w:val="63"/>
        </w:numPr>
        <w:ind w:left="360"/>
        <w:rPr>
          <w:rFonts w:ascii="Times New Roman" w:hAnsi="Times New Roman" w:cs="Times New Roman"/>
          <w:spacing w:val="-2"/>
          <w:sz w:val="24"/>
          <w:szCs w:val="24"/>
        </w:rPr>
      </w:pPr>
      <w:r w:rsidRPr="00947ED8">
        <w:rPr>
          <w:rFonts w:ascii="Times New Roman" w:hAnsi="Times New Roman" w:cs="Times New Roman"/>
          <w:b/>
          <w:spacing w:val="-2"/>
          <w:sz w:val="24"/>
          <w:szCs w:val="24"/>
        </w:rPr>
        <w:t xml:space="preserve">Action: </w:t>
      </w:r>
      <w:r w:rsidRPr="00947ED8">
        <w:rPr>
          <w:rFonts w:ascii="Times New Roman" w:hAnsi="Times New Roman" w:cs="Times New Roman"/>
          <w:spacing w:val="-2"/>
          <w:sz w:val="24"/>
          <w:szCs w:val="24"/>
        </w:rPr>
        <w:t xml:space="preserve"> P</w:t>
      </w:r>
      <w:r w:rsidRPr="00947ED8">
        <w:rPr>
          <w:rFonts w:ascii="Times New Roman" w:hAnsi="Times New Roman" w:cs="Times New Roman"/>
          <w:sz w:val="24"/>
          <w:szCs w:val="24"/>
        </w:rPr>
        <w:t xml:space="preserve">rovide information on Ecology’s website about toxics in products, safer alternatives, and proper disposal. Options include updating Toxic-free Tips and partnering with the Department of Health. </w:t>
      </w:r>
      <w:r w:rsidRPr="00947ED8">
        <w:rPr>
          <w:rFonts w:ascii="Times New Roman" w:hAnsi="Times New Roman" w:cs="Times New Roman"/>
          <w:spacing w:val="-2"/>
          <w:sz w:val="24"/>
          <w:szCs w:val="24"/>
        </w:rPr>
        <w:t xml:space="preserve">  </w:t>
      </w:r>
    </w:p>
    <w:p w:rsidR="006547C8" w:rsidRPr="00947ED8" w:rsidRDefault="006547C8" w:rsidP="00E922D8">
      <w:pPr>
        <w:pStyle w:val="NoSpacing"/>
        <w:numPr>
          <w:ilvl w:val="0"/>
          <w:numId w:val="63"/>
        </w:numPr>
        <w:ind w:left="360"/>
        <w:rPr>
          <w:rFonts w:ascii="Times New Roman" w:hAnsi="Times New Roman" w:cs="Times New Roman"/>
          <w:spacing w:val="-2"/>
          <w:sz w:val="24"/>
          <w:szCs w:val="24"/>
        </w:rPr>
      </w:pPr>
      <w:r w:rsidRPr="00947ED8">
        <w:rPr>
          <w:rFonts w:ascii="Times New Roman" w:hAnsi="Times New Roman" w:cs="Times New Roman"/>
          <w:b/>
          <w:spacing w:val="-2"/>
          <w:sz w:val="24"/>
          <w:szCs w:val="24"/>
        </w:rPr>
        <w:t>Action:</w:t>
      </w:r>
      <w:r w:rsidRPr="00947ED8">
        <w:rPr>
          <w:rFonts w:ascii="Times New Roman" w:hAnsi="Times New Roman" w:cs="Times New Roman"/>
          <w:spacing w:val="-2"/>
          <w:sz w:val="24"/>
          <w:szCs w:val="24"/>
        </w:rPr>
        <w:t xml:space="preserve">  Encourage ingredient disclosure and labeling of consumer products </w:t>
      </w:r>
      <w:r w:rsidRPr="00947ED8">
        <w:rPr>
          <w:rFonts w:ascii="Times New Roman" w:hAnsi="Times New Roman" w:cs="Times New Roman"/>
          <w:sz w:val="24"/>
          <w:szCs w:val="24"/>
        </w:rPr>
        <w:t>to identify toxic ingredients.</w:t>
      </w:r>
    </w:p>
    <w:p w:rsidR="006547C8" w:rsidRPr="00947ED8" w:rsidRDefault="006547C8" w:rsidP="00E922D8">
      <w:pPr>
        <w:pStyle w:val="NoSpacing"/>
        <w:numPr>
          <w:ilvl w:val="0"/>
          <w:numId w:val="63"/>
        </w:numPr>
        <w:ind w:left="360"/>
        <w:rPr>
          <w:rFonts w:ascii="Times New Roman" w:hAnsi="Times New Roman" w:cs="Times New Roman"/>
          <w:spacing w:val="-2"/>
          <w:sz w:val="24"/>
          <w:szCs w:val="24"/>
        </w:rPr>
      </w:pPr>
      <w:r w:rsidRPr="00947ED8">
        <w:rPr>
          <w:rFonts w:ascii="Times New Roman" w:hAnsi="Times New Roman" w:cs="Times New Roman"/>
          <w:b/>
          <w:sz w:val="24"/>
          <w:szCs w:val="24"/>
        </w:rPr>
        <w:t>Action:</w:t>
      </w:r>
      <w:r w:rsidRPr="00947ED8">
        <w:rPr>
          <w:rFonts w:ascii="Times New Roman" w:hAnsi="Times New Roman" w:cs="Times New Roman"/>
          <w:sz w:val="24"/>
          <w:szCs w:val="24"/>
        </w:rPr>
        <w:t xml:space="preserve">  Seek grant funds and promote the use of grant funds to educate students, teachers </w:t>
      </w:r>
      <w:r w:rsidRPr="00947ED8">
        <w:rPr>
          <w:rFonts w:ascii="Times New Roman" w:hAnsi="Times New Roman" w:cs="Times New Roman"/>
          <w:spacing w:val="-2"/>
          <w:sz w:val="24"/>
          <w:szCs w:val="24"/>
        </w:rPr>
        <w:t>(preschool through college),</w:t>
      </w:r>
      <w:r w:rsidRPr="00947ED8">
        <w:rPr>
          <w:rFonts w:ascii="Times New Roman" w:hAnsi="Times New Roman" w:cs="Times New Roman"/>
          <w:sz w:val="24"/>
          <w:szCs w:val="24"/>
        </w:rPr>
        <w:t xml:space="preserve"> and the public on </w:t>
      </w:r>
      <w:r w:rsidRPr="00947ED8">
        <w:rPr>
          <w:rFonts w:ascii="Times New Roman" w:hAnsi="Times New Roman" w:cs="Times New Roman"/>
          <w:spacing w:val="-2"/>
          <w:sz w:val="24"/>
          <w:szCs w:val="24"/>
        </w:rPr>
        <w:t>less toxic products and related topics.</w:t>
      </w:r>
      <w:r w:rsidRPr="00947ED8">
        <w:rPr>
          <w:rFonts w:ascii="Times New Roman" w:hAnsi="Times New Roman" w:cs="Times New Roman"/>
          <w:b/>
          <w:sz w:val="24"/>
          <w:szCs w:val="24"/>
          <w:highlight w:val="cyan"/>
        </w:rPr>
        <w:t xml:space="preserve"> </w:t>
      </w:r>
      <w:r w:rsidRPr="00947ED8">
        <w:rPr>
          <w:rFonts w:ascii="Times New Roman" w:hAnsi="Times New Roman" w:cs="Times New Roman"/>
          <w:b/>
          <w:sz w:val="24"/>
          <w:szCs w:val="24"/>
        </w:rPr>
        <w:t xml:space="preserve"> </w:t>
      </w:r>
    </w:p>
    <w:p w:rsidR="006547C8" w:rsidRPr="00947ED8" w:rsidRDefault="006547C8" w:rsidP="00E922D8">
      <w:pPr>
        <w:pStyle w:val="NoSpacing"/>
        <w:rPr>
          <w:rFonts w:ascii="Times New Roman" w:hAnsi="Times New Roman" w:cs="Times New Roman"/>
          <w:b/>
          <w:spacing w:val="-2"/>
          <w:sz w:val="24"/>
          <w:szCs w:val="24"/>
        </w:rPr>
      </w:pPr>
    </w:p>
    <w:p w:rsidR="00D109D5" w:rsidRPr="0039456E" w:rsidRDefault="00D109D5" w:rsidP="00D109D5">
      <w:pPr>
        <w:pStyle w:val="NoSpacing"/>
        <w:spacing w:line="276" w:lineRule="auto"/>
        <w:rPr>
          <w:rFonts w:cs="Times New Roman"/>
          <w:spacing w:val="-2"/>
          <w:sz w:val="23"/>
          <w:szCs w:val="23"/>
        </w:rPr>
      </w:pPr>
      <w:permStart w:id="56" w:edGrp="everyone"/>
      <w:r>
        <w:rPr>
          <w:rFonts w:cs="Times New Roman"/>
          <w:b/>
          <w:spacing w:val="-2"/>
          <w:sz w:val="23"/>
          <w:szCs w:val="23"/>
        </w:rPr>
        <w:t xml:space="preserve">COMMENTS </w:t>
      </w:r>
    </w:p>
    <w:tbl>
      <w:tblPr>
        <w:tblStyle w:val="TableGrid"/>
        <w:tblW w:w="0" w:type="auto"/>
        <w:shd w:val="clear" w:color="auto" w:fill="F2F2F2" w:themeFill="background1" w:themeFillShade="F2"/>
        <w:tblLook w:val="04A0"/>
      </w:tblPr>
      <w:tblGrid>
        <w:gridCol w:w="9576"/>
      </w:tblGrid>
      <w:tr w:rsidR="00D109D5" w:rsidTr="00E2285C">
        <w:tc>
          <w:tcPr>
            <w:tcW w:w="11016" w:type="dxa"/>
            <w:shd w:val="clear" w:color="auto" w:fill="F2F2F2" w:themeFill="background1" w:themeFillShade="F2"/>
          </w:tcPr>
          <w:p w:rsidR="00D109D5" w:rsidRDefault="00D109D5" w:rsidP="00E2285C">
            <w:pPr>
              <w:rPr>
                <w:rFonts w:cs="Times New Roman"/>
                <w:b/>
                <w:szCs w:val="24"/>
              </w:rPr>
            </w:pPr>
          </w:p>
          <w:p w:rsidR="00D109D5" w:rsidRDefault="00D109D5" w:rsidP="00E2285C">
            <w:pPr>
              <w:rPr>
                <w:rFonts w:cs="Times New Roman"/>
                <w:b/>
                <w:szCs w:val="24"/>
              </w:rPr>
            </w:pPr>
          </w:p>
        </w:tc>
      </w:tr>
    </w:tbl>
    <w:p w:rsidR="00D109D5" w:rsidRDefault="00D109D5" w:rsidP="00D109D5">
      <w:pPr>
        <w:spacing w:after="0" w:line="240" w:lineRule="auto"/>
        <w:rPr>
          <w:rFonts w:ascii="Times New Roman" w:hAnsi="Times New Roman" w:cs="Times New Roman"/>
          <w:b/>
          <w:u w:val="single"/>
        </w:rPr>
      </w:pPr>
    </w:p>
    <w:permEnd w:id="56"/>
    <w:p w:rsidR="006547C8" w:rsidRPr="00947ED8" w:rsidRDefault="006547C8" w:rsidP="00E922D8">
      <w:pPr>
        <w:pStyle w:val="NoSpacing"/>
        <w:rPr>
          <w:rFonts w:ascii="Times New Roman" w:hAnsi="Times New Roman" w:cs="Times New Roman"/>
          <w:b/>
          <w:spacing w:val="-2"/>
          <w:sz w:val="24"/>
          <w:szCs w:val="24"/>
        </w:rPr>
      </w:pPr>
      <w:r w:rsidRPr="00947ED8">
        <w:rPr>
          <w:rFonts w:ascii="Times New Roman" w:hAnsi="Times New Roman" w:cs="Times New Roman"/>
          <w:b/>
          <w:spacing w:val="-2"/>
          <w:sz w:val="24"/>
          <w:szCs w:val="24"/>
        </w:rPr>
        <w:t xml:space="preserve">GOAL 4: </w:t>
      </w:r>
      <w:r w:rsidR="00BC43CD">
        <w:rPr>
          <w:rFonts w:ascii="Times New Roman" w:hAnsi="Times New Roman" w:cs="Times New Roman"/>
          <w:b/>
          <w:spacing w:val="-2"/>
          <w:sz w:val="24"/>
          <w:szCs w:val="24"/>
        </w:rPr>
        <w:t xml:space="preserve">Ecology will design </w:t>
      </w:r>
      <w:r w:rsidR="00EC76CF" w:rsidRPr="00947ED8">
        <w:rPr>
          <w:rFonts w:ascii="Times New Roman" w:hAnsi="Times New Roman" w:cs="Times New Roman"/>
          <w:b/>
          <w:spacing w:val="-2"/>
          <w:sz w:val="24"/>
          <w:szCs w:val="24"/>
        </w:rPr>
        <w:t>c</w:t>
      </w:r>
      <w:r w:rsidR="00EC76CF">
        <w:rPr>
          <w:rFonts w:ascii="Times New Roman" w:hAnsi="Times New Roman" w:cs="Times New Roman"/>
          <w:b/>
          <w:spacing w:val="-2"/>
          <w:sz w:val="24"/>
          <w:szCs w:val="24"/>
        </w:rPr>
        <w:t>u</w:t>
      </w:r>
      <w:r w:rsidR="00EC76CF" w:rsidRPr="00947ED8">
        <w:rPr>
          <w:rFonts w:ascii="Times New Roman" w:hAnsi="Times New Roman" w:cs="Times New Roman"/>
          <w:b/>
          <w:spacing w:val="-2"/>
          <w:sz w:val="24"/>
          <w:szCs w:val="24"/>
        </w:rPr>
        <w:t>lturally</w:t>
      </w:r>
      <w:r w:rsidRPr="00947ED8">
        <w:rPr>
          <w:rFonts w:ascii="Times New Roman" w:hAnsi="Times New Roman" w:cs="Times New Roman"/>
          <w:b/>
          <w:spacing w:val="-2"/>
          <w:sz w:val="24"/>
          <w:szCs w:val="24"/>
        </w:rPr>
        <w:t xml:space="preserve"> effective communication strategies and </w:t>
      </w:r>
      <w:r w:rsidR="00BC43CD">
        <w:rPr>
          <w:rFonts w:ascii="Times New Roman" w:hAnsi="Times New Roman" w:cs="Times New Roman"/>
          <w:b/>
          <w:spacing w:val="-2"/>
          <w:sz w:val="24"/>
          <w:szCs w:val="24"/>
        </w:rPr>
        <w:t xml:space="preserve">provide </w:t>
      </w:r>
      <w:r w:rsidRPr="00947ED8">
        <w:rPr>
          <w:rFonts w:ascii="Times New Roman" w:hAnsi="Times New Roman" w:cs="Times New Roman"/>
          <w:b/>
          <w:spacing w:val="-2"/>
          <w:sz w:val="24"/>
          <w:szCs w:val="24"/>
        </w:rPr>
        <w:t>meaningful access across the state plan’s work.  (System-wide)</w:t>
      </w:r>
    </w:p>
    <w:p w:rsidR="006547C8" w:rsidRPr="00947ED8" w:rsidRDefault="006547C8" w:rsidP="00E922D8">
      <w:pPr>
        <w:pStyle w:val="NoSpacing"/>
        <w:numPr>
          <w:ilvl w:val="0"/>
          <w:numId w:val="64"/>
        </w:numPr>
        <w:ind w:left="360"/>
        <w:rPr>
          <w:rFonts w:ascii="Times New Roman" w:hAnsi="Times New Roman" w:cs="Times New Roman"/>
          <w:b/>
          <w:spacing w:val="-2"/>
          <w:sz w:val="24"/>
          <w:szCs w:val="24"/>
        </w:rPr>
      </w:pPr>
      <w:r w:rsidRPr="00947ED8">
        <w:rPr>
          <w:rFonts w:ascii="Times New Roman" w:hAnsi="Times New Roman" w:cs="Times New Roman"/>
          <w:b/>
          <w:spacing w:val="-2"/>
          <w:sz w:val="24"/>
          <w:szCs w:val="24"/>
        </w:rPr>
        <w:t>Action</w:t>
      </w:r>
      <w:r w:rsidRPr="00947ED8">
        <w:rPr>
          <w:rFonts w:ascii="Times New Roman" w:hAnsi="Times New Roman" w:cs="Times New Roman"/>
          <w:spacing w:val="-2"/>
          <w:sz w:val="24"/>
          <w:szCs w:val="24"/>
        </w:rPr>
        <w:t>:  Determine where and how Ecology can increase service equity or meaningful access to solid and hazardous waste services.</w:t>
      </w:r>
      <w:r w:rsidRPr="00947ED8">
        <w:rPr>
          <w:rFonts w:ascii="Times New Roman" w:hAnsi="Times New Roman" w:cs="Times New Roman"/>
          <w:b/>
          <w:spacing w:val="-2"/>
          <w:sz w:val="24"/>
          <w:szCs w:val="24"/>
        </w:rPr>
        <w:t xml:space="preserve"> </w:t>
      </w:r>
    </w:p>
    <w:p w:rsidR="006547C8" w:rsidRPr="00947ED8" w:rsidRDefault="006547C8" w:rsidP="00E922D8">
      <w:pPr>
        <w:pStyle w:val="NoSpacing"/>
        <w:numPr>
          <w:ilvl w:val="0"/>
          <w:numId w:val="64"/>
        </w:numPr>
        <w:ind w:left="360"/>
        <w:rPr>
          <w:rFonts w:ascii="Times New Roman" w:hAnsi="Times New Roman" w:cs="Times New Roman"/>
          <w:spacing w:val="-2"/>
          <w:sz w:val="24"/>
          <w:szCs w:val="24"/>
        </w:rPr>
      </w:pPr>
      <w:r w:rsidRPr="00947ED8">
        <w:rPr>
          <w:rFonts w:ascii="Times New Roman" w:hAnsi="Times New Roman" w:cs="Times New Roman"/>
          <w:b/>
          <w:spacing w:val="-2"/>
          <w:sz w:val="24"/>
          <w:szCs w:val="24"/>
        </w:rPr>
        <w:t xml:space="preserve">Action:  </w:t>
      </w:r>
      <w:r w:rsidRPr="00947ED8">
        <w:rPr>
          <w:rFonts w:ascii="Times New Roman" w:hAnsi="Times New Roman" w:cs="Times New Roman"/>
          <w:spacing w:val="-2"/>
          <w:sz w:val="24"/>
          <w:szCs w:val="24"/>
        </w:rPr>
        <w:t xml:space="preserve">Determine which communication strategies are most effective in reaching diverse audiences. </w:t>
      </w:r>
    </w:p>
    <w:p w:rsidR="006547C8" w:rsidRPr="00947ED8" w:rsidRDefault="006547C8" w:rsidP="00E922D8">
      <w:pPr>
        <w:pStyle w:val="NoSpacing"/>
        <w:numPr>
          <w:ilvl w:val="0"/>
          <w:numId w:val="64"/>
        </w:numPr>
        <w:ind w:left="360"/>
        <w:rPr>
          <w:rFonts w:ascii="Times New Roman" w:hAnsi="Times New Roman" w:cs="Times New Roman"/>
          <w:spacing w:val="-2"/>
          <w:sz w:val="24"/>
          <w:szCs w:val="24"/>
        </w:rPr>
      </w:pPr>
      <w:r w:rsidRPr="00947ED8">
        <w:rPr>
          <w:rFonts w:ascii="Times New Roman" w:hAnsi="Times New Roman" w:cs="Times New Roman"/>
          <w:b/>
          <w:spacing w:val="-2"/>
          <w:sz w:val="24"/>
          <w:szCs w:val="24"/>
        </w:rPr>
        <w:t xml:space="preserve">Action:  </w:t>
      </w:r>
      <w:r w:rsidRPr="00947ED8">
        <w:rPr>
          <w:rFonts w:ascii="Times New Roman" w:hAnsi="Times New Roman" w:cs="Times New Roman"/>
          <w:spacing w:val="-2"/>
          <w:sz w:val="24"/>
          <w:szCs w:val="24"/>
        </w:rPr>
        <w:t>Continue prioritizing vital documents for translation and referencing demographic resources (U.S. Census and State-based data) to better understand and provide underserved communities with equitable services and support.</w:t>
      </w:r>
    </w:p>
    <w:p w:rsidR="006547C8" w:rsidRPr="00947ED8" w:rsidRDefault="006547C8" w:rsidP="00E922D8">
      <w:pPr>
        <w:spacing w:after="0" w:line="240" w:lineRule="auto"/>
        <w:rPr>
          <w:rFonts w:ascii="Times New Roman" w:hAnsi="Times New Roman" w:cs="Times New Roman"/>
          <w:b/>
          <w:sz w:val="24"/>
          <w:szCs w:val="24"/>
          <w:u w:val="single"/>
        </w:rPr>
      </w:pPr>
    </w:p>
    <w:p w:rsidR="00D109D5" w:rsidRPr="0039456E" w:rsidRDefault="00D109D5" w:rsidP="00D109D5">
      <w:pPr>
        <w:pStyle w:val="NoSpacing"/>
        <w:spacing w:line="276" w:lineRule="auto"/>
        <w:rPr>
          <w:rFonts w:cs="Times New Roman"/>
          <w:spacing w:val="-2"/>
          <w:sz w:val="23"/>
          <w:szCs w:val="23"/>
        </w:rPr>
      </w:pPr>
      <w:permStart w:id="57" w:edGrp="everyone"/>
      <w:r>
        <w:rPr>
          <w:rFonts w:cs="Times New Roman"/>
          <w:b/>
          <w:spacing w:val="-2"/>
          <w:sz w:val="23"/>
          <w:szCs w:val="23"/>
        </w:rPr>
        <w:t xml:space="preserve">COMMENTS </w:t>
      </w:r>
    </w:p>
    <w:tbl>
      <w:tblPr>
        <w:tblStyle w:val="TableGrid"/>
        <w:tblW w:w="0" w:type="auto"/>
        <w:shd w:val="clear" w:color="auto" w:fill="F2F2F2" w:themeFill="background1" w:themeFillShade="F2"/>
        <w:tblLook w:val="04A0"/>
      </w:tblPr>
      <w:tblGrid>
        <w:gridCol w:w="9576"/>
      </w:tblGrid>
      <w:tr w:rsidR="00D109D5" w:rsidTr="00E2285C">
        <w:tc>
          <w:tcPr>
            <w:tcW w:w="11016" w:type="dxa"/>
            <w:shd w:val="clear" w:color="auto" w:fill="F2F2F2" w:themeFill="background1" w:themeFillShade="F2"/>
          </w:tcPr>
          <w:p w:rsidR="00D109D5" w:rsidRDefault="00D109D5" w:rsidP="00E2285C">
            <w:pPr>
              <w:rPr>
                <w:rFonts w:cs="Times New Roman"/>
                <w:b/>
                <w:szCs w:val="24"/>
              </w:rPr>
            </w:pPr>
          </w:p>
          <w:p w:rsidR="00D109D5" w:rsidRDefault="00D109D5" w:rsidP="00E2285C">
            <w:pPr>
              <w:rPr>
                <w:rFonts w:cs="Times New Roman"/>
                <w:b/>
                <w:szCs w:val="24"/>
              </w:rPr>
            </w:pPr>
          </w:p>
        </w:tc>
      </w:tr>
    </w:tbl>
    <w:p w:rsidR="00D109D5" w:rsidRDefault="00D109D5" w:rsidP="00D109D5">
      <w:pPr>
        <w:spacing w:after="0" w:line="240" w:lineRule="auto"/>
        <w:rPr>
          <w:rFonts w:ascii="Times New Roman" w:hAnsi="Times New Roman" w:cs="Times New Roman"/>
          <w:b/>
          <w:u w:val="single"/>
        </w:rPr>
      </w:pPr>
    </w:p>
    <w:permEnd w:id="57"/>
    <w:p w:rsidR="006547C8" w:rsidRPr="00947ED8" w:rsidRDefault="006547C8" w:rsidP="00E922D8">
      <w:pPr>
        <w:spacing w:after="0" w:line="240" w:lineRule="auto"/>
        <w:rPr>
          <w:rFonts w:ascii="Times New Roman" w:hAnsi="Times New Roman" w:cs="Times New Roman"/>
          <w:b/>
          <w:sz w:val="24"/>
          <w:szCs w:val="24"/>
        </w:rPr>
      </w:pPr>
      <w:r w:rsidRPr="00947ED8">
        <w:rPr>
          <w:rFonts w:ascii="Times New Roman" w:hAnsi="Times New Roman" w:cs="Times New Roman"/>
          <w:b/>
          <w:sz w:val="24"/>
          <w:szCs w:val="24"/>
        </w:rPr>
        <w:t xml:space="preserve">GOAL 5: </w:t>
      </w:r>
      <w:r w:rsidR="00BC43CD">
        <w:rPr>
          <w:rFonts w:ascii="Times New Roman" w:hAnsi="Times New Roman" w:cs="Times New Roman"/>
          <w:b/>
          <w:sz w:val="24"/>
          <w:szCs w:val="24"/>
        </w:rPr>
        <w:t>Ecology and partner organizations will develop and distribute statewide</w:t>
      </w:r>
      <w:r w:rsidRPr="00947ED8">
        <w:rPr>
          <w:rFonts w:ascii="Times New Roman" w:hAnsi="Times New Roman" w:cs="Times New Roman"/>
          <w:b/>
          <w:sz w:val="24"/>
          <w:szCs w:val="24"/>
        </w:rPr>
        <w:t xml:space="preserve"> </w:t>
      </w:r>
      <w:r w:rsidR="00BC43CD">
        <w:rPr>
          <w:rFonts w:ascii="Times New Roman" w:hAnsi="Times New Roman" w:cs="Times New Roman"/>
          <w:b/>
          <w:sz w:val="24"/>
          <w:szCs w:val="24"/>
        </w:rPr>
        <w:t>p</w:t>
      </w:r>
      <w:r w:rsidRPr="00947ED8">
        <w:rPr>
          <w:rFonts w:ascii="Times New Roman" w:hAnsi="Times New Roman" w:cs="Times New Roman"/>
          <w:b/>
          <w:sz w:val="24"/>
          <w:szCs w:val="24"/>
        </w:rPr>
        <w:t xml:space="preserve">ositive, culturally effective educational messages on the benefits of composting and using compost. (Use, End-of life) </w:t>
      </w:r>
    </w:p>
    <w:p w:rsidR="006547C8" w:rsidRPr="00947ED8" w:rsidRDefault="006547C8" w:rsidP="00E922D8">
      <w:pPr>
        <w:pStyle w:val="ListParagraph"/>
        <w:numPr>
          <w:ilvl w:val="1"/>
          <w:numId w:val="65"/>
        </w:numPr>
        <w:spacing w:after="0" w:line="240" w:lineRule="auto"/>
        <w:ind w:left="360"/>
        <w:rPr>
          <w:rFonts w:ascii="Times New Roman" w:hAnsi="Times New Roman" w:cs="Times New Roman"/>
          <w:b/>
          <w:sz w:val="24"/>
          <w:szCs w:val="24"/>
        </w:rPr>
      </w:pPr>
      <w:r w:rsidRPr="00947ED8">
        <w:rPr>
          <w:rFonts w:ascii="Times New Roman" w:hAnsi="Times New Roman" w:cs="Times New Roman"/>
          <w:b/>
          <w:sz w:val="24"/>
          <w:szCs w:val="24"/>
        </w:rPr>
        <w:t xml:space="preserve">Action:  </w:t>
      </w:r>
      <w:r w:rsidRPr="00947ED8">
        <w:rPr>
          <w:rFonts w:ascii="Times New Roman" w:hAnsi="Times New Roman" w:cs="Times New Roman"/>
          <w:sz w:val="24"/>
          <w:szCs w:val="24"/>
        </w:rPr>
        <w:t xml:space="preserve">Create statewide educational messages for local governments and others to utilize. Determine effective means of distribution, which might include using Ecology’s website and Washington State University Extension offices. </w:t>
      </w:r>
    </w:p>
    <w:p w:rsidR="006547C8" w:rsidRPr="00947ED8" w:rsidRDefault="006547C8" w:rsidP="00E922D8">
      <w:pPr>
        <w:pStyle w:val="ListParagraph"/>
        <w:numPr>
          <w:ilvl w:val="1"/>
          <w:numId w:val="65"/>
        </w:numPr>
        <w:spacing w:after="0" w:line="240" w:lineRule="auto"/>
        <w:ind w:left="360"/>
        <w:rPr>
          <w:rFonts w:ascii="Times New Roman" w:hAnsi="Times New Roman" w:cs="Times New Roman"/>
          <w:b/>
          <w:sz w:val="24"/>
          <w:szCs w:val="24"/>
        </w:rPr>
      </w:pPr>
      <w:r w:rsidRPr="00947ED8">
        <w:rPr>
          <w:rFonts w:ascii="Times New Roman" w:hAnsi="Times New Roman" w:cs="Times New Roman"/>
          <w:b/>
          <w:sz w:val="24"/>
          <w:szCs w:val="24"/>
        </w:rPr>
        <w:t>Action:</w:t>
      </w:r>
      <w:r w:rsidRPr="00947ED8">
        <w:rPr>
          <w:rFonts w:ascii="Times New Roman" w:hAnsi="Times New Roman" w:cs="Times New Roman"/>
          <w:sz w:val="24"/>
          <w:szCs w:val="24"/>
        </w:rPr>
        <w:t xml:space="preserve">  Increase emphasis on backyard composting. Continue to support backyard composting programs, like Natural Yard Care, through grants. Promote composting information on Ecology’s website and local government websites. Work with local governments to develop a way to measure the impact of backyard composting on reducing organic materials going to landfills and demands on processing facilities.</w:t>
      </w:r>
    </w:p>
    <w:p w:rsidR="006547C8" w:rsidRPr="00947ED8" w:rsidRDefault="006547C8" w:rsidP="00E922D8">
      <w:pPr>
        <w:spacing w:after="0" w:line="240" w:lineRule="auto"/>
        <w:rPr>
          <w:rFonts w:ascii="Times New Roman" w:hAnsi="Times New Roman" w:cs="Times New Roman"/>
          <w:b/>
          <w:sz w:val="24"/>
          <w:szCs w:val="24"/>
        </w:rPr>
      </w:pPr>
    </w:p>
    <w:p w:rsidR="00D109D5" w:rsidRPr="0039456E" w:rsidRDefault="00D109D5" w:rsidP="00D109D5">
      <w:pPr>
        <w:pStyle w:val="NoSpacing"/>
        <w:spacing w:line="276" w:lineRule="auto"/>
        <w:rPr>
          <w:rFonts w:cs="Times New Roman"/>
          <w:spacing w:val="-2"/>
          <w:sz w:val="23"/>
          <w:szCs w:val="23"/>
        </w:rPr>
      </w:pPr>
      <w:permStart w:id="58" w:edGrp="everyone"/>
      <w:r>
        <w:rPr>
          <w:rFonts w:cs="Times New Roman"/>
          <w:b/>
          <w:spacing w:val="-2"/>
          <w:sz w:val="23"/>
          <w:szCs w:val="23"/>
        </w:rPr>
        <w:t xml:space="preserve">COMMENTS </w:t>
      </w:r>
    </w:p>
    <w:tbl>
      <w:tblPr>
        <w:tblStyle w:val="TableGrid"/>
        <w:tblW w:w="0" w:type="auto"/>
        <w:shd w:val="clear" w:color="auto" w:fill="F2F2F2" w:themeFill="background1" w:themeFillShade="F2"/>
        <w:tblLook w:val="04A0"/>
      </w:tblPr>
      <w:tblGrid>
        <w:gridCol w:w="9576"/>
      </w:tblGrid>
      <w:tr w:rsidR="00D109D5" w:rsidTr="00E2285C">
        <w:tc>
          <w:tcPr>
            <w:tcW w:w="11016" w:type="dxa"/>
            <w:shd w:val="clear" w:color="auto" w:fill="F2F2F2" w:themeFill="background1" w:themeFillShade="F2"/>
          </w:tcPr>
          <w:p w:rsidR="00D109D5" w:rsidRDefault="00D109D5" w:rsidP="00E2285C">
            <w:pPr>
              <w:rPr>
                <w:rFonts w:cs="Times New Roman"/>
                <w:b/>
                <w:szCs w:val="24"/>
              </w:rPr>
            </w:pPr>
          </w:p>
          <w:p w:rsidR="00D109D5" w:rsidRDefault="00D109D5" w:rsidP="00E2285C">
            <w:pPr>
              <w:rPr>
                <w:rFonts w:cs="Times New Roman"/>
                <w:b/>
                <w:szCs w:val="24"/>
              </w:rPr>
            </w:pPr>
          </w:p>
        </w:tc>
      </w:tr>
    </w:tbl>
    <w:p w:rsidR="00D109D5" w:rsidRDefault="00D109D5" w:rsidP="00D109D5">
      <w:pPr>
        <w:spacing w:after="0" w:line="240" w:lineRule="auto"/>
        <w:rPr>
          <w:rFonts w:ascii="Times New Roman" w:hAnsi="Times New Roman" w:cs="Times New Roman"/>
          <w:b/>
          <w:u w:val="single"/>
        </w:rPr>
      </w:pPr>
    </w:p>
    <w:permEnd w:id="58"/>
    <w:p w:rsidR="006547C8" w:rsidRPr="00947ED8" w:rsidRDefault="006547C8" w:rsidP="00E922D8">
      <w:pPr>
        <w:spacing w:after="0" w:line="240" w:lineRule="auto"/>
        <w:rPr>
          <w:rFonts w:ascii="Times New Roman" w:hAnsi="Times New Roman" w:cs="Times New Roman"/>
          <w:b/>
          <w:i/>
          <w:sz w:val="24"/>
          <w:szCs w:val="24"/>
        </w:rPr>
      </w:pPr>
      <w:r w:rsidRPr="00947ED8">
        <w:rPr>
          <w:rFonts w:ascii="Times New Roman" w:hAnsi="Times New Roman" w:cs="Times New Roman"/>
          <w:b/>
          <w:sz w:val="24"/>
          <w:szCs w:val="24"/>
        </w:rPr>
        <w:t xml:space="preserve">GOAL 6: </w:t>
      </w:r>
      <w:r w:rsidR="00BC43CD">
        <w:rPr>
          <w:rFonts w:ascii="Times New Roman" w:hAnsi="Times New Roman" w:cs="Times New Roman"/>
          <w:b/>
          <w:sz w:val="24"/>
          <w:szCs w:val="24"/>
        </w:rPr>
        <w:t xml:space="preserve">Ecology and partner organizations will </w:t>
      </w:r>
      <w:r w:rsidR="00EC76CF">
        <w:rPr>
          <w:rFonts w:ascii="Times New Roman" w:hAnsi="Times New Roman" w:cs="Times New Roman"/>
          <w:b/>
          <w:sz w:val="24"/>
          <w:szCs w:val="24"/>
        </w:rPr>
        <w:t>e</w:t>
      </w:r>
      <w:r w:rsidR="00BC43CD">
        <w:rPr>
          <w:rFonts w:ascii="Times New Roman" w:hAnsi="Times New Roman" w:cs="Times New Roman"/>
          <w:b/>
          <w:sz w:val="24"/>
          <w:szCs w:val="24"/>
        </w:rPr>
        <w:t>ngage in e</w:t>
      </w:r>
      <w:r w:rsidRPr="00947ED8">
        <w:rPr>
          <w:rFonts w:ascii="Times New Roman" w:hAnsi="Times New Roman" w:cs="Times New Roman"/>
          <w:b/>
          <w:sz w:val="24"/>
          <w:szCs w:val="24"/>
        </w:rPr>
        <w:t xml:space="preserve">ducational efforts, including culturally effective messaging, that promote waste reduction, recycling, and safe disposal and complement local, regional, and national efforts. (System-wide) </w:t>
      </w:r>
    </w:p>
    <w:p w:rsidR="006547C8" w:rsidRPr="00947ED8" w:rsidRDefault="006547C8" w:rsidP="00E922D8">
      <w:pPr>
        <w:pStyle w:val="ListParagraph"/>
        <w:numPr>
          <w:ilvl w:val="0"/>
          <w:numId w:val="66"/>
        </w:numPr>
        <w:spacing w:after="0" w:line="240" w:lineRule="auto"/>
        <w:ind w:left="360"/>
        <w:rPr>
          <w:rFonts w:ascii="Times New Roman" w:hAnsi="Times New Roman" w:cs="Times New Roman"/>
          <w:b/>
          <w:i/>
          <w:sz w:val="24"/>
          <w:szCs w:val="24"/>
        </w:rPr>
      </w:pPr>
      <w:r w:rsidRPr="00947ED8">
        <w:rPr>
          <w:rFonts w:ascii="Times New Roman" w:hAnsi="Times New Roman" w:cs="Times New Roman"/>
          <w:b/>
          <w:sz w:val="24"/>
          <w:szCs w:val="24"/>
        </w:rPr>
        <w:t xml:space="preserve">Action:  </w:t>
      </w:r>
      <w:r w:rsidRPr="00947ED8">
        <w:rPr>
          <w:rFonts w:ascii="Times New Roman" w:hAnsi="Times New Roman" w:cs="Times New Roman"/>
          <w:sz w:val="24"/>
          <w:szCs w:val="24"/>
        </w:rPr>
        <w:t>Educate the public, students, businesses, and government on the benefits, practices, and economics of waste reduction and recycling. This includes the costs and</w:t>
      </w:r>
      <w:r w:rsidR="00947ED8">
        <w:rPr>
          <w:rFonts w:ascii="Times New Roman" w:hAnsi="Times New Roman" w:cs="Times New Roman"/>
          <w:sz w:val="24"/>
          <w:szCs w:val="24"/>
        </w:rPr>
        <w:t xml:space="preserve"> </w:t>
      </w:r>
      <w:r w:rsidRPr="00947ED8">
        <w:rPr>
          <w:rFonts w:ascii="Times New Roman" w:hAnsi="Times New Roman" w:cs="Times New Roman"/>
          <w:sz w:val="24"/>
          <w:szCs w:val="24"/>
        </w:rPr>
        <w:t xml:space="preserve">benefits of recycling, and the connections between waste, resources, materials, and climate.  </w:t>
      </w:r>
    </w:p>
    <w:p w:rsidR="006547C8" w:rsidRPr="00947ED8" w:rsidRDefault="006547C8" w:rsidP="00E922D8">
      <w:pPr>
        <w:pStyle w:val="NoSpacing"/>
        <w:numPr>
          <w:ilvl w:val="0"/>
          <w:numId w:val="66"/>
        </w:numPr>
        <w:ind w:left="360"/>
        <w:rPr>
          <w:rFonts w:ascii="Times New Roman" w:hAnsi="Times New Roman" w:cs="Times New Roman"/>
          <w:spacing w:val="-2"/>
          <w:sz w:val="24"/>
          <w:szCs w:val="24"/>
        </w:rPr>
      </w:pPr>
      <w:r w:rsidRPr="00947ED8">
        <w:rPr>
          <w:rFonts w:ascii="Times New Roman" w:hAnsi="Times New Roman" w:cs="Times New Roman"/>
          <w:b/>
          <w:sz w:val="24"/>
          <w:szCs w:val="24"/>
        </w:rPr>
        <w:t xml:space="preserve">Action:  </w:t>
      </w:r>
      <w:r w:rsidRPr="00947ED8">
        <w:rPr>
          <w:rFonts w:ascii="Times New Roman" w:hAnsi="Times New Roman" w:cs="Times New Roman"/>
          <w:sz w:val="24"/>
          <w:szCs w:val="24"/>
        </w:rPr>
        <w:t xml:space="preserve">Provide more communication, trainings, and technical assistance to </w:t>
      </w:r>
      <w:r w:rsidRPr="00947ED8">
        <w:rPr>
          <w:rFonts w:ascii="Times New Roman" w:hAnsi="Times New Roman" w:cs="Times New Roman"/>
          <w:spacing w:val="-2"/>
          <w:sz w:val="24"/>
          <w:szCs w:val="24"/>
        </w:rPr>
        <w:t xml:space="preserve">local governments, waste and recycling businesses, and others on </w:t>
      </w:r>
      <w:r w:rsidRPr="00947ED8">
        <w:rPr>
          <w:rFonts w:ascii="Times New Roman" w:hAnsi="Times New Roman" w:cs="Times New Roman"/>
          <w:sz w:val="24"/>
          <w:szCs w:val="24"/>
        </w:rPr>
        <w:t xml:space="preserve">recycling, reuse, and reduction best practices, </w:t>
      </w:r>
      <w:r w:rsidRPr="00947ED8">
        <w:rPr>
          <w:rFonts w:ascii="Times New Roman" w:hAnsi="Times New Roman" w:cs="Times New Roman"/>
          <w:spacing w:val="-2"/>
          <w:sz w:val="24"/>
          <w:szCs w:val="24"/>
        </w:rPr>
        <w:t xml:space="preserve">and other pertinent information. Increase use of case studies to educate about and recognize successful programs.  </w:t>
      </w:r>
    </w:p>
    <w:p w:rsidR="006547C8" w:rsidRPr="00947ED8" w:rsidRDefault="006547C8" w:rsidP="00E922D8">
      <w:pPr>
        <w:pStyle w:val="NoSpacing"/>
        <w:numPr>
          <w:ilvl w:val="0"/>
          <w:numId w:val="66"/>
        </w:numPr>
        <w:ind w:left="360"/>
        <w:rPr>
          <w:rFonts w:ascii="Times New Roman" w:hAnsi="Times New Roman" w:cs="Times New Roman"/>
          <w:spacing w:val="-2"/>
          <w:sz w:val="24"/>
          <w:szCs w:val="24"/>
        </w:rPr>
      </w:pPr>
      <w:r w:rsidRPr="00947ED8">
        <w:rPr>
          <w:rFonts w:ascii="Times New Roman" w:hAnsi="Times New Roman" w:cs="Times New Roman"/>
          <w:b/>
          <w:sz w:val="24"/>
          <w:szCs w:val="24"/>
        </w:rPr>
        <w:t>Action:</w:t>
      </w:r>
      <w:r w:rsidRPr="00947ED8">
        <w:rPr>
          <w:rFonts w:ascii="Times New Roman" w:hAnsi="Times New Roman" w:cs="Times New Roman"/>
          <w:sz w:val="24"/>
          <w:szCs w:val="24"/>
        </w:rPr>
        <w:t xml:space="preserve">  Partner with WUTC to build upon solid waste collection companies’ opportunities to educate their customers through existing requirements.</w:t>
      </w:r>
    </w:p>
    <w:p w:rsidR="006547C8" w:rsidRPr="00947ED8" w:rsidRDefault="006547C8" w:rsidP="00E922D8">
      <w:pPr>
        <w:pStyle w:val="NoSpacing"/>
        <w:numPr>
          <w:ilvl w:val="0"/>
          <w:numId w:val="66"/>
        </w:numPr>
        <w:ind w:left="360"/>
        <w:rPr>
          <w:rFonts w:ascii="Times New Roman" w:hAnsi="Times New Roman" w:cs="Times New Roman"/>
          <w:spacing w:val="-2"/>
          <w:sz w:val="24"/>
          <w:szCs w:val="24"/>
        </w:rPr>
      </w:pPr>
      <w:r w:rsidRPr="00947ED8">
        <w:rPr>
          <w:rFonts w:ascii="Times New Roman" w:hAnsi="Times New Roman" w:cs="Times New Roman"/>
          <w:b/>
          <w:sz w:val="24"/>
          <w:szCs w:val="24"/>
        </w:rPr>
        <w:lastRenderedPageBreak/>
        <w:t xml:space="preserve">Action: </w:t>
      </w:r>
      <w:r w:rsidRPr="00947ED8">
        <w:rPr>
          <w:rFonts w:ascii="Times New Roman" w:hAnsi="Times New Roman" w:cs="Times New Roman"/>
          <w:sz w:val="24"/>
          <w:szCs w:val="24"/>
        </w:rPr>
        <w:t>Partner with trade organizations, solid waste collection companies, local governments and other stakeholders to develop best management practices, messages and images for curbside recycling outreach that can be adapted state-wide to increase successful use of curbside recycling services.</w:t>
      </w:r>
    </w:p>
    <w:p w:rsidR="006547C8" w:rsidRPr="00947ED8" w:rsidRDefault="006547C8" w:rsidP="00E922D8">
      <w:pPr>
        <w:pStyle w:val="ListParagraph"/>
        <w:numPr>
          <w:ilvl w:val="0"/>
          <w:numId w:val="66"/>
        </w:numPr>
        <w:spacing w:after="0" w:line="240" w:lineRule="auto"/>
        <w:ind w:left="360"/>
        <w:rPr>
          <w:rFonts w:ascii="Times New Roman" w:hAnsi="Times New Roman" w:cs="Times New Roman"/>
          <w:b/>
          <w:spacing w:val="-2"/>
          <w:sz w:val="24"/>
          <w:szCs w:val="24"/>
        </w:rPr>
      </w:pPr>
      <w:r w:rsidRPr="00947ED8">
        <w:rPr>
          <w:rFonts w:ascii="Times New Roman" w:hAnsi="Times New Roman" w:cs="Times New Roman"/>
          <w:b/>
          <w:spacing w:val="-2"/>
          <w:sz w:val="24"/>
          <w:szCs w:val="24"/>
        </w:rPr>
        <w:t>Action:</w:t>
      </w:r>
      <w:r w:rsidRPr="00947ED8">
        <w:rPr>
          <w:rFonts w:ascii="Times New Roman" w:hAnsi="Times New Roman" w:cs="Times New Roman"/>
          <w:spacing w:val="-2"/>
          <w:sz w:val="24"/>
          <w:szCs w:val="24"/>
        </w:rPr>
        <w:t xml:space="preserve">  Develop and implement a communication strategy on overconsumption so the public understands that recycling (including for organics) is not enough to solve the problem of waste, including the connections between waste, resources, materials, and climate. </w:t>
      </w:r>
    </w:p>
    <w:p w:rsidR="006547C8" w:rsidRPr="00DB72AA" w:rsidRDefault="006547C8" w:rsidP="00E922D8">
      <w:pPr>
        <w:pStyle w:val="NoSpacing"/>
        <w:numPr>
          <w:ilvl w:val="0"/>
          <w:numId w:val="66"/>
        </w:numPr>
        <w:ind w:left="360"/>
        <w:rPr>
          <w:rFonts w:ascii="Times New Roman" w:hAnsi="Times New Roman" w:cs="Times New Roman"/>
          <w:spacing w:val="-2"/>
          <w:sz w:val="23"/>
          <w:szCs w:val="23"/>
        </w:rPr>
      </w:pPr>
      <w:r w:rsidRPr="00947ED8">
        <w:rPr>
          <w:rFonts w:ascii="Times New Roman" w:hAnsi="Times New Roman" w:cs="Times New Roman"/>
          <w:b/>
          <w:spacing w:val="-2"/>
          <w:sz w:val="24"/>
          <w:szCs w:val="24"/>
        </w:rPr>
        <w:t>Action:</w:t>
      </w:r>
      <w:r w:rsidRPr="00947ED8">
        <w:rPr>
          <w:rFonts w:ascii="Times New Roman" w:hAnsi="Times New Roman" w:cs="Times New Roman"/>
          <w:spacing w:val="-2"/>
          <w:sz w:val="24"/>
          <w:szCs w:val="24"/>
        </w:rPr>
        <w:t xml:space="preserve"> Improve websites through usability testing and make better use of social and other media for key strategic messages.</w:t>
      </w:r>
    </w:p>
    <w:p w:rsidR="00DB72AA" w:rsidRDefault="00DB72AA" w:rsidP="00DB72AA">
      <w:pPr>
        <w:pStyle w:val="NoSpacing"/>
        <w:ind w:left="360"/>
        <w:rPr>
          <w:rFonts w:ascii="Times New Roman" w:hAnsi="Times New Roman" w:cs="Times New Roman"/>
          <w:b/>
          <w:spacing w:val="-2"/>
          <w:sz w:val="24"/>
          <w:szCs w:val="24"/>
        </w:rPr>
      </w:pPr>
    </w:p>
    <w:p w:rsidR="00D109D5" w:rsidRPr="0039456E" w:rsidRDefault="00D109D5" w:rsidP="00D109D5">
      <w:pPr>
        <w:pStyle w:val="NoSpacing"/>
        <w:spacing w:line="276" w:lineRule="auto"/>
        <w:rPr>
          <w:rFonts w:cs="Times New Roman"/>
          <w:spacing w:val="-2"/>
          <w:sz w:val="23"/>
          <w:szCs w:val="23"/>
        </w:rPr>
      </w:pPr>
      <w:permStart w:id="59" w:edGrp="everyone"/>
      <w:r>
        <w:rPr>
          <w:rFonts w:cs="Times New Roman"/>
          <w:b/>
          <w:spacing w:val="-2"/>
          <w:sz w:val="23"/>
          <w:szCs w:val="23"/>
        </w:rPr>
        <w:t xml:space="preserve">COMMENTS </w:t>
      </w:r>
    </w:p>
    <w:tbl>
      <w:tblPr>
        <w:tblStyle w:val="TableGrid"/>
        <w:tblW w:w="0" w:type="auto"/>
        <w:shd w:val="clear" w:color="auto" w:fill="F2F2F2" w:themeFill="background1" w:themeFillShade="F2"/>
        <w:tblLook w:val="04A0"/>
      </w:tblPr>
      <w:tblGrid>
        <w:gridCol w:w="9576"/>
      </w:tblGrid>
      <w:tr w:rsidR="00D109D5" w:rsidTr="00E2285C">
        <w:tc>
          <w:tcPr>
            <w:tcW w:w="11016" w:type="dxa"/>
            <w:shd w:val="clear" w:color="auto" w:fill="F2F2F2" w:themeFill="background1" w:themeFillShade="F2"/>
          </w:tcPr>
          <w:p w:rsidR="00D109D5" w:rsidRDefault="00D109D5" w:rsidP="00E2285C">
            <w:pPr>
              <w:rPr>
                <w:rFonts w:cs="Times New Roman"/>
                <w:b/>
                <w:szCs w:val="24"/>
              </w:rPr>
            </w:pPr>
          </w:p>
          <w:p w:rsidR="00D109D5" w:rsidRDefault="00D109D5" w:rsidP="00E2285C">
            <w:pPr>
              <w:rPr>
                <w:rFonts w:cs="Times New Roman"/>
                <w:b/>
                <w:szCs w:val="24"/>
              </w:rPr>
            </w:pPr>
          </w:p>
        </w:tc>
      </w:tr>
    </w:tbl>
    <w:p w:rsidR="00D109D5" w:rsidRDefault="00D109D5" w:rsidP="00D109D5">
      <w:pPr>
        <w:spacing w:after="0" w:line="240" w:lineRule="auto"/>
        <w:rPr>
          <w:rFonts w:ascii="Times New Roman" w:hAnsi="Times New Roman" w:cs="Times New Roman"/>
          <w:b/>
          <w:u w:val="single"/>
        </w:rPr>
      </w:pPr>
    </w:p>
    <w:permEnd w:id="59"/>
    <w:p w:rsidR="00DB72AA" w:rsidRDefault="00DB72AA">
      <w:pPr>
        <w:rPr>
          <w:rFonts w:ascii="Times New Roman" w:hAnsi="Times New Roman" w:cs="Times New Roman"/>
          <w:b/>
          <w:spacing w:val="-2"/>
          <w:sz w:val="24"/>
          <w:szCs w:val="24"/>
        </w:rPr>
      </w:pPr>
      <w:r>
        <w:rPr>
          <w:rFonts w:ascii="Times New Roman" w:hAnsi="Times New Roman" w:cs="Times New Roman"/>
          <w:b/>
          <w:spacing w:val="-2"/>
          <w:sz w:val="24"/>
          <w:szCs w:val="24"/>
        </w:rPr>
        <w:br w:type="page"/>
      </w:r>
    </w:p>
    <w:p w:rsidR="00BC6533" w:rsidRPr="00E922D8" w:rsidRDefault="00BC6533" w:rsidP="00E922D8">
      <w:pPr>
        <w:pStyle w:val="NoSpacing"/>
        <w:rPr>
          <w:rFonts w:ascii="Times New Roman" w:hAnsi="Times New Roman" w:cs="Times New Roman"/>
          <w:spacing w:val="-2"/>
          <w:sz w:val="23"/>
          <w:szCs w:val="23"/>
        </w:rPr>
      </w:pPr>
    </w:p>
    <w:bookmarkStart w:id="29" w:name="Glossary"/>
    <w:p w:rsidR="00C05498" w:rsidRPr="00310CE1" w:rsidRDefault="002A255D" w:rsidP="00E922D8">
      <w:pPr>
        <w:pStyle w:val="CM65"/>
        <w:tabs>
          <w:tab w:val="left" w:pos="3404"/>
        </w:tabs>
        <w:jc w:val="center"/>
        <w:rPr>
          <w:rFonts w:ascii="Times New Roman" w:hAnsi="Times New Roman"/>
          <w:b/>
          <w:bCs/>
          <w:color w:val="365F91" w:themeColor="accent1" w:themeShade="BF"/>
          <w:sz w:val="48"/>
          <w:szCs w:val="23"/>
        </w:rPr>
      </w:pPr>
      <w:r>
        <w:rPr>
          <w:rFonts w:ascii="Times New Roman" w:hAnsi="Times New Roman"/>
          <w:b/>
          <w:bCs/>
          <w:color w:val="365F91" w:themeColor="accent1" w:themeShade="BF"/>
          <w:sz w:val="48"/>
          <w:szCs w:val="23"/>
        </w:rPr>
        <w:fldChar w:fldCharType="begin"/>
      </w:r>
      <w:r w:rsidR="00DB72AA">
        <w:rPr>
          <w:rFonts w:ascii="Times New Roman" w:hAnsi="Times New Roman"/>
          <w:b/>
          <w:bCs/>
          <w:color w:val="365F91" w:themeColor="accent1" w:themeShade="BF"/>
          <w:sz w:val="48"/>
          <w:szCs w:val="23"/>
        </w:rPr>
        <w:instrText xml:space="preserve"> HYPERLINK  \l "TofC" </w:instrText>
      </w:r>
      <w:r>
        <w:rPr>
          <w:rFonts w:ascii="Times New Roman" w:hAnsi="Times New Roman"/>
          <w:b/>
          <w:bCs/>
          <w:color w:val="365F91" w:themeColor="accent1" w:themeShade="BF"/>
          <w:sz w:val="48"/>
          <w:szCs w:val="23"/>
        </w:rPr>
        <w:fldChar w:fldCharType="separate"/>
      </w:r>
      <w:r w:rsidR="00C05498" w:rsidRPr="00DB72AA">
        <w:rPr>
          <w:rStyle w:val="Hyperlink"/>
          <w:rFonts w:ascii="Times New Roman" w:hAnsi="Times New Roman"/>
          <w:b/>
          <w:bCs/>
          <w:sz w:val="48"/>
          <w:szCs w:val="23"/>
        </w:rPr>
        <w:t>Glossary</w:t>
      </w:r>
      <w:bookmarkEnd w:id="29"/>
      <w:r>
        <w:rPr>
          <w:rFonts w:ascii="Times New Roman" w:hAnsi="Times New Roman"/>
          <w:b/>
          <w:bCs/>
          <w:color w:val="365F91" w:themeColor="accent1" w:themeShade="BF"/>
          <w:sz w:val="48"/>
          <w:szCs w:val="23"/>
        </w:rPr>
        <w:fldChar w:fldCharType="end"/>
      </w:r>
    </w:p>
    <w:p w:rsidR="00C05498" w:rsidRPr="00E922D8" w:rsidRDefault="00C05498" w:rsidP="00E922D8">
      <w:pPr>
        <w:pStyle w:val="Default"/>
        <w:rPr>
          <w:rFonts w:ascii="Times New Roman" w:hAnsi="Times New Roman" w:cs="Times New Roman"/>
          <w:b/>
          <w:color w:val="7030A0"/>
          <w:sz w:val="23"/>
          <w:szCs w:val="23"/>
        </w:rPr>
      </w:pPr>
    </w:p>
    <w:p w:rsidR="00C05498" w:rsidRPr="00947ED8" w:rsidRDefault="00C05498" w:rsidP="00E922D8">
      <w:pPr>
        <w:pStyle w:val="CM76"/>
        <w:rPr>
          <w:rFonts w:ascii="Times New Roman" w:hAnsi="Times New Roman"/>
        </w:rPr>
      </w:pPr>
      <w:r w:rsidRPr="00947ED8">
        <w:rPr>
          <w:rFonts w:ascii="Times New Roman" w:hAnsi="Times New Roman"/>
        </w:rPr>
        <w:t xml:space="preserve">This glossary is intended to provide definitions for terms and acronyms that may be unfamiliar. Other more common terms in the solid or hazardous waste arenas (such as waste reduction, recycling, solid waste, hazardous waste, etc.) are not included in this glossary, but definitions can be found in the solid and hazardous waste laws, </w:t>
      </w:r>
      <w:hyperlink r:id="rId128" w:history="1">
        <w:r w:rsidRPr="00947ED8">
          <w:rPr>
            <w:rStyle w:val="Hyperlink"/>
            <w:rFonts w:ascii="Times New Roman" w:hAnsi="Times New Roman"/>
          </w:rPr>
          <w:t>RCW 70.95</w:t>
        </w:r>
      </w:hyperlink>
      <w:r w:rsidRPr="00947ED8">
        <w:rPr>
          <w:rFonts w:ascii="Times New Roman" w:hAnsi="Times New Roman"/>
        </w:rPr>
        <w:t xml:space="preserve"> and </w:t>
      </w:r>
      <w:hyperlink r:id="rId129" w:history="1">
        <w:r w:rsidRPr="00947ED8">
          <w:rPr>
            <w:rStyle w:val="Hyperlink"/>
            <w:rFonts w:ascii="Times New Roman" w:hAnsi="Times New Roman"/>
          </w:rPr>
          <w:t>RCW 70.105</w:t>
        </w:r>
      </w:hyperlink>
      <w:r w:rsidRPr="00947ED8">
        <w:rPr>
          <w:rFonts w:ascii="Times New Roman" w:hAnsi="Times New Roman"/>
        </w:rPr>
        <w:t xml:space="preserve">. </w:t>
      </w:r>
    </w:p>
    <w:p w:rsidR="00C05498" w:rsidRPr="00947ED8" w:rsidRDefault="00C05498" w:rsidP="00E922D8">
      <w:pPr>
        <w:spacing w:after="0" w:line="240" w:lineRule="auto"/>
        <w:rPr>
          <w:rFonts w:ascii="Times New Roman" w:hAnsi="Times New Roman" w:cs="Times New Roman"/>
          <w:b/>
          <w:color w:val="000000"/>
          <w:sz w:val="24"/>
          <w:szCs w:val="24"/>
        </w:rPr>
      </w:pPr>
    </w:p>
    <w:p w:rsidR="00C05498" w:rsidRPr="00947ED8" w:rsidRDefault="00C05498" w:rsidP="00E922D8">
      <w:pPr>
        <w:spacing w:after="0" w:line="240" w:lineRule="auto"/>
        <w:rPr>
          <w:rFonts w:ascii="Times New Roman" w:hAnsi="Times New Roman" w:cs="Times New Roman"/>
          <w:b/>
          <w:color w:val="000000"/>
          <w:sz w:val="24"/>
          <w:szCs w:val="24"/>
        </w:rPr>
      </w:pPr>
      <w:r w:rsidRPr="00947ED8">
        <w:rPr>
          <w:rFonts w:ascii="Times New Roman" w:hAnsi="Times New Roman" w:cs="Times New Roman"/>
          <w:b/>
          <w:color w:val="000000"/>
          <w:sz w:val="24"/>
          <w:szCs w:val="24"/>
        </w:rPr>
        <w:t xml:space="preserve">AD / Anaerobic </w:t>
      </w:r>
      <w:r w:rsidR="00101F66">
        <w:rPr>
          <w:rFonts w:ascii="Times New Roman" w:hAnsi="Times New Roman" w:cs="Times New Roman"/>
          <w:b/>
          <w:color w:val="000000"/>
          <w:sz w:val="24"/>
          <w:szCs w:val="24"/>
        </w:rPr>
        <w:t>D</w:t>
      </w:r>
      <w:r w:rsidRPr="00947ED8">
        <w:rPr>
          <w:rFonts w:ascii="Times New Roman" w:hAnsi="Times New Roman" w:cs="Times New Roman"/>
          <w:b/>
          <w:color w:val="000000"/>
          <w:sz w:val="24"/>
          <w:szCs w:val="24"/>
        </w:rPr>
        <w:t xml:space="preserve">igestion </w:t>
      </w:r>
    </w:p>
    <w:p w:rsidR="00C05498" w:rsidRPr="00947ED8" w:rsidRDefault="00C05498" w:rsidP="00E922D8">
      <w:pPr>
        <w:spacing w:after="0" w:line="240" w:lineRule="auto"/>
        <w:rPr>
          <w:rFonts w:ascii="Times New Roman" w:hAnsi="Times New Roman" w:cs="Times New Roman"/>
          <w:color w:val="000000"/>
          <w:sz w:val="24"/>
          <w:szCs w:val="24"/>
        </w:rPr>
      </w:pPr>
      <w:r w:rsidRPr="00947ED8">
        <w:rPr>
          <w:rFonts w:ascii="Times New Roman" w:hAnsi="Times New Roman" w:cs="Times New Roman"/>
          <w:color w:val="000000"/>
          <w:sz w:val="24"/>
          <w:szCs w:val="24"/>
        </w:rPr>
        <w:t>The process of using bacteria to break down organic wastes in a low oxygen environment, resulting in a biogas rich in methane as well as liquid and solid residues.</w:t>
      </w:r>
    </w:p>
    <w:p w:rsidR="00C05498" w:rsidRPr="00947ED8" w:rsidRDefault="00C05498" w:rsidP="00E922D8">
      <w:pPr>
        <w:pStyle w:val="CM76"/>
        <w:ind w:right="102"/>
        <w:rPr>
          <w:rFonts w:ascii="Times New Roman" w:hAnsi="Times New Roman"/>
          <w:b/>
        </w:rPr>
      </w:pPr>
    </w:p>
    <w:p w:rsidR="00C05498" w:rsidRPr="00947ED8" w:rsidRDefault="00C05498" w:rsidP="00E922D8">
      <w:pPr>
        <w:pStyle w:val="Default"/>
        <w:rPr>
          <w:rFonts w:ascii="Times New Roman" w:hAnsi="Times New Roman" w:cs="Times New Roman"/>
          <w:b/>
        </w:rPr>
      </w:pPr>
      <w:r w:rsidRPr="00947ED8">
        <w:rPr>
          <w:rFonts w:ascii="Times New Roman" w:hAnsi="Times New Roman" w:cs="Times New Roman"/>
          <w:b/>
        </w:rPr>
        <w:t>Alternatives Assessments</w:t>
      </w:r>
    </w:p>
    <w:p w:rsidR="00C05498" w:rsidRPr="00947ED8" w:rsidRDefault="00C05498" w:rsidP="00E922D8">
      <w:pPr>
        <w:spacing w:after="0" w:line="240" w:lineRule="auto"/>
        <w:rPr>
          <w:rFonts w:ascii="Times New Roman" w:hAnsi="Times New Roman" w:cs="Times New Roman"/>
          <w:i/>
          <w:iCs/>
          <w:sz w:val="24"/>
          <w:szCs w:val="24"/>
        </w:rPr>
      </w:pPr>
      <w:r w:rsidRPr="00947ED8">
        <w:rPr>
          <w:rFonts w:ascii="Times New Roman" w:hAnsi="Times New Roman" w:cs="Times New Roman"/>
          <w:color w:val="000000"/>
          <w:sz w:val="24"/>
          <w:szCs w:val="24"/>
        </w:rPr>
        <w:t>A set of tools that manufacturers, product designers, businesses, governments, and other interested parties can use to make better, more informed decisions about the use of toxic chemicals in their products or processes.</w:t>
      </w:r>
    </w:p>
    <w:p w:rsidR="00C05498" w:rsidRPr="00947ED8" w:rsidRDefault="00C05498" w:rsidP="00E922D8">
      <w:pPr>
        <w:pStyle w:val="Default"/>
        <w:rPr>
          <w:rFonts w:ascii="Times New Roman" w:hAnsi="Times New Roman" w:cs="Times New Roman"/>
        </w:rPr>
      </w:pPr>
    </w:p>
    <w:p w:rsidR="00C05498" w:rsidRPr="00947ED8" w:rsidRDefault="00C05498" w:rsidP="00E922D8">
      <w:pPr>
        <w:pStyle w:val="CM76"/>
        <w:ind w:right="102"/>
        <w:rPr>
          <w:rFonts w:ascii="Times New Roman" w:hAnsi="Times New Roman"/>
          <w:b/>
        </w:rPr>
      </w:pPr>
      <w:r w:rsidRPr="00947ED8">
        <w:rPr>
          <w:rFonts w:ascii="Times New Roman" w:hAnsi="Times New Roman"/>
          <w:b/>
        </w:rPr>
        <w:t>Bioenergy</w:t>
      </w:r>
      <w:r w:rsidRPr="00947ED8">
        <w:rPr>
          <w:rFonts w:ascii="Times New Roman" w:hAnsi="Times New Roman"/>
        </w:rPr>
        <w:t xml:space="preserve"> </w:t>
      </w:r>
      <w:r w:rsidRPr="00947ED8">
        <w:rPr>
          <w:rFonts w:ascii="Times New Roman" w:hAnsi="Times New Roman"/>
          <w:b/>
        </w:rPr>
        <w:t>and Biofuels</w:t>
      </w:r>
    </w:p>
    <w:p w:rsidR="00C05498" w:rsidRPr="00947ED8" w:rsidRDefault="00C05498" w:rsidP="00E922D8">
      <w:pPr>
        <w:pStyle w:val="CM76"/>
        <w:ind w:right="102"/>
        <w:rPr>
          <w:rFonts w:ascii="Times New Roman" w:hAnsi="Times New Roman"/>
        </w:rPr>
      </w:pPr>
      <w:r w:rsidRPr="00947ED8">
        <w:rPr>
          <w:rFonts w:ascii="Times New Roman" w:hAnsi="Times New Roman"/>
        </w:rPr>
        <w:t xml:space="preserve">A renewable energy or fuel source made from biomass, including agricultural crops or residues, wood wastes and residues, animal wastes, and other waste materials.   </w:t>
      </w:r>
    </w:p>
    <w:p w:rsidR="00C05498" w:rsidRPr="00947ED8" w:rsidRDefault="00C05498" w:rsidP="00E922D8">
      <w:pPr>
        <w:pStyle w:val="CM76"/>
        <w:ind w:right="102"/>
        <w:rPr>
          <w:rFonts w:ascii="Times New Roman" w:hAnsi="Times New Roman"/>
        </w:rPr>
      </w:pPr>
    </w:p>
    <w:p w:rsidR="00C05498" w:rsidRPr="00947ED8" w:rsidRDefault="00C05498" w:rsidP="00E922D8">
      <w:pPr>
        <w:pStyle w:val="Default"/>
        <w:rPr>
          <w:rFonts w:ascii="Times New Roman" w:hAnsi="Times New Roman" w:cs="Times New Roman"/>
          <w:b/>
        </w:rPr>
      </w:pPr>
      <w:r w:rsidRPr="00947ED8">
        <w:rPr>
          <w:rFonts w:ascii="Times New Roman" w:hAnsi="Times New Roman" w:cs="Times New Roman"/>
          <w:b/>
        </w:rPr>
        <w:t>Biomass</w:t>
      </w:r>
    </w:p>
    <w:p w:rsidR="00C05498" w:rsidRPr="00947ED8" w:rsidRDefault="00C05498" w:rsidP="00E922D8">
      <w:pPr>
        <w:pStyle w:val="Default"/>
        <w:rPr>
          <w:rFonts w:ascii="Times New Roman" w:hAnsi="Times New Roman" w:cs="Times New Roman"/>
        </w:rPr>
      </w:pPr>
      <w:r w:rsidRPr="00947ED8">
        <w:rPr>
          <w:rFonts w:ascii="Times New Roman" w:hAnsi="Times New Roman" w:cs="Times New Roman"/>
        </w:rPr>
        <w:t>Recently living organisms or their metabolic by-products.  Biomass is available on a renewable basis (as opposed to fossil fuels, which are derived from long-dead biological material). Biomass can be derived from dedicated energy crops and trees, agricultural food and feed crops, agricultural crop wastes and residues, wood wastes and residues, aquatic plants, animal wastes, municipal wastes, and other waste materials</w:t>
      </w:r>
      <w:r w:rsidR="00DA7037">
        <w:rPr>
          <w:rFonts w:ascii="Times New Roman" w:hAnsi="Times New Roman" w:cs="Times New Roman"/>
        </w:rPr>
        <w:t>.</w:t>
      </w:r>
    </w:p>
    <w:p w:rsidR="00C05498" w:rsidRPr="00947ED8" w:rsidRDefault="00C05498" w:rsidP="00E922D8">
      <w:pPr>
        <w:pStyle w:val="Default"/>
        <w:rPr>
          <w:rFonts w:ascii="Times New Roman" w:hAnsi="Times New Roman" w:cs="Times New Roman"/>
        </w:rPr>
      </w:pPr>
    </w:p>
    <w:p w:rsidR="00C05498" w:rsidRPr="00947ED8" w:rsidRDefault="00C05498" w:rsidP="00E922D8">
      <w:pPr>
        <w:pStyle w:val="CM76"/>
        <w:ind w:right="102"/>
        <w:rPr>
          <w:rFonts w:ascii="Times New Roman" w:hAnsi="Times New Roman"/>
          <w:b/>
          <w:bCs/>
        </w:rPr>
      </w:pPr>
      <w:r w:rsidRPr="00947ED8">
        <w:rPr>
          <w:rFonts w:ascii="Times New Roman" w:hAnsi="Times New Roman"/>
          <w:b/>
          <w:bCs/>
        </w:rPr>
        <w:t>Biosolids</w:t>
      </w:r>
    </w:p>
    <w:p w:rsidR="00C05498" w:rsidRPr="00947ED8" w:rsidRDefault="00C05498" w:rsidP="00E922D8">
      <w:pPr>
        <w:pStyle w:val="CM76"/>
        <w:ind w:right="102"/>
        <w:rPr>
          <w:rFonts w:ascii="Times New Roman" w:hAnsi="Times New Roman"/>
        </w:rPr>
      </w:pPr>
      <w:r w:rsidRPr="00947ED8">
        <w:rPr>
          <w:rFonts w:ascii="Times New Roman" w:hAnsi="Times New Roman"/>
        </w:rPr>
        <w:t xml:space="preserve">A semisolid product resulting from wastewater treatment processing of municipal sewage sludge that can be beneficially recycled and meets all requirements under Chapter 70.95J RCW. </w:t>
      </w:r>
    </w:p>
    <w:p w:rsidR="00C05498" w:rsidRPr="00947ED8" w:rsidRDefault="00C05498" w:rsidP="00E922D8">
      <w:pPr>
        <w:pStyle w:val="NormalWeb"/>
        <w:spacing w:before="0" w:beforeAutospacing="0" w:after="0" w:afterAutospacing="0"/>
      </w:pPr>
    </w:p>
    <w:p w:rsidR="00C05498" w:rsidRPr="00947ED8" w:rsidRDefault="00C05498" w:rsidP="00E922D8">
      <w:pPr>
        <w:pStyle w:val="NormalWeb"/>
        <w:spacing w:before="0" w:beforeAutospacing="0" w:after="0" w:afterAutospacing="0"/>
        <w:rPr>
          <w:b/>
        </w:rPr>
      </w:pPr>
      <w:r w:rsidRPr="00947ED8">
        <w:rPr>
          <w:b/>
        </w:rPr>
        <w:t>By</w:t>
      </w:r>
      <w:r w:rsidR="00DA7037">
        <w:rPr>
          <w:b/>
        </w:rPr>
        <w:t>-</w:t>
      </w:r>
      <w:r w:rsidRPr="00947ED8">
        <w:rPr>
          <w:b/>
        </w:rPr>
        <w:t xml:space="preserve">product </w:t>
      </w:r>
      <w:r w:rsidR="00AF6AA8" w:rsidRPr="00947ED8">
        <w:rPr>
          <w:b/>
        </w:rPr>
        <w:t>S</w:t>
      </w:r>
      <w:r w:rsidRPr="00947ED8">
        <w:rPr>
          <w:b/>
        </w:rPr>
        <w:t xml:space="preserve">ynergy </w:t>
      </w:r>
    </w:p>
    <w:p w:rsidR="00C05498" w:rsidRPr="00947ED8" w:rsidRDefault="00C05498" w:rsidP="00E922D8">
      <w:pPr>
        <w:pStyle w:val="NormalWeb"/>
        <w:spacing w:before="0" w:beforeAutospacing="0" w:after="0" w:afterAutospacing="0"/>
      </w:pPr>
      <w:r w:rsidRPr="00947ED8">
        <w:t>The principle that one industry's waste can be another’s resource, and working together to match unwanted by-products as resources for new products and processes. This simple idea has great potential for reducing waste and toxi</w:t>
      </w:r>
      <w:r w:rsidR="00DA7037">
        <w:t>c</w:t>
      </w:r>
      <w:r w:rsidRPr="00947ED8">
        <w:t>s, as well as cutting operating costs.</w:t>
      </w:r>
    </w:p>
    <w:p w:rsidR="00C05498" w:rsidRPr="00947ED8" w:rsidRDefault="00C05498" w:rsidP="00E922D8">
      <w:pPr>
        <w:pStyle w:val="NormalWeb"/>
        <w:spacing w:before="0" w:beforeAutospacing="0" w:after="0" w:afterAutospacing="0"/>
      </w:pPr>
    </w:p>
    <w:p w:rsidR="00C05498" w:rsidRPr="00947ED8" w:rsidRDefault="00C05498" w:rsidP="00E922D8">
      <w:pPr>
        <w:pStyle w:val="NormalWeb"/>
        <w:spacing w:before="0" w:beforeAutospacing="0" w:after="0" w:afterAutospacing="0"/>
      </w:pPr>
      <w:r w:rsidRPr="00947ED8">
        <w:rPr>
          <w:b/>
          <w:bCs/>
        </w:rPr>
        <w:t>CEI /</w:t>
      </w:r>
      <w:r w:rsidRPr="00947ED8">
        <w:t xml:space="preserve"> </w:t>
      </w:r>
      <w:hyperlink r:id="rId130" w:history="1">
        <w:r w:rsidRPr="00947ED8">
          <w:rPr>
            <w:rStyle w:val="Hyperlink"/>
            <w:b/>
          </w:rPr>
          <w:t>Consumer Environmental Index</w:t>
        </w:r>
      </w:hyperlink>
      <w:r w:rsidRPr="00947ED8">
        <w:t xml:space="preserve"> </w:t>
      </w:r>
    </w:p>
    <w:p w:rsidR="00C05498" w:rsidRPr="00947ED8" w:rsidRDefault="00C05498" w:rsidP="00E922D8">
      <w:pPr>
        <w:pStyle w:val="NormalWeb"/>
        <w:spacing w:before="0" w:beforeAutospacing="0" w:after="0" w:afterAutospacing="0"/>
        <w:rPr>
          <w:color w:val="000000"/>
        </w:rPr>
      </w:pPr>
      <w:r w:rsidRPr="00947ED8">
        <w:t>A measure of how</w:t>
      </w:r>
      <w:r w:rsidRPr="00947ED8">
        <w:rPr>
          <w:color w:val="000000"/>
        </w:rPr>
        <w:t xml:space="preserve"> consumption patterns influence pollution</w:t>
      </w:r>
      <w:r w:rsidRPr="00947ED8">
        <w:t xml:space="preserve">.  </w:t>
      </w:r>
      <w:r w:rsidRPr="00947ED8">
        <w:rPr>
          <w:color w:val="000000"/>
        </w:rPr>
        <w:t xml:space="preserve">The CEI uses expenditure patterns and calculates the cumulative environmental impacts from consumer choices. This includes impacts from manufacturing and the total supply chain. </w:t>
      </w:r>
    </w:p>
    <w:p w:rsidR="00C05498" w:rsidRPr="00947ED8" w:rsidRDefault="00C05498" w:rsidP="00E922D8">
      <w:pPr>
        <w:pStyle w:val="NormalWeb"/>
        <w:spacing w:before="0" w:beforeAutospacing="0" w:after="0" w:afterAutospacing="0"/>
        <w:rPr>
          <w:color w:val="000000"/>
        </w:rPr>
      </w:pPr>
    </w:p>
    <w:p w:rsidR="00AF6AA8" w:rsidRPr="00947ED8" w:rsidRDefault="00AF6AA8" w:rsidP="00E922D8">
      <w:pPr>
        <w:pStyle w:val="NormalWeb"/>
        <w:spacing w:before="0" w:beforeAutospacing="0" w:after="0" w:afterAutospacing="0"/>
      </w:pPr>
      <w:r w:rsidRPr="00947ED8">
        <w:rPr>
          <w:b/>
          <w:bCs/>
        </w:rPr>
        <w:t>CESQG /Conditionally Exempt Small Quantity Generator</w:t>
      </w:r>
      <w:r w:rsidRPr="00947ED8">
        <w:t xml:space="preserve"> </w:t>
      </w:r>
    </w:p>
    <w:p w:rsidR="00AF6AA8" w:rsidRPr="00947ED8" w:rsidRDefault="00AF6AA8" w:rsidP="00E922D8">
      <w:pPr>
        <w:pStyle w:val="NormalWeb"/>
        <w:spacing w:before="0" w:beforeAutospacing="0" w:after="0" w:afterAutospacing="0"/>
      </w:pPr>
      <w:r w:rsidRPr="00947ED8">
        <w:t xml:space="preserve">A facility that generates less than 220 pounds of dangerous waste per month. Washington State uses the term Small Quantity Generator (SQG). </w:t>
      </w:r>
    </w:p>
    <w:p w:rsidR="00C05498" w:rsidRPr="00947ED8" w:rsidRDefault="00C05498" w:rsidP="00E922D8">
      <w:pPr>
        <w:pStyle w:val="Default"/>
        <w:rPr>
          <w:rFonts w:ascii="Times New Roman" w:hAnsi="Times New Roman" w:cs="Times New Roman"/>
        </w:rPr>
      </w:pPr>
    </w:p>
    <w:p w:rsidR="00F53C2B" w:rsidRDefault="00F53C2B" w:rsidP="00E922D8">
      <w:pPr>
        <w:pStyle w:val="CM76"/>
        <w:ind w:right="395"/>
        <w:rPr>
          <w:rFonts w:ascii="Times New Roman" w:hAnsi="Times New Roman"/>
          <w:b/>
        </w:rPr>
      </w:pPr>
    </w:p>
    <w:p w:rsidR="00C05498" w:rsidRPr="00947ED8" w:rsidRDefault="00C05498" w:rsidP="00E922D8">
      <w:pPr>
        <w:pStyle w:val="CM76"/>
        <w:ind w:right="395"/>
        <w:rPr>
          <w:rFonts w:ascii="Times New Roman" w:hAnsi="Times New Roman"/>
          <w:i/>
        </w:rPr>
      </w:pPr>
      <w:r w:rsidRPr="00947ED8">
        <w:rPr>
          <w:rFonts w:ascii="Times New Roman" w:hAnsi="Times New Roman"/>
          <w:b/>
        </w:rPr>
        <w:lastRenderedPageBreak/>
        <w:t xml:space="preserve">Consumption </w:t>
      </w:r>
    </w:p>
    <w:p w:rsidR="00C05498" w:rsidRPr="00947ED8" w:rsidRDefault="00C05498" w:rsidP="00E922D8">
      <w:pPr>
        <w:pStyle w:val="CM76"/>
        <w:ind w:right="395"/>
        <w:rPr>
          <w:rFonts w:ascii="Times New Roman" w:hAnsi="Times New Roman"/>
          <w:bCs/>
        </w:rPr>
      </w:pPr>
      <w:r w:rsidRPr="00947ED8">
        <w:rPr>
          <w:rFonts w:ascii="Times New Roman" w:hAnsi="Times New Roman"/>
        </w:rPr>
        <w:t xml:space="preserve">The use of a resource, product or material, typically following the production stage but prior to end of life. </w:t>
      </w:r>
    </w:p>
    <w:p w:rsidR="00C05498" w:rsidRPr="00947ED8" w:rsidRDefault="00C05498" w:rsidP="00E922D8">
      <w:pPr>
        <w:pStyle w:val="Default"/>
        <w:rPr>
          <w:rFonts w:ascii="Times New Roman" w:hAnsi="Times New Roman" w:cs="Times New Roman"/>
          <w:color w:val="auto"/>
        </w:rPr>
      </w:pPr>
    </w:p>
    <w:p w:rsidR="00C05498" w:rsidRPr="00947ED8" w:rsidRDefault="00C05498" w:rsidP="00E922D8">
      <w:pPr>
        <w:pStyle w:val="CM76"/>
        <w:ind w:right="395"/>
        <w:rPr>
          <w:rFonts w:ascii="Times New Roman" w:hAnsi="Times New Roman"/>
        </w:rPr>
      </w:pPr>
      <w:r w:rsidRPr="00947ED8">
        <w:rPr>
          <w:rFonts w:ascii="Times New Roman" w:hAnsi="Times New Roman"/>
          <w:b/>
          <w:bCs/>
        </w:rPr>
        <w:t>Corrective Action</w:t>
      </w:r>
      <w:r w:rsidRPr="00947ED8">
        <w:rPr>
          <w:rFonts w:ascii="Times New Roman" w:hAnsi="Times New Roman"/>
        </w:rPr>
        <w:t xml:space="preserve"> </w:t>
      </w:r>
    </w:p>
    <w:p w:rsidR="00C05498" w:rsidRPr="00947ED8" w:rsidRDefault="00C05498" w:rsidP="00E922D8">
      <w:pPr>
        <w:pStyle w:val="CM76"/>
        <w:ind w:right="395"/>
        <w:rPr>
          <w:rFonts w:ascii="Times New Roman" w:hAnsi="Times New Roman"/>
        </w:rPr>
      </w:pPr>
      <w:r w:rsidRPr="00947ED8">
        <w:rPr>
          <w:rFonts w:ascii="Times New Roman" w:hAnsi="Times New Roman"/>
        </w:rPr>
        <w:t xml:space="preserve">A process to guide the cleanup of unauthorized releases at hazardous waste management facilities. </w:t>
      </w:r>
    </w:p>
    <w:p w:rsidR="00C05498" w:rsidRPr="00947ED8" w:rsidRDefault="00C05498" w:rsidP="00E922D8">
      <w:pPr>
        <w:pStyle w:val="CM76"/>
        <w:ind w:right="572"/>
        <w:rPr>
          <w:rFonts w:ascii="Times New Roman" w:hAnsi="Times New Roman"/>
          <w:b/>
          <w:bCs/>
        </w:rPr>
      </w:pPr>
    </w:p>
    <w:p w:rsidR="00C05498" w:rsidRPr="00947ED8" w:rsidRDefault="00C05498" w:rsidP="00E922D8">
      <w:pPr>
        <w:spacing w:after="0" w:line="240" w:lineRule="auto"/>
        <w:rPr>
          <w:rFonts w:ascii="Times New Roman" w:hAnsi="Times New Roman" w:cs="Times New Roman"/>
          <w:sz w:val="24"/>
          <w:szCs w:val="24"/>
        </w:rPr>
      </w:pPr>
      <w:r w:rsidRPr="00947ED8">
        <w:rPr>
          <w:rFonts w:ascii="Times New Roman" w:hAnsi="Times New Roman" w:cs="Times New Roman"/>
          <w:b/>
          <w:sz w:val="24"/>
          <w:szCs w:val="24"/>
        </w:rPr>
        <w:t xml:space="preserve">CPG /Coordinated Prevention Grant </w:t>
      </w:r>
      <w:r w:rsidRPr="00947ED8">
        <w:rPr>
          <w:rFonts w:ascii="Times New Roman" w:hAnsi="Times New Roman" w:cs="Times New Roman"/>
          <w:sz w:val="24"/>
          <w:szCs w:val="24"/>
        </w:rPr>
        <w:t xml:space="preserve"> </w:t>
      </w:r>
    </w:p>
    <w:p w:rsidR="00C05498" w:rsidRPr="00947ED8" w:rsidRDefault="00C05498" w:rsidP="00E922D8">
      <w:pPr>
        <w:spacing w:after="0" w:line="240" w:lineRule="auto"/>
        <w:rPr>
          <w:rFonts w:ascii="Times New Roman" w:hAnsi="Times New Roman" w:cs="Times New Roman"/>
          <w:sz w:val="24"/>
          <w:szCs w:val="24"/>
        </w:rPr>
      </w:pPr>
      <w:r w:rsidRPr="00947ED8">
        <w:rPr>
          <w:rFonts w:ascii="Times New Roman" w:hAnsi="Times New Roman" w:cs="Times New Roman"/>
          <w:sz w:val="24"/>
          <w:szCs w:val="24"/>
        </w:rPr>
        <w:t>Department of Ecology grants that help local governments develop and implement their hazardous and solid waste management plans. These grants are awarded once each biennium.</w:t>
      </w:r>
    </w:p>
    <w:p w:rsidR="00BC6533" w:rsidRPr="00947ED8" w:rsidRDefault="00BC6533" w:rsidP="00E922D8">
      <w:pPr>
        <w:spacing w:after="0" w:line="240" w:lineRule="auto"/>
        <w:rPr>
          <w:rFonts w:ascii="Times New Roman" w:hAnsi="Times New Roman" w:cs="Times New Roman"/>
          <w:sz w:val="24"/>
          <w:szCs w:val="24"/>
        </w:rPr>
      </w:pPr>
    </w:p>
    <w:p w:rsidR="00BC6533" w:rsidRPr="00947ED8" w:rsidRDefault="00BC6533" w:rsidP="00E922D8">
      <w:pPr>
        <w:pStyle w:val="CM76"/>
        <w:ind w:right="250"/>
        <w:rPr>
          <w:rFonts w:ascii="Times New Roman" w:hAnsi="Times New Roman"/>
          <w:bCs/>
        </w:rPr>
      </w:pPr>
      <w:r w:rsidRPr="00947ED8">
        <w:rPr>
          <w:rFonts w:ascii="Times New Roman" w:hAnsi="Times New Roman"/>
          <w:b/>
          <w:bCs/>
        </w:rPr>
        <w:t>Dangerous Waste</w:t>
      </w:r>
    </w:p>
    <w:p w:rsidR="00BC6533" w:rsidRPr="00947ED8" w:rsidRDefault="00BC6533" w:rsidP="00E922D8">
      <w:pPr>
        <w:pStyle w:val="CM76"/>
        <w:ind w:right="250"/>
        <w:rPr>
          <w:rFonts w:ascii="Times New Roman" w:hAnsi="Times New Roman"/>
          <w:bCs/>
        </w:rPr>
      </w:pPr>
      <w:r w:rsidRPr="00947ED8">
        <w:rPr>
          <w:rFonts w:ascii="Times New Roman" w:hAnsi="Times New Roman"/>
          <w:bCs/>
        </w:rPr>
        <w:t xml:space="preserve">Washington State law uses the term dangerous waste while federal law uses the term hazardous waste. Washington’s definition of dangerous waste includes some wastes that are not included in the federal definition (for example, solid corrosive dangerous waste, listed PCB waste). </w:t>
      </w:r>
    </w:p>
    <w:p w:rsidR="00BC6533" w:rsidRPr="00947ED8" w:rsidRDefault="00BC6533" w:rsidP="00E922D8">
      <w:pPr>
        <w:spacing w:after="0" w:line="240" w:lineRule="auto"/>
        <w:rPr>
          <w:rFonts w:ascii="Times New Roman" w:hAnsi="Times New Roman" w:cs="Times New Roman"/>
          <w:sz w:val="24"/>
          <w:szCs w:val="24"/>
        </w:rPr>
      </w:pPr>
    </w:p>
    <w:p w:rsidR="009B6223" w:rsidRPr="00947ED8" w:rsidRDefault="009B6223" w:rsidP="00E922D8">
      <w:pPr>
        <w:spacing w:after="0" w:line="240" w:lineRule="auto"/>
        <w:rPr>
          <w:rFonts w:ascii="Times New Roman" w:hAnsi="Times New Roman" w:cs="Times New Roman"/>
          <w:b/>
          <w:bCs/>
          <w:sz w:val="24"/>
          <w:szCs w:val="24"/>
        </w:rPr>
      </w:pPr>
      <w:r w:rsidRPr="00947ED8">
        <w:rPr>
          <w:rFonts w:ascii="Times New Roman" w:hAnsi="Times New Roman" w:cs="Times New Roman"/>
          <w:b/>
          <w:bCs/>
          <w:sz w:val="24"/>
          <w:szCs w:val="24"/>
        </w:rPr>
        <w:t>Dangerous Waste Regulations</w:t>
      </w:r>
    </w:p>
    <w:p w:rsidR="009B6223" w:rsidRPr="00947ED8" w:rsidRDefault="009B6223" w:rsidP="00E922D8">
      <w:pPr>
        <w:spacing w:after="0" w:line="240" w:lineRule="auto"/>
        <w:rPr>
          <w:rFonts w:ascii="Times New Roman" w:hAnsi="Times New Roman" w:cs="Times New Roman"/>
          <w:sz w:val="24"/>
          <w:szCs w:val="24"/>
        </w:rPr>
      </w:pPr>
      <w:r w:rsidRPr="00947ED8">
        <w:rPr>
          <w:rFonts w:ascii="Times New Roman" w:hAnsi="Times New Roman" w:cs="Times New Roman"/>
          <w:sz w:val="24"/>
          <w:szCs w:val="24"/>
        </w:rPr>
        <w:t xml:space="preserve">These regulate dangerous waste in Washington State under </w:t>
      </w:r>
      <w:hyperlink r:id="rId131" w:history="1">
        <w:r w:rsidRPr="00947ED8">
          <w:rPr>
            <w:rStyle w:val="Hyperlink"/>
            <w:rFonts w:ascii="Times New Roman" w:hAnsi="Times New Roman" w:cs="Times New Roman"/>
            <w:sz w:val="24"/>
            <w:szCs w:val="24"/>
          </w:rPr>
          <w:t>WAC 173-303</w:t>
        </w:r>
      </w:hyperlink>
      <w:r w:rsidRPr="00947ED8">
        <w:rPr>
          <w:rFonts w:ascii="Times New Roman" w:hAnsi="Times New Roman" w:cs="Times New Roman"/>
          <w:sz w:val="24"/>
          <w:szCs w:val="24"/>
        </w:rPr>
        <w:t xml:space="preserve">. They are based on the federal Resource Conservation and Recovery Act (RCRA). The Department of Ecology implements and enforces the dangerous waste regulations. </w:t>
      </w:r>
    </w:p>
    <w:p w:rsidR="00C05498" w:rsidRPr="00947ED8" w:rsidRDefault="00C05498" w:rsidP="00E922D8">
      <w:pPr>
        <w:pStyle w:val="Default"/>
        <w:rPr>
          <w:rFonts w:ascii="Times New Roman" w:hAnsi="Times New Roman" w:cs="Times New Roman"/>
          <w:color w:val="auto"/>
        </w:rPr>
      </w:pPr>
    </w:p>
    <w:p w:rsidR="00C05498" w:rsidRPr="00947ED8" w:rsidRDefault="00C05498" w:rsidP="00E922D8">
      <w:pPr>
        <w:spacing w:after="0" w:line="240" w:lineRule="auto"/>
        <w:rPr>
          <w:rFonts w:ascii="Times New Roman" w:hAnsi="Times New Roman" w:cs="Times New Roman"/>
          <w:b/>
          <w:color w:val="000000"/>
          <w:sz w:val="24"/>
          <w:szCs w:val="24"/>
        </w:rPr>
      </w:pPr>
      <w:r w:rsidRPr="00947ED8">
        <w:rPr>
          <w:rFonts w:ascii="Times New Roman" w:hAnsi="Times New Roman" w:cs="Times New Roman"/>
          <w:b/>
          <w:color w:val="000000"/>
          <w:sz w:val="24"/>
          <w:szCs w:val="24"/>
        </w:rPr>
        <w:t xml:space="preserve">Diversion </w:t>
      </w:r>
    </w:p>
    <w:p w:rsidR="00C05498" w:rsidRPr="00947ED8" w:rsidRDefault="00C05498" w:rsidP="00E922D8">
      <w:pPr>
        <w:spacing w:after="0" w:line="240" w:lineRule="auto"/>
        <w:rPr>
          <w:rFonts w:ascii="Times New Roman" w:hAnsi="Times New Roman" w:cs="Times New Roman"/>
          <w:b/>
          <w:color w:val="000000"/>
          <w:sz w:val="24"/>
          <w:szCs w:val="24"/>
        </w:rPr>
      </w:pPr>
      <w:r w:rsidRPr="00947ED8">
        <w:rPr>
          <w:rFonts w:ascii="Times New Roman" w:hAnsi="Times New Roman" w:cs="Times New Roman"/>
          <w:color w:val="000000"/>
          <w:sz w:val="24"/>
          <w:szCs w:val="24"/>
        </w:rPr>
        <w:t>Waste diverted from landfills, which includes materials reused and burned for energy in addition to those that are recycled.</w:t>
      </w:r>
    </w:p>
    <w:p w:rsidR="00C05498" w:rsidRPr="00947ED8" w:rsidRDefault="00C05498" w:rsidP="00E922D8">
      <w:pPr>
        <w:pStyle w:val="Default"/>
        <w:rPr>
          <w:rFonts w:ascii="Times New Roman" w:hAnsi="Times New Roman" w:cs="Times New Roman"/>
          <w:color w:val="auto"/>
        </w:rPr>
      </w:pPr>
    </w:p>
    <w:p w:rsidR="00C05498" w:rsidRPr="00947ED8" w:rsidRDefault="002A255D" w:rsidP="00E922D8">
      <w:pPr>
        <w:pStyle w:val="Default"/>
        <w:rPr>
          <w:rFonts w:ascii="Times New Roman" w:hAnsi="Times New Roman" w:cs="Times New Roman"/>
          <w:b/>
        </w:rPr>
      </w:pPr>
      <w:hyperlink r:id="rId132" w:history="1">
        <w:r w:rsidR="00C05498" w:rsidRPr="00947ED8">
          <w:rPr>
            <w:rStyle w:val="Hyperlink"/>
            <w:rFonts w:ascii="Times New Roman" w:hAnsi="Times New Roman" w:cs="Times New Roman"/>
            <w:b/>
            <w:bCs/>
          </w:rPr>
          <w:t>E-Cycle Washington</w:t>
        </w:r>
      </w:hyperlink>
    </w:p>
    <w:p w:rsidR="00C05498" w:rsidRPr="00947ED8" w:rsidRDefault="00C05498" w:rsidP="00E922D8">
      <w:pPr>
        <w:pStyle w:val="Default"/>
        <w:rPr>
          <w:rFonts w:ascii="Times New Roman" w:hAnsi="Times New Roman" w:cs="Times New Roman"/>
          <w:color w:val="auto"/>
        </w:rPr>
      </w:pPr>
      <w:r w:rsidRPr="00947ED8">
        <w:rPr>
          <w:rFonts w:ascii="Times New Roman" w:hAnsi="Times New Roman" w:cs="Times New Roman"/>
        </w:rPr>
        <w:t>W</w:t>
      </w:r>
      <w:r w:rsidRPr="00947ED8">
        <w:rPr>
          <w:rFonts w:ascii="Times New Roman" w:hAnsi="Times New Roman" w:cs="Times New Roman"/>
          <w:color w:val="auto"/>
        </w:rPr>
        <w:t xml:space="preserve">ashington’s producer-funded recycling program for computers, monitors, laptops, tablet computers, televisions, portable DVD players and e-readers. </w:t>
      </w:r>
    </w:p>
    <w:p w:rsidR="00C05498" w:rsidRPr="00947ED8" w:rsidRDefault="00C05498" w:rsidP="00E922D8">
      <w:pPr>
        <w:pStyle w:val="CM76"/>
        <w:ind w:right="250"/>
        <w:rPr>
          <w:rFonts w:ascii="Times New Roman" w:hAnsi="Times New Roman"/>
          <w:b/>
          <w:bCs/>
        </w:rPr>
      </w:pPr>
    </w:p>
    <w:p w:rsidR="00C05498" w:rsidRPr="00947ED8" w:rsidRDefault="00C05498" w:rsidP="00E922D8">
      <w:pPr>
        <w:pStyle w:val="Default"/>
        <w:rPr>
          <w:rFonts w:ascii="Times New Roman" w:hAnsi="Times New Roman" w:cs="Times New Roman"/>
          <w:b/>
          <w:color w:val="auto"/>
        </w:rPr>
      </w:pPr>
      <w:r w:rsidRPr="00947ED8">
        <w:rPr>
          <w:rFonts w:ascii="Times New Roman" w:hAnsi="Times New Roman" w:cs="Times New Roman"/>
          <w:b/>
          <w:color w:val="auto"/>
        </w:rPr>
        <w:t>End-of-</w:t>
      </w:r>
      <w:r w:rsidR="00AF6AA8" w:rsidRPr="00947ED8">
        <w:rPr>
          <w:rFonts w:ascii="Times New Roman" w:hAnsi="Times New Roman" w:cs="Times New Roman"/>
          <w:b/>
          <w:color w:val="auto"/>
        </w:rPr>
        <w:t>L</w:t>
      </w:r>
      <w:r w:rsidRPr="00947ED8">
        <w:rPr>
          <w:rFonts w:ascii="Times New Roman" w:hAnsi="Times New Roman" w:cs="Times New Roman"/>
          <w:b/>
          <w:color w:val="auto"/>
        </w:rPr>
        <w:t xml:space="preserve">ife </w:t>
      </w:r>
    </w:p>
    <w:p w:rsidR="00C05498" w:rsidRPr="00947ED8" w:rsidRDefault="00C05498" w:rsidP="00E922D8">
      <w:pPr>
        <w:pStyle w:val="Default"/>
        <w:rPr>
          <w:rFonts w:ascii="Times New Roman" w:hAnsi="Times New Roman" w:cs="Times New Roman"/>
          <w:color w:val="auto"/>
        </w:rPr>
      </w:pPr>
      <w:r w:rsidRPr="00947ED8">
        <w:rPr>
          <w:rFonts w:ascii="Times New Roman" w:hAnsi="Times New Roman" w:cs="Times New Roman"/>
          <w:color w:val="auto"/>
        </w:rPr>
        <w:t xml:space="preserve">The point at which a product or material is no longer useful to the person possessing it and is discarded for disposal or recycling. </w:t>
      </w:r>
    </w:p>
    <w:p w:rsidR="00C05498" w:rsidRPr="00947ED8" w:rsidRDefault="00C05498" w:rsidP="00E922D8">
      <w:pPr>
        <w:spacing w:after="0" w:line="240" w:lineRule="auto"/>
        <w:rPr>
          <w:rFonts w:ascii="Times New Roman" w:hAnsi="Times New Roman" w:cs="Times New Roman"/>
          <w:b/>
          <w:color w:val="8064A2"/>
          <w:sz w:val="24"/>
          <w:szCs w:val="24"/>
        </w:rPr>
      </w:pPr>
    </w:p>
    <w:p w:rsidR="00C05498" w:rsidRPr="00947ED8" w:rsidRDefault="00C05498" w:rsidP="00E922D8">
      <w:pPr>
        <w:pStyle w:val="CM76"/>
        <w:ind w:right="250"/>
        <w:rPr>
          <w:rFonts w:ascii="Times New Roman" w:hAnsi="Times New Roman"/>
          <w:b/>
        </w:rPr>
      </w:pPr>
      <w:r w:rsidRPr="00947ED8">
        <w:rPr>
          <w:rFonts w:ascii="Times New Roman" w:hAnsi="Times New Roman"/>
          <w:b/>
          <w:bCs/>
        </w:rPr>
        <w:t>Environmental Justice</w:t>
      </w:r>
    </w:p>
    <w:p w:rsidR="00C05498" w:rsidRPr="00947ED8" w:rsidRDefault="00C05498" w:rsidP="00E922D8">
      <w:pPr>
        <w:pStyle w:val="CM76"/>
        <w:ind w:right="250"/>
        <w:rPr>
          <w:rFonts w:ascii="Times New Roman" w:hAnsi="Times New Roman"/>
        </w:rPr>
      </w:pPr>
      <w:r w:rsidRPr="00947ED8">
        <w:rPr>
          <w:rFonts w:ascii="Times New Roman" w:hAnsi="Times New Roman"/>
        </w:rPr>
        <w:t xml:space="preserve">The fair treatment and meaningful involvement of all people regardless of race, color, national origin, or income with respect to the development, implementation, and enforcement of environmental laws, regulations, and policies. </w:t>
      </w:r>
    </w:p>
    <w:p w:rsidR="00C05498" w:rsidRPr="00947ED8" w:rsidRDefault="00C05498" w:rsidP="00E922D8">
      <w:pPr>
        <w:pStyle w:val="CM76"/>
        <w:ind w:right="925"/>
        <w:rPr>
          <w:rFonts w:ascii="Times New Roman" w:hAnsi="Times New Roman"/>
          <w:b/>
          <w:bCs/>
        </w:rPr>
      </w:pPr>
    </w:p>
    <w:p w:rsidR="00C05498" w:rsidRPr="00947ED8" w:rsidRDefault="00C05498" w:rsidP="00E922D8">
      <w:pPr>
        <w:pStyle w:val="NormalWeb"/>
        <w:spacing w:before="0" w:beforeAutospacing="0" w:after="0" w:afterAutospacing="0"/>
      </w:pPr>
      <w:r w:rsidRPr="00947ED8">
        <w:rPr>
          <w:b/>
          <w:bCs/>
        </w:rPr>
        <w:t xml:space="preserve">EPA / </w:t>
      </w:r>
      <w:r w:rsidRPr="00947ED8">
        <w:rPr>
          <w:b/>
        </w:rPr>
        <w:t>Environmental Protection Agency</w:t>
      </w:r>
      <w:r w:rsidRPr="00947ED8">
        <w:t xml:space="preserve"> </w:t>
      </w:r>
    </w:p>
    <w:p w:rsidR="00C05498" w:rsidRPr="00947ED8" w:rsidRDefault="00C05498" w:rsidP="00E922D8">
      <w:pPr>
        <w:pStyle w:val="NormalWeb"/>
        <w:spacing w:before="0" w:beforeAutospacing="0" w:after="0" w:afterAutospacing="0"/>
      </w:pPr>
      <w:r w:rsidRPr="00947ED8">
        <w:t>The federal agency that</w:t>
      </w:r>
      <w:r w:rsidRPr="00947ED8">
        <w:rPr>
          <w:b/>
        </w:rPr>
        <w:t xml:space="preserve"> </w:t>
      </w:r>
      <w:r w:rsidRPr="00947ED8">
        <w:t xml:space="preserve">leads the nation’s environmental science, research, education, and assessment efforts. Created in 1970, EPA’s mission is to protect human health and the environment. </w:t>
      </w:r>
    </w:p>
    <w:p w:rsidR="00C05498" w:rsidRPr="00947ED8" w:rsidRDefault="00C05498" w:rsidP="00E922D8">
      <w:pPr>
        <w:pStyle w:val="CM76"/>
        <w:ind w:right="470"/>
        <w:rPr>
          <w:rFonts w:ascii="Times New Roman" w:hAnsi="Times New Roman"/>
          <w:b/>
          <w:bCs/>
        </w:rPr>
      </w:pPr>
    </w:p>
    <w:p w:rsidR="00C05498" w:rsidRPr="00947ED8" w:rsidRDefault="00C05498" w:rsidP="00E922D8">
      <w:pPr>
        <w:pStyle w:val="CM76"/>
        <w:ind w:right="470"/>
        <w:rPr>
          <w:rFonts w:ascii="Times New Roman" w:hAnsi="Times New Roman"/>
        </w:rPr>
      </w:pPr>
      <w:r w:rsidRPr="00947ED8">
        <w:rPr>
          <w:rFonts w:ascii="Times New Roman" w:hAnsi="Times New Roman"/>
          <w:b/>
          <w:bCs/>
        </w:rPr>
        <w:t xml:space="preserve">EPP / </w:t>
      </w:r>
      <w:r w:rsidRPr="00947ED8">
        <w:rPr>
          <w:rFonts w:ascii="Times New Roman" w:hAnsi="Times New Roman"/>
          <w:b/>
        </w:rPr>
        <w:t>Environmentally Preferable Purchasing</w:t>
      </w:r>
      <w:r w:rsidRPr="00947ED8">
        <w:rPr>
          <w:rFonts w:ascii="Times New Roman" w:hAnsi="Times New Roman"/>
        </w:rPr>
        <w:t xml:space="preserve"> </w:t>
      </w:r>
    </w:p>
    <w:p w:rsidR="00C05498" w:rsidRPr="00947ED8" w:rsidRDefault="00C05498" w:rsidP="00E922D8">
      <w:pPr>
        <w:pStyle w:val="CM76"/>
        <w:ind w:right="470"/>
        <w:rPr>
          <w:rFonts w:ascii="Times New Roman" w:hAnsi="Times New Roman"/>
        </w:rPr>
      </w:pPr>
      <w:r w:rsidRPr="00947ED8">
        <w:rPr>
          <w:rFonts w:ascii="Times New Roman" w:hAnsi="Times New Roman"/>
        </w:rPr>
        <w:t xml:space="preserve">Also known as green purchasing or sustainable procurement, is the procurement of products or services that cause less harm to human health and the environment when compared with </w:t>
      </w:r>
      <w:r w:rsidRPr="00947ED8">
        <w:rPr>
          <w:rFonts w:ascii="Times New Roman" w:hAnsi="Times New Roman"/>
        </w:rPr>
        <w:lastRenderedPageBreak/>
        <w:t xml:space="preserve">competing products or services that serve the same purpose. This comparison may consider raw materials acquisition, production, manufacturing, packaging, distribution, reuse, operation, maintenance, or disposal of the product or services. </w:t>
      </w:r>
    </w:p>
    <w:p w:rsidR="00C05498" w:rsidRPr="00947ED8" w:rsidRDefault="00C05498" w:rsidP="00E922D8">
      <w:pPr>
        <w:pStyle w:val="CM76"/>
        <w:ind w:right="175"/>
        <w:rPr>
          <w:rFonts w:ascii="Times New Roman" w:hAnsi="Times New Roman"/>
          <w:b/>
          <w:bCs/>
        </w:rPr>
      </w:pPr>
    </w:p>
    <w:p w:rsidR="00C05498" w:rsidRPr="00947ED8" w:rsidRDefault="00C05498" w:rsidP="00E922D8">
      <w:pPr>
        <w:spacing w:after="0" w:line="240" w:lineRule="auto"/>
        <w:rPr>
          <w:rFonts w:ascii="Times New Roman" w:hAnsi="Times New Roman" w:cs="Times New Roman"/>
          <w:color w:val="000000"/>
          <w:sz w:val="24"/>
          <w:szCs w:val="24"/>
        </w:rPr>
      </w:pPr>
      <w:r w:rsidRPr="00947ED8">
        <w:rPr>
          <w:rFonts w:ascii="Times New Roman" w:hAnsi="Times New Roman" w:cs="Times New Roman"/>
          <w:b/>
          <w:color w:val="000000"/>
          <w:sz w:val="24"/>
          <w:szCs w:val="24"/>
        </w:rPr>
        <w:t>Extended Producer Responsibility</w:t>
      </w:r>
      <w:r w:rsidRPr="00947ED8">
        <w:rPr>
          <w:rFonts w:ascii="Times New Roman" w:hAnsi="Times New Roman" w:cs="Times New Roman"/>
          <w:color w:val="000000"/>
          <w:sz w:val="24"/>
          <w:szCs w:val="24"/>
        </w:rPr>
        <w:t xml:space="preserve"> </w:t>
      </w:r>
    </w:p>
    <w:p w:rsidR="00C05498" w:rsidRPr="00947ED8" w:rsidRDefault="00C05498" w:rsidP="00E922D8">
      <w:pPr>
        <w:spacing w:after="0" w:line="240" w:lineRule="auto"/>
        <w:rPr>
          <w:rFonts w:ascii="Times New Roman" w:hAnsi="Times New Roman" w:cs="Times New Roman"/>
          <w:color w:val="000000"/>
          <w:sz w:val="24"/>
          <w:szCs w:val="24"/>
        </w:rPr>
      </w:pPr>
      <w:r w:rsidRPr="00947ED8">
        <w:rPr>
          <w:rFonts w:ascii="Times New Roman" w:hAnsi="Times New Roman" w:cs="Times New Roman"/>
          <w:color w:val="000000"/>
          <w:sz w:val="24"/>
          <w:szCs w:val="24"/>
        </w:rPr>
        <w:t>A mandatory type of product stewardship that includes, at a minimum, the requirement that the manufacturer's responsibility for its product extends to post-consumer management of that product and its packaging.</w:t>
      </w:r>
    </w:p>
    <w:p w:rsidR="00C05498" w:rsidRPr="00947ED8" w:rsidRDefault="00C05498" w:rsidP="00E922D8">
      <w:pPr>
        <w:pStyle w:val="Default"/>
        <w:rPr>
          <w:rFonts w:ascii="Times New Roman" w:hAnsi="Times New Roman" w:cs="Times New Roman"/>
        </w:rPr>
      </w:pPr>
    </w:p>
    <w:p w:rsidR="00C05498" w:rsidRPr="00947ED8" w:rsidRDefault="00C05498" w:rsidP="00E922D8">
      <w:pPr>
        <w:pStyle w:val="CM76"/>
        <w:ind w:right="175"/>
        <w:rPr>
          <w:rFonts w:ascii="Times New Roman" w:hAnsi="Times New Roman"/>
        </w:rPr>
      </w:pPr>
      <w:r w:rsidRPr="00947ED8">
        <w:rPr>
          <w:rFonts w:ascii="Times New Roman" w:hAnsi="Times New Roman"/>
          <w:b/>
          <w:bCs/>
        </w:rPr>
        <w:t>Feedstock</w:t>
      </w:r>
      <w:r w:rsidRPr="00947ED8">
        <w:rPr>
          <w:rFonts w:ascii="Times New Roman" w:hAnsi="Times New Roman"/>
        </w:rPr>
        <w:t xml:space="preserve"> </w:t>
      </w:r>
    </w:p>
    <w:p w:rsidR="00C05498" w:rsidRPr="00947ED8" w:rsidRDefault="00C05498" w:rsidP="00E922D8">
      <w:pPr>
        <w:pStyle w:val="CM76"/>
        <w:ind w:right="175"/>
        <w:rPr>
          <w:rFonts w:ascii="Times New Roman" w:hAnsi="Times New Roman"/>
        </w:rPr>
      </w:pPr>
      <w:r w:rsidRPr="00947ED8">
        <w:rPr>
          <w:rFonts w:ascii="Times New Roman" w:hAnsi="Times New Roman"/>
        </w:rPr>
        <w:t xml:space="preserve">Materials needed to produce a product in a manufacturing </w:t>
      </w:r>
      <w:r w:rsidR="002331AE" w:rsidRPr="00947ED8">
        <w:rPr>
          <w:rFonts w:ascii="Times New Roman" w:hAnsi="Times New Roman"/>
        </w:rPr>
        <w:t xml:space="preserve">or other </w:t>
      </w:r>
      <w:r w:rsidRPr="00947ED8">
        <w:rPr>
          <w:rFonts w:ascii="Times New Roman" w:hAnsi="Times New Roman"/>
        </w:rPr>
        <w:t xml:space="preserve">process, including recycling, composting and other waste processing activities. Feedstocks can be virgin raw (new) materials or secondary (recovered or recycled) materials from the same or another process. </w:t>
      </w:r>
    </w:p>
    <w:p w:rsidR="00C05498" w:rsidRPr="00947ED8" w:rsidRDefault="00C05498" w:rsidP="00E922D8">
      <w:pPr>
        <w:pStyle w:val="CM76"/>
        <w:rPr>
          <w:rFonts w:ascii="Times New Roman" w:hAnsi="Times New Roman"/>
          <w:b/>
          <w:bCs/>
        </w:rPr>
      </w:pPr>
    </w:p>
    <w:p w:rsidR="00C05498" w:rsidRPr="00947ED8" w:rsidRDefault="00C05498" w:rsidP="00E922D8">
      <w:pPr>
        <w:pStyle w:val="CM76"/>
        <w:ind w:right="315"/>
        <w:rPr>
          <w:rFonts w:ascii="Times New Roman" w:hAnsi="Times New Roman"/>
          <w:bCs/>
        </w:rPr>
      </w:pPr>
      <w:r w:rsidRPr="00947ED8">
        <w:rPr>
          <w:rFonts w:ascii="Times New Roman" w:hAnsi="Times New Roman"/>
          <w:b/>
          <w:bCs/>
        </w:rPr>
        <w:t xml:space="preserve">Green </w:t>
      </w:r>
      <w:r w:rsidR="00AF6AA8" w:rsidRPr="00947ED8">
        <w:rPr>
          <w:rFonts w:ascii="Times New Roman" w:hAnsi="Times New Roman"/>
          <w:b/>
          <w:bCs/>
        </w:rPr>
        <w:t>C</w:t>
      </w:r>
      <w:r w:rsidRPr="00947ED8">
        <w:rPr>
          <w:rFonts w:ascii="Times New Roman" w:hAnsi="Times New Roman"/>
          <w:b/>
          <w:bCs/>
        </w:rPr>
        <w:t>hemistry</w:t>
      </w:r>
      <w:r w:rsidRPr="00947ED8">
        <w:rPr>
          <w:rFonts w:ascii="Times New Roman" w:hAnsi="Times New Roman"/>
          <w:bCs/>
        </w:rPr>
        <w:t xml:space="preserve"> </w:t>
      </w:r>
    </w:p>
    <w:p w:rsidR="00C05498" w:rsidRPr="00947ED8" w:rsidRDefault="00C05498" w:rsidP="00E922D8">
      <w:pPr>
        <w:pStyle w:val="CM76"/>
        <w:ind w:right="315"/>
        <w:rPr>
          <w:rStyle w:val="types1"/>
          <w:rFonts w:ascii="Times New Roman" w:hAnsi="Times New Roman"/>
          <w:sz w:val="24"/>
          <w:szCs w:val="24"/>
        </w:rPr>
      </w:pPr>
      <w:r w:rsidRPr="00947ED8">
        <w:rPr>
          <w:rStyle w:val="types1"/>
          <w:rFonts w:ascii="Times New Roman" w:hAnsi="Times New Roman"/>
          <w:sz w:val="24"/>
          <w:szCs w:val="24"/>
        </w:rPr>
        <w:t>The invention, design, and application of chemical products and processes to reduce or to eliminate the use and generation of hazardous substances.</w:t>
      </w:r>
    </w:p>
    <w:p w:rsidR="00C05498" w:rsidRPr="00947ED8" w:rsidRDefault="00C05498" w:rsidP="00E922D8">
      <w:pPr>
        <w:spacing w:after="0" w:line="240" w:lineRule="auto"/>
        <w:rPr>
          <w:rFonts w:ascii="Times New Roman" w:hAnsi="Times New Roman" w:cs="Times New Roman"/>
          <w:b/>
          <w:sz w:val="24"/>
          <w:szCs w:val="24"/>
        </w:rPr>
      </w:pPr>
    </w:p>
    <w:p w:rsidR="00BC6533" w:rsidRPr="00947ED8" w:rsidRDefault="00BC6533" w:rsidP="00E922D8">
      <w:pPr>
        <w:pStyle w:val="CM76"/>
        <w:ind w:right="250"/>
        <w:rPr>
          <w:rFonts w:ascii="Times New Roman" w:hAnsi="Times New Roman"/>
          <w:bCs/>
        </w:rPr>
      </w:pPr>
      <w:r w:rsidRPr="00947ED8">
        <w:rPr>
          <w:rFonts w:ascii="Times New Roman" w:hAnsi="Times New Roman"/>
          <w:b/>
          <w:bCs/>
        </w:rPr>
        <w:t>Hazardous Waste</w:t>
      </w:r>
    </w:p>
    <w:p w:rsidR="00BC6533" w:rsidRPr="00947ED8" w:rsidRDefault="00BC6533" w:rsidP="00E922D8">
      <w:pPr>
        <w:pStyle w:val="CM76"/>
        <w:ind w:right="250"/>
        <w:rPr>
          <w:rFonts w:ascii="Times New Roman" w:hAnsi="Times New Roman"/>
          <w:bCs/>
        </w:rPr>
      </w:pPr>
      <w:r w:rsidRPr="00947ED8">
        <w:rPr>
          <w:rFonts w:ascii="Times New Roman" w:hAnsi="Times New Roman"/>
          <w:bCs/>
        </w:rPr>
        <w:t>A waste with properties that make it dangerous or potentially harmful to human health or the environment. Hazardous waste takes many physical forms and may be solid, semi-solid, liquid, or even contained gases. Washington State uses the term dangerous waste to include some wastes that are not in the federal definition of hazardous waste (for example, solid corrosive dangerous waste, listed PCB waste).</w:t>
      </w:r>
    </w:p>
    <w:p w:rsidR="00BC6533" w:rsidRPr="00947ED8" w:rsidRDefault="00BC6533" w:rsidP="00E922D8">
      <w:pPr>
        <w:pStyle w:val="Default"/>
        <w:rPr>
          <w:rFonts w:ascii="Times New Roman" w:hAnsi="Times New Roman" w:cs="Times New Roman"/>
          <w:b/>
        </w:rPr>
      </w:pPr>
    </w:p>
    <w:p w:rsidR="00C05498" w:rsidRPr="00947ED8" w:rsidRDefault="00C05498" w:rsidP="00E922D8">
      <w:pPr>
        <w:pStyle w:val="Default"/>
        <w:rPr>
          <w:rFonts w:ascii="Times New Roman" w:hAnsi="Times New Roman" w:cs="Times New Roman"/>
        </w:rPr>
      </w:pPr>
      <w:r w:rsidRPr="00947ED8">
        <w:rPr>
          <w:rFonts w:ascii="Times New Roman" w:hAnsi="Times New Roman" w:cs="Times New Roman"/>
          <w:b/>
        </w:rPr>
        <w:t xml:space="preserve">Highest and </w:t>
      </w:r>
      <w:r w:rsidR="00AF6AA8" w:rsidRPr="00947ED8">
        <w:rPr>
          <w:rFonts w:ascii="Times New Roman" w:hAnsi="Times New Roman" w:cs="Times New Roman"/>
          <w:b/>
        </w:rPr>
        <w:t>B</w:t>
      </w:r>
      <w:r w:rsidRPr="00947ED8">
        <w:rPr>
          <w:rFonts w:ascii="Times New Roman" w:hAnsi="Times New Roman" w:cs="Times New Roman"/>
          <w:b/>
        </w:rPr>
        <w:t xml:space="preserve">est </w:t>
      </w:r>
      <w:r w:rsidR="00AF6AA8" w:rsidRPr="00947ED8">
        <w:rPr>
          <w:rFonts w:ascii="Times New Roman" w:hAnsi="Times New Roman" w:cs="Times New Roman"/>
          <w:b/>
        </w:rPr>
        <w:t>U</w:t>
      </w:r>
      <w:r w:rsidRPr="00947ED8">
        <w:rPr>
          <w:rFonts w:ascii="Times New Roman" w:hAnsi="Times New Roman" w:cs="Times New Roman"/>
          <w:b/>
        </w:rPr>
        <w:t>se</w:t>
      </w:r>
      <w:r w:rsidRPr="00947ED8">
        <w:rPr>
          <w:rFonts w:ascii="Times New Roman" w:hAnsi="Times New Roman" w:cs="Times New Roman"/>
        </w:rPr>
        <w:t xml:space="preserve"> </w:t>
      </w:r>
    </w:p>
    <w:p w:rsidR="00C05498" w:rsidRPr="00947ED8" w:rsidRDefault="00C05498" w:rsidP="00E922D8">
      <w:pPr>
        <w:pStyle w:val="Default"/>
        <w:rPr>
          <w:rFonts w:ascii="Times New Roman" w:hAnsi="Times New Roman" w:cs="Times New Roman"/>
        </w:rPr>
      </w:pPr>
      <w:r w:rsidRPr="00947ED8">
        <w:rPr>
          <w:rFonts w:ascii="Times New Roman" w:hAnsi="Times New Roman" w:cs="Times New Roman"/>
        </w:rPr>
        <w:t>The use of a material which maximizes energy and natural resource savings while minimizing environmental emissions, risk and damage to human health and the environment</w:t>
      </w:r>
      <w:r w:rsidR="00EF2B51">
        <w:rPr>
          <w:rFonts w:ascii="Times New Roman" w:hAnsi="Times New Roman" w:cs="Times New Roman"/>
        </w:rPr>
        <w:t>.</w:t>
      </w:r>
    </w:p>
    <w:p w:rsidR="00C05498" w:rsidRPr="00947ED8" w:rsidRDefault="00C05498" w:rsidP="00E922D8">
      <w:pPr>
        <w:pStyle w:val="Default"/>
        <w:rPr>
          <w:rFonts w:ascii="Times New Roman" w:hAnsi="Times New Roman" w:cs="Times New Roman"/>
        </w:rPr>
      </w:pPr>
    </w:p>
    <w:p w:rsidR="00C05498" w:rsidRPr="00947ED8" w:rsidRDefault="00C05498" w:rsidP="00E922D8">
      <w:pPr>
        <w:pStyle w:val="CM76"/>
        <w:ind w:right="315"/>
        <w:rPr>
          <w:rFonts w:ascii="Times New Roman" w:hAnsi="Times New Roman"/>
        </w:rPr>
      </w:pPr>
      <w:r w:rsidRPr="00947ED8">
        <w:rPr>
          <w:rFonts w:ascii="Times New Roman" w:hAnsi="Times New Roman"/>
          <w:b/>
          <w:bCs/>
        </w:rPr>
        <w:t>HHW /</w:t>
      </w:r>
      <w:r w:rsidRPr="00947ED8">
        <w:rPr>
          <w:rFonts w:ascii="Times New Roman" w:hAnsi="Times New Roman"/>
        </w:rPr>
        <w:t xml:space="preserve"> </w:t>
      </w:r>
      <w:r w:rsidRPr="00947ED8">
        <w:rPr>
          <w:rFonts w:ascii="Times New Roman" w:hAnsi="Times New Roman"/>
          <w:b/>
        </w:rPr>
        <w:t xml:space="preserve">Household </w:t>
      </w:r>
      <w:r w:rsidR="00AF6AA8" w:rsidRPr="00947ED8">
        <w:rPr>
          <w:rFonts w:ascii="Times New Roman" w:hAnsi="Times New Roman"/>
          <w:b/>
        </w:rPr>
        <w:t>H</w:t>
      </w:r>
      <w:r w:rsidRPr="00947ED8">
        <w:rPr>
          <w:rFonts w:ascii="Times New Roman" w:hAnsi="Times New Roman"/>
          <w:b/>
        </w:rPr>
        <w:t xml:space="preserve">azardous </w:t>
      </w:r>
      <w:r w:rsidR="00AF6AA8" w:rsidRPr="00947ED8">
        <w:rPr>
          <w:rFonts w:ascii="Times New Roman" w:hAnsi="Times New Roman"/>
          <w:b/>
        </w:rPr>
        <w:t>W</w:t>
      </w:r>
      <w:r w:rsidRPr="00947ED8">
        <w:rPr>
          <w:rFonts w:ascii="Times New Roman" w:hAnsi="Times New Roman"/>
          <w:b/>
        </w:rPr>
        <w:t>aste</w:t>
      </w:r>
      <w:r w:rsidRPr="00947ED8">
        <w:rPr>
          <w:rFonts w:ascii="Times New Roman" w:hAnsi="Times New Roman"/>
        </w:rPr>
        <w:t xml:space="preserve"> </w:t>
      </w:r>
    </w:p>
    <w:p w:rsidR="00AF6AA8" w:rsidRPr="00947ED8" w:rsidRDefault="00AF6AA8" w:rsidP="00E922D8">
      <w:pPr>
        <w:pStyle w:val="Default"/>
        <w:rPr>
          <w:rFonts w:ascii="Times New Roman" w:hAnsi="Times New Roman" w:cs="Times New Roman"/>
        </w:rPr>
      </w:pPr>
      <w:r w:rsidRPr="00947ED8">
        <w:rPr>
          <w:rFonts w:ascii="Times New Roman" w:hAnsi="Times New Roman" w:cs="Times New Roman"/>
        </w:rPr>
        <w:t xml:space="preserve">Household products that contain corrosive, toxic, ignitable, or reactive ingredients. This includes any waste that exhibits the properties of dangerous waste, but is exempt from the Washington </w:t>
      </w:r>
      <w:hyperlink r:id="rId133" w:history="1">
        <w:r w:rsidRPr="00947ED8">
          <w:rPr>
            <w:rStyle w:val="Hyperlink"/>
            <w:rFonts w:ascii="Times New Roman" w:hAnsi="Times New Roman" w:cs="Times New Roman"/>
            <w:i/>
            <w:iCs/>
          </w:rPr>
          <w:t>Dangerous Waste Regulations</w:t>
        </w:r>
      </w:hyperlink>
      <w:r w:rsidRPr="00947ED8">
        <w:rPr>
          <w:rFonts w:ascii="Times New Roman" w:hAnsi="Times New Roman" w:cs="Times New Roman"/>
          <w:i/>
          <w:iCs/>
        </w:rPr>
        <w:t xml:space="preserve"> </w:t>
      </w:r>
      <w:r w:rsidRPr="00947ED8">
        <w:rPr>
          <w:rFonts w:ascii="Times New Roman" w:hAnsi="Times New Roman" w:cs="Times New Roman"/>
        </w:rPr>
        <w:t>because it is generated by households.</w:t>
      </w:r>
    </w:p>
    <w:p w:rsidR="00C05498" w:rsidRPr="00947ED8" w:rsidRDefault="00C05498" w:rsidP="00E922D8">
      <w:pPr>
        <w:pStyle w:val="CM76"/>
        <w:ind w:right="772"/>
        <w:rPr>
          <w:rFonts w:ascii="Times New Roman" w:hAnsi="Times New Roman"/>
          <w:b/>
          <w:bCs/>
        </w:rPr>
      </w:pPr>
    </w:p>
    <w:p w:rsidR="00C05498" w:rsidRPr="00947ED8" w:rsidRDefault="00C05498" w:rsidP="00E922D8">
      <w:pPr>
        <w:pStyle w:val="CM76"/>
        <w:ind w:right="772"/>
        <w:rPr>
          <w:rFonts w:ascii="Times New Roman" w:hAnsi="Times New Roman"/>
        </w:rPr>
      </w:pPr>
      <w:r w:rsidRPr="00947ED8">
        <w:rPr>
          <w:rFonts w:ascii="Times New Roman" w:hAnsi="Times New Roman"/>
          <w:b/>
          <w:bCs/>
        </w:rPr>
        <w:t>HWTR /</w:t>
      </w:r>
      <w:r w:rsidRPr="00947ED8">
        <w:rPr>
          <w:rFonts w:ascii="Times New Roman" w:hAnsi="Times New Roman"/>
        </w:rPr>
        <w:t xml:space="preserve"> </w:t>
      </w:r>
      <w:r w:rsidRPr="00947ED8">
        <w:rPr>
          <w:rFonts w:ascii="Times New Roman" w:hAnsi="Times New Roman"/>
          <w:b/>
        </w:rPr>
        <w:t>Hazardous Waste &amp; Toxics Reduction</w:t>
      </w:r>
      <w:r w:rsidRPr="00947ED8">
        <w:rPr>
          <w:rFonts w:ascii="Times New Roman" w:hAnsi="Times New Roman"/>
        </w:rPr>
        <w:t xml:space="preserve"> </w:t>
      </w:r>
    </w:p>
    <w:p w:rsidR="00C05498" w:rsidRPr="00947ED8" w:rsidRDefault="00C05498" w:rsidP="00E922D8">
      <w:pPr>
        <w:pStyle w:val="CM76"/>
        <w:ind w:right="772"/>
        <w:rPr>
          <w:rFonts w:ascii="Times New Roman" w:hAnsi="Times New Roman"/>
        </w:rPr>
      </w:pPr>
      <w:r w:rsidRPr="00947ED8">
        <w:rPr>
          <w:rFonts w:ascii="Times New Roman" w:hAnsi="Times New Roman"/>
        </w:rPr>
        <w:t xml:space="preserve">The Hazardous Waste &amp; Toxics Reduction Program of the Washington State Department of Ecology. </w:t>
      </w:r>
    </w:p>
    <w:p w:rsidR="00C05498" w:rsidRPr="00947ED8" w:rsidRDefault="00C05498" w:rsidP="00E922D8">
      <w:pPr>
        <w:pStyle w:val="Default"/>
        <w:rPr>
          <w:rFonts w:ascii="Times New Roman" w:hAnsi="Times New Roman" w:cs="Times New Roman"/>
          <w:color w:val="auto"/>
        </w:rPr>
      </w:pPr>
    </w:p>
    <w:p w:rsidR="00C05498" w:rsidRPr="00947ED8" w:rsidRDefault="00C05498" w:rsidP="00E922D8">
      <w:pPr>
        <w:pStyle w:val="CM76"/>
        <w:ind w:right="315"/>
        <w:rPr>
          <w:rFonts w:ascii="Times New Roman" w:hAnsi="Times New Roman"/>
          <w:b/>
          <w:bCs/>
        </w:rPr>
      </w:pPr>
      <w:r w:rsidRPr="00947ED8">
        <w:rPr>
          <w:rFonts w:ascii="Times New Roman" w:hAnsi="Times New Roman"/>
          <w:b/>
          <w:bCs/>
        </w:rPr>
        <w:t xml:space="preserve">IPM </w:t>
      </w:r>
      <w:r w:rsidRPr="00947ED8">
        <w:rPr>
          <w:rFonts w:ascii="Times New Roman" w:hAnsi="Times New Roman"/>
          <w:bCs/>
        </w:rPr>
        <w:t xml:space="preserve">/ </w:t>
      </w:r>
      <w:r w:rsidRPr="00947ED8">
        <w:rPr>
          <w:rFonts w:ascii="Times New Roman" w:hAnsi="Times New Roman"/>
          <w:b/>
          <w:bCs/>
        </w:rPr>
        <w:t xml:space="preserve">Integrated Pest Management </w:t>
      </w:r>
    </w:p>
    <w:p w:rsidR="00C05498" w:rsidRPr="00947ED8" w:rsidRDefault="00C05498" w:rsidP="00E922D8">
      <w:pPr>
        <w:pStyle w:val="CM76"/>
        <w:ind w:right="315"/>
        <w:rPr>
          <w:rFonts w:ascii="Times New Roman" w:hAnsi="Times New Roman"/>
        </w:rPr>
      </w:pPr>
      <w:r w:rsidRPr="00947ED8">
        <w:rPr>
          <w:rFonts w:ascii="Times New Roman" w:hAnsi="Times New Roman"/>
          <w:bCs/>
        </w:rPr>
        <w:t>P</w:t>
      </w:r>
      <w:r w:rsidRPr="00947ED8">
        <w:rPr>
          <w:rFonts w:ascii="Times New Roman" w:hAnsi="Times New Roman"/>
        </w:rPr>
        <w:t>rograms that use current, comprehensive information on the life cycles of pests and their interaction with the environment. This information, in combination with available pest control methods, is used to manage pest damage by the most economical means, and with the least possible hazard to people, property, and the environment.</w:t>
      </w:r>
    </w:p>
    <w:p w:rsidR="00C05498" w:rsidRPr="00947ED8" w:rsidRDefault="00C05498" w:rsidP="00E922D8">
      <w:pPr>
        <w:pStyle w:val="Default"/>
        <w:rPr>
          <w:rFonts w:ascii="Times New Roman" w:hAnsi="Times New Roman" w:cs="Times New Roman"/>
        </w:rPr>
      </w:pPr>
    </w:p>
    <w:p w:rsidR="00C05498" w:rsidRPr="00947ED8" w:rsidRDefault="00C05498" w:rsidP="00E922D8">
      <w:pPr>
        <w:pStyle w:val="Default"/>
        <w:rPr>
          <w:rFonts w:ascii="Times New Roman" w:hAnsi="Times New Roman" w:cs="Times New Roman"/>
          <w:color w:val="auto"/>
        </w:rPr>
      </w:pPr>
      <w:r w:rsidRPr="00947ED8">
        <w:rPr>
          <w:rFonts w:ascii="Times New Roman" w:hAnsi="Times New Roman" w:cs="Times New Roman"/>
          <w:b/>
          <w:color w:val="auto"/>
        </w:rPr>
        <w:t>LQG /</w:t>
      </w:r>
      <w:r w:rsidRPr="00947ED8">
        <w:rPr>
          <w:rFonts w:ascii="Times New Roman" w:hAnsi="Times New Roman" w:cs="Times New Roman"/>
          <w:color w:val="auto"/>
        </w:rPr>
        <w:t xml:space="preserve"> </w:t>
      </w:r>
      <w:r w:rsidRPr="00947ED8">
        <w:rPr>
          <w:rFonts w:ascii="Times New Roman" w:hAnsi="Times New Roman" w:cs="Times New Roman"/>
          <w:b/>
          <w:color w:val="auto"/>
        </w:rPr>
        <w:t>Large Quantity Generator</w:t>
      </w:r>
      <w:r w:rsidRPr="00947ED8">
        <w:rPr>
          <w:rFonts w:ascii="Times New Roman" w:hAnsi="Times New Roman" w:cs="Times New Roman"/>
          <w:color w:val="auto"/>
        </w:rPr>
        <w:t xml:space="preserve"> </w:t>
      </w:r>
    </w:p>
    <w:p w:rsidR="00AF6AA8" w:rsidRPr="00947ED8" w:rsidRDefault="00AF6AA8" w:rsidP="00E922D8">
      <w:pPr>
        <w:pStyle w:val="Default"/>
        <w:rPr>
          <w:rFonts w:ascii="Times New Roman" w:hAnsi="Times New Roman" w:cs="Times New Roman"/>
          <w:color w:val="auto"/>
        </w:rPr>
      </w:pPr>
      <w:r w:rsidRPr="00947ED8">
        <w:rPr>
          <w:rFonts w:ascii="Times New Roman" w:hAnsi="Times New Roman" w:cs="Times New Roman"/>
          <w:color w:val="auto"/>
        </w:rPr>
        <w:t xml:space="preserve">A facility that generates 2,200 pounds or more </w:t>
      </w:r>
      <w:r w:rsidRPr="00947ED8">
        <w:rPr>
          <w:rFonts w:ascii="Times New Roman" w:hAnsi="Times New Roman" w:cs="Times New Roman"/>
        </w:rPr>
        <w:t xml:space="preserve">(or more than 2.2 pounds of certain types of wastes) </w:t>
      </w:r>
      <w:r w:rsidRPr="00947ED8">
        <w:rPr>
          <w:rFonts w:ascii="Times New Roman" w:hAnsi="Times New Roman" w:cs="Times New Roman"/>
          <w:color w:val="auto"/>
        </w:rPr>
        <w:t xml:space="preserve">of dangerous waste per month. </w:t>
      </w:r>
    </w:p>
    <w:p w:rsidR="00AF6AA8" w:rsidRPr="00947ED8" w:rsidRDefault="00AF6AA8" w:rsidP="00E922D8">
      <w:pPr>
        <w:pStyle w:val="Default"/>
        <w:rPr>
          <w:rFonts w:ascii="Times New Roman" w:hAnsi="Times New Roman" w:cs="Times New Roman"/>
          <w:color w:val="auto"/>
        </w:rPr>
      </w:pPr>
    </w:p>
    <w:p w:rsidR="00C05498" w:rsidRPr="00947ED8" w:rsidRDefault="002A255D" w:rsidP="00E922D8">
      <w:pPr>
        <w:pStyle w:val="CM76"/>
        <w:ind w:right="315"/>
        <w:rPr>
          <w:rFonts w:ascii="Times New Roman" w:hAnsi="Times New Roman"/>
        </w:rPr>
      </w:pPr>
      <w:hyperlink r:id="rId134" w:history="1">
        <w:r w:rsidR="00C05498" w:rsidRPr="00947ED8">
          <w:rPr>
            <w:rStyle w:val="Hyperlink"/>
            <w:rFonts w:ascii="Times New Roman" w:hAnsi="Times New Roman"/>
            <w:b/>
            <w:bCs/>
          </w:rPr>
          <w:t>Lean and Green manufacturing</w:t>
        </w:r>
      </w:hyperlink>
      <w:r w:rsidR="00C05498" w:rsidRPr="00947ED8">
        <w:rPr>
          <w:rFonts w:ascii="Times New Roman" w:hAnsi="Times New Roman"/>
        </w:rPr>
        <w:br/>
        <w:t xml:space="preserve">A manufacturing and production philosophy that emphasizes systemic elimination of waste from all aspects of an organization’s operations. Waste is viewed as any use or loss of resources that does not lead directly to creating the product or service a customer wants on demand. </w:t>
      </w:r>
    </w:p>
    <w:p w:rsidR="00C05498" w:rsidRPr="00947ED8" w:rsidRDefault="00C05498" w:rsidP="00E922D8">
      <w:pPr>
        <w:pStyle w:val="CM76"/>
        <w:ind w:right="395"/>
        <w:rPr>
          <w:rFonts w:ascii="Times New Roman" w:hAnsi="Times New Roman"/>
          <w:b/>
          <w:bCs/>
        </w:rPr>
      </w:pPr>
    </w:p>
    <w:p w:rsidR="00C05498" w:rsidRPr="00947ED8" w:rsidRDefault="002A255D" w:rsidP="00E922D8">
      <w:pPr>
        <w:spacing w:after="0" w:line="240" w:lineRule="auto"/>
        <w:rPr>
          <w:rFonts w:ascii="Times New Roman" w:hAnsi="Times New Roman" w:cs="Times New Roman"/>
          <w:b/>
          <w:sz w:val="24"/>
          <w:szCs w:val="24"/>
        </w:rPr>
      </w:pPr>
      <w:hyperlink r:id="rId135" w:history="1">
        <w:r w:rsidR="00C05498" w:rsidRPr="00947ED8">
          <w:rPr>
            <w:rStyle w:val="Hyperlink"/>
            <w:rFonts w:ascii="Times New Roman" w:hAnsi="Times New Roman" w:cs="Times New Roman"/>
            <w:b/>
            <w:sz w:val="24"/>
            <w:szCs w:val="24"/>
          </w:rPr>
          <w:t>LightRecycle Washington</w:t>
        </w:r>
      </w:hyperlink>
      <w:r w:rsidR="00C05498" w:rsidRPr="00947ED8">
        <w:rPr>
          <w:rFonts w:ascii="Times New Roman" w:hAnsi="Times New Roman" w:cs="Times New Roman"/>
          <w:b/>
          <w:sz w:val="24"/>
          <w:szCs w:val="24"/>
        </w:rPr>
        <w:t xml:space="preserve"> </w:t>
      </w:r>
    </w:p>
    <w:p w:rsidR="00C05498" w:rsidRPr="00947ED8" w:rsidRDefault="00C05498" w:rsidP="00E922D8">
      <w:pPr>
        <w:spacing w:after="0" w:line="240" w:lineRule="auto"/>
        <w:rPr>
          <w:rFonts w:ascii="Times New Roman" w:hAnsi="Times New Roman" w:cs="Times New Roman"/>
          <w:b/>
          <w:sz w:val="24"/>
          <w:szCs w:val="24"/>
        </w:rPr>
      </w:pPr>
      <w:r w:rsidRPr="00947ED8">
        <w:rPr>
          <w:rFonts w:ascii="Times New Roman" w:hAnsi="Times New Roman" w:cs="Times New Roman"/>
          <w:sz w:val="24"/>
          <w:szCs w:val="24"/>
        </w:rPr>
        <w:t>Washington’s producer-funded recycling program for mercury-containing lights, including fluorescent tubes, compact fluorescent lights, and high-intensity discharge lights.</w:t>
      </w:r>
    </w:p>
    <w:p w:rsidR="00C05498" w:rsidRPr="00947ED8" w:rsidRDefault="00C05498" w:rsidP="00E922D8">
      <w:pPr>
        <w:spacing w:after="0" w:line="240" w:lineRule="auto"/>
        <w:rPr>
          <w:rFonts w:ascii="Times New Roman" w:hAnsi="Times New Roman" w:cs="Times New Roman"/>
          <w:b/>
          <w:sz w:val="24"/>
          <w:szCs w:val="24"/>
        </w:rPr>
      </w:pPr>
    </w:p>
    <w:p w:rsidR="00C05498" w:rsidRPr="00947ED8" w:rsidRDefault="00C05498" w:rsidP="00E922D8">
      <w:pPr>
        <w:spacing w:after="0" w:line="240" w:lineRule="auto"/>
        <w:rPr>
          <w:rFonts w:ascii="Times New Roman" w:hAnsi="Times New Roman" w:cs="Times New Roman"/>
          <w:b/>
          <w:sz w:val="24"/>
          <w:szCs w:val="24"/>
        </w:rPr>
      </w:pPr>
      <w:r w:rsidRPr="00947ED8">
        <w:rPr>
          <w:rFonts w:ascii="Times New Roman" w:hAnsi="Times New Roman" w:cs="Times New Roman"/>
          <w:b/>
          <w:sz w:val="24"/>
          <w:szCs w:val="24"/>
        </w:rPr>
        <w:t xml:space="preserve">Life </w:t>
      </w:r>
      <w:r w:rsidR="00AF6AA8" w:rsidRPr="00947ED8">
        <w:rPr>
          <w:rFonts w:ascii="Times New Roman" w:hAnsi="Times New Roman" w:cs="Times New Roman"/>
          <w:b/>
          <w:sz w:val="24"/>
          <w:szCs w:val="24"/>
        </w:rPr>
        <w:t>C</w:t>
      </w:r>
      <w:r w:rsidRPr="00947ED8">
        <w:rPr>
          <w:rFonts w:ascii="Times New Roman" w:hAnsi="Times New Roman" w:cs="Times New Roman"/>
          <w:b/>
          <w:sz w:val="24"/>
          <w:szCs w:val="24"/>
        </w:rPr>
        <w:t xml:space="preserve">ycle </w:t>
      </w:r>
    </w:p>
    <w:p w:rsidR="00C05498" w:rsidRPr="00947ED8" w:rsidRDefault="00C05498" w:rsidP="00E922D8">
      <w:pPr>
        <w:spacing w:after="0" w:line="240" w:lineRule="auto"/>
        <w:rPr>
          <w:rFonts w:ascii="Times New Roman" w:hAnsi="Times New Roman" w:cs="Times New Roman"/>
          <w:sz w:val="24"/>
          <w:szCs w:val="24"/>
        </w:rPr>
      </w:pPr>
      <w:r w:rsidRPr="00947ED8">
        <w:rPr>
          <w:rFonts w:ascii="Times New Roman" w:eastAsia="Times New Roman" w:hAnsi="Times New Roman" w:cs="Times New Roman"/>
          <w:sz w:val="24"/>
          <w:szCs w:val="24"/>
        </w:rPr>
        <w:t xml:space="preserve">Consecutive and interlinked stages of a product or service system, from the extraction of resources to the final disposal. </w:t>
      </w:r>
    </w:p>
    <w:p w:rsidR="00C05498" w:rsidRPr="00947ED8" w:rsidRDefault="00C05498" w:rsidP="00E922D8">
      <w:pPr>
        <w:spacing w:after="0" w:line="240" w:lineRule="auto"/>
        <w:rPr>
          <w:rFonts w:ascii="Times New Roman" w:hAnsi="Times New Roman" w:cs="Times New Roman"/>
          <w:b/>
          <w:sz w:val="24"/>
          <w:szCs w:val="24"/>
        </w:rPr>
      </w:pPr>
    </w:p>
    <w:p w:rsidR="00C05498" w:rsidRPr="00947ED8" w:rsidRDefault="00AF6AA8" w:rsidP="00E922D8">
      <w:pPr>
        <w:spacing w:after="0" w:line="240" w:lineRule="auto"/>
        <w:rPr>
          <w:rFonts w:ascii="Times New Roman" w:hAnsi="Times New Roman" w:cs="Times New Roman"/>
          <w:color w:val="151515"/>
          <w:sz w:val="24"/>
          <w:szCs w:val="24"/>
        </w:rPr>
      </w:pPr>
      <w:bookmarkStart w:id="30" w:name="define"/>
      <w:bookmarkEnd w:id="30"/>
      <w:r w:rsidRPr="00947ED8">
        <w:rPr>
          <w:rFonts w:ascii="Times New Roman" w:hAnsi="Times New Roman" w:cs="Times New Roman"/>
          <w:b/>
          <w:sz w:val="24"/>
          <w:szCs w:val="24"/>
        </w:rPr>
        <w:t xml:space="preserve">LCA / </w:t>
      </w:r>
      <w:r w:rsidR="00C05498" w:rsidRPr="00947ED8">
        <w:rPr>
          <w:rFonts w:ascii="Times New Roman" w:hAnsi="Times New Roman" w:cs="Times New Roman"/>
          <w:b/>
          <w:sz w:val="24"/>
          <w:szCs w:val="24"/>
        </w:rPr>
        <w:t xml:space="preserve">Life </w:t>
      </w:r>
      <w:r w:rsidRPr="00947ED8">
        <w:rPr>
          <w:rFonts w:ascii="Times New Roman" w:hAnsi="Times New Roman" w:cs="Times New Roman"/>
          <w:b/>
          <w:sz w:val="24"/>
          <w:szCs w:val="24"/>
        </w:rPr>
        <w:t>C</w:t>
      </w:r>
      <w:r w:rsidR="00C05498" w:rsidRPr="00947ED8">
        <w:rPr>
          <w:rFonts w:ascii="Times New Roman" w:hAnsi="Times New Roman" w:cs="Times New Roman"/>
          <w:b/>
          <w:sz w:val="24"/>
          <w:szCs w:val="24"/>
        </w:rPr>
        <w:t xml:space="preserve">ycle </w:t>
      </w:r>
      <w:r w:rsidRPr="00947ED8">
        <w:rPr>
          <w:rFonts w:ascii="Times New Roman" w:hAnsi="Times New Roman" w:cs="Times New Roman"/>
          <w:b/>
          <w:sz w:val="24"/>
          <w:szCs w:val="24"/>
        </w:rPr>
        <w:t>A</w:t>
      </w:r>
      <w:r w:rsidR="00C05498" w:rsidRPr="00947ED8">
        <w:rPr>
          <w:rFonts w:ascii="Times New Roman" w:hAnsi="Times New Roman" w:cs="Times New Roman"/>
          <w:b/>
          <w:sz w:val="24"/>
          <w:szCs w:val="24"/>
        </w:rPr>
        <w:t>ssessment</w:t>
      </w:r>
      <w:r w:rsidR="00C05498" w:rsidRPr="00947ED8">
        <w:rPr>
          <w:rFonts w:ascii="Times New Roman" w:hAnsi="Times New Roman" w:cs="Times New Roman"/>
          <w:color w:val="151515"/>
          <w:sz w:val="24"/>
          <w:szCs w:val="24"/>
        </w:rPr>
        <w:t xml:space="preserve"> </w:t>
      </w:r>
      <w:r w:rsidR="00C05498" w:rsidRPr="00947ED8">
        <w:rPr>
          <w:rFonts w:ascii="Times New Roman" w:hAnsi="Times New Roman" w:cs="Times New Roman"/>
          <w:b/>
          <w:color w:val="151515"/>
          <w:sz w:val="24"/>
          <w:szCs w:val="24"/>
        </w:rPr>
        <w:t xml:space="preserve">(or </w:t>
      </w:r>
      <w:r w:rsidRPr="00947ED8">
        <w:rPr>
          <w:rFonts w:ascii="Times New Roman" w:hAnsi="Times New Roman" w:cs="Times New Roman"/>
          <w:b/>
          <w:color w:val="151515"/>
          <w:sz w:val="24"/>
          <w:szCs w:val="24"/>
        </w:rPr>
        <w:t>A</w:t>
      </w:r>
      <w:r w:rsidR="00C05498" w:rsidRPr="00947ED8">
        <w:rPr>
          <w:rFonts w:ascii="Times New Roman" w:hAnsi="Times New Roman" w:cs="Times New Roman"/>
          <w:b/>
          <w:color w:val="151515"/>
          <w:sz w:val="24"/>
          <w:szCs w:val="24"/>
        </w:rPr>
        <w:t>nalysis)</w:t>
      </w:r>
    </w:p>
    <w:p w:rsidR="00C05498" w:rsidRPr="00947ED8" w:rsidRDefault="00C05498" w:rsidP="00E922D8">
      <w:pPr>
        <w:spacing w:after="0" w:line="240" w:lineRule="auto"/>
        <w:rPr>
          <w:rFonts w:ascii="Times New Roman" w:hAnsi="Times New Roman" w:cs="Times New Roman"/>
          <w:b/>
          <w:sz w:val="24"/>
          <w:szCs w:val="24"/>
        </w:rPr>
      </w:pPr>
      <w:r w:rsidRPr="00947ED8">
        <w:rPr>
          <w:rFonts w:ascii="Times New Roman" w:hAnsi="Times New Roman" w:cs="Times New Roman"/>
          <w:color w:val="151515"/>
          <w:sz w:val="24"/>
          <w:szCs w:val="24"/>
        </w:rPr>
        <w:t>A systematic process to assess the environmental aspects and potential environmental impacts associated with products, processes, or services</w:t>
      </w:r>
      <w:r w:rsidRPr="00947ED8">
        <w:rPr>
          <w:rFonts w:ascii="Times New Roman" w:hAnsi="Times New Roman" w:cs="Times New Roman"/>
          <w:sz w:val="24"/>
          <w:szCs w:val="24"/>
        </w:rPr>
        <w:t>, through production, usage, and disposal.</w:t>
      </w:r>
    </w:p>
    <w:p w:rsidR="00C05498" w:rsidRPr="00947ED8" w:rsidRDefault="00C05498" w:rsidP="00E922D8">
      <w:pPr>
        <w:pStyle w:val="Default"/>
        <w:rPr>
          <w:rFonts w:ascii="Times New Roman" w:hAnsi="Times New Roman" w:cs="Times New Roman"/>
          <w:b/>
        </w:rPr>
      </w:pPr>
    </w:p>
    <w:p w:rsidR="00C05498" w:rsidRPr="00947ED8" w:rsidRDefault="00C05498" w:rsidP="00E922D8">
      <w:pPr>
        <w:pStyle w:val="Default"/>
        <w:rPr>
          <w:rFonts w:ascii="Times New Roman" w:hAnsi="Times New Roman" w:cs="Times New Roman"/>
        </w:rPr>
      </w:pPr>
      <w:r w:rsidRPr="00947ED8">
        <w:rPr>
          <w:rFonts w:ascii="Times New Roman" w:hAnsi="Times New Roman" w:cs="Times New Roman"/>
          <w:b/>
        </w:rPr>
        <w:t xml:space="preserve">Marine </w:t>
      </w:r>
      <w:r w:rsidR="00AF6AA8" w:rsidRPr="00947ED8">
        <w:rPr>
          <w:rFonts w:ascii="Times New Roman" w:hAnsi="Times New Roman" w:cs="Times New Roman"/>
          <w:b/>
        </w:rPr>
        <w:t>D</w:t>
      </w:r>
      <w:r w:rsidRPr="00947ED8">
        <w:rPr>
          <w:rFonts w:ascii="Times New Roman" w:hAnsi="Times New Roman" w:cs="Times New Roman"/>
          <w:b/>
        </w:rPr>
        <w:t>ebris</w:t>
      </w:r>
      <w:r w:rsidRPr="00947ED8">
        <w:rPr>
          <w:rFonts w:ascii="Times New Roman" w:hAnsi="Times New Roman" w:cs="Times New Roman"/>
        </w:rPr>
        <w:t xml:space="preserve"> </w:t>
      </w:r>
    </w:p>
    <w:p w:rsidR="00C05498" w:rsidRPr="00947ED8" w:rsidRDefault="00AF6AA8" w:rsidP="00E922D8">
      <w:pPr>
        <w:pStyle w:val="Default"/>
        <w:rPr>
          <w:rFonts w:ascii="Times New Roman" w:hAnsi="Times New Roman" w:cs="Times New Roman"/>
        </w:rPr>
      </w:pPr>
      <w:r w:rsidRPr="00947ED8">
        <w:rPr>
          <w:rFonts w:ascii="Times New Roman" w:hAnsi="Times New Roman" w:cs="Times New Roman"/>
        </w:rPr>
        <w:t xml:space="preserve">Man-made waste </w:t>
      </w:r>
      <w:r w:rsidR="00C05498" w:rsidRPr="00947ED8">
        <w:rPr>
          <w:rFonts w:ascii="Times New Roman" w:hAnsi="Times New Roman" w:cs="Times New Roman"/>
        </w:rPr>
        <w:t xml:space="preserve">that has been accidently or intentionally released into a storm drain, lake, ocean, or other waterway. Marine debris is often classified as land based or ocean based; estimates are that up to 80% of marine debris comes from land-based sources. </w:t>
      </w:r>
    </w:p>
    <w:p w:rsidR="00C05498" w:rsidRPr="00947ED8" w:rsidRDefault="00C05498" w:rsidP="00E922D8">
      <w:pPr>
        <w:spacing w:after="0" w:line="240" w:lineRule="auto"/>
        <w:rPr>
          <w:rFonts w:ascii="Times New Roman" w:hAnsi="Times New Roman" w:cs="Times New Roman"/>
          <w:b/>
          <w:sz w:val="24"/>
          <w:szCs w:val="24"/>
        </w:rPr>
      </w:pPr>
    </w:p>
    <w:p w:rsidR="00C05498" w:rsidRPr="00947ED8" w:rsidRDefault="00C05498" w:rsidP="00E922D8">
      <w:pPr>
        <w:spacing w:after="0" w:line="240" w:lineRule="auto"/>
        <w:rPr>
          <w:rFonts w:ascii="Times New Roman" w:hAnsi="Times New Roman" w:cs="Times New Roman"/>
          <w:b/>
          <w:color w:val="000000"/>
          <w:sz w:val="24"/>
          <w:szCs w:val="24"/>
        </w:rPr>
      </w:pPr>
      <w:r w:rsidRPr="00947ED8">
        <w:rPr>
          <w:rFonts w:ascii="Times New Roman" w:hAnsi="Times New Roman" w:cs="Times New Roman"/>
          <w:b/>
          <w:color w:val="000000"/>
          <w:sz w:val="24"/>
          <w:szCs w:val="24"/>
        </w:rPr>
        <w:t xml:space="preserve">Materials </w:t>
      </w:r>
    </w:p>
    <w:p w:rsidR="00C05498" w:rsidRPr="00947ED8" w:rsidRDefault="00C05498" w:rsidP="00E922D8">
      <w:pPr>
        <w:spacing w:after="0" w:line="240" w:lineRule="auto"/>
        <w:rPr>
          <w:rFonts w:ascii="Times New Roman" w:hAnsi="Times New Roman" w:cs="Times New Roman"/>
          <w:b/>
          <w:color w:val="000000"/>
          <w:sz w:val="24"/>
          <w:szCs w:val="24"/>
        </w:rPr>
      </w:pPr>
      <w:r w:rsidRPr="00947ED8">
        <w:rPr>
          <w:rStyle w:val="oneclick-link"/>
          <w:rFonts w:ascii="Times New Roman" w:hAnsi="Times New Roman" w:cs="Times New Roman"/>
          <w:color w:val="000000"/>
          <w:sz w:val="24"/>
          <w:szCs w:val="24"/>
        </w:rPr>
        <w:t>The</w:t>
      </w:r>
      <w:r w:rsidRPr="00947ED8">
        <w:rPr>
          <w:rFonts w:ascii="Times New Roman" w:hAnsi="Times New Roman" w:cs="Times New Roman"/>
          <w:color w:val="000000"/>
          <w:sz w:val="24"/>
          <w:szCs w:val="24"/>
        </w:rPr>
        <w:t xml:space="preserve"> </w:t>
      </w:r>
      <w:r w:rsidRPr="00947ED8">
        <w:rPr>
          <w:rStyle w:val="oneclick-link"/>
          <w:rFonts w:ascii="Times New Roman" w:hAnsi="Times New Roman" w:cs="Times New Roman"/>
          <w:color w:val="000000"/>
          <w:sz w:val="24"/>
          <w:szCs w:val="24"/>
        </w:rPr>
        <w:t>substance</w:t>
      </w:r>
      <w:r w:rsidRPr="00947ED8">
        <w:rPr>
          <w:rFonts w:ascii="Times New Roman" w:hAnsi="Times New Roman" w:cs="Times New Roman"/>
          <w:color w:val="000000"/>
          <w:sz w:val="24"/>
          <w:szCs w:val="24"/>
        </w:rPr>
        <w:t xml:space="preserve"> </w:t>
      </w:r>
      <w:r w:rsidRPr="00947ED8">
        <w:rPr>
          <w:rStyle w:val="oneclick-link"/>
          <w:rFonts w:ascii="Times New Roman" w:hAnsi="Times New Roman" w:cs="Times New Roman"/>
          <w:color w:val="000000"/>
          <w:sz w:val="24"/>
          <w:szCs w:val="24"/>
        </w:rPr>
        <w:t>or</w:t>
      </w:r>
      <w:r w:rsidRPr="00947ED8">
        <w:rPr>
          <w:rFonts w:ascii="Times New Roman" w:hAnsi="Times New Roman" w:cs="Times New Roman"/>
          <w:color w:val="000000"/>
          <w:sz w:val="24"/>
          <w:szCs w:val="24"/>
        </w:rPr>
        <w:t xml:space="preserve"> </w:t>
      </w:r>
      <w:r w:rsidRPr="00947ED8">
        <w:rPr>
          <w:rStyle w:val="oneclick-link"/>
          <w:rFonts w:ascii="Times New Roman" w:hAnsi="Times New Roman" w:cs="Times New Roman"/>
          <w:color w:val="000000"/>
          <w:sz w:val="24"/>
          <w:szCs w:val="24"/>
        </w:rPr>
        <w:t>substances</w:t>
      </w:r>
      <w:r w:rsidRPr="00947ED8">
        <w:rPr>
          <w:rFonts w:ascii="Times New Roman" w:hAnsi="Times New Roman" w:cs="Times New Roman"/>
          <w:color w:val="000000"/>
          <w:sz w:val="24"/>
          <w:szCs w:val="24"/>
        </w:rPr>
        <w:t xml:space="preserve"> </w:t>
      </w:r>
      <w:r w:rsidRPr="00947ED8">
        <w:rPr>
          <w:rStyle w:val="oneclick-link"/>
          <w:rFonts w:ascii="Times New Roman" w:hAnsi="Times New Roman" w:cs="Times New Roman"/>
          <w:color w:val="000000"/>
          <w:sz w:val="24"/>
          <w:szCs w:val="24"/>
        </w:rPr>
        <w:t>of</w:t>
      </w:r>
      <w:r w:rsidRPr="00947ED8">
        <w:rPr>
          <w:rFonts w:ascii="Times New Roman" w:hAnsi="Times New Roman" w:cs="Times New Roman"/>
          <w:color w:val="000000"/>
          <w:sz w:val="24"/>
          <w:szCs w:val="24"/>
        </w:rPr>
        <w:t xml:space="preserve"> </w:t>
      </w:r>
      <w:r w:rsidRPr="00947ED8">
        <w:rPr>
          <w:rStyle w:val="oneclick-link"/>
          <w:rFonts w:ascii="Times New Roman" w:hAnsi="Times New Roman" w:cs="Times New Roman"/>
          <w:color w:val="000000"/>
          <w:sz w:val="24"/>
          <w:szCs w:val="24"/>
        </w:rPr>
        <w:t>which</w:t>
      </w:r>
      <w:r w:rsidRPr="00947ED8">
        <w:rPr>
          <w:rFonts w:ascii="Times New Roman" w:hAnsi="Times New Roman" w:cs="Times New Roman"/>
          <w:color w:val="000000"/>
          <w:sz w:val="24"/>
          <w:szCs w:val="24"/>
        </w:rPr>
        <w:t xml:space="preserve"> </w:t>
      </w:r>
      <w:r w:rsidRPr="00947ED8">
        <w:rPr>
          <w:rStyle w:val="oneclick-link"/>
          <w:rFonts w:ascii="Times New Roman" w:hAnsi="Times New Roman" w:cs="Times New Roman"/>
          <w:color w:val="000000"/>
          <w:sz w:val="24"/>
          <w:szCs w:val="24"/>
        </w:rPr>
        <w:t>a</w:t>
      </w:r>
      <w:r w:rsidRPr="00947ED8">
        <w:rPr>
          <w:rFonts w:ascii="Times New Roman" w:hAnsi="Times New Roman" w:cs="Times New Roman"/>
          <w:color w:val="000000"/>
          <w:sz w:val="24"/>
          <w:szCs w:val="24"/>
        </w:rPr>
        <w:t xml:space="preserve"> </w:t>
      </w:r>
      <w:r w:rsidRPr="00947ED8">
        <w:rPr>
          <w:rStyle w:val="oneclick-link"/>
          <w:rFonts w:ascii="Times New Roman" w:hAnsi="Times New Roman" w:cs="Times New Roman"/>
          <w:color w:val="000000"/>
          <w:sz w:val="24"/>
          <w:szCs w:val="24"/>
        </w:rPr>
        <w:t>thing</w:t>
      </w:r>
      <w:r w:rsidRPr="00947ED8">
        <w:rPr>
          <w:rFonts w:ascii="Times New Roman" w:hAnsi="Times New Roman" w:cs="Times New Roman"/>
          <w:color w:val="000000"/>
          <w:sz w:val="24"/>
          <w:szCs w:val="24"/>
        </w:rPr>
        <w:t xml:space="preserve"> </w:t>
      </w:r>
      <w:r w:rsidRPr="00947ED8">
        <w:rPr>
          <w:rStyle w:val="oneclick-link"/>
          <w:rFonts w:ascii="Times New Roman" w:hAnsi="Times New Roman" w:cs="Times New Roman"/>
          <w:color w:val="000000"/>
          <w:sz w:val="24"/>
          <w:szCs w:val="24"/>
        </w:rPr>
        <w:t>is</w:t>
      </w:r>
      <w:r w:rsidRPr="00947ED8">
        <w:rPr>
          <w:rFonts w:ascii="Times New Roman" w:hAnsi="Times New Roman" w:cs="Times New Roman"/>
          <w:color w:val="000000"/>
          <w:sz w:val="24"/>
          <w:szCs w:val="24"/>
        </w:rPr>
        <w:t xml:space="preserve"> </w:t>
      </w:r>
      <w:r w:rsidRPr="00947ED8">
        <w:rPr>
          <w:rStyle w:val="oneclick-link"/>
          <w:rFonts w:ascii="Times New Roman" w:hAnsi="Times New Roman" w:cs="Times New Roman"/>
          <w:color w:val="000000"/>
          <w:sz w:val="24"/>
          <w:szCs w:val="24"/>
        </w:rPr>
        <w:t>made</w:t>
      </w:r>
      <w:r w:rsidRPr="00947ED8">
        <w:rPr>
          <w:rFonts w:ascii="Times New Roman" w:hAnsi="Times New Roman" w:cs="Times New Roman"/>
          <w:color w:val="000000"/>
          <w:sz w:val="24"/>
          <w:szCs w:val="24"/>
        </w:rPr>
        <w:t xml:space="preserve"> </w:t>
      </w:r>
      <w:r w:rsidRPr="00947ED8">
        <w:rPr>
          <w:rStyle w:val="oneclick-link"/>
          <w:rFonts w:ascii="Times New Roman" w:hAnsi="Times New Roman" w:cs="Times New Roman"/>
          <w:color w:val="000000"/>
          <w:sz w:val="24"/>
          <w:szCs w:val="24"/>
        </w:rPr>
        <w:t>or</w:t>
      </w:r>
      <w:r w:rsidRPr="00947ED8">
        <w:rPr>
          <w:rFonts w:ascii="Times New Roman" w:hAnsi="Times New Roman" w:cs="Times New Roman"/>
          <w:color w:val="000000"/>
          <w:sz w:val="24"/>
          <w:szCs w:val="24"/>
        </w:rPr>
        <w:t xml:space="preserve"> </w:t>
      </w:r>
      <w:r w:rsidRPr="00947ED8">
        <w:rPr>
          <w:rStyle w:val="oneclick-link"/>
          <w:rFonts w:ascii="Times New Roman" w:hAnsi="Times New Roman" w:cs="Times New Roman"/>
          <w:color w:val="000000"/>
          <w:sz w:val="24"/>
          <w:szCs w:val="24"/>
        </w:rPr>
        <w:t xml:space="preserve">composed. The </w:t>
      </w:r>
      <w:r w:rsidRPr="00947ED8">
        <w:rPr>
          <w:rFonts w:ascii="Times New Roman" w:hAnsi="Times New Roman" w:cs="Times New Roman"/>
          <w:color w:val="000000"/>
          <w:sz w:val="24"/>
          <w:szCs w:val="24"/>
        </w:rPr>
        <w:t>full range of materials that come from and return to the Earth such as wood, minerals, fuels, chemicals, agricultural plants and animals, soil, and rock.</w:t>
      </w:r>
    </w:p>
    <w:p w:rsidR="00C05498" w:rsidRPr="00947ED8" w:rsidRDefault="00C05498" w:rsidP="00E922D8">
      <w:pPr>
        <w:spacing w:after="0" w:line="240" w:lineRule="auto"/>
        <w:rPr>
          <w:rFonts w:ascii="Times New Roman" w:hAnsi="Times New Roman" w:cs="Times New Roman"/>
          <w:b/>
          <w:color w:val="000000"/>
          <w:sz w:val="24"/>
          <w:szCs w:val="24"/>
        </w:rPr>
      </w:pPr>
    </w:p>
    <w:p w:rsidR="00C05498" w:rsidRPr="00947ED8" w:rsidRDefault="00C05498" w:rsidP="00E922D8">
      <w:pPr>
        <w:spacing w:after="0" w:line="240" w:lineRule="auto"/>
        <w:rPr>
          <w:rFonts w:ascii="Times New Roman" w:hAnsi="Times New Roman" w:cs="Times New Roman"/>
          <w:b/>
          <w:color w:val="000000"/>
          <w:sz w:val="24"/>
          <w:szCs w:val="24"/>
        </w:rPr>
      </w:pPr>
      <w:r w:rsidRPr="00947ED8">
        <w:rPr>
          <w:rFonts w:ascii="Times New Roman" w:hAnsi="Times New Roman" w:cs="Times New Roman"/>
          <w:b/>
          <w:color w:val="000000"/>
          <w:sz w:val="24"/>
          <w:szCs w:val="24"/>
        </w:rPr>
        <w:t xml:space="preserve">Materials </w:t>
      </w:r>
      <w:r w:rsidR="00AF6AA8" w:rsidRPr="00947ED8">
        <w:rPr>
          <w:rFonts w:ascii="Times New Roman" w:hAnsi="Times New Roman" w:cs="Times New Roman"/>
          <w:b/>
          <w:color w:val="000000"/>
          <w:sz w:val="24"/>
          <w:szCs w:val="24"/>
        </w:rPr>
        <w:t>M</w:t>
      </w:r>
      <w:r w:rsidRPr="00947ED8">
        <w:rPr>
          <w:rFonts w:ascii="Times New Roman" w:hAnsi="Times New Roman" w:cs="Times New Roman"/>
          <w:b/>
          <w:color w:val="000000"/>
          <w:sz w:val="24"/>
          <w:szCs w:val="24"/>
        </w:rPr>
        <w:t xml:space="preserve">anagement </w:t>
      </w:r>
    </w:p>
    <w:p w:rsidR="00C05498" w:rsidRPr="00947ED8" w:rsidRDefault="00C05498" w:rsidP="00E922D8">
      <w:pPr>
        <w:spacing w:after="0" w:line="240" w:lineRule="auto"/>
        <w:rPr>
          <w:rFonts w:ascii="Times New Roman" w:eastAsia="Times New Roman" w:hAnsi="Times New Roman" w:cs="Times New Roman"/>
          <w:color w:val="000000"/>
          <w:sz w:val="24"/>
          <w:szCs w:val="24"/>
        </w:rPr>
      </w:pPr>
      <w:r w:rsidRPr="00947ED8">
        <w:rPr>
          <w:rFonts w:ascii="Times New Roman" w:eastAsia="Times New Roman" w:hAnsi="Times New Roman" w:cs="Times New Roman"/>
          <w:color w:val="000000"/>
          <w:sz w:val="24"/>
          <w:szCs w:val="24"/>
        </w:rPr>
        <w:t>A systemic approach to using and reusing materials more productively over their entire lifecycle.  Materials management is focused on knowing and reducing the lifecycle impacts across the supply chain; using less material inputs (reduce, reuse, recycle); and using less toxic and more renewable materials.</w:t>
      </w:r>
    </w:p>
    <w:p w:rsidR="00C05498" w:rsidRPr="00947ED8" w:rsidRDefault="00C05498" w:rsidP="00E922D8">
      <w:pPr>
        <w:pStyle w:val="Default"/>
        <w:rPr>
          <w:rFonts w:ascii="Times New Roman" w:hAnsi="Times New Roman" w:cs="Times New Roman"/>
          <w:color w:val="auto"/>
        </w:rPr>
      </w:pPr>
    </w:p>
    <w:p w:rsidR="00C05498" w:rsidRPr="00947ED8" w:rsidRDefault="00C05498" w:rsidP="00E922D8">
      <w:pPr>
        <w:pStyle w:val="Default"/>
        <w:rPr>
          <w:rFonts w:ascii="Times New Roman" w:hAnsi="Times New Roman" w:cs="Times New Roman"/>
          <w:b/>
        </w:rPr>
      </w:pPr>
      <w:r w:rsidRPr="00947ED8">
        <w:rPr>
          <w:rFonts w:ascii="Times New Roman" w:hAnsi="Times New Roman" w:cs="Times New Roman"/>
          <w:b/>
        </w:rPr>
        <w:t>MRF / Material Re</w:t>
      </w:r>
      <w:r w:rsidR="00AF6AA8" w:rsidRPr="00947ED8">
        <w:rPr>
          <w:rFonts w:ascii="Times New Roman" w:hAnsi="Times New Roman" w:cs="Times New Roman"/>
          <w:b/>
        </w:rPr>
        <w:t>covery</w:t>
      </w:r>
      <w:r w:rsidRPr="00947ED8">
        <w:rPr>
          <w:rFonts w:ascii="Times New Roman" w:hAnsi="Times New Roman" w:cs="Times New Roman"/>
          <w:b/>
        </w:rPr>
        <w:t xml:space="preserve"> </w:t>
      </w:r>
      <w:r w:rsidRPr="00EC76CF">
        <w:rPr>
          <w:rFonts w:ascii="Times New Roman" w:hAnsi="Times New Roman" w:cs="Times New Roman"/>
          <w:b/>
        </w:rPr>
        <w:t xml:space="preserve">Facility </w:t>
      </w:r>
    </w:p>
    <w:p w:rsidR="00C05498" w:rsidRPr="00947ED8" w:rsidRDefault="00C05498" w:rsidP="00E922D8">
      <w:pPr>
        <w:pStyle w:val="Default"/>
        <w:rPr>
          <w:rFonts w:ascii="Times New Roman" w:hAnsi="Times New Roman" w:cs="Times New Roman"/>
          <w:color w:val="auto"/>
        </w:rPr>
      </w:pPr>
      <w:r w:rsidRPr="00947ED8">
        <w:rPr>
          <w:rFonts w:ascii="Times New Roman" w:hAnsi="Times New Roman" w:cs="Times New Roman"/>
        </w:rPr>
        <w:t xml:space="preserve">A facility that </w:t>
      </w:r>
      <w:r w:rsidR="00AF6AA8" w:rsidRPr="00947ED8">
        <w:rPr>
          <w:rFonts w:ascii="Times New Roman" w:hAnsi="Times New Roman" w:cs="Times New Roman"/>
        </w:rPr>
        <w:t>collects, compacts, repackages, sorts or process for transports</w:t>
      </w:r>
      <w:r w:rsidRPr="00947ED8">
        <w:rPr>
          <w:rFonts w:ascii="Times New Roman" w:hAnsi="Times New Roman" w:cs="Times New Roman"/>
        </w:rPr>
        <w:t xml:space="preserve"> recyclable materials collected from curbside and other programs, for marketing to secondary processors, recyclers, or </w:t>
      </w:r>
      <w:r w:rsidR="009B6223" w:rsidRPr="00947ED8">
        <w:rPr>
          <w:rFonts w:ascii="Times New Roman" w:hAnsi="Times New Roman" w:cs="Times New Roman"/>
        </w:rPr>
        <w:t>end-users</w:t>
      </w:r>
      <w:r w:rsidRPr="00947ED8">
        <w:rPr>
          <w:rFonts w:ascii="Times New Roman" w:hAnsi="Times New Roman" w:cs="Times New Roman"/>
        </w:rPr>
        <w:t>.</w:t>
      </w:r>
    </w:p>
    <w:p w:rsidR="00C05498" w:rsidRPr="00947ED8" w:rsidRDefault="00C05498" w:rsidP="00E922D8">
      <w:pPr>
        <w:pStyle w:val="Default"/>
        <w:rPr>
          <w:rFonts w:ascii="Times New Roman" w:hAnsi="Times New Roman" w:cs="Times New Roman"/>
          <w:color w:val="auto"/>
        </w:rPr>
      </w:pPr>
    </w:p>
    <w:p w:rsidR="00C05498" w:rsidRPr="00947ED8" w:rsidRDefault="00C05498" w:rsidP="00E922D8">
      <w:pPr>
        <w:pStyle w:val="Default"/>
        <w:rPr>
          <w:rFonts w:ascii="Times New Roman" w:hAnsi="Times New Roman" w:cs="Times New Roman"/>
        </w:rPr>
      </w:pPr>
      <w:r w:rsidRPr="00947ED8">
        <w:rPr>
          <w:rFonts w:ascii="Times New Roman" w:hAnsi="Times New Roman" w:cs="Times New Roman"/>
          <w:b/>
        </w:rPr>
        <w:t xml:space="preserve">Meaningful </w:t>
      </w:r>
      <w:r w:rsidR="00AF6AA8" w:rsidRPr="00947ED8">
        <w:rPr>
          <w:rFonts w:ascii="Times New Roman" w:hAnsi="Times New Roman" w:cs="Times New Roman"/>
          <w:b/>
        </w:rPr>
        <w:t>Ac</w:t>
      </w:r>
      <w:r w:rsidRPr="00947ED8">
        <w:rPr>
          <w:rFonts w:ascii="Times New Roman" w:hAnsi="Times New Roman" w:cs="Times New Roman"/>
          <w:b/>
        </w:rPr>
        <w:t xml:space="preserve">cess </w:t>
      </w:r>
    </w:p>
    <w:p w:rsidR="00C05498" w:rsidRPr="00947ED8" w:rsidRDefault="00C05498" w:rsidP="00E922D8">
      <w:pPr>
        <w:pStyle w:val="Default"/>
        <w:rPr>
          <w:rFonts w:ascii="Times New Roman" w:hAnsi="Times New Roman" w:cs="Times New Roman"/>
          <w:color w:val="auto"/>
        </w:rPr>
      </w:pPr>
      <w:r w:rsidRPr="00947ED8">
        <w:rPr>
          <w:rFonts w:ascii="Times New Roman" w:hAnsi="Times New Roman" w:cs="Times New Roman"/>
          <w:color w:val="auto"/>
        </w:rPr>
        <w:t>The ability for all people to use services comparable to those enjoyed by members of the mainstream population. One key aspect to achieving this is eliminating communication barriers.  Used in reference to environmental justice issues.</w:t>
      </w:r>
    </w:p>
    <w:p w:rsidR="00C05498" w:rsidRPr="00947ED8" w:rsidRDefault="00C05498" w:rsidP="00E922D8">
      <w:pPr>
        <w:pStyle w:val="Default"/>
        <w:rPr>
          <w:rFonts w:ascii="Times New Roman" w:hAnsi="Times New Roman" w:cs="Times New Roman"/>
          <w:color w:val="auto"/>
        </w:rPr>
      </w:pPr>
    </w:p>
    <w:p w:rsidR="00C05498" w:rsidRPr="00947ED8" w:rsidRDefault="00C05498" w:rsidP="00E922D8">
      <w:pPr>
        <w:pStyle w:val="CM76"/>
        <w:ind w:right="250"/>
        <w:rPr>
          <w:rFonts w:ascii="Times New Roman" w:hAnsi="Times New Roman"/>
        </w:rPr>
      </w:pPr>
      <w:r w:rsidRPr="00947ED8">
        <w:rPr>
          <w:rFonts w:ascii="Times New Roman" w:hAnsi="Times New Roman"/>
          <w:b/>
          <w:bCs/>
        </w:rPr>
        <w:t>MQG / Medium Quantity Generators</w:t>
      </w:r>
      <w:r w:rsidRPr="00947ED8">
        <w:rPr>
          <w:rFonts w:ascii="Times New Roman" w:hAnsi="Times New Roman"/>
        </w:rPr>
        <w:t xml:space="preserve"> </w:t>
      </w:r>
    </w:p>
    <w:p w:rsidR="00C05498" w:rsidRPr="00947ED8" w:rsidRDefault="009B6223" w:rsidP="00E922D8">
      <w:pPr>
        <w:pStyle w:val="CM76"/>
        <w:ind w:right="250"/>
        <w:rPr>
          <w:rFonts w:ascii="Times New Roman" w:hAnsi="Times New Roman"/>
        </w:rPr>
      </w:pPr>
      <w:r w:rsidRPr="00947ED8">
        <w:rPr>
          <w:rFonts w:ascii="Times New Roman" w:hAnsi="Times New Roman"/>
        </w:rPr>
        <w:t>A facility that generates between 220 pounds and 2,200 pounds of dangerous waste per month.</w:t>
      </w:r>
    </w:p>
    <w:p w:rsidR="00C05498" w:rsidRPr="00947ED8" w:rsidRDefault="00C05498" w:rsidP="00E922D8">
      <w:pPr>
        <w:pStyle w:val="CM76"/>
        <w:ind w:right="250"/>
        <w:rPr>
          <w:rFonts w:ascii="Times New Roman" w:hAnsi="Times New Roman"/>
          <w:b/>
          <w:bCs/>
        </w:rPr>
      </w:pPr>
    </w:p>
    <w:p w:rsidR="00F53C2B" w:rsidRDefault="00F53C2B" w:rsidP="00E922D8">
      <w:pPr>
        <w:pStyle w:val="CM76"/>
        <w:ind w:right="250"/>
        <w:rPr>
          <w:rFonts w:ascii="Times New Roman" w:hAnsi="Times New Roman"/>
          <w:b/>
          <w:bCs/>
        </w:rPr>
      </w:pPr>
    </w:p>
    <w:p w:rsidR="00C05498" w:rsidRPr="00947ED8" w:rsidRDefault="00C05498" w:rsidP="00E922D8">
      <w:pPr>
        <w:pStyle w:val="CM76"/>
        <w:ind w:right="250"/>
        <w:rPr>
          <w:rFonts w:ascii="Times New Roman" w:hAnsi="Times New Roman"/>
        </w:rPr>
      </w:pPr>
      <w:r w:rsidRPr="00947ED8">
        <w:rPr>
          <w:rFonts w:ascii="Times New Roman" w:hAnsi="Times New Roman"/>
          <w:b/>
          <w:bCs/>
        </w:rPr>
        <w:t>MRW /</w:t>
      </w:r>
      <w:r w:rsidRPr="00947ED8">
        <w:rPr>
          <w:rFonts w:ascii="Times New Roman" w:hAnsi="Times New Roman"/>
        </w:rPr>
        <w:t xml:space="preserve"> </w:t>
      </w:r>
      <w:r w:rsidRPr="00947ED8">
        <w:rPr>
          <w:rFonts w:ascii="Times New Roman" w:hAnsi="Times New Roman"/>
          <w:b/>
        </w:rPr>
        <w:t>Moderate-</w:t>
      </w:r>
      <w:r w:rsidR="009B6223" w:rsidRPr="00947ED8">
        <w:rPr>
          <w:rFonts w:ascii="Times New Roman" w:hAnsi="Times New Roman"/>
          <w:b/>
        </w:rPr>
        <w:t>R</w:t>
      </w:r>
      <w:r w:rsidRPr="00947ED8">
        <w:rPr>
          <w:rFonts w:ascii="Times New Roman" w:hAnsi="Times New Roman"/>
          <w:b/>
        </w:rPr>
        <w:t xml:space="preserve">isk </w:t>
      </w:r>
      <w:r w:rsidR="009B6223" w:rsidRPr="00947ED8">
        <w:rPr>
          <w:rFonts w:ascii="Times New Roman" w:hAnsi="Times New Roman"/>
          <w:b/>
        </w:rPr>
        <w:t>W</w:t>
      </w:r>
      <w:r w:rsidRPr="00947ED8">
        <w:rPr>
          <w:rFonts w:ascii="Times New Roman" w:hAnsi="Times New Roman"/>
          <w:b/>
        </w:rPr>
        <w:t>aste</w:t>
      </w:r>
      <w:r w:rsidRPr="00947ED8">
        <w:rPr>
          <w:rFonts w:ascii="Times New Roman" w:hAnsi="Times New Roman"/>
        </w:rPr>
        <w:t xml:space="preserve"> </w:t>
      </w:r>
    </w:p>
    <w:p w:rsidR="00C05498" w:rsidRPr="00947ED8" w:rsidRDefault="009B6223" w:rsidP="00E922D8">
      <w:pPr>
        <w:pStyle w:val="CM76"/>
        <w:ind w:right="250"/>
        <w:rPr>
          <w:rFonts w:ascii="Times New Roman" w:hAnsi="Times New Roman"/>
        </w:rPr>
      </w:pPr>
      <w:r w:rsidRPr="00947ED8">
        <w:rPr>
          <w:rFonts w:ascii="Times New Roman" w:hAnsi="Times New Roman"/>
        </w:rPr>
        <w:t xml:space="preserve">The combined hazardous waste stream made up of Small Quantity Generator (SQG) waste and Household Hazardous Waste (HHW). </w:t>
      </w:r>
      <w:r w:rsidR="00C05498" w:rsidRPr="00947ED8">
        <w:rPr>
          <w:rFonts w:ascii="Times New Roman" w:hAnsi="Times New Roman"/>
        </w:rPr>
        <w:t xml:space="preserve">This term is unique to Washington State. </w:t>
      </w:r>
    </w:p>
    <w:p w:rsidR="00C05498" w:rsidRPr="00947ED8" w:rsidRDefault="00C05498" w:rsidP="00E922D8">
      <w:pPr>
        <w:pStyle w:val="NormalWeb"/>
        <w:spacing w:before="0" w:beforeAutospacing="0" w:after="0" w:afterAutospacing="0"/>
        <w:rPr>
          <w:b/>
          <w:bCs/>
        </w:rPr>
      </w:pPr>
    </w:p>
    <w:p w:rsidR="00C05498" w:rsidRPr="00947ED8" w:rsidRDefault="00C05498" w:rsidP="00E922D8">
      <w:pPr>
        <w:pStyle w:val="NormalWeb"/>
        <w:spacing w:before="0" w:beforeAutospacing="0" w:after="0" w:afterAutospacing="0"/>
        <w:rPr>
          <w:b/>
        </w:rPr>
      </w:pPr>
      <w:r w:rsidRPr="00947ED8">
        <w:rPr>
          <w:b/>
          <w:bCs/>
        </w:rPr>
        <w:t>Non-</w:t>
      </w:r>
      <w:r w:rsidR="009B6223" w:rsidRPr="00947ED8">
        <w:rPr>
          <w:b/>
          <w:bCs/>
        </w:rPr>
        <w:t>P</w:t>
      </w:r>
      <w:r w:rsidRPr="00947ED8">
        <w:rPr>
          <w:b/>
          <w:bCs/>
        </w:rPr>
        <w:t xml:space="preserve">oint </w:t>
      </w:r>
      <w:r w:rsidR="009B6223" w:rsidRPr="00947ED8">
        <w:rPr>
          <w:b/>
          <w:bCs/>
        </w:rPr>
        <w:t>S</w:t>
      </w:r>
      <w:r w:rsidRPr="00947ED8">
        <w:rPr>
          <w:b/>
          <w:bCs/>
        </w:rPr>
        <w:t xml:space="preserve">ource </w:t>
      </w:r>
      <w:r w:rsidR="009B6223" w:rsidRPr="00947ED8">
        <w:rPr>
          <w:b/>
          <w:bCs/>
        </w:rPr>
        <w:t>P</w:t>
      </w:r>
      <w:r w:rsidRPr="00947ED8">
        <w:rPr>
          <w:b/>
          <w:bCs/>
        </w:rPr>
        <w:t>ollution</w:t>
      </w:r>
      <w:r w:rsidRPr="00947ED8">
        <w:rPr>
          <w:b/>
        </w:rPr>
        <w:t xml:space="preserve"> </w:t>
      </w:r>
    </w:p>
    <w:p w:rsidR="00C05498" w:rsidRPr="00947ED8" w:rsidRDefault="00C05498" w:rsidP="00E922D8">
      <w:pPr>
        <w:pStyle w:val="NormalWeb"/>
        <w:spacing w:before="0" w:beforeAutospacing="0" w:after="0" w:afterAutospacing="0"/>
      </w:pPr>
      <w:r w:rsidRPr="00947ED8">
        <w:t xml:space="preserve">Pollution that occurs when rainfall, snowmelt, or irrigation picks up pollutants </w:t>
      </w:r>
      <w:r w:rsidR="009B6223" w:rsidRPr="00947ED8">
        <w:t xml:space="preserve">from air or land </w:t>
      </w:r>
      <w:r w:rsidRPr="00947ED8">
        <w:t xml:space="preserve">and deposits them into rivers, lakes, and coastal waters or introduces them into groundwater. These pollutants come from </w:t>
      </w:r>
      <w:r w:rsidRPr="00947ED8">
        <w:rPr>
          <w:iCs/>
        </w:rPr>
        <w:t xml:space="preserve">common, wide spread activities in </w:t>
      </w:r>
      <w:hyperlink r:id="rId136" w:history="1">
        <w:r w:rsidRPr="00947ED8">
          <w:rPr>
            <w:iCs/>
          </w:rPr>
          <w:t>urban</w:t>
        </w:r>
      </w:hyperlink>
      <w:r w:rsidRPr="00947ED8">
        <w:rPr>
          <w:iCs/>
        </w:rPr>
        <w:t xml:space="preserve"> and rural areas.</w:t>
      </w:r>
    </w:p>
    <w:p w:rsidR="00C05498" w:rsidRPr="00947ED8" w:rsidRDefault="00C05498" w:rsidP="00E922D8">
      <w:pPr>
        <w:pStyle w:val="CM76"/>
        <w:ind w:right="395"/>
        <w:rPr>
          <w:rFonts w:ascii="Times New Roman" w:hAnsi="Times New Roman"/>
          <w:b/>
          <w:bCs/>
        </w:rPr>
      </w:pPr>
    </w:p>
    <w:p w:rsidR="00C05498" w:rsidRPr="00947ED8" w:rsidRDefault="00C05498" w:rsidP="00E922D8">
      <w:pPr>
        <w:pStyle w:val="CM76"/>
        <w:ind w:right="395"/>
        <w:rPr>
          <w:rFonts w:ascii="Times New Roman" w:hAnsi="Times New Roman"/>
        </w:rPr>
      </w:pPr>
      <w:r w:rsidRPr="00947ED8">
        <w:rPr>
          <w:rFonts w:ascii="Times New Roman" w:hAnsi="Times New Roman"/>
          <w:b/>
          <w:bCs/>
        </w:rPr>
        <w:t>Organics (</w:t>
      </w:r>
      <w:r w:rsidR="009B6223" w:rsidRPr="00947ED8">
        <w:rPr>
          <w:rFonts w:ascii="Times New Roman" w:hAnsi="Times New Roman"/>
          <w:b/>
          <w:bCs/>
        </w:rPr>
        <w:t>O</w:t>
      </w:r>
      <w:r w:rsidRPr="00947ED8">
        <w:rPr>
          <w:rFonts w:ascii="Times New Roman" w:hAnsi="Times New Roman"/>
          <w:b/>
          <w:bCs/>
        </w:rPr>
        <w:t xml:space="preserve">rganic </w:t>
      </w:r>
      <w:r w:rsidR="009B6223" w:rsidRPr="00947ED8">
        <w:rPr>
          <w:rFonts w:ascii="Times New Roman" w:hAnsi="Times New Roman"/>
          <w:b/>
          <w:bCs/>
        </w:rPr>
        <w:t>M</w:t>
      </w:r>
      <w:r w:rsidRPr="00947ED8">
        <w:rPr>
          <w:rFonts w:ascii="Times New Roman" w:hAnsi="Times New Roman"/>
          <w:b/>
          <w:bCs/>
        </w:rPr>
        <w:t xml:space="preserve">aterials) </w:t>
      </w:r>
    </w:p>
    <w:p w:rsidR="00C05498" w:rsidRPr="00947ED8" w:rsidRDefault="00C05498" w:rsidP="00E922D8">
      <w:pPr>
        <w:pStyle w:val="CM76"/>
        <w:ind w:right="395"/>
        <w:rPr>
          <w:rFonts w:ascii="Times New Roman" w:hAnsi="Times New Roman"/>
        </w:rPr>
      </w:pPr>
      <w:r w:rsidRPr="00947ED8">
        <w:rPr>
          <w:rFonts w:ascii="Times New Roman" w:hAnsi="Times New Roman"/>
        </w:rPr>
        <w:t xml:space="preserve">Substances and products of biological origin that have the potential to be returned to the soil, turned into biofuels, bioenergy, or other products. Organic materials include landscaping and yard waste, food waste, manures, crop residues, wood, soiled/low-grade paper, and biosolids. </w:t>
      </w:r>
    </w:p>
    <w:p w:rsidR="00C05498" w:rsidRPr="00947ED8" w:rsidRDefault="00C05498" w:rsidP="00E922D8">
      <w:pPr>
        <w:pStyle w:val="Default"/>
        <w:rPr>
          <w:rFonts w:ascii="Times New Roman" w:hAnsi="Times New Roman" w:cs="Times New Roman"/>
        </w:rPr>
      </w:pPr>
    </w:p>
    <w:p w:rsidR="00C05498" w:rsidRPr="00947ED8" w:rsidRDefault="00C05498" w:rsidP="00E922D8">
      <w:pPr>
        <w:pStyle w:val="CM7"/>
        <w:spacing w:line="240" w:lineRule="auto"/>
        <w:ind w:right="102"/>
        <w:rPr>
          <w:rFonts w:ascii="Times New Roman" w:hAnsi="Times New Roman"/>
        </w:rPr>
      </w:pPr>
      <w:r w:rsidRPr="00947ED8">
        <w:rPr>
          <w:rFonts w:ascii="Times New Roman" w:hAnsi="Times New Roman"/>
          <w:b/>
          <w:bCs/>
        </w:rPr>
        <w:t xml:space="preserve">P2 / Pollution </w:t>
      </w:r>
      <w:r w:rsidR="009B6223" w:rsidRPr="00947ED8">
        <w:rPr>
          <w:rFonts w:ascii="Times New Roman" w:hAnsi="Times New Roman"/>
          <w:b/>
          <w:bCs/>
        </w:rPr>
        <w:t>P</w:t>
      </w:r>
      <w:r w:rsidRPr="00947ED8">
        <w:rPr>
          <w:rFonts w:ascii="Times New Roman" w:hAnsi="Times New Roman"/>
          <w:b/>
          <w:bCs/>
        </w:rPr>
        <w:t>revention</w:t>
      </w:r>
      <w:r w:rsidRPr="00947ED8">
        <w:rPr>
          <w:rFonts w:ascii="Times New Roman" w:hAnsi="Times New Roman"/>
        </w:rPr>
        <w:t xml:space="preserve"> </w:t>
      </w:r>
    </w:p>
    <w:p w:rsidR="00C05498" w:rsidRPr="00947ED8" w:rsidRDefault="00C05498" w:rsidP="00E922D8">
      <w:pPr>
        <w:pStyle w:val="CM7"/>
        <w:spacing w:line="240" w:lineRule="auto"/>
        <w:ind w:right="102"/>
        <w:rPr>
          <w:rFonts w:ascii="Times New Roman" w:hAnsi="Times New Roman"/>
        </w:rPr>
      </w:pPr>
      <w:r w:rsidRPr="00947ED8">
        <w:rPr>
          <w:rFonts w:ascii="Times New Roman" w:hAnsi="Times New Roman"/>
        </w:rPr>
        <w:t xml:space="preserve">The use of processes or practices that reduce or eliminate the use of hazardous substances and the generation of wastes at the source. </w:t>
      </w:r>
    </w:p>
    <w:p w:rsidR="00C05498" w:rsidRPr="00947ED8" w:rsidRDefault="00C05498" w:rsidP="00E922D8">
      <w:pPr>
        <w:pStyle w:val="CM76"/>
        <w:ind w:right="102"/>
        <w:rPr>
          <w:rFonts w:ascii="Times New Roman" w:hAnsi="Times New Roman"/>
          <w:b/>
          <w:bCs/>
        </w:rPr>
      </w:pPr>
    </w:p>
    <w:p w:rsidR="00C05498" w:rsidRPr="00947ED8" w:rsidRDefault="00C05498" w:rsidP="00E922D8">
      <w:pPr>
        <w:pStyle w:val="CM76"/>
        <w:ind w:right="102"/>
        <w:rPr>
          <w:rFonts w:ascii="Times New Roman" w:hAnsi="Times New Roman"/>
        </w:rPr>
      </w:pPr>
      <w:r w:rsidRPr="00947ED8">
        <w:rPr>
          <w:rFonts w:ascii="Times New Roman" w:hAnsi="Times New Roman"/>
          <w:b/>
          <w:bCs/>
        </w:rPr>
        <w:t>PBTs /</w:t>
      </w:r>
      <w:r w:rsidRPr="00947ED8">
        <w:rPr>
          <w:rFonts w:ascii="Times New Roman" w:hAnsi="Times New Roman"/>
        </w:rPr>
        <w:t xml:space="preserve"> </w:t>
      </w:r>
      <w:r w:rsidRPr="00947ED8">
        <w:rPr>
          <w:rFonts w:ascii="Times New Roman" w:hAnsi="Times New Roman"/>
          <w:b/>
        </w:rPr>
        <w:t xml:space="preserve">Persistent </w:t>
      </w:r>
      <w:r w:rsidR="009B6223" w:rsidRPr="00947ED8">
        <w:rPr>
          <w:rFonts w:ascii="Times New Roman" w:hAnsi="Times New Roman"/>
          <w:b/>
        </w:rPr>
        <w:t>B</w:t>
      </w:r>
      <w:r w:rsidRPr="00947ED8">
        <w:rPr>
          <w:rFonts w:ascii="Times New Roman" w:hAnsi="Times New Roman"/>
          <w:b/>
        </w:rPr>
        <w:t xml:space="preserve">ioaccumulative </w:t>
      </w:r>
      <w:r w:rsidR="009B6223" w:rsidRPr="00947ED8">
        <w:rPr>
          <w:rFonts w:ascii="Times New Roman" w:hAnsi="Times New Roman"/>
          <w:b/>
        </w:rPr>
        <w:t>T</w:t>
      </w:r>
      <w:r w:rsidRPr="00947ED8">
        <w:rPr>
          <w:rFonts w:ascii="Times New Roman" w:hAnsi="Times New Roman"/>
          <w:b/>
        </w:rPr>
        <w:t>oxins</w:t>
      </w:r>
      <w:r w:rsidRPr="00947ED8">
        <w:rPr>
          <w:rFonts w:ascii="Times New Roman" w:hAnsi="Times New Roman"/>
        </w:rPr>
        <w:t xml:space="preserve"> </w:t>
      </w:r>
    </w:p>
    <w:p w:rsidR="00C05498" w:rsidRPr="00947ED8" w:rsidRDefault="00C05498" w:rsidP="00E922D8">
      <w:pPr>
        <w:pStyle w:val="CM76"/>
        <w:ind w:right="102"/>
        <w:rPr>
          <w:rFonts w:ascii="Times New Roman" w:hAnsi="Times New Roman"/>
        </w:rPr>
      </w:pPr>
      <w:r w:rsidRPr="00947ED8">
        <w:rPr>
          <w:rFonts w:ascii="Times New Roman" w:hAnsi="Times New Roman"/>
        </w:rPr>
        <w:t xml:space="preserve">Both naturally occurring and man-made substances that build up in the food chain and can affect human health and reproduction. These toxins travel long distances in the atmosphere, move readily from land to air and water, and do not break down easily. PBTs include mercury, dioxins, DDT, and PCBs. </w:t>
      </w:r>
    </w:p>
    <w:p w:rsidR="00C05498" w:rsidRPr="00947ED8" w:rsidRDefault="00C05498" w:rsidP="00E922D8">
      <w:pPr>
        <w:pStyle w:val="CM76"/>
        <w:ind w:right="102"/>
        <w:rPr>
          <w:rFonts w:ascii="Times New Roman" w:hAnsi="Times New Roman"/>
          <w:b/>
          <w:bCs/>
        </w:rPr>
      </w:pPr>
    </w:p>
    <w:p w:rsidR="00C05498" w:rsidRPr="00947ED8" w:rsidRDefault="00C05498" w:rsidP="00E922D8">
      <w:pPr>
        <w:pStyle w:val="CM76"/>
        <w:ind w:right="102"/>
        <w:rPr>
          <w:rFonts w:ascii="Times New Roman" w:hAnsi="Times New Roman"/>
        </w:rPr>
      </w:pPr>
      <w:r w:rsidRPr="00947ED8">
        <w:rPr>
          <w:rFonts w:ascii="Times New Roman" w:hAnsi="Times New Roman"/>
          <w:b/>
          <w:bCs/>
        </w:rPr>
        <w:t>PCBs /</w:t>
      </w:r>
      <w:r w:rsidRPr="00947ED8">
        <w:rPr>
          <w:rFonts w:ascii="Times New Roman" w:hAnsi="Times New Roman"/>
        </w:rPr>
        <w:t xml:space="preserve"> </w:t>
      </w:r>
      <w:r w:rsidRPr="00947ED8">
        <w:rPr>
          <w:rFonts w:ascii="Times New Roman" w:hAnsi="Times New Roman"/>
          <w:b/>
        </w:rPr>
        <w:t xml:space="preserve">Polychlorinated </w:t>
      </w:r>
      <w:r w:rsidR="009B6223" w:rsidRPr="00947ED8">
        <w:rPr>
          <w:rFonts w:ascii="Times New Roman" w:hAnsi="Times New Roman"/>
          <w:b/>
        </w:rPr>
        <w:t>B</w:t>
      </w:r>
      <w:r w:rsidRPr="00947ED8">
        <w:rPr>
          <w:rFonts w:ascii="Times New Roman" w:hAnsi="Times New Roman"/>
          <w:b/>
        </w:rPr>
        <w:t>iphenyls</w:t>
      </w:r>
    </w:p>
    <w:p w:rsidR="00C05498" w:rsidRPr="00947ED8" w:rsidRDefault="00C05498" w:rsidP="00E922D8">
      <w:pPr>
        <w:pStyle w:val="CM76"/>
        <w:ind w:right="102"/>
        <w:rPr>
          <w:rFonts w:ascii="Times New Roman" w:hAnsi="Times New Roman"/>
        </w:rPr>
      </w:pPr>
      <w:r w:rsidRPr="00947ED8">
        <w:rPr>
          <w:rFonts w:ascii="Times New Roman" w:hAnsi="Times New Roman"/>
        </w:rPr>
        <w:t>Chlorinated compounds that have been used as coolants and lubricants in transformers, capacitors, and electrical equipment because they don’t burn easily and are good insulators. The manufacture of PCBs was halted in the U.S. in 1977 because they build up in the environment and are known to cause cancer in animals. However, PCBs are still being produced as unintended byproducts in some instances.</w:t>
      </w:r>
    </w:p>
    <w:p w:rsidR="00C05498" w:rsidRPr="00947ED8" w:rsidRDefault="00C05498" w:rsidP="00E922D8">
      <w:pPr>
        <w:spacing w:after="0" w:line="240" w:lineRule="auto"/>
        <w:rPr>
          <w:rFonts w:ascii="Times New Roman" w:hAnsi="Times New Roman" w:cs="Times New Roman"/>
          <w:sz w:val="24"/>
          <w:szCs w:val="24"/>
          <w:highlight w:val="magenta"/>
        </w:rPr>
      </w:pPr>
    </w:p>
    <w:p w:rsidR="00C05498" w:rsidRPr="00947ED8" w:rsidRDefault="00C05498" w:rsidP="00E922D8">
      <w:pPr>
        <w:spacing w:after="0" w:line="240" w:lineRule="auto"/>
        <w:rPr>
          <w:rFonts w:ascii="Times New Roman" w:hAnsi="Times New Roman" w:cs="Times New Roman"/>
          <w:sz w:val="24"/>
          <w:szCs w:val="24"/>
        </w:rPr>
      </w:pPr>
      <w:r w:rsidRPr="00947ED8">
        <w:rPr>
          <w:rFonts w:ascii="Times New Roman" w:hAnsi="Times New Roman" w:cs="Times New Roman"/>
          <w:b/>
          <w:sz w:val="24"/>
          <w:szCs w:val="24"/>
        </w:rPr>
        <w:t>PPG /</w:t>
      </w:r>
      <w:r w:rsidRPr="00947ED8">
        <w:rPr>
          <w:rFonts w:ascii="Times New Roman" w:hAnsi="Times New Roman" w:cs="Times New Roman"/>
          <w:sz w:val="24"/>
          <w:szCs w:val="24"/>
        </w:rPr>
        <w:t xml:space="preserve"> </w:t>
      </w:r>
      <w:r w:rsidRPr="00947ED8">
        <w:rPr>
          <w:rFonts w:ascii="Times New Roman" w:hAnsi="Times New Roman" w:cs="Times New Roman"/>
          <w:b/>
          <w:sz w:val="24"/>
          <w:szCs w:val="24"/>
        </w:rPr>
        <w:t>Public Participation Grant</w:t>
      </w:r>
    </w:p>
    <w:p w:rsidR="00C05498" w:rsidRPr="00947ED8" w:rsidRDefault="00C05498" w:rsidP="00E922D8">
      <w:pPr>
        <w:spacing w:after="0" w:line="240" w:lineRule="auto"/>
        <w:rPr>
          <w:rFonts w:ascii="Times New Roman" w:hAnsi="Times New Roman" w:cs="Times New Roman"/>
          <w:sz w:val="24"/>
          <w:szCs w:val="24"/>
        </w:rPr>
      </w:pPr>
      <w:r w:rsidRPr="00947ED8">
        <w:rPr>
          <w:rFonts w:ascii="Times New Roman" w:hAnsi="Times New Roman" w:cs="Times New Roman"/>
          <w:sz w:val="24"/>
          <w:szCs w:val="24"/>
        </w:rPr>
        <w:t>Department of Ecology grants that provide funding to citizen groups and not-for-profit public interest organizations to provide public involvement in monitoring the cleanup of contaminated sites and prevent pollution by reducing or eliminating waste at the source.</w:t>
      </w:r>
    </w:p>
    <w:p w:rsidR="00C05498" w:rsidRPr="00947ED8" w:rsidRDefault="00C05498" w:rsidP="00E922D8">
      <w:pPr>
        <w:spacing w:after="0" w:line="240" w:lineRule="auto"/>
        <w:rPr>
          <w:rFonts w:ascii="Times New Roman" w:hAnsi="Times New Roman" w:cs="Times New Roman"/>
          <w:b/>
          <w:sz w:val="24"/>
          <w:szCs w:val="24"/>
        </w:rPr>
      </w:pPr>
    </w:p>
    <w:p w:rsidR="00C05498" w:rsidRPr="00947ED8" w:rsidRDefault="00C05498" w:rsidP="00E922D8">
      <w:pPr>
        <w:spacing w:after="0" w:line="240" w:lineRule="auto"/>
        <w:rPr>
          <w:rFonts w:ascii="Times New Roman" w:hAnsi="Times New Roman" w:cs="Times New Roman"/>
          <w:b/>
          <w:color w:val="000000"/>
          <w:sz w:val="24"/>
          <w:szCs w:val="24"/>
        </w:rPr>
      </w:pPr>
      <w:r w:rsidRPr="00947ED8">
        <w:rPr>
          <w:rFonts w:ascii="Times New Roman" w:hAnsi="Times New Roman" w:cs="Times New Roman"/>
          <w:b/>
          <w:color w:val="000000"/>
          <w:sz w:val="24"/>
          <w:szCs w:val="24"/>
        </w:rPr>
        <w:t xml:space="preserve">Product </w:t>
      </w:r>
    </w:p>
    <w:p w:rsidR="00C05498" w:rsidRPr="00947ED8" w:rsidRDefault="00C05498" w:rsidP="00E922D8">
      <w:pPr>
        <w:spacing w:after="0" w:line="240" w:lineRule="auto"/>
        <w:rPr>
          <w:rFonts w:ascii="Times New Roman" w:eastAsia="Times New Roman" w:hAnsi="Times New Roman" w:cs="Times New Roman"/>
          <w:color w:val="000000"/>
          <w:sz w:val="24"/>
          <w:szCs w:val="24"/>
        </w:rPr>
      </w:pPr>
      <w:r w:rsidRPr="00947ED8">
        <w:rPr>
          <w:rFonts w:ascii="Times New Roman" w:hAnsi="Times New Roman" w:cs="Times New Roman"/>
          <w:color w:val="000000"/>
          <w:sz w:val="24"/>
          <w:szCs w:val="24"/>
        </w:rPr>
        <w:t xml:space="preserve">Something made or created </w:t>
      </w:r>
      <w:r w:rsidRPr="00947ED8">
        <w:rPr>
          <w:rFonts w:ascii="Times New Roman" w:eastAsia="Times New Roman" w:hAnsi="Times New Roman" w:cs="Times New Roman"/>
          <w:color w:val="000000"/>
          <w:sz w:val="24"/>
          <w:szCs w:val="24"/>
        </w:rPr>
        <w:t>by human or mechanical effort or by a natural process.</w:t>
      </w:r>
    </w:p>
    <w:p w:rsidR="00C05498" w:rsidRPr="00947ED8" w:rsidRDefault="00C05498" w:rsidP="00E922D8">
      <w:pPr>
        <w:pStyle w:val="CM7"/>
        <w:spacing w:line="240" w:lineRule="auto"/>
        <w:ind w:right="102"/>
        <w:rPr>
          <w:rFonts w:ascii="Times New Roman" w:hAnsi="Times New Roman"/>
        </w:rPr>
      </w:pPr>
    </w:p>
    <w:p w:rsidR="00C05498" w:rsidRPr="00947ED8" w:rsidRDefault="00C05498" w:rsidP="00E922D8">
      <w:pPr>
        <w:pStyle w:val="CM7"/>
        <w:spacing w:line="240" w:lineRule="auto"/>
        <w:ind w:right="102"/>
        <w:rPr>
          <w:rFonts w:ascii="Times New Roman" w:hAnsi="Times New Roman"/>
        </w:rPr>
      </w:pPr>
      <w:r w:rsidRPr="00947ED8">
        <w:rPr>
          <w:rFonts w:ascii="Times New Roman" w:hAnsi="Times New Roman"/>
          <w:b/>
          <w:bCs/>
        </w:rPr>
        <w:t xml:space="preserve">Product </w:t>
      </w:r>
      <w:r w:rsidR="009B6223" w:rsidRPr="00947ED8">
        <w:rPr>
          <w:rFonts w:ascii="Times New Roman" w:hAnsi="Times New Roman"/>
          <w:b/>
          <w:bCs/>
        </w:rPr>
        <w:t>S</w:t>
      </w:r>
      <w:r w:rsidRPr="00947ED8">
        <w:rPr>
          <w:rFonts w:ascii="Times New Roman" w:hAnsi="Times New Roman"/>
          <w:b/>
          <w:bCs/>
        </w:rPr>
        <w:t>tewardship</w:t>
      </w:r>
    </w:p>
    <w:p w:rsidR="00C05498" w:rsidRPr="00947ED8" w:rsidRDefault="00C05498" w:rsidP="00E922D8">
      <w:pPr>
        <w:pStyle w:val="CM7"/>
        <w:spacing w:line="240" w:lineRule="auto"/>
        <w:ind w:right="102"/>
        <w:rPr>
          <w:rFonts w:ascii="Times New Roman" w:hAnsi="Times New Roman"/>
        </w:rPr>
      </w:pPr>
      <w:r w:rsidRPr="00947ED8">
        <w:rPr>
          <w:rFonts w:ascii="Times New Roman" w:hAnsi="Times New Roman"/>
        </w:rPr>
        <w:t xml:space="preserve">Product stewardship is achieved when those who produce, sell, use, or dispose of a product assume responsibility for the product’s environmental, social, and economic costs throughout the product’s life cycle. </w:t>
      </w:r>
    </w:p>
    <w:p w:rsidR="002331AE" w:rsidRDefault="002331AE" w:rsidP="00E922D8">
      <w:pPr>
        <w:pStyle w:val="CM76"/>
        <w:rPr>
          <w:rFonts w:ascii="Times New Roman" w:hAnsi="Times New Roman"/>
          <w:b/>
          <w:bCs/>
        </w:rPr>
      </w:pPr>
    </w:p>
    <w:p w:rsidR="00F53C2B" w:rsidRDefault="00F53C2B" w:rsidP="00F53C2B">
      <w:pPr>
        <w:pStyle w:val="Default"/>
      </w:pPr>
    </w:p>
    <w:p w:rsidR="00F53C2B" w:rsidRPr="00F53C2B" w:rsidRDefault="00F53C2B" w:rsidP="00F53C2B">
      <w:pPr>
        <w:pStyle w:val="Default"/>
      </w:pPr>
    </w:p>
    <w:p w:rsidR="00C05498" w:rsidRPr="00947ED8" w:rsidRDefault="00C05498" w:rsidP="00E922D8">
      <w:pPr>
        <w:pStyle w:val="CM76"/>
        <w:rPr>
          <w:rFonts w:ascii="Times New Roman" w:hAnsi="Times New Roman"/>
        </w:rPr>
      </w:pPr>
      <w:r w:rsidRPr="00947ED8">
        <w:rPr>
          <w:rFonts w:ascii="Times New Roman" w:hAnsi="Times New Roman"/>
          <w:b/>
          <w:bCs/>
        </w:rPr>
        <w:lastRenderedPageBreak/>
        <w:t>RCRA /</w:t>
      </w:r>
      <w:r w:rsidRPr="00947ED8">
        <w:rPr>
          <w:rFonts w:ascii="Times New Roman" w:hAnsi="Times New Roman"/>
        </w:rPr>
        <w:t xml:space="preserve"> </w:t>
      </w:r>
      <w:r w:rsidRPr="00947ED8">
        <w:rPr>
          <w:rFonts w:ascii="Times New Roman" w:hAnsi="Times New Roman"/>
          <w:b/>
        </w:rPr>
        <w:t>Resource Conservation and Recovery Act</w:t>
      </w:r>
      <w:r w:rsidRPr="00947ED8">
        <w:rPr>
          <w:rFonts w:ascii="Times New Roman" w:hAnsi="Times New Roman"/>
        </w:rPr>
        <w:t xml:space="preserve"> </w:t>
      </w:r>
    </w:p>
    <w:p w:rsidR="00C05498" w:rsidRPr="00947ED8" w:rsidRDefault="00C05498" w:rsidP="00E922D8">
      <w:pPr>
        <w:pStyle w:val="CM76"/>
        <w:rPr>
          <w:rFonts w:ascii="Times New Roman" w:hAnsi="Times New Roman"/>
        </w:rPr>
      </w:pPr>
      <w:r w:rsidRPr="00947ED8">
        <w:rPr>
          <w:rFonts w:ascii="Times New Roman" w:hAnsi="Times New Roman"/>
        </w:rPr>
        <w:t xml:space="preserve">The federal law passed in 1976 that set standards for managing hazardous wastes and encouraging recycling over disposal. RCRA also includes the federal standards for solid waste landfills. </w:t>
      </w:r>
    </w:p>
    <w:p w:rsidR="00C05498" w:rsidRPr="00947ED8" w:rsidRDefault="00C05498" w:rsidP="00E922D8">
      <w:pPr>
        <w:pStyle w:val="NormalWeb"/>
        <w:spacing w:before="0" w:beforeAutospacing="0" w:after="0" w:afterAutospacing="0"/>
        <w:rPr>
          <w:b/>
        </w:rPr>
      </w:pPr>
    </w:p>
    <w:p w:rsidR="00C05498" w:rsidRPr="00947ED8" w:rsidRDefault="00C05498" w:rsidP="00E922D8">
      <w:pPr>
        <w:spacing w:after="0" w:line="240" w:lineRule="auto"/>
        <w:rPr>
          <w:rFonts w:ascii="Times New Roman" w:hAnsi="Times New Roman" w:cs="Times New Roman"/>
          <w:b/>
          <w:sz w:val="24"/>
          <w:szCs w:val="24"/>
        </w:rPr>
      </w:pPr>
      <w:r w:rsidRPr="00947ED8">
        <w:rPr>
          <w:rFonts w:ascii="Times New Roman" w:hAnsi="Times New Roman" w:cs="Times New Roman"/>
          <w:b/>
          <w:sz w:val="24"/>
          <w:szCs w:val="24"/>
        </w:rPr>
        <w:t xml:space="preserve">Regulated </w:t>
      </w:r>
      <w:r w:rsidR="009B6223" w:rsidRPr="00947ED8">
        <w:rPr>
          <w:rFonts w:ascii="Times New Roman" w:hAnsi="Times New Roman" w:cs="Times New Roman"/>
          <w:b/>
          <w:sz w:val="24"/>
          <w:szCs w:val="24"/>
        </w:rPr>
        <w:t>G</w:t>
      </w:r>
      <w:r w:rsidRPr="00947ED8">
        <w:rPr>
          <w:rFonts w:ascii="Times New Roman" w:hAnsi="Times New Roman" w:cs="Times New Roman"/>
          <w:b/>
          <w:sz w:val="24"/>
          <w:szCs w:val="24"/>
        </w:rPr>
        <w:t>enerators</w:t>
      </w:r>
    </w:p>
    <w:p w:rsidR="009B6223" w:rsidRPr="00947ED8" w:rsidRDefault="009B6223" w:rsidP="00E922D8">
      <w:pPr>
        <w:spacing w:after="0" w:line="240" w:lineRule="auto"/>
        <w:rPr>
          <w:rFonts w:ascii="Times New Roman" w:hAnsi="Times New Roman" w:cs="Times New Roman"/>
          <w:sz w:val="24"/>
          <w:szCs w:val="24"/>
        </w:rPr>
      </w:pPr>
      <w:r w:rsidRPr="00947ED8">
        <w:rPr>
          <w:rFonts w:ascii="Times New Roman" w:hAnsi="Times New Roman" w:cs="Times New Roman"/>
          <w:sz w:val="24"/>
          <w:szCs w:val="24"/>
        </w:rPr>
        <w:t xml:space="preserve">Includes Large Quantity Generators (LQGs) and Medium Quantity Generators (MQGs) of dangerous waste. </w:t>
      </w:r>
    </w:p>
    <w:p w:rsidR="00947ED8" w:rsidRDefault="00947ED8" w:rsidP="00E922D8">
      <w:pPr>
        <w:pStyle w:val="CommentText"/>
        <w:spacing w:after="0"/>
        <w:rPr>
          <w:rFonts w:ascii="Times New Roman" w:hAnsi="Times New Roman" w:cs="Times New Roman"/>
          <w:b/>
          <w:sz w:val="24"/>
          <w:szCs w:val="24"/>
        </w:rPr>
      </w:pPr>
    </w:p>
    <w:p w:rsidR="00C05498" w:rsidRPr="00947ED8" w:rsidRDefault="00C05498" w:rsidP="00E922D8">
      <w:pPr>
        <w:pStyle w:val="CommentText"/>
        <w:spacing w:after="0"/>
        <w:rPr>
          <w:rFonts w:ascii="Times New Roman" w:hAnsi="Times New Roman" w:cs="Times New Roman"/>
          <w:sz w:val="24"/>
          <w:szCs w:val="24"/>
        </w:rPr>
      </w:pPr>
      <w:r w:rsidRPr="00947ED8">
        <w:rPr>
          <w:rFonts w:ascii="Times New Roman" w:hAnsi="Times New Roman" w:cs="Times New Roman"/>
          <w:b/>
          <w:sz w:val="24"/>
          <w:szCs w:val="24"/>
        </w:rPr>
        <w:t xml:space="preserve">Sham </w:t>
      </w:r>
      <w:r w:rsidR="009B6223" w:rsidRPr="00947ED8">
        <w:rPr>
          <w:rFonts w:ascii="Times New Roman" w:hAnsi="Times New Roman" w:cs="Times New Roman"/>
          <w:b/>
          <w:sz w:val="24"/>
          <w:szCs w:val="24"/>
        </w:rPr>
        <w:t>R</w:t>
      </w:r>
      <w:r w:rsidRPr="00947ED8">
        <w:rPr>
          <w:rFonts w:ascii="Times New Roman" w:hAnsi="Times New Roman" w:cs="Times New Roman"/>
          <w:b/>
          <w:sz w:val="24"/>
          <w:szCs w:val="24"/>
        </w:rPr>
        <w:t>ecycling</w:t>
      </w:r>
      <w:r w:rsidRPr="00947ED8">
        <w:rPr>
          <w:rFonts w:ascii="Times New Roman" w:hAnsi="Times New Roman" w:cs="Times New Roman"/>
          <w:sz w:val="24"/>
          <w:szCs w:val="24"/>
        </w:rPr>
        <w:t xml:space="preserve"> </w:t>
      </w:r>
    </w:p>
    <w:p w:rsidR="00C05498" w:rsidRPr="00947ED8" w:rsidRDefault="00C05498" w:rsidP="00E922D8">
      <w:pPr>
        <w:pStyle w:val="CommentText"/>
        <w:spacing w:after="0"/>
        <w:rPr>
          <w:rFonts w:ascii="Times New Roman" w:hAnsi="Times New Roman" w:cs="Times New Roman"/>
          <w:color w:val="FF0000"/>
          <w:sz w:val="24"/>
          <w:szCs w:val="24"/>
        </w:rPr>
      </w:pPr>
      <w:r w:rsidRPr="00947ED8">
        <w:rPr>
          <w:rFonts w:ascii="Times New Roman" w:hAnsi="Times New Roman" w:cs="Times New Roman"/>
          <w:sz w:val="24"/>
          <w:szCs w:val="24"/>
        </w:rPr>
        <w:t xml:space="preserve">The collection of materials under false or illegal claims for the perceived purpose of recycling where the materials are instead disposed or </w:t>
      </w:r>
      <w:r w:rsidR="009B6223" w:rsidRPr="00947ED8">
        <w:rPr>
          <w:rFonts w:ascii="Times New Roman" w:hAnsi="Times New Roman" w:cs="Times New Roman"/>
          <w:sz w:val="24"/>
          <w:szCs w:val="24"/>
        </w:rPr>
        <w:t xml:space="preserve">indefinitely </w:t>
      </w:r>
      <w:r w:rsidRPr="00947ED8">
        <w:rPr>
          <w:rFonts w:ascii="Times New Roman" w:hAnsi="Times New Roman" w:cs="Times New Roman"/>
          <w:sz w:val="24"/>
          <w:szCs w:val="24"/>
        </w:rPr>
        <w:t xml:space="preserve">stockpiled rather than legitimately recycled.  </w:t>
      </w:r>
    </w:p>
    <w:p w:rsidR="00C05498" w:rsidRPr="00947ED8" w:rsidRDefault="00C05498" w:rsidP="00E922D8">
      <w:pPr>
        <w:pStyle w:val="Default"/>
        <w:rPr>
          <w:rFonts w:ascii="Times New Roman" w:hAnsi="Times New Roman" w:cs="Times New Roman"/>
        </w:rPr>
      </w:pPr>
    </w:p>
    <w:p w:rsidR="00C05498" w:rsidRPr="00947ED8" w:rsidRDefault="00C05498" w:rsidP="00E922D8">
      <w:pPr>
        <w:pStyle w:val="NormalWeb"/>
        <w:spacing w:before="0" w:beforeAutospacing="0" w:after="0" w:afterAutospacing="0"/>
      </w:pPr>
      <w:r w:rsidRPr="00947ED8">
        <w:rPr>
          <w:b/>
          <w:bCs/>
        </w:rPr>
        <w:t>SQG / Small Quantity Generator</w:t>
      </w:r>
      <w:r w:rsidRPr="00947ED8">
        <w:t xml:space="preserve"> </w:t>
      </w:r>
    </w:p>
    <w:p w:rsidR="00C05498" w:rsidRPr="00947ED8" w:rsidRDefault="00C05498" w:rsidP="00E922D8">
      <w:pPr>
        <w:pStyle w:val="NormalWeb"/>
        <w:spacing w:before="0" w:beforeAutospacing="0" w:after="0" w:afterAutospacing="0"/>
      </w:pPr>
      <w:r w:rsidRPr="00947ED8">
        <w:t>A business, organization, industrial facility, or other type of establishment that</w:t>
      </w:r>
      <w:r w:rsidRPr="00947ED8">
        <w:rPr>
          <w:bCs/>
        </w:rPr>
        <w:t xml:space="preserve"> creates </w:t>
      </w:r>
      <w:r w:rsidRPr="00947ED8">
        <w:t xml:space="preserve">220 pounds or less of hazardous waste per month. The term Conditionally Exempt Small Quantity Generator (CESQG) can also be used. Hazardous waste generated by a SQG is exempt from the </w:t>
      </w:r>
      <w:hyperlink r:id="rId137" w:history="1">
        <w:r w:rsidRPr="00947ED8">
          <w:rPr>
            <w:rStyle w:val="Hyperlink"/>
            <w:i/>
            <w:iCs/>
          </w:rPr>
          <w:t>Dangerous Waste Regulations</w:t>
        </w:r>
      </w:hyperlink>
      <w:r w:rsidRPr="00947ED8">
        <w:rPr>
          <w:i/>
          <w:iCs/>
        </w:rPr>
        <w:t xml:space="preserve"> </w:t>
      </w:r>
      <w:r w:rsidRPr="00947ED8">
        <w:t xml:space="preserve">if certain conditions are met. </w:t>
      </w:r>
    </w:p>
    <w:p w:rsidR="00C05498" w:rsidRPr="00947ED8" w:rsidRDefault="00C05498" w:rsidP="00E922D8">
      <w:pPr>
        <w:spacing w:after="0" w:line="240" w:lineRule="auto"/>
        <w:rPr>
          <w:rFonts w:ascii="Times New Roman" w:hAnsi="Times New Roman" w:cs="Times New Roman"/>
          <w:b/>
          <w:sz w:val="24"/>
          <w:szCs w:val="24"/>
        </w:rPr>
      </w:pPr>
    </w:p>
    <w:p w:rsidR="00C05498" w:rsidRPr="00947ED8" w:rsidRDefault="00C05498" w:rsidP="00E922D8">
      <w:pPr>
        <w:spacing w:after="0" w:line="240" w:lineRule="auto"/>
        <w:rPr>
          <w:rFonts w:ascii="Times New Roman" w:hAnsi="Times New Roman" w:cs="Times New Roman"/>
          <w:sz w:val="24"/>
          <w:szCs w:val="24"/>
        </w:rPr>
      </w:pPr>
      <w:r w:rsidRPr="00947ED8">
        <w:rPr>
          <w:rFonts w:ascii="Times New Roman" w:hAnsi="Times New Roman" w:cs="Times New Roman"/>
          <w:b/>
          <w:sz w:val="24"/>
          <w:szCs w:val="24"/>
        </w:rPr>
        <w:t xml:space="preserve">Sustainable </w:t>
      </w:r>
      <w:r w:rsidR="009B6223" w:rsidRPr="00947ED8">
        <w:rPr>
          <w:rFonts w:ascii="Times New Roman" w:hAnsi="Times New Roman" w:cs="Times New Roman"/>
          <w:b/>
          <w:sz w:val="24"/>
          <w:szCs w:val="24"/>
        </w:rPr>
        <w:t>M</w:t>
      </w:r>
      <w:r w:rsidRPr="00947ED8">
        <w:rPr>
          <w:rFonts w:ascii="Times New Roman" w:hAnsi="Times New Roman" w:cs="Times New Roman"/>
          <w:b/>
          <w:sz w:val="24"/>
          <w:szCs w:val="24"/>
        </w:rPr>
        <w:t xml:space="preserve">aterials </w:t>
      </w:r>
      <w:r w:rsidR="009B6223" w:rsidRPr="00947ED8">
        <w:rPr>
          <w:rFonts w:ascii="Times New Roman" w:hAnsi="Times New Roman" w:cs="Times New Roman"/>
          <w:b/>
          <w:sz w:val="24"/>
          <w:szCs w:val="24"/>
        </w:rPr>
        <w:t>M</w:t>
      </w:r>
      <w:r w:rsidRPr="00947ED8">
        <w:rPr>
          <w:rFonts w:ascii="Times New Roman" w:hAnsi="Times New Roman" w:cs="Times New Roman"/>
          <w:b/>
          <w:sz w:val="24"/>
          <w:szCs w:val="24"/>
        </w:rPr>
        <w:t xml:space="preserve">anagement (SMM) </w:t>
      </w:r>
    </w:p>
    <w:p w:rsidR="00C05498" w:rsidRPr="00947ED8" w:rsidRDefault="00C05498" w:rsidP="00E922D8">
      <w:pPr>
        <w:spacing w:after="0" w:line="240" w:lineRule="auto"/>
        <w:rPr>
          <w:rFonts w:ascii="Times New Roman" w:hAnsi="Times New Roman" w:cs="Times New Roman"/>
          <w:sz w:val="24"/>
          <w:szCs w:val="24"/>
        </w:rPr>
      </w:pPr>
      <w:r w:rsidRPr="00947ED8">
        <w:rPr>
          <w:rFonts w:ascii="Times New Roman" w:hAnsi="Times New Roman" w:cs="Times New Roman"/>
          <w:sz w:val="24"/>
          <w:szCs w:val="24"/>
        </w:rPr>
        <w:t xml:space="preserve">The use and reuse of materials in the most productive and sustainable way across their entire life cycle.  </w:t>
      </w:r>
      <w:r w:rsidRPr="00947ED8">
        <w:rPr>
          <w:rFonts w:ascii="Times New Roman" w:eastAsia="Times New Roman" w:hAnsi="Times New Roman" w:cs="Times New Roman"/>
          <w:sz w:val="24"/>
          <w:szCs w:val="24"/>
        </w:rPr>
        <w:t xml:space="preserve">SMM approach seeks to </w:t>
      </w:r>
      <w:r w:rsidRPr="00947ED8">
        <w:rPr>
          <w:rFonts w:ascii="Times New Roman" w:hAnsi="Times New Roman" w:cs="Times New Roman"/>
          <w:sz w:val="24"/>
          <w:szCs w:val="24"/>
        </w:rPr>
        <w:t>conserve resources, reduce waste, reduce toxic chemicals, slow climate change, minimize the environmental impacts of the materials we use</w:t>
      </w:r>
      <w:r w:rsidRPr="00947ED8">
        <w:rPr>
          <w:rFonts w:ascii="Times New Roman" w:eastAsia="Times New Roman" w:hAnsi="Times New Roman" w:cs="Times New Roman"/>
          <w:sz w:val="24"/>
          <w:szCs w:val="24"/>
        </w:rPr>
        <w:t xml:space="preserve"> throughout the material life cycle, and assure we have sufficient resources to meet today’s needs and those of the future.</w:t>
      </w:r>
    </w:p>
    <w:p w:rsidR="00C05498" w:rsidRPr="00947ED8" w:rsidRDefault="00C05498" w:rsidP="00E922D8">
      <w:pPr>
        <w:pStyle w:val="Default"/>
        <w:rPr>
          <w:rFonts w:ascii="Times New Roman" w:hAnsi="Times New Roman" w:cs="Times New Roman"/>
          <w:color w:val="948A54"/>
        </w:rPr>
      </w:pPr>
    </w:p>
    <w:p w:rsidR="00C05498" w:rsidRPr="00947ED8" w:rsidRDefault="00C05498" w:rsidP="00E922D8">
      <w:pPr>
        <w:pStyle w:val="CM76"/>
        <w:ind w:right="102"/>
        <w:rPr>
          <w:rFonts w:ascii="Times New Roman" w:hAnsi="Times New Roman"/>
        </w:rPr>
      </w:pPr>
      <w:r w:rsidRPr="00947ED8">
        <w:rPr>
          <w:rFonts w:ascii="Times New Roman" w:hAnsi="Times New Roman"/>
          <w:b/>
          <w:bCs/>
        </w:rPr>
        <w:t>Sustainability</w:t>
      </w:r>
      <w:r w:rsidRPr="00947ED8">
        <w:rPr>
          <w:rFonts w:ascii="Times New Roman" w:hAnsi="Times New Roman"/>
        </w:rPr>
        <w:t xml:space="preserve"> </w:t>
      </w:r>
    </w:p>
    <w:p w:rsidR="00C05498" w:rsidRPr="00947ED8" w:rsidRDefault="00C05498" w:rsidP="00E922D8">
      <w:pPr>
        <w:pStyle w:val="CM76"/>
        <w:ind w:right="102"/>
        <w:rPr>
          <w:rFonts w:ascii="Times New Roman" w:hAnsi="Times New Roman"/>
        </w:rPr>
      </w:pPr>
      <w:r w:rsidRPr="00947ED8">
        <w:rPr>
          <w:rFonts w:ascii="Times New Roman" w:hAnsi="Times New Roman"/>
        </w:rPr>
        <w:t xml:space="preserve">Meeting the needs of the present without compromising the ability of future generations to meet their own needs. </w:t>
      </w:r>
    </w:p>
    <w:p w:rsidR="00C05498" w:rsidRPr="00947ED8" w:rsidRDefault="00C05498" w:rsidP="00E922D8">
      <w:pPr>
        <w:pStyle w:val="CM76"/>
        <w:ind w:right="1172"/>
        <w:rPr>
          <w:rFonts w:ascii="Times New Roman" w:hAnsi="Times New Roman"/>
          <w:b/>
          <w:bCs/>
        </w:rPr>
      </w:pPr>
    </w:p>
    <w:p w:rsidR="00C05498" w:rsidRPr="00947ED8" w:rsidRDefault="00C05498" w:rsidP="00E922D8">
      <w:pPr>
        <w:pStyle w:val="cm760"/>
        <w:ind w:right="102"/>
        <w:rPr>
          <w:rFonts w:ascii="Times New Roman" w:hAnsi="Times New Roman"/>
        </w:rPr>
      </w:pPr>
      <w:r w:rsidRPr="00947ED8">
        <w:rPr>
          <w:rFonts w:ascii="Times New Roman" w:hAnsi="Times New Roman"/>
          <w:b/>
          <w:bCs/>
        </w:rPr>
        <w:t xml:space="preserve">Toxics </w:t>
      </w:r>
    </w:p>
    <w:p w:rsidR="00C05498" w:rsidRPr="00947ED8" w:rsidRDefault="00C05498" w:rsidP="00E922D8">
      <w:pPr>
        <w:pStyle w:val="cm760"/>
        <w:ind w:right="102"/>
        <w:rPr>
          <w:rFonts w:ascii="Times New Roman" w:hAnsi="Times New Roman"/>
        </w:rPr>
      </w:pPr>
      <w:r w:rsidRPr="00947ED8">
        <w:rPr>
          <w:rFonts w:ascii="Times New Roman" w:hAnsi="Times New Roman"/>
        </w:rPr>
        <w:t xml:space="preserve">A general term that refers to hazardous or toxic chemicals, substances, materials or wastes that have the properties to cause or contribute to illness, injury or even death of humans, animals, or other living things. </w:t>
      </w:r>
    </w:p>
    <w:p w:rsidR="00C05498" w:rsidRPr="00947ED8" w:rsidRDefault="00C05498" w:rsidP="00E922D8">
      <w:pPr>
        <w:pStyle w:val="Default"/>
        <w:rPr>
          <w:rFonts w:ascii="Times New Roman" w:hAnsi="Times New Roman" w:cs="Times New Roman"/>
        </w:rPr>
      </w:pPr>
    </w:p>
    <w:p w:rsidR="00C05498" w:rsidRPr="00947ED8" w:rsidRDefault="00C05498" w:rsidP="00E922D8">
      <w:pPr>
        <w:pStyle w:val="Default"/>
        <w:rPr>
          <w:rFonts w:ascii="Times New Roman" w:hAnsi="Times New Roman" w:cs="Times New Roman"/>
          <w:b/>
          <w:color w:val="auto"/>
        </w:rPr>
      </w:pPr>
      <w:r w:rsidRPr="00947ED8">
        <w:rPr>
          <w:rFonts w:ascii="Times New Roman" w:hAnsi="Times New Roman" w:cs="Times New Roman"/>
          <w:b/>
          <w:color w:val="auto"/>
        </w:rPr>
        <w:t>TSCA / Toxic Substances Control Act</w:t>
      </w:r>
    </w:p>
    <w:p w:rsidR="00C05498" w:rsidRPr="00947ED8" w:rsidRDefault="00C05498" w:rsidP="00E922D8">
      <w:pPr>
        <w:pStyle w:val="Default"/>
        <w:rPr>
          <w:rFonts w:ascii="Times New Roman" w:hAnsi="Times New Roman" w:cs="Times New Roman"/>
          <w:color w:val="auto"/>
        </w:rPr>
      </w:pPr>
      <w:r w:rsidRPr="00947ED8">
        <w:rPr>
          <w:rFonts w:ascii="Times New Roman" w:hAnsi="Times New Roman" w:cs="Times New Roman"/>
          <w:color w:val="auto"/>
        </w:rPr>
        <w:t xml:space="preserve">The Toxic Substances Control Act of 1976 provides EPA with the authority to require reporting, record-keeping and testing requirements, and restrictions relating to chemical substances and/or mixtures.  TSCA addresses the production, importation, use, and disposal of specific chemicals.  Certain substances are generally excluded from TSCA, including food, drugs, cosmetics, and pesticides. </w:t>
      </w:r>
    </w:p>
    <w:p w:rsidR="00C05498" w:rsidRPr="00947ED8" w:rsidRDefault="00C05498" w:rsidP="00E922D8">
      <w:pPr>
        <w:pStyle w:val="Default"/>
        <w:rPr>
          <w:rFonts w:ascii="Times New Roman" w:hAnsi="Times New Roman" w:cs="Times New Roman"/>
          <w:color w:val="auto"/>
        </w:rPr>
      </w:pPr>
    </w:p>
    <w:p w:rsidR="00C05498" w:rsidRPr="00947ED8" w:rsidRDefault="00C05498" w:rsidP="00E922D8">
      <w:pPr>
        <w:pStyle w:val="CM76"/>
        <w:ind w:right="395"/>
        <w:rPr>
          <w:rFonts w:ascii="Times New Roman" w:hAnsi="Times New Roman"/>
          <w:b/>
        </w:rPr>
      </w:pPr>
      <w:r w:rsidRPr="00947ED8">
        <w:rPr>
          <w:rFonts w:ascii="Times New Roman" w:hAnsi="Times New Roman"/>
          <w:b/>
          <w:bCs/>
        </w:rPr>
        <w:t>TSD / T</w:t>
      </w:r>
      <w:r w:rsidRPr="00947ED8">
        <w:rPr>
          <w:rFonts w:ascii="Times New Roman" w:hAnsi="Times New Roman"/>
          <w:b/>
        </w:rPr>
        <w:t>reatment, Storage, or Disposal facility</w:t>
      </w:r>
    </w:p>
    <w:p w:rsidR="00C05498" w:rsidRPr="00947ED8" w:rsidRDefault="00C05498" w:rsidP="00E922D8">
      <w:pPr>
        <w:pStyle w:val="CM76"/>
        <w:ind w:right="395"/>
        <w:rPr>
          <w:rFonts w:ascii="Times New Roman" w:hAnsi="Times New Roman"/>
        </w:rPr>
      </w:pPr>
      <w:r w:rsidRPr="00947ED8">
        <w:rPr>
          <w:rFonts w:ascii="Times New Roman" w:hAnsi="Times New Roman"/>
        </w:rPr>
        <w:t xml:space="preserve">A facility that has authorization from the Department of Ecology to conduct hazardous waste management treatment, storage, or disposal activities. </w:t>
      </w:r>
    </w:p>
    <w:p w:rsidR="00C05498" w:rsidRPr="00947ED8" w:rsidRDefault="00C05498" w:rsidP="00E922D8">
      <w:pPr>
        <w:pStyle w:val="CM76"/>
        <w:ind w:right="1172"/>
        <w:rPr>
          <w:rFonts w:ascii="Times New Roman" w:hAnsi="Times New Roman"/>
          <w:b/>
        </w:rPr>
      </w:pPr>
    </w:p>
    <w:p w:rsidR="00F53C2B" w:rsidRDefault="00F53C2B" w:rsidP="00E922D8">
      <w:pPr>
        <w:pStyle w:val="CM76"/>
        <w:ind w:right="1172"/>
        <w:rPr>
          <w:rFonts w:ascii="Times New Roman" w:hAnsi="Times New Roman"/>
          <w:b/>
        </w:rPr>
      </w:pPr>
    </w:p>
    <w:p w:rsidR="00C05498" w:rsidRPr="00947ED8" w:rsidRDefault="00C05498" w:rsidP="00E922D8">
      <w:pPr>
        <w:pStyle w:val="CM76"/>
        <w:ind w:right="1172"/>
        <w:rPr>
          <w:rFonts w:ascii="Times New Roman" w:hAnsi="Times New Roman"/>
        </w:rPr>
      </w:pPr>
      <w:r w:rsidRPr="00947ED8">
        <w:rPr>
          <w:rFonts w:ascii="Times New Roman" w:hAnsi="Times New Roman"/>
          <w:b/>
        </w:rPr>
        <w:lastRenderedPageBreak/>
        <w:t xml:space="preserve">W2R / Waste 2 Resources </w:t>
      </w:r>
    </w:p>
    <w:p w:rsidR="00C05498" w:rsidRPr="00947ED8" w:rsidRDefault="00C05498" w:rsidP="00E922D8">
      <w:pPr>
        <w:pStyle w:val="CM76"/>
        <w:ind w:right="1172"/>
        <w:rPr>
          <w:rFonts w:ascii="Times New Roman" w:hAnsi="Times New Roman"/>
        </w:rPr>
      </w:pPr>
      <w:r w:rsidRPr="00947ED8">
        <w:rPr>
          <w:rFonts w:ascii="Times New Roman" w:hAnsi="Times New Roman"/>
        </w:rPr>
        <w:t>The Waste 2 Resources Program, formerly the Solid Waste &amp; Financial Assistance Program, of the Washington State Department of Ecology.</w:t>
      </w:r>
    </w:p>
    <w:p w:rsidR="00AA4A5A" w:rsidRPr="00947ED8" w:rsidRDefault="00AA4A5A" w:rsidP="00E922D8">
      <w:pPr>
        <w:pStyle w:val="Default"/>
        <w:rPr>
          <w:rFonts w:ascii="Times New Roman" w:hAnsi="Times New Roman" w:cs="Times New Roman"/>
          <w:b/>
        </w:rPr>
      </w:pPr>
    </w:p>
    <w:p w:rsidR="00AA4A5A" w:rsidRPr="00947ED8" w:rsidRDefault="00AA4A5A" w:rsidP="00E922D8">
      <w:pPr>
        <w:spacing w:after="0" w:line="240" w:lineRule="auto"/>
        <w:rPr>
          <w:rFonts w:ascii="Times New Roman" w:hAnsi="Times New Roman" w:cs="Times New Roman"/>
          <w:b/>
          <w:sz w:val="24"/>
          <w:szCs w:val="24"/>
        </w:rPr>
      </w:pPr>
      <w:r w:rsidRPr="00947ED8">
        <w:rPr>
          <w:rFonts w:ascii="Times New Roman" w:hAnsi="Times New Roman" w:cs="Times New Roman"/>
          <w:b/>
          <w:sz w:val="24"/>
          <w:szCs w:val="24"/>
        </w:rPr>
        <w:t>Waste Conversion Technologies</w:t>
      </w:r>
    </w:p>
    <w:p w:rsidR="00AA4A5A" w:rsidRPr="00947ED8" w:rsidRDefault="00AA4A5A" w:rsidP="00E922D8">
      <w:pPr>
        <w:spacing w:after="0" w:line="240" w:lineRule="auto"/>
        <w:rPr>
          <w:rFonts w:ascii="Times New Roman" w:hAnsi="Times New Roman" w:cs="Times New Roman"/>
          <w:sz w:val="24"/>
          <w:szCs w:val="24"/>
        </w:rPr>
      </w:pPr>
      <w:r w:rsidRPr="00947ED8">
        <w:rPr>
          <w:rFonts w:ascii="Times New Roman" w:hAnsi="Times New Roman" w:cs="Times New Roman"/>
          <w:sz w:val="24"/>
          <w:szCs w:val="24"/>
        </w:rPr>
        <w:t xml:space="preserve">Includes pyrolysis, gasification, and hydrolysis, but not combustion. Some also consider the biologic process of anaerobic digestion a conversion technology.  </w:t>
      </w:r>
    </w:p>
    <w:p w:rsidR="00AA4A5A" w:rsidRPr="00947ED8" w:rsidRDefault="00AA4A5A" w:rsidP="00E922D8">
      <w:pPr>
        <w:pStyle w:val="Default"/>
        <w:rPr>
          <w:rFonts w:ascii="Times New Roman" w:hAnsi="Times New Roman" w:cs="Times New Roman"/>
          <w:b/>
        </w:rPr>
      </w:pPr>
    </w:p>
    <w:p w:rsidR="00AA4A5A" w:rsidRPr="00947ED8" w:rsidRDefault="00AA4A5A" w:rsidP="00E922D8">
      <w:pPr>
        <w:pStyle w:val="Default"/>
        <w:rPr>
          <w:rFonts w:ascii="Times New Roman" w:hAnsi="Times New Roman" w:cs="Times New Roman"/>
          <w:b/>
        </w:rPr>
      </w:pPr>
      <w:r w:rsidRPr="00947ED8">
        <w:rPr>
          <w:rFonts w:ascii="Times New Roman" w:hAnsi="Times New Roman" w:cs="Times New Roman"/>
          <w:b/>
        </w:rPr>
        <w:t>Waste Energy Recovery Technologies</w:t>
      </w:r>
    </w:p>
    <w:p w:rsidR="00AA4A5A" w:rsidRPr="00947ED8" w:rsidRDefault="00AA4A5A" w:rsidP="00E922D8">
      <w:pPr>
        <w:spacing w:after="0" w:line="240" w:lineRule="auto"/>
        <w:rPr>
          <w:rFonts w:ascii="Times New Roman" w:hAnsi="Times New Roman" w:cs="Times New Roman"/>
          <w:sz w:val="24"/>
          <w:szCs w:val="24"/>
        </w:rPr>
      </w:pPr>
      <w:r w:rsidRPr="00947ED8">
        <w:rPr>
          <w:rFonts w:ascii="Times New Roman" w:hAnsi="Times New Roman" w:cs="Times New Roman"/>
          <w:sz w:val="24"/>
          <w:szCs w:val="24"/>
        </w:rPr>
        <w:t>This includes</w:t>
      </w:r>
      <w:r w:rsidRPr="00947ED8">
        <w:rPr>
          <w:rFonts w:ascii="Times New Roman" w:hAnsi="Times New Roman" w:cs="Times New Roman"/>
          <w:b/>
          <w:sz w:val="24"/>
          <w:szCs w:val="24"/>
        </w:rPr>
        <w:t xml:space="preserve"> </w:t>
      </w:r>
      <w:r w:rsidRPr="00947ED8">
        <w:rPr>
          <w:rFonts w:ascii="Times New Roman" w:hAnsi="Times New Roman" w:cs="Times New Roman"/>
          <w:sz w:val="24"/>
          <w:szCs w:val="24"/>
        </w:rPr>
        <w:t>waste conversion technologies.</w:t>
      </w:r>
      <w:r w:rsidRPr="00947ED8">
        <w:rPr>
          <w:rFonts w:ascii="Times New Roman" w:hAnsi="Times New Roman" w:cs="Times New Roman"/>
          <w:b/>
          <w:sz w:val="24"/>
          <w:szCs w:val="24"/>
        </w:rPr>
        <w:t xml:space="preserve"> </w:t>
      </w:r>
      <w:r w:rsidRPr="00947ED8">
        <w:rPr>
          <w:rFonts w:ascii="Times New Roman" w:hAnsi="Times New Roman" w:cs="Times New Roman"/>
          <w:b/>
          <w:color w:val="000000"/>
          <w:sz w:val="24"/>
          <w:szCs w:val="24"/>
        </w:rPr>
        <w:t>Energy recovery</w:t>
      </w:r>
      <w:r w:rsidRPr="00947ED8">
        <w:rPr>
          <w:rFonts w:ascii="Times New Roman" w:hAnsi="Times New Roman" w:cs="Times New Roman"/>
          <w:color w:val="000000"/>
          <w:sz w:val="24"/>
          <w:szCs w:val="24"/>
        </w:rPr>
        <w:t xml:space="preserve"> from waste is the conversion of waste materials into useable heat, electricity, or fuel through a variety of processes, including combustion, as well as gasification, pyrolysis, and anaerobic digestion. This process is sometimes called waste-to-energy (WTE).  </w:t>
      </w:r>
      <w:r w:rsidRPr="00947ED8">
        <w:rPr>
          <w:rFonts w:ascii="Times New Roman" w:hAnsi="Times New Roman" w:cs="Times New Roman"/>
          <w:sz w:val="24"/>
          <w:szCs w:val="24"/>
        </w:rPr>
        <w:t xml:space="preserve">  </w:t>
      </w:r>
    </w:p>
    <w:p w:rsidR="00AA4A5A" w:rsidRPr="00947ED8" w:rsidRDefault="00AA4A5A" w:rsidP="00E922D8">
      <w:pPr>
        <w:pStyle w:val="Default"/>
        <w:rPr>
          <w:rFonts w:ascii="Times New Roman" w:hAnsi="Times New Roman" w:cs="Times New Roman"/>
          <w:b/>
        </w:rPr>
      </w:pPr>
    </w:p>
    <w:p w:rsidR="002331AE" w:rsidRPr="00947ED8" w:rsidRDefault="00C05498" w:rsidP="00E922D8">
      <w:pPr>
        <w:spacing w:after="0" w:line="240" w:lineRule="auto"/>
        <w:rPr>
          <w:rFonts w:ascii="Times New Roman" w:hAnsi="Times New Roman" w:cs="Times New Roman"/>
          <w:b/>
          <w:sz w:val="24"/>
          <w:szCs w:val="24"/>
        </w:rPr>
      </w:pPr>
      <w:r w:rsidRPr="00947ED8">
        <w:rPr>
          <w:rFonts w:ascii="Times New Roman" w:hAnsi="Times New Roman" w:cs="Times New Roman"/>
          <w:b/>
          <w:sz w:val="24"/>
          <w:szCs w:val="24"/>
        </w:rPr>
        <w:t xml:space="preserve">Waste </w:t>
      </w:r>
      <w:r w:rsidR="009B6223" w:rsidRPr="00947ED8">
        <w:rPr>
          <w:rFonts w:ascii="Times New Roman" w:hAnsi="Times New Roman" w:cs="Times New Roman"/>
          <w:b/>
          <w:sz w:val="24"/>
          <w:szCs w:val="24"/>
        </w:rPr>
        <w:t>M</w:t>
      </w:r>
      <w:r w:rsidRPr="00947ED8">
        <w:rPr>
          <w:rFonts w:ascii="Times New Roman" w:hAnsi="Times New Roman" w:cs="Times New Roman"/>
          <w:b/>
          <w:sz w:val="24"/>
          <w:szCs w:val="24"/>
        </w:rPr>
        <w:t xml:space="preserve">anagement </w:t>
      </w:r>
      <w:r w:rsidR="009B6223" w:rsidRPr="00947ED8">
        <w:rPr>
          <w:rFonts w:ascii="Times New Roman" w:hAnsi="Times New Roman" w:cs="Times New Roman"/>
          <w:b/>
          <w:sz w:val="24"/>
          <w:szCs w:val="24"/>
        </w:rPr>
        <w:t>H</w:t>
      </w:r>
      <w:r w:rsidRPr="00947ED8">
        <w:rPr>
          <w:rFonts w:ascii="Times New Roman" w:hAnsi="Times New Roman" w:cs="Times New Roman"/>
          <w:b/>
          <w:sz w:val="24"/>
          <w:szCs w:val="24"/>
        </w:rPr>
        <w:t xml:space="preserve">ierarchy </w:t>
      </w:r>
    </w:p>
    <w:p w:rsidR="00C05498" w:rsidRPr="00947ED8" w:rsidRDefault="00C05498" w:rsidP="00E922D8">
      <w:pPr>
        <w:spacing w:after="0" w:line="240" w:lineRule="auto"/>
        <w:rPr>
          <w:rFonts w:ascii="Times New Roman" w:hAnsi="Times New Roman" w:cs="Times New Roman"/>
          <w:sz w:val="24"/>
          <w:szCs w:val="24"/>
        </w:rPr>
      </w:pPr>
      <w:r w:rsidRPr="00947ED8">
        <w:rPr>
          <w:rFonts w:ascii="Times New Roman" w:hAnsi="Times New Roman" w:cs="Times New Roman"/>
          <w:sz w:val="24"/>
          <w:szCs w:val="24"/>
        </w:rPr>
        <w:t xml:space="preserve">Priority methods for managing solid and hazardous waste established in Washington laws RCW 70.95 (solid waste) and RCW 70.105 (hazardous waste). While the hierarchy differs slightly between the two laws, both place reducing waste as the highest priority, followed by recycling, and safe disposal.  </w:t>
      </w:r>
    </w:p>
    <w:p w:rsidR="00AA4A5A" w:rsidRPr="00E922D8" w:rsidRDefault="00AA4A5A" w:rsidP="00E922D8">
      <w:pPr>
        <w:pStyle w:val="Default"/>
        <w:rPr>
          <w:rFonts w:ascii="Times New Roman" w:hAnsi="Times New Roman" w:cs="Times New Roman"/>
          <w:b/>
          <w:sz w:val="23"/>
          <w:szCs w:val="23"/>
        </w:rPr>
      </w:pPr>
    </w:p>
    <w:p w:rsidR="00D109D5" w:rsidRPr="0039456E" w:rsidRDefault="00D109D5" w:rsidP="00D109D5">
      <w:pPr>
        <w:pStyle w:val="NoSpacing"/>
        <w:spacing w:line="276" w:lineRule="auto"/>
        <w:rPr>
          <w:rFonts w:cs="Times New Roman"/>
          <w:spacing w:val="-2"/>
          <w:sz w:val="23"/>
          <w:szCs w:val="23"/>
        </w:rPr>
      </w:pPr>
      <w:permStart w:id="60" w:edGrp="everyone"/>
      <w:r>
        <w:rPr>
          <w:rFonts w:cs="Times New Roman"/>
          <w:b/>
          <w:spacing w:val="-2"/>
          <w:sz w:val="23"/>
          <w:szCs w:val="23"/>
        </w:rPr>
        <w:t>COMMENTS on GLOSSARY</w:t>
      </w:r>
    </w:p>
    <w:tbl>
      <w:tblPr>
        <w:tblStyle w:val="TableGrid"/>
        <w:tblW w:w="0" w:type="auto"/>
        <w:shd w:val="clear" w:color="auto" w:fill="F2F2F2" w:themeFill="background1" w:themeFillShade="F2"/>
        <w:tblLook w:val="04A0"/>
      </w:tblPr>
      <w:tblGrid>
        <w:gridCol w:w="9576"/>
      </w:tblGrid>
      <w:tr w:rsidR="00D109D5" w:rsidTr="00E2285C">
        <w:tc>
          <w:tcPr>
            <w:tcW w:w="11016" w:type="dxa"/>
            <w:shd w:val="clear" w:color="auto" w:fill="F2F2F2" w:themeFill="background1" w:themeFillShade="F2"/>
          </w:tcPr>
          <w:p w:rsidR="00D109D5" w:rsidRDefault="00D109D5" w:rsidP="00E2285C">
            <w:pPr>
              <w:rPr>
                <w:rFonts w:cs="Times New Roman"/>
                <w:b/>
                <w:szCs w:val="24"/>
              </w:rPr>
            </w:pPr>
          </w:p>
          <w:p w:rsidR="00D109D5" w:rsidRDefault="00D109D5" w:rsidP="00E2285C">
            <w:pPr>
              <w:rPr>
                <w:rFonts w:cs="Times New Roman"/>
                <w:b/>
                <w:szCs w:val="24"/>
              </w:rPr>
            </w:pPr>
          </w:p>
        </w:tc>
      </w:tr>
    </w:tbl>
    <w:p w:rsidR="00D109D5" w:rsidRDefault="00D109D5" w:rsidP="00D109D5">
      <w:pPr>
        <w:spacing w:after="0" w:line="240" w:lineRule="auto"/>
        <w:rPr>
          <w:rFonts w:ascii="Times New Roman" w:hAnsi="Times New Roman" w:cs="Times New Roman"/>
          <w:b/>
          <w:u w:val="single"/>
        </w:rPr>
      </w:pPr>
    </w:p>
    <w:permEnd w:id="60"/>
    <w:p w:rsidR="00AA4A5A" w:rsidRDefault="00AA4A5A" w:rsidP="00E922D8">
      <w:pPr>
        <w:spacing w:after="0" w:line="240" w:lineRule="auto"/>
        <w:rPr>
          <w:rFonts w:ascii="Times New Roman" w:hAnsi="Times New Roman" w:cs="Times New Roman"/>
          <w:spacing w:val="-2"/>
          <w:sz w:val="23"/>
          <w:szCs w:val="23"/>
        </w:rPr>
      </w:pPr>
    </w:p>
    <w:p w:rsidR="00D109D5" w:rsidRDefault="00D109D5" w:rsidP="00E922D8">
      <w:pPr>
        <w:spacing w:after="0" w:line="240" w:lineRule="auto"/>
        <w:rPr>
          <w:rFonts w:ascii="Times New Roman" w:hAnsi="Times New Roman" w:cs="Times New Roman"/>
          <w:spacing w:val="-2"/>
          <w:sz w:val="23"/>
          <w:szCs w:val="23"/>
        </w:rPr>
      </w:pPr>
    </w:p>
    <w:p w:rsidR="00D109D5" w:rsidRDefault="00D109D5" w:rsidP="00E922D8">
      <w:pPr>
        <w:spacing w:after="0" w:line="240" w:lineRule="auto"/>
        <w:rPr>
          <w:rFonts w:ascii="Times New Roman" w:hAnsi="Times New Roman" w:cs="Times New Roman"/>
          <w:spacing w:val="-2"/>
          <w:sz w:val="23"/>
          <w:szCs w:val="23"/>
        </w:rPr>
      </w:pPr>
    </w:p>
    <w:p w:rsidR="00D109D5" w:rsidRPr="00D109D5" w:rsidRDefault="00D109D5" w:rsidP="00D109D5">
      <w:pPr>
        <w:rPr>
          <w:rFonts w:ascii="Times New Roman" w:hAnsi="Times New Roman" w:cs="Times New Roman"/>
          <w:b/>
          <w:spacing w:val="-2"/>
          <w:sz w:val="24"/>
          <w:szCs w:val="23"/>
        </w:rPr>
      </w:pPr>
      <w:r w:rsidRPr="00BA2F3F">
        <w:rPr>
          <w:rFonts w:ascii="Times New Roman" w:hAnsi="Times New Roman" w:cs="Times New Roman"/>
          <w:b/>
          <w:sz w:val="28"/>
          <w:szCs w:val="23"/>
        </w:rPr>
        <w:t xml:space="preserve">Do you have any additional comments on the first draft of the state solid and hazardous waste plan update? </w:t>
      </w:r>
      <w:r w:rsidRPr="00BA2F3F">
        <w:rPr>
          <w:rFonts w:ascii="Times New Roman" w:hAnsi="Times New Roman" w:cs="Times New Roman"/>
          <w:b/>
          <w:sz w:val="28"/>
          <w:szCs w:val="23"/>
        </w:rPr>
        <w:br/>
      </w:r>
    </w:p>
    <w:p w:rsidR="00D109D5" w:rsidRDefault="00D109D5" w:rsidP="00D109D5">
      <w:pPr>
        <w:rPr>
          <w:rFonts w:cs="Arial"/>
          <w:b/>
          <w:spacing w:val="-2"/>
        </w:rPr>
      </w:pPr>
      <w:permStart w:id="61" w:edGrp="everyone"/>
      <w:r>
        <w:rPr>
          <w:rFonts w:cs="Times New Roman"/>
          <w:b/>
          <w:spacing w:val="-2"/>
          <w:sz w:val="23"/>
          <w:szCs w:val="23"/>
        </w:rPr>
        <w:t xml:space="preserve">ADDITIONAL COMMENTS </w:t>
      </w:r>
    </w:p>
    <w:tbl>
      <w:tblPr>
        <w:tblStyle w:val="TableGrid"/>
        <w:tblW w:w="0" w:type="auto"/>
        <w:shd w:val="clear" w:color="auto" w:fill="F2F2F2" w:themeFill="background1" w:themeFillShade="F2"/>
        <w:tblLook w:val="04A0"/>
      </w:tblPr>
      <w:tblGrid>
        <w:gridCol w:w="9576"/>
      </w:tblGrid>
      <w:tr w:rsidR="00D109D5" w:rsidTr="00E2285C">
        <w:tc>
          <w:tcPr>
            <w:tcW w:w="9576" w:type="dxa"/>
            <w:shd w:val="clear" w:color="auto" w:fill="F2F2F2" w:themeFill="background1" w:themeFillShade="F2"/>
          </w:tcPr>
          <w:p w:rsidR="00D109D5" w:rsidRDefault="00D109D5" w:rsidP="00E2285C">
            <w:pPr>
              <w:rPr>
                <w:rFonts w:cs="Times New Roman"/>
                <w:b/>
                <w:szCs w:val="24"/>
              </w:rPr>
            </w:pPr>
          </w:p>
          <w:p w:rsidR="00D109D5" w:rsidRDefault="00D109D5" w:rsidP="00E2285C">
            <w:pPr>
              <w:rPr>
                <w:rFonts w:cs="Times New Roman"/>
                <w:b/>
                <w:szCs w:val="24"/>
              </w:rPr>
            </w:pPr>
          </w:p>
        </w:tc>
      </w:tr>
    </w:tbl>
    <w:p w:rsidR="00D109D5" w:rsidRPr="00F9565F" w:rsidRDefault="00D109D5" w:rsidP="00D109D5">
      <w:pPr>
        <w:rPr>
          <w:rFonts w:cs="Arial"/>
          <w:b/>
          <w:spacing w:val="-2"/>
        </w:rPr>
      </w:pPr>
    </w:p>
    <w:permEnd w:id="61"/>
    <w:p w:rsidR="00F6635F" w:rsidRPr="00E922D8" w:rsidRDefault="00F6635F" w:rsidP="00F6635F">
      <w:pPr>
        <w:spacing w:after="0" w:line="240" w:lineRule="auto"/>
        <w:rPr>
          <w:rFonts w:ascii="Times New Roman" w:hAnsi="Times New Roman" w:cs="Times New Roman"/>
          <w:spacing w:val="-2"/>
          <w:sz w:val="23"/>
          <w:szCs w:val="23"/>
        </w:rPr>
      </w:pPr>
      <w:r>
        <w:rPr>
          <w:rFonts w:ascii="Times New Roman" w:hAnsi="Times New Roman" w:cs="Times New Roman"/>
          <w:b/>
          <w:sz w:val="28"/>
          <w:szCs w:val="23"/>
        </w:rPr>
        <w:t>Thank you for your time and input.</w:t>
      </w:r>
    </w:p>
    <w:sectPr w:rsidR="00F6635F" w:rsidRPr="00E922D8" w:rsidSect="00907C31">
      <w:headerReference w:type="default" r:id="rId138"/>
      <w:footerReference w:type="default" r:id="rId139"/>
      <w:type w:val="continuous"/>
      <w:pgSz w:w="12240" w:h="15840"/>
      <w:pgMar w:top="10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7B0" w:rsidRDefault="00CA67B0" w:rsidP="0009665F">
      <w:pPr>
        <w:spacing w:after="0" w:line="240" w:lineRule="auto"/>
      </w:pPr>
      <w:r>
        <w:separator/>
      </w:r>
    </w:p>
  </w:endnote>
  <w:endnote w:type="continuationSeparator" w:id="0">
    <w:p w:rsidR="00CA67B0" w:rsidRDefault="00CA67B0" w:rsidP="000966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HLDLK O+ Helvetica">
    <w:altName w:val="Arial"/>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Iskoola Pota">
    <w:panose1 w:val="020B0502040204020203"/>
    <w:charset w:val="00"/>
    <w:family w:val="swiss"/>
    <w:pitch w:val="variable"/>
    <w:sig w:usb0="800000AF" w:usb1="4000204A" w:usb2="000002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86708"/>
      <w:docPartObj>
        <w:docPartGallery w:val="Page Numbers (Bottom of Page)"/>
        <w:docPartUnique/>
      </w:docPartObj>
    </w:sdtPr>
    <w:sdtContent>
      <w:p w:rsidR="002C604B" w:rsidRDefault="002A255D">
        <w:pPr>
          <w:pStyle w:val="Footer"/>
          <w:jc w:val="center"/>
        </w:pPr>
        <w:fldSimple w:instr=" PAGE   \* MERGEFORMAT ">
          <w:r w:rsidR="00067F6B">
            <w:rPr>
              <w:noProof/>
            </w:rPr>
            <w:t>63</w:t>
          </w:r>
        </w:fldSimple>
      </w:p>
    </w:sdtContent>
  </w:sdt>
  <w:p w:rsidR="002C604B" w:rsidRDefault="002C60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7B0" w:rsidRDefault="00CA67B0" w:rsidP="0009665F">
      <w:pPr>
        <w:spacing w:after="0" w:line="240" w:lineRule="auto"/>
      </w:pPr>
      <w:r>
        <w:separator/>
      </w:r>
    </w:p>
  </w:footnote>
  <w:footnote w:type="continuationSeparator" w:id="0">
    <w:p w:rsidR="00CA67B0" w:rsidRDefault="00CA67B0" w:rsidP="0009665F">
      <w:pPr>
        <w:spacing w:after="0" w:line="240" w:lineRule="auto"/>
      </w:pPr>
      <w:r>
        <w:continuationSeparator/>
      </w:r>
    </w:p>
  </w:footnote>
  <w:footnote w:id="1">
    <w:p w:rsidR="002C604B" w:rsidRDefault="002C604B" w:rsidP="0039456E">
      <w:pPr>
        <w:pStyle w:val="FootnoteText"/>
      </w:pPr>
      <w:r>
        <w:rPr>
          <w:rStyle w:val="FootnoteReference"/>
        </w:rPr>
        <w:footnoteRef/>
      </w:r>
      <w:r>
        <w:t xml:space="preserve"> Sustainable Materials Management: The Road Ahead,   U.S. Environmental Protection Agency, June 2009.  </w:t>
      </w:r>
    </w:p>
  </w:footnote>
  <w:footnote w:id="2">
    <w:p w:rsidR="002C604B" w:rsidRDefault="002C604B">
      <w:pPr>
        <w:pStyle w:val="FootnoteText"/>
      </w:pPr>
      <w:r>
        <w:rPr>
          <w:rStyle w:val="FootnoteReference"/>
        </w:rPr>
        <w:footnoteRef/>
      </w:r>
      <w:r>
        <w:t xml:space="preserve"> RCRA’s Critical Mission &amp; the Path Forward, U.S. Environmental Protection Agency, June 2014</w:t>
      </w:r>
    </w:p>
  </w:footnote>
  <w:footnote w:id="3">
    <w:p w:rsidR="002C604B" w:rsidRDefault="002C604B" w:rsidP="0039456E">
      <w:pPr>
        <w:pStyle w:val="FootnoteText"/>
      </w:pPr>
      <w:r>
        <w:rPr>
          <w:rStyle w:val="FootnoteReference"/>
        </w:rPr>
        <w:footnoteRef/>
      </w:r>
      <w:r>
        <w:t xml:space="preserve"> </w:t>
      </w:r>
      <w:r w:rsidRPr="00A03896">
        <w:t>Materials Management in Oregon: 2050 Vision and Framework for Action.</w:t>
      </w:r>
      <w:r>
        <w:t xml:space="preserve">  Oregon Department of Environmental Quality, 2012.  </w:t>
      </w:r>
    </w:p>
  </w:footnote>
  <w:footnote w:id="4">
    <w:p w:rsidR="002C604B" w:rsidRPr="00322CC5" w:rsidRDefault="002C604B" w:rsidP="0039456E">
      <w:pPr>
        <w:pStyle w:val="FootnoteText"/>
      </w:pPr>
      <w:r w:rsidRPr="00322CC5">
        <w:rPr>
          <w:rStyle w:val="FootnoteReference"/>
        </w:rPr>
        <w:footnoteRef/>
      </w:r>
      <w:r w:rsidRPr="00322CC5">
        <w:t xml:space="preserve"> </w:t>
      </w:r>
      <w:r w:rsidRPr="00322CC5">
        <w:rPr>
          <w:szCs w:val="24"/>
        </w:rPr>
        <w:t>Ensuring Safe, Clean Water for Healthy People and a Strong Economy: Updating Washington’s water quality standards to meet today’s toxic threats.”, Jay Inslee Policy Brief, July 2014</w:t>
      </w:r>
    </w:p>
  </w:footnote>
  <w:footnote w:id="5">
    <w:p w:rsidR="002C604B" w:rsidRDefault="002C604B" w:rsidP="0039456E">
      <w:pPr>
        <w:spacing w:after="0"/>
      </w:pPr>
      <w:r w:rsidRPr="00322CC5">
        <w:rPr>
          <w:rStyle w:val="FootnoteReference"/>
          <w:sz w:val="20"/>
        </w:rPr>
        <w:footnoteRef/>
      </w:r>
      <w:r w:rsidRPr="00322CC5">
        <w:rPr>
          <w:sz w:val="20"/>
        </w:rPr>
        <w:t xml:space="preserve"> Ibid </w:t>
      </w:r>
    </w:p>
  </w:footnote>
  <w:footnote w:id="6">
    <w:p w:rsidR="002C604B" w:rsidRDefault="002C604B" w:rsidP="00B92C53">
      <w:pPr>
        <w:pStyle w:val="EndnoteText"/>
        <w:rPr>
          <w:rFonts w:ascii="Times New Roman" w:hAnsi="Times New Roman"/>
        </w:rPr>
      </w:pPr>
      <w:r>
        <w:rPr>
          <w:rStyle w:val="FootnoteReference"/>
        </w:rPr>
        <w:t>[1]</w:t>
      </w:r>
      <w:r>
        <w:t xml:space="preserve"> Washington State Office of Financial Management. </w:t>
      </w:r>
      <w:hyperlink r:id="rId1" w:history="1">
        <w:r>
          <w:rPr>
            <w:rStyle w:val="Hyperlink"/>
          </w:rPr>
          <w:t>Total Population by Race, age, sex and Hispanic Origin: 2010</w:t>
        </w:r>
      </w:hyperlink>
      <w:r>
        <w:t>.</w:t>
      </w:r>
    </w:p>
  </w:footnote>
  <w:footnote w:id="7">
    <w:p w:rsidR="002C604B" w:rsidRDefault="002C604B" w:rsidP="00B92C53">
      <w:pPr>
        <w:pStyle w:val="EndnoteText"/>
      </w:pPr>
      <w:r>
        <w:rPr>
          <w:rStyle w:val="FootnoteReference"/>
        </w:rPr>
        <w:t>[2]</w:t>
      </w:r>
      <w:r>
        <w:t xml:space="preserve"> Migration Policy Institute (2011). National Center on Immigrant Integration Policy. </w:t>
      </w:r>
      <w:hyperlink r:id="rId2" w:history="1">
        <w:r>
          <w:rPr>
            <w:rStyle w:val="Hyperlink"/>
          </w:rPr>
          <w:t>LEP Data Brief: Limited English Proficient Individuals in the United States: Number, Share, Growth, and Linguistic Diversity</w:t>
        </w:r>
      </w:hyperlink>
      <w:r>
        <w:t>.</w:t>
      </w:r>
    </w:p>
    <w:p w:rsidR="002C604B" w:rsidRDefault="002C604B" w:rsidP="00B92C53">
      <w:pPr>
        <w:pStyle w:val="FootnoteText"/>
      </w:pPr>
    </w:p>
  </w:footnote>
  <w:footnote w:id="8">
    <w:p w:rsidR="002C604B" w:rsidRDefault="002C604B" w:rsidP="005D57AB">
      <w:pPr>
        <w:pStyle w:val="FootnoteText"/>
      </w:pPr>
      <w:r>
        <w:rPr>
          <w:rStyle w:val="FootnoteReference"/>
        </w:rPr>
        <w:footnoteRef/>
      </w:r>
      <w:r>
        <w:t xml:space="preserve"> </w:t>
      </w:r>
      <w:r w:rsidRPr="00BD2395">
        <w:t xml:space="preserve">Green chemistry means </w:t>
      </w:r>
      <w:r w:rsidRPr="00BD2395">
        <w:rPr>
          <w:spacing w:val="-3"/>
        </w:rPr>
        <w:t>designing products and processes to reduce or eliminate hazardous substances</w:t>
      </w:r>
      <w:r>
        <w:rPr>
          <w:spacing w:val="-3"/>
        </w:rPr>
        <w:t>.</w:t>
      </w:r>
    </w:p>
  </w:footnote>
  <w:footnote w:id="9">
    <w:p w:rsidR="002C604B" w:rsidRDefault="002C604B">
      <w:pPr>
        <w:pStyle w:val="FootnoteText"/>
      </w:pPr>
      <w:r>
        <w:rPr>
          <w:rStyle w:val="FootnoteReference"/>
        </w:rPr>
        <w:footnoteRef/>
      </w:r>
      <w:r>
        <w:t xml:space="preserve"> </w:t>
      </w:r>
      <w:r w:rsidRPr="00D76176">
        <w:rPr>
          <w:rFonts w:cs="Iskoola Pota"/>
          <w:szCs w:val="23"/>
        </w:rPr>
        <w:t>“</w:t>
      </w:r>
      <w:r w:rsidRPr="00D76176">
        <w:rPr>
          <w:rFonts w:cs="Times New Roman"/>
          <w:szCs w:val="23"/>
        </w:rPr>
        <w:t>Goals” and “actions” replace the terms “</w:t>
      </w:r>
      <w:r w:rsidRPr="00D76176">
        <w:rPr>
          <w:rFonts w:cs="Times New Roman"/>
          <w:i/>
          <w:szCs w:val="23"/>
        </w:rPr>
        <w:t>recommendations</w:t>
      </w:r>
      <w:r w:rsidRPr="00D76176">
        <w:rPr>
          <w:rFonts w:cs="Times New Roman"/>
          <w:szCs w:val="23"/>
        </w:rPr>
        <w:t>” and “</w:t>
      </w:r>
      <w:r w:rsidRPr="00D76176">
        <w:rPr>
          <w:rFonts w:cs="Times New Roman"/>
          <w:i/>
          <w:szCs w:val="23"/>
        </w:rPr>
        <w:t>milestones</w:t>
      </w:r>
      <w:r w:rsidRPr="00D76176">
        <w:rPr>
          <w:rFonts w:cs="Times New Roman"/>
          <w:szCs w:val="23"/>
        </w:rPr>
        <w:t>” in the past two plans.</w:t>
      </w:r>
    </w:p>
  </w:footnote>
  <w:footnote w:id="10">
    <w:p w:rsidR="002C604B" w:rsidRPr="00FB184F" w:rsidRDefault="002C604B" w:rsidP="003D730F">
      <w:pPr>
        <w:pStyle w:val="FootnoteText"/>
        <w:rPr>
          <w:sz w:val="16"/>
        </w:rPr>
      </w:pPr>
      <w:r>
        <w:rPr>
          <w:rStyle w:val="FootnoteReference"/>
        </w:rPr>
        <w:footnoteRef/>
      </w:r>
      <w:r>
        <w:t xml:space="preserve"> </w:t>
      </w:r>
      <w:r w:rsidRPr="00FB184F">
        <w:rPr>
          <w:rFonts w:cs="Times New Roman"/>
          <w:spacing w:val="-3"/>
          <w:szCs w:val="23"/>
        </w:rPr>
        <w:t>To connect the work in the plan to the materials management cycle, we have indicated in parenthesis which part of the cycle the goals relate to:  Design, Use, End-of-Life Management or System-wide.</w:t>
      </w:r>
    </w:p>
  </w:footnote>
  <w:footnote w:id="11">
    <w:p w:rsidR="002C604B" w:rsidRDefault="002C604B" w:rsidP="003D730F">
      <w:pPr>
        <w:pStyle w:val="FootnoteText"/>
      </w:pPr>
      <w:r>
        <w:rPr>
          <w:rStyle w:val="FootnoteReference"/>
        </w:rPr>
        <w:footnoteRef/>
      </w:r>
      <w:r>
        <w:t xml:space="preserve"> </w:t>
      </w:r>
      <w:r w:rsidRPr="00175D38">
        <w:rPr>
          <w:szCs w:val="23"/>
        </w:rPr>
        <w:t xml:space="preserve">A “hub” is a </w:t>
      </w:r>
      <w:r w:rsidRPr="00175D38">
        <w:rPr>
          <w:rFonts w:cs="Arial"/>
          <w:szCs w:val="23"/>
        </w:rPr>
        <w:t xml:space="preserve">regionally </w:t>
      </w:r>
      <w:r w:rsidRPr="00175D38">
        <w:rPr>
          <w:szCs w:val="23"/>
        </w:rPr>
        <w:t>centralized processing center for recyclables; “spokes” are surrounding communities that feed recyclables they collect to the hub.</w:t>
      </w:r>
    </w:p>
  </w:footnote>
  <w:footnote w:id="12">
    <w:p w:rsidR="002C604B" w:rsidRDefault="002C604B" w:rsidP="003D730F">
      <w:pPr>
        <w:pStyle w:val="FootnoteText"/>
      </w:pPr>
      <w:r>
        <w:rPr>
          <w:rStyle w:val="FootnoteReference"/>
        </w:rPr>
        <w:footnoteRef/>
      </w:r>
      <w:r>
        <w:t xml:space="preserve"> </w:t>
      </w:r>
      <w:r w:rsidRPr="00AE67AB">
        <w:rPr>
          <w:szCs w:val="23"/>
        </w:rPr>
        <w:t>Landfills refers only those operating under WACs 173-304, 173-306, 173-350, and 173-351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04B" w:rsidRPr="00AF5040" w:rsidRDefault="002C604B" w:rsidP="00AF5040">
    <w:pPr>
      <w:spacing w:after="240" w:line="240" w:lineRule="auto"/>
      <w:jc w:val="center"/>
      <w:rPr>
        <w:b/>
        <w:sz w:val="26"/>
        <w:szCs w:val="26"/>
      </w:rPr>
    </w:pPr>
    <w:r>
      <w:rPr>
        <w:b/>
        <w:sz w:val="28"/>
        <w:szCs w:val="32"/>
      </w:rPr>
      <w:t>2nd</w:t>
    </w:r>
    <w:sdt>
      <w:sdtPr>
        <w:rPr>
          <w:b/>
          <w:sz w:val="28"/>
          <w:szCs w:val="32"/>
        </w:rPr>
        <w:id w:val="4146039"/>
        <w:docPartObj>
          <w:docPartGallery w:val="Watermarks"/>
          <w:docPartUnique/>
        </w:docPartObj>
      </w:sdtPr>
      <w:sdtContent>
        <w:r w:rsidR="002A255D" w:rsidRPr="002A255D">
          <w:rPr>
            <w:b/>
            <w:noProof/>
            <w:sz w:val="28"/>
            <w:szCs w:val="32"/>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b/>
            <w:sz w:val="28"/>
            <w:szCs w:val="32"/>
          </w:rPr>
          <w:t xml:space="preserve"> </w:t>
        </w:r>
      </w:sdtContent>
    </w:sdt>
    <w:r w:rsidRPr="003E1AFD">
      <w:rPr>
        <w:b/>
        <w:sz w:val="26"/>
        <w:szCs w:val="26"/>
      </w:rPr>
      <w:t>DRAFT</w:t>
    </w:r>
    <w:r>
      <w:rPr>
        <w:b/>
        <w:sz w:val="26"/>
        <w:szCs w:val="26"/>
      </w:rPr>
      <w:t xml:space="preserve"> --</w:t>
    </w:r>
    <w:r w:rsidRPr="003E1AFD">
      <w:rPr>
        <w:b/>
        <w:sz w:val="26"/>
        <w:szCs w:val="26"/>
      </w:rPr>
      <w:t xml:space="preserve"> </w:t>
    </w:r>
    <w:r>
      <w:rPr>
        <w:b/>
        <w:sz w:val="26"/>
        <w:szCs w:val="26"/>
      </w:rPr>
      <w:t>for Public Review -- 01/08/15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764E"/>
    <w:multiLevelType w:val="hybridMultilevel"/>
    <w:tmpl w:val="BE60FF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02B1F"/>
    <w:multiLevelType w:val="hybridMultilevel"/>
    <w:tmpl w:val="E794AF3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244007"/>
    <w:multiLevelType w:val="hybridMultilevel"/>
    <w:tmpl w:val="80106312"/>
    <w:lvl w:ilvl="0" w:tplc="635E7290">
      <w:start w:val="51"/>
      <w:numFmt w:val="decimal"/>
      <w:lvlText w:val="%1."/>
      <w:lvlJc w:val="left"/>
      <w:pPr>
        <w:ind w:left="360" w:hanging="360"/>
      </w:pPr>
      <w:rPr>
        <w:rFonts w:hint="default"/>
      </w:rPr>
    </w:lvl>
    <w:lvl w:ilvl="1" w:tplc="1BCA8F18">
      <w:start w:val="1"/>
      <w:numFmt w:val="lowerLetter"/>
      <w:lvlText w:val="%2)"/>
      <w:lvlJc w:val="left"/>
      <w:pPr>
        <w:ind w:left="63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2E23889"/>
    <w:multiLevelType w:val="hybridMultilevel"/>
    <w:tmpl w:val="55A62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107C84"/>
    <w:multiLevelType w:val="hybridMultilevel"/>
    <w:tmpl w:val="4A3678E6"/>
    <w:lvl w:ilvl="0" w:tplc="04090017">
      <w:start w:val="1"/>
      <w:numFmt w:val="lowerLetter"/>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8C38C7"/>
    <w:multiLevelType w:val="hybridMultilevel"/>
    <w:tmpl w:val="D6424B0E"/>
    <w:lvl w:ilvl="0" w:tplc="CB8AFA44">
      <w:start w:val="1"/>
      <w:numFmt w:val="decimal"/>
      <w:lvlText w:val="%1)"/>
      <w:lvlJc w:val="left"/>
      <w:pPr>
        <w:ind w:left="360" w:hanging="360"/>
      </w:pPr>
      <w:rPr>
        <w:rFonts w:hint="default"/>
        <w:b w:val="0"/>
        <w:i w:val="0"/>
      </w:rPr>
    </w:lvl>
    <w:lvl w:ilvl="1" w:tplc="04090019">
      <w:start w:val="1"/>
      <w:numFmt w:val="lowerLetter"/>
      <w:lvlText w:val="%2."/>
      <w:lvlJc w:val="left"/>
      <w:pPr>
        <w:ind w:left="900" w:hanging="360"/>
      </w:pPr>
    </w:lvl>
    <w:lvl w:ilvl="2" w:tplc="0409001B">
      <w:start w:val="1"/>
      <w:numFmt w:val="lowerRoman"/>
      <w:lvlText w:val="%3."/>
      <w:lvlJc w:val="right"/>
      <w:pPr>
        <w:ind w:left="11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CC48AB"/>
    <w:multiLevelType w:val="hybridMultilevel"/>
    <w:tmpl w:val="155CAC58"/>
    <w:lvl w:ilvl="0" w:tplc="04090001">
      <w:start w:val="1"/>
      <w:numFmt w:val="bullet"/>
      <w:lvlText w:val=""/>
      <w:lvlJc w:val="left"/>
      <w:pPr>
        <w:ind w:left="360" w:hanging="360"/>
      </w:pPr>
      <w:rPr>
        <w:rFonts w:ascii="Symbol" w:hAnsi="Symbol" w:hint="default"/>
      </w:rPr>
    </w:lvl>
    <w:lvl w:ilvl="1" w:tplc="04090017">
      <w:start w:val="1"/>
      <w:numFmt w:val="lowerLetter"/>
      <w:lvlText w:val="%2)"/>
      <w:lvlJc w:val="left"/>
      <w:pPr>
        <w:ind w:left="360" w:hanging="360"/>
      </w:pPr>
      <w:rPr>
        <w:rFont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9A36A4C"/>
    <w:multiLevelType w:val="hybridMultilevel"/>
    <w:tmpl w:val="586C9B2E"/>
    <w:lvl w:ilvl="0" w:tplc="04090017">
      <w:start w:val="1"/>
      <w:numFmt w:val="lowerLetter"/>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9D0F8E"/>
    <w:multiLevelType w:val="hybridMultilevel"/>
    <w:tmpl w:val="4A64315C"/>
    <w:lvl w:ilvl="0" w:tplc="A3AEC2B8">
      <w:start w:val="1"/>
      <w:numFmt w:val="decimal"/>
      <w:lvlText w:val="%1."/>
      <w:lvlJc w:val="left"/>
      <w:pPr>
        <w:ind w:left="360" w:hanging="360"/>
      </w:pPr>
    </w:lvl>
    <w:lvl w:ilvl="1" w:tplc="FCCE2A56">
      <w:start w:val="1"/>
      <w:numFmt w:val="lowerLetter"/>
      <w:lvlText w:val="%2)"/>
      <w:lvlJc w:val="left"/>
      <w:pPr>
        <w:ind w:left="81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F42088B"/>
    <w:multiLevelType w:val="hybridMultilevel"/>
    <w:tmpl w:val="00809F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0332281"/>
    <w:multiLevelType w:val="hybridMultilevel"/>
    <w:tmpl w:val="E384E7F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DC2EA1"/>
    <w:multiLevelType w:val="hybridMultilevel"/>
    <w:tmpl w:val="4A3678E6"/>
    <w:lvl w:ilvl="0" w:tplc="04090017">
      <w:start w:val="1"/>
      <w:numFmt w:val="lowerLetter"/>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7A5416"/>
    <w:multiLevelType w:val="hybridMultilevel"/>
    <w:tmpl w:val="1BC233F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540F51"/>
    <w:multiLevelType w:val="hybridMultilevel"/>
    <w:tmpl w:val="029ED802"/>
    <w:lvl w:ilvl="0" w:tplc="6F1E5616">
      <w:start w:val="1"/>
      <w:numFmt w:val="lowerLetter"/>
      <w:lvlText w:val="%1)"/>
      <w:lvlJc w:val="left"/>
      <w:pPr>
        <w:ind w:left="72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6014BB"/>
    <w:multiLevelType w:val="hybridMultilevel"/>
    <w:tmpl w:val="E9863940"/>
    <w:lvl w:ilvl="0" w:tplc="04090017">
      <w:start w:val="1"/>
      <w:numFmt w:val="lowerLetter"/>
      <w:lvlText w:val="%1)"/>
      <w:lvlJc w:val="left"/>
      <w:pPr>
        <w:ind w:left="810" w:hanging="360"/>
      </w:pPr>
      <w:rPr>
        <w:rFonts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1B832C6D"/>
    <w:multiLevelType w:val="hybridMultilevel"/>
    <w:tmpl w:val="38E29E32"/>
    <w:lvl w:ilvl="0" w:tplc="04090001">
      <w:start w:val="1"/>
      <w:numFmt w:val="bullet"/>
      <w:lvlText w:val=""/>
      <w:lvlJc w:val="left"/>
      <w:pPr>
        <w:ind w:left="360" w:hanging="360"/>
      </w:pPr>
      <w:rPr>
        <w:rFonts w:ascii="Symbol" w:hAnsi="Symbol" w:hint="default"/>
      </w:rPr>
    </w:lvl>
    <w:lvl w:ilvl="1" w:tplc="04090017">
      <w:start w:val="1"/>
      <w:numFmt w:val="lowerLetter"/>
      <w:lvlText w:val="%2)"/>
      <w:lvlJc w:val="left"/>
      <w:pPr>
        <w:ind w:left="720" w:hanging="360"/>
      </w:pPr>
      <w:rPr>
        <w:rFonts w:hint="default"/>
        <w:b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C14605F"/>
    <w:multiLevelType w:val="hybridMultilevel"/>
    <w:tmpl w:val="0A362D5C"/>
    <w:lvl w:ilvl="0" w:tplc="88FA5B7C">
      <w:start w:val="1"/>
      <w:numFmt w:val="lowerLetter"/>
      <w:lvlText w:val="%1)"/>
      <w:lvlJc w:val="left"/>
      <w:pPr>
        <w:ind w:left="72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64510B"/>
    <w:multiLevelType w:val="hybridMultilevel"/>
    <w:tmpl w:val="C97C42DE"/>
    <w:lvl w:ilvl="0" w:tplc="04090001">
      <w:start w:val="1"/>
      <w:numFmt w:val="bullet"/>
      <w:lvlText w:val=""/>
      <w:lvlJc w:val="left"/>
      <w:pPr>
        <w:ind w:left="360" w:hanging="360"/>
      </w:pPr>
      <w:rPr>
        <w:rFonts w:ascii="Symbol" w:hAnsi="Symbol" w:hint="default"/>
      </w:rPr>
    </w:lvl>
    <w:lvl w:ilvl="1" w:tplc="04090017">
      <w:start w:val="1"/>
      <w:numFmt w:val="lowerLetter"/>
      <w:lvlText w:val="%2)"/>
      <w:lvlJc w:val="left"/>
      <w:pPr>
        <w:ind w:left="360" w:hanging="360"/>
      </w:pPr>
      <w:rPr>
        <w:rFont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2B946D3"/>
    <w:multiLevelType w:val="hybridMultilevel"/>
    <w:tmpl w:val="8700B08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A55229"/>
    <w:multiLevelType w:val="hybridMultilevel"/>
    <w:tmpl w:val="FD16C7B0"/>
    <w:lvl w:ilvl="0" w:tplc="44FA86CC">
      <w:start w:val="1"/>
      <w:numFmt w:val="lowerLetter"/>
      <w:lvlText w:val="%1)"/>
      <w:lvlJc w:val="left"/>
      <w:pPr>
        <w:ind w:left="720" w:hanging="360"/>
      </w:pPr>
      <w:rPr>
        <w:rFonts w:hint="default"/>
        <w:b w:val="0"/>
        <w:i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C10B6E"/>
    <w:multiLevelType w:val="hybridMultilevel"/>
    <w:tmpl w:val="62166BB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513599"/>
    <w:multiLevelType w:val="hybridMultilevel"/>
    <w:tmpl w:val="FDFC517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A2C1744"/>
    <w:multiLevelType w:val="hybridMultilevel"/>
    <w:tmpl w:val="69EE31C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B016D71"/>
    <w:multiLevelType w:val="hybridMultilevel"/>
    <w:tmpl w:val="C0DE807C"/>
    <w:lvl w:ilvl="0" w:tplc="04090017">
      <w:start w:val="1"/>
      <w:numFmt w:val="lowerLetter"/>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C47540C"/>
    <w:multiLevelType w:val="hybridMultilevel"/>
    <w:tmpl w:val="D9063FF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2D4606F1"/>
    <w:multiLevelType w:val="hybridMultilevel"/>
    <w:tmpl w:val="D65C46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D63794F"/>
    <w:multiLevelType w:val="hybridMultilevel"/>
    <w:tmpl w:val="4D3C6F3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F231561"/>
    <w:multiLevelType w:val="hybridMultilevel"/>
    <w:tmpl w:val="CEAC2102"/>
    <w:lvl w:ilvl="0" w:tplc="C12E7926">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F9B191B"/>
    <w:multiLevelType w:val="hybridMultilevel"/>
    <w:tmpl w:val="CACC9766"/>
    <w:lvl w:ilvl="0" w:tplc="04090011">
      <w:start w:val="1"/>
      <w:numFmt w:val="decimal"/>
      <w:lvlText w:val="%1)"/>
      <w:lvlJc w:val="left"/>
      <w:pPr>
        <w:ind w:left="360" w:hanging="360"/>
      </w:pPr>
    </w:lvl>
    <w:lvl w:ilvl="1" w:tplc="04090017">
      <w:start w:val="1"/>
      <w:numFmt w:val="lowerLetter"/>
      <w:lvlText w:val="%2)"/>
      <w:lvlJc w:val="left"/>
      <w:pPr>
        <w:ind w:left="72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33563356"/>
    <w:multiLevelType w:val="hybridMultilevel"/>
    <w:tmpl w:val="6DF6E1D2"/>
    <w:lvl w:ilvl="0" w:tplc="04090017">
      <w:start w:val="1"/>
      <w:numFmt w:val="lowerLetter"/>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4600E04"/>
    <w:multiLevelType w:val="hybridMultilevel"/>
    <w:tmpl w:val="0592FC58"/>
    <w:lvl w:ilvl="0" w:tplc="04090011">
      <w:start w:val="1"/>
      <w:numFmt w:val="decimal"/>
      <w:lvlText w:val="%1)"/>
      <w:lvlJc w:val="left"/>
      <w:pPr>
        <w:ind w:left="360" w:hanging="360"/>
      </w:pPr>
      <w:rPr>
        <w:rFonts w:hint="default"/>
      </w:rPr>
    </w:lvl>
    <w:lvl w:ilvl="1" w:tplc="4F889DDA">
      <w:start w:val="1"/>
      <w:numFmt w:val="lowerLetter"/>
      <w:lvlText w:val="%2)"/>
      <w:lvlJc w:val="left"/>
      <w:pPr>
        <w:ind w:left="630" w:hanging="360"/>
      </w:pPr>
      <w:rPr>
        <w:rFonts w:hint="default"/>
        <w:b w:val="0"/>
        <w:i w:val="0"/>
        <w:color w:val="auto"/>
      </w:rPr>
    </w:lvl>
    <w:lvl w:ilvl="2" w:tplc="0409001B">
      <w:start w:val="1"/>
      <w:numFmt w:val="lowerRoman"/>
      <w:lvlText w:val="%3."/>
      <w:lvlJc w:val="right"/>
      <w:pPr>
        <w:ind w:left="81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35FE1D0D"/>
    <w:multiLevelType w:val="hybridMultilevel"/>
    <w:tmpl w:val="4C941AA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8414E04"/>
    <w:multiLevelType w:val="hybridMultilevel"/>
    <w:tmpl w:val="441673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384F611E"/>
    <w:multiLevelType w:val="hybridMultilevel"/>
    <w:tmpl w:val="6F964E7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3DE406C5"/>
    <w:multiLevelType w:val="hybridMultilevel"/>
    <w:tmpl w:val="B0E002F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0193A70"/>
    <w:multiLevelType w:val="hybridMultilevel"/>
    <w:tmpl w:val="040A5CF8"/>
    <w:lvl w:ilvl="0" w:tplc="0409000F">
      <w:start w:val="1"/>
      <w:numFmt w:val="decimal"/>
      <w:lvlText w:val="%1."/>
      <w:lvlJc w:val="left"/>
      <w:pPr>
        <w:ind w:left="360" w:hanging="360"/>
      </w:pPr>
      <w:rPr>
        <w:rFonts w:hint="default"/>
      </w:rPr>
    </w:lvl>
    <w:lvl w:ilvl="1" w:tplc="14CE9E24">
      <w:start w:val="1"/>
      <w:numFmt w:val="lowerLetter"/>
      <w:lvlText w:val="%2)"/>
      <w:lvlJc w:val="left"/>
      <w:pPr>
        <w:ind w:left="720" w:hanging="360"/>
      </w:pPr>
      <w:rPr>
        <w:rFonts w:hint="default"/>
        <w:b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418832E4"/>
    <w:multiLevelType w:val="hybridMultilevel"/>
    <w:tmpl w:val="3594DC9E"/>
    <w:lvl w:ilvl="0" w:tplc="04090017">
      <w:start w:val="1"/>
      <w:numFmt w:val="lowerLetter"/>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2130D84"/>
    <w:multiLevelType w:val="hybridMultilevel"/>
    <w:tmpl w:val="5E8EF66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34C09E4"/>
    <w:multiLevelType w:val="hybridMultilevel"/>
    <w:tmpl w:val="D7B00DA4"/>
    <w:lvl w:ilvl="0" w:tplc="A3E27C96">
      <w:start w:val="1"/>
      <w:numFmt w:val="lowerLetter"/>
      <w:lvlText w:val="%1)"/>
      <w:lvlJc w:val="left"/>
      <w:pPr>
        <w:ind w:left="72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50F238B"/>
    <w:multiLevelType w:val="hybridMultilevel"/>
    <w:tmpl w:val="7392323E"/>
    <w:lvl w:ilvl="0" w:tplc="C7CEDBF6">
      <w:start w:val="1"/>
      <w:numFmt w:val="lowerLetter"/>
      <w:lvlText w:val="%1)"/>
      <w:lvlJc w:val="left"/>
      <w:pPr>
        <w:ind w:left="810" w:hanging="360"/>
      </w:pPr>
      <w:rPr>
        <w:rFonts w:hint="default"/>
        <w:b w:val="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nsid w:val="46EB6239"/>
    <w:multiLevelType w:val="hybridMultilevel"/>
    <w:tmpl w:val="C3A8BA0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77A4A51"/>
    <w:multiLevelType w:val="hybridMultilevel"/>
    <w:tmpl w:val="B852B0A8"/>
    <w:lvl w:ilvl="0" w:tplc="04090017">
      <w:start w:val="1"/>
      <w:numFmt w:val="lowerLetter"/>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E36798"/>
    <w:multiLevelType w:val="hybridMultilevel"/>
    <w:tmpl w:val="1730D0C0"/>
    <w:lvl w:ilvl="0" w:tplc="04090017">
      <w:start w:val="1"/>
      <w:numFmt w:val="lowerLetter"/>
      <w:lvlText w:val="%1)"/>
      <w:lvlJc w:val="left"/>
      <w:pPr>
        <w:ind w:left="810" w:hanging="360"/>
      </w:pPr>
      <w:rPr>
        <w:rFonts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3">
    <w:nsid w:val="4B0F3791"/>
    <w:multiLevelType w:val="hybridMultilevel"/>
    <w:tmpl w:val="C17C47DA"/>
    <w:lvl w:ilvl="0" w:tplc="EDF0AB70">
      <w:start w:val="1"/>
      <w:numFmt w:val="lowerLetter"/>
      <w:lvlText w:val="%1)"/>
      <w:lvlJc w:val="left"/>
      <w:pPr>
        <w:ind w:left="720" w:hanging="360"/>
      </w:pPr>
      <w:rPr>
        <w:rFonts w:hint="default"/>
        <w:b w:val="0"/>
      </w:rPr>
    </w:lvl>
    <w:lvl w:ilvl="1" w:tplc="04090019">
      <w:start w:val="1"/>
      <w:numFmt w:val="lowerLetter"/>
      <w:lvlText w:val="%2."/>
      <w:lvlJc w:val="left"/>
      <w:pPr>
        <w:ind w:left="990" w:hanging="360"/>
      </w:pPr>
    </w:lvl>
    <w:lvl w:ilvl="2" w:tplc="0409001B">
      <w:start w:val="1"/>
      <w:numFmt w:val="lowerRoman"/>
      <w:lvlText w:val="%3."/>
      <w:lvlJc w:val="right"/>
      <w:pPr>
        <w:ind w:left="11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DD65BBC"/>
    <w:multiLevelType w:val="hybridMultilevel"/>
    <w:tmpl w:val="76725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532464D1"/>
    <w:multiLevelType w:val="hybridMultilevel"/>
    <w:tmpl w:val="DDF216FC"/>
    <w:lvl w:ilvl="0" w:tplc="04090001">
      <w:start w:val="1"/>
      <w:numFmt w:val="bullet"/>
      <w:lvlText w:val=""/>
      <w:lvlJc w:val="left"/>
      <w:pPr>
        <w:ind w:left="360" w:hanging="360"/>
      </w:pPr>
      <w:rPr>
        <w:rFonts w:ascii="Symbol" w:hAnsi="Symbol" w:hint="default"/>
      </w:rPr>
    </w:lvl>
    <w:lvl w:ilvl="1" w:tplc="2C32E4B0">
      <w:start w:val="1"/>
      <w:numFmt w:val="lowerLetter"/>
      <w:lvlText w:val="%2)"/>
      <w:lvlJc w:val="left"/>
      <w:pPr>
        <w:ind w:left="360" w:hanging="360"/>
      </w:pPr>
      <w:rPr>
        <w:rFonts w:hint="default"/>
        <w:b w:val="0"/>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5646065A"/>
    <w:multiLevelType w:val="hybridMultilevel"/>
    <w:tmpl w:val="66BEF700"/>
    <w:lvl w:ilvl="0" w:tplc="54521D68">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576A53CE"/>
    <w:multiLevelType w:val="hybridMultilevel"/>
    <w:tmpl w:val="8C1A4F5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8B60E9F"/>
    <w:multiLevelType w:val="hybridMultilevel"/>
    <w:tmpl w:val="590A3F0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8FE50CD"/>
    <w:multiLevelType w:val="hybridMultilevel"/>
    <w:tmpl w:val="19CE6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59513A75"/>
    <w:multiLevelType w:val="hybridMultilevel"/>
    <w:tmpl w:val="EF9CF36E"/>
    <w:lvl w:ilvl="0" w:tplc="A3AEC2B8">
      <w:start w:val="1"/>
      <w:numFmt w:val="decimal"/>
      <w:lvlText w:val="%1."/>
      <w:lvlJc w:val="left"/>
      <w:pPr>
        <w:ind w:left="360" w:hanging="360"/>
      </w:pPr>
    </w:lvl>
    <w:lvl w:ilvl="1" w:tplc="04090017">
      <w:start w:val="1"/>
      <w:numFmt w:val="lowerLetter"/>
      <w:lvlText w:val="%2)"/>
      <w:lvlJc w:val="left"/>
      <w:pPr>
        <w:ind w:left="810" w:hanging="360"/>
      </w:pPr>
      <w:rPr>
        <w:b w:val="0"/>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5A820159"/>
    <w:multiLevelType w:val="hybridMultilevel"/>
    <w:tmpl w:val="B1D002E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1F0F91"/>
    <w:multiLevelType w:val="hybridMultilevel"/>
    <w:tmpl w:val="A8DC747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40856BE"/>
    <w:multiLevelType w:val="hybridMultilevel"/>
    <w:tmpl w:val="935A6124"/>
    <w:lvl w:ilvl="0" w:tplc="04090011">
      <w:start w:val="1"/>
      <w:numFmt w:val="decimal"/>
      <w:lvlText w:val="%1)"/>
      <w:lvlJc w:val="left"/>
      <w:pPr>
        <w:ind w:left="360" w:hanging="360"/>
      </w:pPr>
    </w:lvl>
    <w:lvl w:ilvl="1" w:tplc="2BAEF748">
      <w:start w:val="1"/>
      <w:numFmt w:val="lowerLetter"/>
      <w:lvlText w:val="%2)"/>
      <w:lvlJc w:val="left"/>
      <w:pPr>
        <w:ind w:left="72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656B02FA"/>
    <w:multiLevelType w:val="hybridMultilevel"/>
    <w:tmpl w:val="930E176E"/>
    <w:lvl w:ilvl="0" w:tplc="5BB48200">
      <w:start w:val="1"/>
      <w:numFmt w:val="lowerLetter"/>
      <w:lvlText w:val="%1)"/>
      <w:lvlJc w:val="left"/>
      <w:pPr>
        <w:ind w:left="720" w:hanging="360"/>
      </w:pPr>
      <w:rPr>
        <w:rFonts w:hint="default"/>
        <w:b w:val="0"/>
      </w:rPr>
    </w:lvl>
    <w:lvl w:ilvl="1" w:tplc="04090019">
      <w:start w:val="1"/>
      <w:numFmt w:val="lowerLetter"/>
      <w:lvlText w:val="%2."/>
      <w:lvlJc w:val="left"/>
      <w:pPr>
        <w:ind w:left="990" w:hanging="360"/>
      </w:pPr>
    </w:lvl>
    <w:lvl w:ilvl="2" w:tplc="0409001B">
      <w:start w:val="1"/>
      <w:numFmt w:val="lowerRoman"/>
      <w:lvlText w:val="%3."/>
      <w:lvlJc w:val="right"/>
      <w:pPr>
        <w:ind w:left="11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AC6020C"/>
    <w:multiLevelType w:val="hybridMultilevel"/>
    <w:tmpl w:val="8D7686F2"/>
    <w:lvl w:ilvl="0" w:tplc="04090017">
      <w:start w:val="1"/>
      <w:numFmt w:val="lowerLetter"/>
      <w:lvlText w:val="%1)"/>
      <w:lvlJc w:val="left"/>
      <w:pPr>
        <w:ind w:left="810" w:hanging="360"/>
      </w:pPr>
      <w:rPr>
        <w:rFonts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6">
    <w:nsid w:val="6AE52689"/>
    <w:multiLevelType w:val="hybridMultilevel"/>
    <w:tmpl w:val="3D66C372"/>
    <w:lvl w:ilvl="0" w:tplc="7D56E58A">
      <w:start w:val="1"/>
      <w:numFmt w:val="bullet"/>
      <w:lvlText w:val=""/>
      <w:lvlJc w:val="left"/>
      <w:pPr>
        <w:tabs>
          <w:tab w:val="num" w:pos="720"/>
        </w:tabs>
        <w:ind w:left="720" w:hanging="360"/>
      </w:pPr>
      <w:rPr>
        <w:rFonts w:ascii="Wingdings" w:hAnsi="Wingdings" w:hint="default"/>
      </w:rPr>
    </w:lvl>
    <w:lvl w:ilvl="1" w:tplc="8362A6B2" w:tentative="1">
      <w:start w:val="1"/>
      <w:numFmt w:val="bullet"/>
      <w:lvlText w:val=""/>
      <w:lvlJc w:val="left"/>
      <w:pPr>
        <w:tabs>
          <w:tab w:val="num" w:pos="1440"/>
        </w:tabs>
        <w:ind w:left="1440" w:hanging="360"/>
      </w:pPr>
      <w:rPr>
        <w:rFonts w:ascii="Wingdings" w:hAnsi="Wingdings" w:hint="default"/>
      </w:rPr>
    </w:lvl>
    <w:lvl w:ilvl="2" w:tplc="99223340" w:tentative="1">
      <w:start w:val="1"/>
      <w:numFmt w:val="bullet"/>
      <w:lvlText w:val=""/>
      <w:lvlJc w:val="left"/>
      <w:pPr>
        <w:tabs>
          <w:tab w:val="num" w:pos="2160"/>
        </w:tabs>
        <w:ind w:left="2160" w:hanging="360"/>
      </w:pPr>
      <w:rPr>
        <w:rFonts w:ascii="Wingdings" w:hAnsi="Wingdings" w:hint="default"/>
      </w:rPr>
    </w:lvl>
    <w:lvl w:ilvl="3" w:tplc="9730B8EA" w:tentative="1">
      <w:start w:val="1"/>
      <w:numFmt w:val="bullet"/>
      <w:lvlText w:val=""/>
      <w:lvlJc w:val="left"/>
      <w:pPr>
        <w:tabs>
          <w:tab w:val="num" w:pos="2880"/>
        </w:tabs>
        <w:ind w:left="2880" w:hanging="360"/>
      </w:pPr>
      <w:rPr>
        <w:rFonts w:ascii="Wingdings" w:hAnsi="Wingdings" w:hint="default"/>
      </w:rPr>
    </w:lvl>
    <w:lvl w:ilvl="4" w:tplc="8D300888" w:tentative="1">
      <w:start w:val="1"/>
      <w:numFmt w:val="bullet"/>
      <w:lvlText w:val=""/>
      <w:lvlJc w:val="left"/>
      <w:pPr>
        <w:tabs>
          <w:tab w:val="num" w:pos="3600"/>
        </w:tabs>
        <w:ind w:left="3600" w:hanging="360"/>
      </w:pPr>
      <w:rPr>
        <w:rFonts w:ascii="Wingdings" w:hAnsi="Wingdings" w:hint="default"/>
      </w:rPr>
    </w:lvl>
    <w:lvl w:ilvl="5" w:tplc="890E5B1A" w:tentative="1">
      <w:start w:val="1"/>
      <w:numFmt w:val="bullet"/>
      <w:lvlText w:val=""/>
      <w:lvlJc w:val="left"/>
      <w:pPr>
        <w:tabs>
          <w:tab w:val="num" w:pos="4320"/>
        </w:tabs>
        <w:ind w:left="4320" w:hanging="360"/>
      </w:pPr>
      <w:rPr>
        <w:rFonts w:ascii="Wingdings" w:hAnsi="Wingdings" w:hint="default"/>
      </w:rPr>
    </w:lvl>
    <w:lvl w:ilvl="6" w:tplc="62442728" w:tentative="1">
      <w:start w:val="1"/>
      <w:numFmt w:val="bullet"/>
      <w:lvlText w:val=""/>
      <w:lvlJc w:val="left"/>
      <w:pPr>
        <w:tabs>
          <w:tab w:val="num" w:pos="5040"/>
        </w:tabs>
        <w:ind w:left="5040" w:hanging="360"/>
      </w:pPr>
      <w:rPr>
        <w:rFonts w:ascii="Wingdings" w:hAnsi="Wingdings" w:hint="default"/>
      </w:rPr>
    </w:lvl>
    <w:lvl w:ilvl="7" w:tplc="8BDAD012" w:tentative="1">
      <w:start w:val="1"/>
      <w:numFmt w:val="bullet"/>
      <w:lvlText w:val=""/>
      <w:lvlJc w:val="left"/>
      <w:pPr>
        <w:tabs>
          <w:tab w:val="num" w:pos="5760"/>
        </w:tabs>
        <w:ind w:left="5760" w:hanging="360"/>
      </w:pPr>
      <w:rPr>
        <w:rFonts w:ascii="Wingdings" w:hAnsi="Wingdings" w:hint="default"/>
      </w:rPr>
    </w:lvl>
    <w:lvl w:ilvl="8" w:tplc="DF6E00AC" w:tentative="1">
      <w:start w:val="1"/>
      <w:numFmt w:val="bullet"/>
      <w:lvlText w:val=""/>
      <w:lvlJc w:val="left"/>
      <w:pPr>
        <w:tabs>
          <w:tab w:val="num" w:pos="6480"/>
        </w:tabs>
        <w:ind w:left="6480" w:hanging="360"/>
      </w:pPr>
      <w:rPr>
        <w:rFonts w:ascii="Wingdings" w:hAnsi="Wingdings" w:hint="default"/>
      </w:rPr>
    </w:lvl>
  </w:abstractNum>
  <w:abstractNum w:abstractNumId="57">
    <w:nsid w:val="6B415C14"/>
    <w:multiLevelType w:val="hybridMultilevel"/>
    <w:tmpl w:val="61EC1E6A"/>
    <w:lvl w:ilvl="0" w:tplc="04090011">
      <w:start w:val="1"/>
      <w:numFmt w:val="decimal"/>
      <w:lvlText w:val="%1)"/>
      <w:lvlJc w:val="left"/>
      <w:pPr>
        <w:ind w:left="360" w:hanging="360"/>
      </w:pPr>
      <w:rPr>
        <w:rFonts w:hint="default"/>
      </w:rPr>
    </w:lvl>
    <w:lvl w:ilvl="1" w:tplc="04090017">
      <w:start w:val="1"/>
      <w:numFmt w:val="lowerLetter"/>
      <w:lvlText w:val="%2)"/>
      <w:lvlJc w:val="left"/>
      <w:pPr>
        <w:ind w:left="630" w:hanging="360"/>
      </w:pPr>
      <w:rPr>
        <w:rFonts w:hint="default"/>
      </w:rPr>
    </w:lvl>
    <w:lvl w:ilvl="2" w:tplc="0409001B">
      <w:start w:val="1"/>
      <w:numFmt w:val="lowerRoman"/>
      <w:lvlText w:val="%3."/>
      <w:lvlJc w:val="right"/>
      <w:pPr>
        <w:ind w:left="81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6F0C6444"/>
    <w:multiLevelType w:val="hybridMultilevel"/>
    <w:tmpl w:val="C700F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6FEA3730"/>
    <w:multiLevelType w:val="hybridMultilevel"/>
    <w:tmpl w:val="78FE0BB2"/>
    <w:lvl w:ilvl="0" w:tplc="04090017">
      <w:start w:val="1"/>
      <w:numFmt w:val="lowerLetter"/>
      <w:lvlText w:val="%1)"/>
      <w:lvlJc w:val="left"/>
      <w:pPr>
        <w:ind w:left="810" w:hanging="360"/>
      </w:pPr>
      <w:rPr>
        <w:rFonts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0">
    <w:nsid w:val="71325BA6"/>
    <w:multiLevelType w:val="hybridMultilevel"/>
    <w:tmpl w:val="9142342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1FE786A"/>
    <w:multiLevelType w:val="hybridMultilevel"/>
    <w:tmpl w:val="8506AB7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2">
    <w:nsid w:val="72364457"/>
    <w:multiLevelType w:val="hybridMultilevel"/>
    <w:tmpl w:val="0B8E9346"/>
    <w:lvl w:ilvl="0" w:tplc="04090011">
      <w:start w:val="1"/>
      <w:numFmt w:val="decimal"/>
      <w:lvlText w:val="%1)"/>
      <w:lvlJc w:val="left"/>
      <w:pPr>
        <w:ind w:left="360" w:hanging="360"/>
      </w:pPr>
      <w:rPr>
        <w:rFonts w:hint="default"/>
      </w:rPr>
    </w:lvl>
    <w:lvl w:ilvl="1" w:tplc="04090017">
      <w:start w:val="1"/>
      <w:numFmt w:val="lowerLetter"/>
      <w:lvlText w:val="%2)"/>
      <w:lvlJc w:val="left"/>
      <w:pPr>
        <w:ind w:left="630" w:hanging="360"/>
      </w:pPr>
      <w:rPr>
        <w:rFonts w:hint="default"/>
      </w:rPr>
    </w:lvl>
    <w:lvl w:ilvl="2" w:tplc="0409001B">
      <w:start w:val="1"/>
      <w:numFmt w:val="lowerRoman"/>
      <w:lvlText w:val="%3."/>
      <w:lvlJc w:val="right"/>
      <w:pPr>
        <w:ind w:left="81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72FE49EF"/>
    <w:multiLevelType w:val="hybridMultilevel"/>
    <w:tmpl w:val="6F742EE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79AF0974"/>
    <w:multiLevelType w:val="hybridMultilevel"/>
    <w:tmpl w:val="9024480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7D323B86"/>
    <w:multiLevelType w:val="hybridMultilevel"/>
    <w:tmpl w:val="78FCED7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DAD1F15"/>
    <w:multiLevelType w:val="hybridMultilevel"/>
    <w:tmpl w:val="FF527760"/>
    <w:lvl w:ilvl="0" w:tplc="19A63592">
      <w:start w:val="1"/>
      <w:numFmt w:val="lowerLetter"/>
      <w:lvlText w:val="%1)"/>
      <w:lvlJc w:val="left"/>
      <w:pPr>
        <w:ind w:left="72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E05495B"/>
    <w:multiLevelType w:val="hybridMultilevel"/>
    <w:tmpl w:val="3508F054"/>
    <w:lvl w:ilvl="0" w:tplc="86BE9C2A">
      <w:start w:val="1"/>
      <w:numFmt w:val="lowerLetter"/>
      <w:lvlText w:val="%1)"/>
      <w:lvlJc w:val="left"/>
      <w:pPr>
        <w:ind w:left="72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9"/>
  </w:num>
  <w:num w:numId="2">
    <w:abstractNumId w:val="50"/>
  </w:num>
  <w:num w:numId="3">
    <w:abstractNumId w:val="12"/>
  </w:num>
  <w:num w:numId="4">
    <w:abstractNumId w:val="21"/>
  </w:num>
  <w:num w:numId="5">
    <w:abstractNumId w:val="22"/>
  </w:num>
  <w:num w:numId="6">
    <w:abstractNumId w:val="18"/>
  </w:num>
  <w:num w:numId="7">
    <w:abstractNumId w:val="37"/>
  </w:num>
  <w:num w:numId="8">
    <w:abstractNumId w:val="10"/>
  </w:num>
  <w:num w:numId="9">
    <w:abstractNumId w:val="40"/>
  </w:num>
  <w:num w:numId="10">
    <w:abstractNumId w:val="20"/>
  </w:num>
  <w:num w:numId="11">
    <w:abstractNumId w:val="60"/>
  </w:num>
  <w:num w:numId="12">
    <w:abstractNumId w:val="52"/>
  </w:num>
  <w:num w:numId="13">
    <w:abstractNumId w:val="29"/>
  </w:num>
  <w:num w:numId="14">
    <w:abstractNumId w:val="67"/>
  </w:num>
  <w:num w:numId="15">
    <w:abstractNumId w:val="13"/>
  </w:num>
  <w:num w:numId="16">
    <w:abstractNumId w:val="36"/>
  </w:num>
  <w:num w:numId="17">
    <w:abstractNumId w:val="16"/>
  </w:num>
  <w:num w:numId="18">
    <w:abstractNumId w:val="30"/>
  </w:num>
  <w:num w:numId="19">
    <w:abstractNumId w:val="62"/>
  </w:num>
  <w:num w:numId="20">
    <w:abstractNumId w:val="4"/>
  </w:num>
  <w:num w:numId="21">
    <w:abstractNumId w:val="7"/>
  </w:num>
  <w:num w:numId="22">
    <w:abstractNumId w:val="42"/>
  </w:num>
  <w:num w:numId="23">
    <w:abstractNumId w:val="14"/>
  </w:num>
  <w:num w:numId="24">
    <w:abstractNumId w:val="35"/>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3"/>
  </w:num>
  <w:num w:numId="27">
    <w:abstractNumId w:val="15"/>
  </w:num>
  <w:num w:numId="28">
    <w:abstractNumId w:val="8"/>
  </w:num>
  <w:num w:numId="29">
    <w:abstractNumId w:val="39"/>
  </w:num>
  <w:num w:numId="30">
    <w:abstractNumId w:val="28"/>
  </w:num>
  <w:num w:numId="31">
    <w:abstractNumId w:val="9"/>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8"/>
  </w:num>
  <w:num w:numId="35">
    <w:abstractNumId w:val="61"/>
  </w:num>
  <w:num w:numId="36">
    <w:abstractNumId w:val="56"/>
  </w:num>
  <w:num w:numId="37">
    <w:abstractNumId w:val="49"/>
  </w:num>
  <w:num w:numId="38">
    <w:abstractNumId w:val="51"/>
  </w:num>
  <w:num w:numId="39">
    <w:abstractNumId w:val="11"/>
  </w:num>
  <w:num w:numId="40">
    <w:abstractNumId w:val="25"/>
  </w:num>
  <w:num w:numId="41">
    <w:abstractNumId w:val="32"/>
  </w:num>
  <w:num w:numId="42">
    <w:abstractNumId w:val="3"/>
  </w:num>
  <w:num w:numId="43">
    <w:abstractNumId w:val="26"/>
  </w:num>
  <w:num w:numId="44">
    <w:abstractNumId w:val="6"/>
  </w:num>
  <w:num w:numId="45">
    <w:abstractNumId w:val="17"/>
  </w:num>
  <w:num w:numId="46">
    <w:abstractNumId w:val="45"/>
  </w:num>
  <w:num w:numId="47">
    <w:abstractNumId w:val="31"/>
  </w:num>
  <w:num w:numId="48">
    <w:abstractNumId w:val="63"/>
  </w:num>
  <w:num w:numId="49">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num>
  <w:num w:numId="51">
    <w:abstractNumId w:val="64"/>
  </w:num>
  <w:num w:numId="52">
    <w:abstractNumId w:val="43"/>
  </w:num>
  <w:num w:numId="53">
    <w:abstractNumId w:val="54"/>
  </w:num>
  <w:num w:numId="54">
    <w:abstractNumId w:val="38"/>
  </w:num>
  <w:num w:numId="55">
    <w:abstractNumId w:val="66"/>
  </w:num>
  <w:num w:numId="56">
    <w:abstractNumId w:val="27"/>
  </w:num>
  <w:num w:numId="57">
    <w:abstractNumId w:val="57"/>
  </w:num>
  <w:num w:numId="58">
    <w:abstractNumId w:val="65"/>
  </w:num>
  <w:num w:numId="59">
    <w:abstractNumId w:val="0"/>
  </w:num>
  <w:num w:numId="60">
    <w:abstractNumId w:val="55"/>
  </w:num>
  <w:num w:numId="61">
    <w:abstractNumId w:val="34"/>
  </w:num>
  <w:num w:numId="62">
    <w:abstractNumId w:val="47"/>
  </w:num>
  <w:num w:numId="63">
    <w:abstractNumId w:val="41"/>
  </w:num>
  <w:num w:numId="64">
    <w:abstractNumId w:val="48"/>
  </w:num>
  <w:num w:numId="65">
    <w:abstractNumId w:val="2"/>
  </w:num>
  <w:num w:numId="66">
    <w:abstractNumId w:val="19"/>
  </w:num>
  <w:num w:numId="67">
    <w:abstractNumId w:val="46"/>
  </w:num>
  <w:num w:numId="68">
    <w:abstractNumId w:val="44"/>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ocumentProtection w:edit="readOnly" w:enforcement="1" w:cryptProviderType="rsaFull" w:cryptAlgorithmClass="hash" w:cryptAlgorithmType="typeAny" w:cryptAlgorithmSid="4" w:cryptSpinCount="100000" w:hash="hqxUqWY4BIWjQ7FjcG6rj86FVLE=" w:salt="ghfbbtEO8QDbLXfn1t20ww=="/>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8E7BC4"/>
    <w:rsid w:val="00000CD2"/>
    <w:rsid w:val="000014A0"/>
    <w:rsid w:val="00002136"/>
    <w:rsid w:val="00002814"/>
    <w:rsid w:val="00002E93"/>
    <w:rsid w:val="00003E72"/>
    <w:rsid w:val="00005477"/>
    <w:rsid w:val="000066EC"/>
    <w:rsid w:val="000100AD"/>
    <w:rsid w:val="00010723"/>
    <w:rsid w:val="00011027"/>
    <w:rsid w:val="00011523"/>
    <w:rsid w:val="0001154F"/>
    <w:rsid w:val="000123A5"/>
    <w:rsid w:val="000143AF"/>
    <w:rsid w:val="000146B6"/>
    <w:rsid w:val="00016E6A"/>
    <w:rsid w:val="000204E9"/>
    <w:rsid w:val="0002281C"/>
    <w:rsid w:val="000229D8"/>
    <w:rsid w:val="00023663"/>
    <w:rsid w:val="00023B8B"/>
    <w:rsid w:val="00023BA1"/>
    <w:rsid w:val="00023C19"/>
    <w:rsid w:val="0002567E"/>
    <w:rsid w:val="000264AE"/>
    <w:rsid w:val="00027384"/>
    <w:rsid w:val="000301FA"/>
    <w:rsid w:val="0003091B"/>
    <w:rsid w:val="0003207A"/>
    <w:rsid w:val="000324C5"/>
    <w:rsid w:val="00033F3F"/>
    <w:rsid w:val="00036238"/>
    <w:rsid w:val="00037550"/>
    <w:rsid w:val="00037F24"/>
    <w:rsid w:val="000424E0"/>
    <w:rsid w:val="00042DF2"/>
    <w:rsid w:val="000437A9"/>
    <w:rsid w:val="0004438A"/>
    <w:rsid w:val="000458EB"/>
    <w:rsid w:val="00045B19"/>
    <w:rsid w:val="00045DB7"/>
    <w:rsid w:val="00046C80"/>
    <w:rsid w:val="0004720A"/>
    <w:rsid w:val="00050257"/>
    <w:rsid w:val="0005072F"/>
    <w:rsid w:val="00050C35"/>
    <w:rsid w:val="00051D28"/>
    <w:rsid w:val="00053D0C"/>
    <w:rsid w:val="00053DAB"/>
    <w:rsid w:val="00054697"/>
    <w:rsid w:val="000547CE"/>
    <w:rsid w:val="00054C6A"/>
    <w:rsid w:val="00054D71"/>
    <w:rsid w:val="00055174"/>
    <w:rsid w:val="000554F6"/>
    <w:rsid w:val="00056004"/>
    <w:rsid w:val="0005665F"/>
    <w:rsid w:val="0005784D"/>
    <w:rsid w:val="00057E4C"/>
    <w:rsid w:val="00060C9E"/>
    <w:rsid w:val="00060CB3"/>
    <w:rsid w:val="000618A7"/>
    <w:rsid w:val="00065AB1"/>
    <w:rsid w:val="00067499"/>
    <w:rsid w:val="00067742"/>
    <w:rsid w:val="00067D0E"/>
    <w:rsid w:val="00067F6B"/>
    <w:rsid w:val="0007179C"/>
    <w:rsid w:val="00074550"/>
    <w:rsid w:val="00074FB5"/>
    <w:rsid w:val="00076714"/>
    <w:rsid w:val="00076DB3"/>
    <w:rsid w:val="000774F5"/>
    <w:rsid w:val="000778B1"/>
    <w:rsid w:val="00083B15"/>
    <w:rsid w:val="00084176"/>
    <w:rsid w:val="00086DA5"/>
    <w:rsid w:val="00087590"/>
    <w:rsid w:val="0008762F"/>
    <w:rsid w:val="0009137B"/>
    <w:rsid w:val="0009147F"/>
    <w:rsid w:val="00091925"/>
    <w:rsid w:val="000919CE"/>
    <w:rsid w:val="00092920"/>
    <w:rsid w:val="00095E13"/>
    <w:rsid w:val="0009665F"/>
    <w:rsid w:val="00096D03"/>
    <w:rsid w:val="00096F59"/>
    <w:rsid w:val="0009761E"/>
    <w:rsid w:val="00097B2B"/>
    <w:rsid w:val="000A055F"/>
    <w:rsid w:val="000A2427"/>
    <w:rsid w:val="000A24BF"/>
    <w:rsid w:val="000A298F"/>
    <w:rsid w:val="000A3178"/>
    <w:rsid w:val="000A3282"/>
    <w:rsid w:val="000A4C05"/>
    <w:rsid w:val="000A71DA"/>
    <w:rsid w:val="000B0BF4"/>
    <w:rsid w:val="000B11D8"/>
    <w:rsid w:val="000B235E"/>
    <w:rsid w:val="000B40AA"/>
    <w:rsid w:val="000B52D6"/>
    <w:rsid w:val="000B7EB3"/>
    <w:rsid w:val="000C110D"/>
    <w:rsid w:val="000C1921"/>
    <w:rsid w:val="000C2D04"/>
    <w:rsid w:val="000C31B7"/>
    <w:rsid w:val="000C4382"/>
    <w:rsid w:val="000C4442"/>
    <w:rsid w:val="000C485B"/>
    <w:rsid w:val="000C546E"/>
    <w:rsid w:val="000C602B"/>
    <w:rsid w:val="000C6145"/>
    <w:rsid w:val="000C664C"/>
    <w:rsid w:val="000C694B"/>
    <w:rsid w:val="000C7F98"/>
    <w:rsid w:val="000D06B1"/>
    <w:rsid w:val="000D0D36"/>
    <w:rsid w:val="000D0FF5"/>
    <w:rsid w:val="000D127F"/>
    <w:rsid w:val="000D138B"/>
    <w:rsid w:val="000D1F77"/>
    <w:rsid w:val="000D2F71"/>
    <w:rsid w:val="000D331A"/>
    <w:rsid w:val="000D393C"/>
    <w:rsid w:val="000D3E03"/>
    <w:rsid w:val="000D5AD7"/>
    <w:rsid w:val="000D620C"/>
    <w:rsid w:val="000D6D7F"/>
    <w:rsid w:val="000D740D"/>
    <w:rsid w:val="000E00A2"/>
    <w:rsid w:val="000E0544"/>
    <w:rsid w:val="000E0BFB"/>
    <w:rsid w:val="000E0D54"/>
    <w:rsid w:val="000E37F5"/>
    <w:rsid w:val="000E38EA"/>
    <w:rsid w:val="000E4260"/>
    <w:rsid w:val="000E6CED"/>
    <w:rsid w:val="000F10AD"/>
    <w:rsid w:val="000F14B3"/>
    <w:rsid w:val="000F2E66"/>
    <w:rsid w:val="000F351E"/>
    <w:rsid w:val="000F4449"/>
    <w:rsid w:val="000F4952"/>
    <w:rsid w:val="000F7ACB"/>
    <w:rsid w:val="000F7CDE"/>
    <w:rsid w:val="000F7F31"/>
    <w:rsid w:val="001001C4"/>
    <w:rsid w:val="00101389"/>
    <w:rsid w:val="00101775"/>
    <w:rsid w:val="00101F66"/>
    <w:rsid w:val="00103CEC"/>
    <w:rsid w:val="001041AA"/>
    <w:rsid w:val="001063DF"/>
    <w:rsid w:val="001071C9"/>
    <w:rsid w:val="00107FAC"/>
    <w:rsid w:val="00112560"/>
    <w:rsid w:val="001127E2"/>
    <w:rsid w:val="001163E0"/>
    <w:rsid w:val="00116B13"/>
    <w:rsid w:val="00117A87"/>
    <w:rsid w:val="00117FF0"/>
    <w:rsid w:val="00122748"/>
    <w:rsid w:val="00126752"/>
    <w:rsid w:val="00127FB7"/>
    <w:rsid w:val="001312C8"/>
    <w:rsid w:val="0013156A"/>
    <w:rsid w:val="00131CDC"/>
    <w:rsid w:val="00132B16"/>
    <w:rsid w:val="00132D04"/>
    <w:rsid w:val="00132F80"/>
    <w:rsid w:val="00133648"/>
    <w:rsid w:val="00133E80"/>
    <w:rsid w:val="00134E5D"/>
    <w:rsid w:val="0013521E"/>
    <w:rsid w:val="00135ED9"/>
    <w:rsid w:val="00136D22"/>
    <w:rsid w:val="00136D35"/>
    <w:rsid w:val="00140FD7"/>
    <w:rsid w:val="00142E22"/>
    <w:rsid w:val="001430B1"/>
    <w:rsid w:val="00144214"/>
    <w:rsid w:val="00144FFB"/>
    <w:rsid w:val="001460CD"/>
    <w:rsid w:val="00146E9D"/>
    <w:rsid w:val="00147A93"/>
    <w:rsid w:val="00147B8B"/>
    <w:rsid w:val="00147C08"/>
    <w:rsid w:val="00150523"/>
    <w:rsid w:val="001505E7"/>
    <w:rsid w:val="00150F0C"/>
    <w:rsid w:val="00151C63"/>
    <w:rsid w:val="00152DD6"/>
    <w:rsid w:val="001530ED"/>
    <w:rsid w:val="00154E78"/>
    <w:rsid w:val="00155278"/>
    <w:rsid w:val="0015588A"/>
    <w:rsid w:val="001558CC"/>
    <w:rsid w:val="0015616E"/>
    <w:rsid w:val="00156E25"/>
    <w:rsid w:val="001601A3"/>
    <w:rsid w:val="00160BFA"/>
    <w:rsid w:val="00161EC8"/>
    <w:rsid w:val="00161F24"/>
    <w:rsid w:val="00161F4B"/>
    <w:rsid w:val="00162852"/>
    <w:rsid w:val="00163B3C"/>
    <w:rsid w:val="00163E61"/>
    <w:rsid w:val="00164461"/>
    <w:rsid w:val="00164B3B"/>
    <w:rsid w:val="001656DB"/>
    <w:rsid w:val="00165E17"/>
    <w:rsid w:val="00166270"/>
    <w:rsid w:val="00166F0D"/>
    <w:rsid w:val="00170145"/>
    <w:rsid w:val="00170638"/>
    <w:rsid w:val="00171261"/>
    <w:rsid w:val="0017295C"/>
    <w:rsid w:val="001732CD"/>
    <w:rsid w:val="00173357"/>
    <w:rsid w:val="00174352"/>
    <w:rsid w:val="001746C3"/>
    <w:rsid w:val="00175702"/>
    <w:rsid w:val="001763EF"/>
    <w:rsid w:val="00181092"/>
    <w:rsid w:val="00181BD7"/>
    <w:rsid w:val="0018363F"/>
    <w:rsid w:val="00185979"/>
    <w:rsid w:val="00185C4A"/>
    <w:rsid w:val="00185E3C"/>
    <w:rsid w:val="00186548"/>
    <w:rsid w:val="0018760C"/>
    <w:rsid w:val="0019033A"/>
    <w:rsid w:val="001903EE"/>
    <w:rsid w:val="0019194F"/>
    <w:rsid w:val="00192D94"/>
    <w:rsid w:val="00192FCB"/>
    <w:rsid w:val="00193851"/>
    <w:rsid w:val="001959F3"/>
    <w:rsid w:val="00195CB0"/>
    <w:rsid w:val="0019671F"/>
    <w:rsid w:val="00197A82"/>
    <w:rsid w:val="001A1601"/>
    <w:rsid w:val="001A2AAB"/>
    <w:rsid w:val="001A3E28"/>
    <w:rsid w:val="001A4D89"/>
    <w:rsid w:val="001A5FAD"/>
    <w:rsid w:val="001B0ABB"/>
    <w:rsid w:val="001B141F"/>
    <w:rsid w:val="001B18D0"/>
    <w:rsid w:val="001B2A4F"/>
    <w:rsid w:val="001B2B79"/>
    <w:rsid w:val="001B3780"/>
    <w:rsid w:val="001B39A6"/>
    <w:rsid w:val="001B4616"/>
    <w:rsid w:val="001B5F3A"/>
    <w:rsid w:val="001B6327"/>
    <w:rsid w:val="001B65FC"/>
    <w:rsid w:val="001B672C"/>
    <w:rsid w:val="001B6A4F"/>
    <w:rsid w:val="001C0EF9"/>
    <w:rsid w:val="001C118A"/>
    <w:rsid w:val="001C1C29"/>
    <w:rsid w:val="001C3563"/>
    <w:rsid w:val="001C37C1"/>
    <w:rsid w:val="001C4109"/>
    <w:rsid w:val="001C41B0"/>
    <w:rsid w:val="001C6F1D"/>
    <w:rsid w:val="001D1D37"/>
    <w:rsid w:val="001D2FA3"/>
    <w:rsid w:val="001D6424"/>
    <w:rsid w:val="001E0995"/>
    <w:rsid w:val="001E09AE"/>
    <w:rsid w:val="001E1207"/>
    <w:rsid w:val="001E168E"/>
    <w:rsid w:val="001E20CD"/>
    <w:rsid w:val="001E2A1F"/>
    <w:rsid w:val="001E4C1B"/>
    <w:rsid w:val="001E6A76"/>
    <w:rsid w:val="001E6BEC"/>
    <w:rsid w:val="001E6EE3"/>
    <w:rsid w:val="001F0AA9"/>
    <w:rsid w:val="001F2371"/>
    <w:rsid w:val="001F32A4"/>
    <w:rsid w:val="001F42DE"/>
    <w:rsid w:val="001F54BD"/>
    <w:rsid w:val="001F772F"/>
    <w:rsid w:val="001F7E3B"/>
    <w:rsid w:val="001F7FDA"/>
    <w:rsid w:val="002002B0"/>
    <w:rsid w:val="00200F71"/>
    <w:rsid w:val="002011BF"/>
    <w:rsid w:val="00201533"/>
    <w:rsid w:val="0020184E"/>
    <w:rsid w:val="002032C3"/>
    <w:rsid w:val="00203497"/>
    <w:rsid w:val="00203A62"/>
    <w:rsid w:val="00205DF8"/>
    <w:rsid w:val="00206211"/>
    <w:rsid w:val="002115C7"/>
    <w:rsid w:val="00212031"/>
    <w:rsid w:val="00212A1C"/>
    <w:rsid w:val="002141F0"/>
    <w:rsid w:val="00214A48"/>
    <w:rsid w:val="00214CB7"/>
    <w:rsid w:val="0021514E"/>
    <w:rsid w:val="00215964"/>
    <w:rsid w:val="00216A39"/>
    <w:rsid w:val="0021786F"/>
    <w:rsid w:val="00220374"/>
    <w:rsid w:val="002217A7"/>
    <w:rsid w:val="00221CB5"/>
    <w:rsid w:val="00221F99"/>
    <w:rsid w:val="002226D6"/>
    <w:rsid w:val="0022415B"/>
    <w:rsid w:val="002244D0"/>
    <w:rsid w:val="00225996"/>
    <w:rsid w:val="00225C95"/>
    <w:rsid w:val="00226017"/>
    <w:rsid w:val="00226AB7"/>
    <w:rsid w:val="00227173"/>
    <w:rsid w:val="0022788D"/>
    <w:rsid w:val="00227CCF"/>
    <w:rsid w:val="00230A2B"/>
    <w:rsid w:val="002319FF"/>
    <w:rsid w:val="002331AE"/>
    <w:rsid w:val="002341AB"/>
    <w:rsid w:val="0023473D"/>
    <w:rsid w:val="002347B6"/>
    <w:rsid w:val="00235EB1"/>
    <w:rsid w:val="00237571"/>
    <w:rsid w:val="00240214"/>
    <w:rsid w:val="00240F08"/>
    <w:rsid w:val="00241CD8"/>
    <w:rsid w:val="00243C78"/>
    <w:rsid w:val="00244AC3"/>
    <w:rsid w:val="00244E12"/>
    <w:rsid w:val="0024791D"/>
    <w:rsid w:val="002512BC"/>
    <w:rsid w:val="002513A0"/>
    <w:rsid w:val="00252578"/>
    <w:rsid w:val="00252D51"/>
    <w:rsid w:val="002542E8"/>
    <w:rsid w:val="002603AF"/>
    <w:rsid w:val="0026215B"/>
    <w:rsid w:val="002629AC"/>
    <w:rsid w:val="00263635"/>
    <w:rsid w:val="00264114"/>
    <w:rsid w:val="002643A2"/>
    <w:rsid w:val="00264AD7"/>
    <w:rsid w:val="00264DCD"/>
    <w:rsid w:val="0026657D"/>
    <w:rsid w:val="002676C2"/>
    <w:rsid w:val="0027055B"/>
    <w:rsid w:val="00270B85"/>
    <w:rsid w:val="00271C32"/>
    <w:rsid w:val="0027534C"/>
    <w:rsid w:val="00275D52"/>
    <w:rsid w:val="002760A7"/>
    <w:rsid w:val="00276810"/>
    <w:rsid w:val="00276891"/>
    <w:rsid w:val="00281A28"/>
    <w:rsid w:val="0028371C"/>
    <w:rsid w:val="00283BA5"/>
    <w:rsid w:val="00284199"/>
    <w:rsid w:val="00284466"/>
    <w:rsid w:val="00284B00"/>
    <w:rsid w:val="00284B8D"/>
    <w:rsid w:val="00284DD7"/>
    <w:rsid w:val="00285ABD"/>
    <w:rsid w:val="0028667A"/>
    <w:rsid w:val="00290D88"/>
    <w:rsid w:val="00291D45"/>
    <w:rsid w:val="0029335A"/>
    <w:rsid w:val="00294257"/>
    <w:rsid w:val="002947BE"/>
    <w:rsid w:val="002952F0"/>
    <w:rsid w:val="00296040"/>
    <w:rsid w:val="00296909"/>
    <w:rsid w:val="00296B1C"/>
    <w:rsid w:val="002A016C"/>
    <w:rsid w:val="002A06E7"/>
    <w:rsid w:val="002A0C3F"/>
    <w:rsid w:val="002A13DB"/>
    <w:rsid w:val="002A1654"/>
    <w:rsid w:val="002A255D"/>
    <w:rsid w:val="002A4029"/>
    <w:rsid w:val="002A54C1"/>
    <w:rsid w:val="002A5A7A"/>
    <w:rsid w:val="002A66CB"/>
    <w:rsid w:val="002A6949"/>
    <w:rsid w:val="002A76EA"/>
    <w:rsid w:val="002A7A98"/>
    <w:rsid w:val="002B066F"/>
    <w:rsid w:val="002B0BB1"/>
    <w:rsid w:val="002B1C03"/>
    <w:rsid w:val="002B30C1"/>
    <w:rsid w:val="002B4405"/>
    <w:rsid w:val="002B5D1F"/>
    <w:rsid w:val="002B754C"/>
    <w:rsid w:val="002C06AB"/>
    <w:rsid w:val="002C264F"/>
    <w:rsid w:val="002C285B"/>
    <w:rsid w:val="002C2F0A"/>
    <w:rsid w:val="002C389B"/>
    <w:rsid w:val="002C3FBE"/>
    <w:rsid w:val="002C4E32"/>
    <w:rsid w:val="002C519B"/>
    <w:rsid w:val="002C604B"/>
    <w:rsid w:val="002C62BD"/>
    <w:rsid w:val="002C74DA"/>
    <w:rsid w:val="002C76A8"/>
    <w:rsid w:val="002D0277"/>
    <w:rsid w:val="002D128B"/>
    <w:rsid w:val="002D1370"/>
    <w:rsid w:val="002D2035"/>
    <w:rsid w:val="002D27C3"/>
    <w:rsid w:val="002D427D"/>
    <w:rsid w:val="002D4B2A"/>
    <w:rsid w:val="002D52B9"/>
    <w:rsid w:val="002D5378"/>
    <w:rsid w:val="002D5453"/>
    <w:rsid w:val="002D55B4"/>
    <w:rsid w:val="002D6067"/>
    <w:rsid w:val="002D74A9"/>
    <w:rsid w:val="002E2345"/>
    <w:rsid w:val="002E2B6C"/>
    <w:rsid w:val="002E3956"/>
    <w:rsid w:val="002E3CAB"/>
    <w:rsid w:val="002E4DA8"/>
    <w:rsid w:val="002E6AD3"/>
    <w:rsid w:val="002E70D5"/>
    <w:rsid w:val="002F0E48"/>
    <w:rsid w:val="002F1D7E"/>
    <w:rsid w:val="002F4260"/>
    <w:rsid w:val="002F66F5"/>
    <w:rsid w:val="002F6E5E"/>
    <w:rsid w:val="002F6EC1"/>
    <w:rsid w:val="0030156A"/>
    <w:rsid w:val="00301D8C"/>
    <w:rsid w:val="00303344"/>
    <w:rsid w:val="003036CA"/>
    <w:rsid w:val="003066C8"/>
    <w:rsid w:val="00306A4E"/>
    <w:rsid w:val="00306BFC"/>
    <w:rsid w:val="00307B2F"/>
    <w:rsid w:val="00307D1F"/>
    <w:rsid w:val="00307F0F"/>
    <w:rsid w:val="00310CE1"/>
    <w:rsid w:val="00311DDF"/>
    <w:rsid w:val="00312743"/>
    <w:rsid w:val="00312E08"/>
    <w:rsid w:val="0031313A"/>
    <w:rsid w:val="00313CAE"/>
    <w:rsid w:val="003145D9"/>
    <w:rsid w:val="00314867"/>
    <w:rsid w:val="003169B5"/>
    <w:rsid w:val="00316DCD"/>
    <w:rsid w:val="003171E1"/>
    <w:rsid w:val="00321441"/>
    <w:rsid w:val="0032188A"/>
    <w:rsid w:val="00322CC5"/>
    <w:rsid w:val="00322EF7"/>
    <w:rsid w:val="00323A10"/>
    <w:rsid w:val="00325520"/>
    <w:rsid w:val="0032573C"/>
    <w:rsid w:val="003271CB"/>
    <w:rsid w:val="003278D6"/>
    <w:rsid w:val="00331AE7"/>
    <w:rsid w:val="00331BE9"/>
    <w:rsid w:val="00332042"/>
    <w:rsid w:val="0033258F"/>
    <w:rsid w:val="003339CD"/>
    <w:rsid w:val="00333E52"/>
    <w:rsid w:val="00336480"/>
    <w:rsid w:val="00336980"/>
    <w:rsid w:val="00342CD3"/>
    <w:rsid w:val="00342D54"/>
    <w:rsid w:val="00343320"/>
    <w:rsid w:val="00343A13"/>
    <w:rsid w:val="00343EB0"/>
    <w:rsid w:val="003450ED"/>
    <w:rsid w:val="00346F6D"/>
    <w:rsid w:val="003477BF"/>
    <w:rsid w:val="00347915"/>
    <w:rsid w:val="00350328"/>
    <w:rsid w:val="003516D3"/>
    <w:rsid w:val="00352D10"/>
    <w:rsid w:val="00354292"/>
    <w:rsid w:val="00354C1B"/>
    <w:rsid w:val="00355340"/>
    <w:rsid w:val="00356491"/>
    <w:rsid w:val="00356F0A"/>
    <w:rsid w:val="00361586"/>
    <w:rsid w:val="00361703"/>
    <w:rsid w:val="0036226E"/>
    <w:rsid w:val="0036347C"/>
    <w:rsid w:val="00363EFC"/>
    <w:rsid w:val="00364CD6"/>
    <w:rsid w:val="00365C6C"/>
    <w:rsid w:val="00366677"/>
    <w:rsid w:val="0036685C"/>
    <w:rsid w:val="003676C1"/>
    <w:rsid w:val="003703C3"/>
    <w:rsid w:val="0037040E"/>
    <w:rsid w:val="00373279"/>
    <w:rsid w:val="00377B17"/>
    <w:rsid w:val="00377C78"/>
    <w:rsid w:val="00380DD9"/>
    <w:rsid w:val="00380FDA"/>
    <w:rsid w:val="00381AF3"/>
    <w:rsid w:val="00382CB3"/>
    <w:rsid w:val="003831E0"/>
    <w:rsid w:val="00383D75"/>
    <w:rsid w:val="00383D84"/>
    <w:rsid w:val="00384472"/>
    <w:rsid w:val="00384CA1"/>
    <w:rsid w:val="00385599"/>
    <w:rsid w:val="003855E4"/>
    <w:rsid w:val="00385741"/>
    <w:rsid w:val="0038592E"/>
    <w:rsid w:val="00386503"/>
    <w:rsid w:val="00390253"/>
    <w:rsid w:val="00391ED7"/>
    <w:rsid w:val="0039253B"/>
    <w:rsid w:val="0039456E"/>
    <w:rsid w:val="003948C9"/>
    <w:rsid w:val="00394CF4"/>
    <w:rsid w:val="00395B8C"/>
    <w:rsid w:val="0039699B"/>
    <w:rsid w:val="00397160"/>
    <w:rsid w:val="00397C7B"/>
    <w:rsid w:val="003A17D9"/>
    <w:rsid w:val="003A18DB"/>
    <w:rsid w:val="003A1BCB"/>
    <w:rsid w:val="003A2302"/>
    <w:rsid w:val="003A25FA"/>
    <w:rsid w:val="003A2F01"/>
    <w:rsid w:val="003A62ED"/>
    <w:rsid w:val="003A64E8"/>
    <w:rsid w:val="003A6670"/>
    <w:rsid w:val="003A6EA3"/>
    <w:rsid w:val="003A795C"/>
    <w:rsid w:val="003B2D77"/>
    <w:rsid w:val="003B38F0"/>
    <w:rsid w:val="003B4253"/>
    <w:rsid w:val="003B4F53"/>
    <w:rsid w:val="003B5B12"/>
    <w:rsid w:val="003B7129"/>
    <w:rsid w:val="003B7A05"/>
    <w:rsid w:val="003C273E"/>
    <w:rsid w:val="003C2CD3"/>
    <w:rsid w:val="003C3C76"/>
    <w:rsid w:val="003C405B"/>
    <w:rsid w:val="003C4A8C"/>
    <w:rsid w:val="003C4DC2"/>
    <w:rsid w:val="003C5306"/>
    <w:rsid w:val="003C5516"/>
    <w:rsid w:val="003C55C5"/>
    <w:rsid w:val="003C58DA"/>
    <w:rsid w:val="003C7901"/>
    <w:rsid w:val="003D1364"/>
    <w:rsid w:val="003D396D"/>
    <w:rsid w:val="003D3B89"/>
    <w:rsid w:val="003D4BC7"/>
    <w:rsid w:val="003D4DEA"/>
    <w:rsid w:val="003D5D8C"/>
    <w:rsid w:val="003D62AF"/>
    <w:rsid w:val="003D646E"/>
    <w:rsid w:val="003D727A"/>
    <w:rsid w:val="003D730F"/>
    <w:rsid w:val="003E0E9F"/>
    <w:rsid w:val="003E1AFD"/>
    <w:rsid w:val="003E1CEE"/>
    <w:rsid w:val="003E20AB"/>
    <w:rsid w:val="003E352A"/>
    <w:rsid w:val="003E379F"/>
    <w:rsid w:val="003E3A88"/>
    <w:rsid w:val="003E4E8F"/>
    <w:rsid w:val="003E6D3F"/>
    <w:rsid w:val="003E6F5B"/>
    <w:rsid w:val="003E7159"/>
    <w:rsid w:val="003E7833"/>
    <w:rsid w:val="003F0961"/>
    <w:rsid w:val="003F0EDD"/>
    <w:rsid w:val="003F214A"/>
    <w:rsid w:val="003F3784"/>
    <w:rsid w:val="003F418C"/>
    <w:rsid w:val="003F47FD"/>
    <w:rsid w:val="003F4AEC"/>
    <w:rsid w:val="003F4D01"/>
    <w:rsid w:val="003F4E70"/>
    <w:rsid w:val="003F4F1A"/>
    <w:rsid w:val="003F6058"/>
    <w:rsid w:val="003F747B"/>
    <w:rsid w:val="00401CE5"/>
    <w:rsid w:val="00402DF2"/>
    <w:rsid w:val="00404377"/>
    <w:rsid w:val="0040468B"/>
    <w:rsid w:val="00404D16"/>
    <w:rsid w:val="0040568B"/>
    <w:rsid w:val="00406154"/>
    <w:rsid w:val="004061C8"/>
    <w:rsid w:val="0040717D"/>
    <w:rsid w:val="00407503"/>
    <w:rsid w:val="00407D6C"/>
    <w:rsid w:val="00410BCF"/>
    <w:rsid w:val="00411714"/>
    <w:rsid w:val="0041259D"/>
    <w:rsid w:val="0041280E"/>
    <w:rsid w:val="004130B0"/>
    <w:rsid w:val="00414205"/>
    <w:rsid w:val="00414325"/>
    <w:rsid w:val="004156EF"/>
    <w:rsid w:val="00415853"/>
    <w:rsid w:val="00415B4D"/>
    <w:rsid w:val="00415E63"/>
    <w:rsid w:val="00416B08"/>
    <w:rsid w:val="0041764B"/>
    <w:rsid w:val="00417C2C"/>
    <w:rsid w:val="00417F51"/>
    <w:rsid w:val="00425274"/>
    <w:rsid w:val="00426A8B"/>
    <w:rsid w:val="00426B3E"/>
    <w:rsid w:val="004279B9"/>
    <w:rsid w:val="00427B9B"/>
    <w:rsid w:val="00431F72"/>
    <w:rsid w:val="0043280E"/>
    <w:rsid w:val="0043360B"/>
    <w:rsid w:val="00433AA3"/>
    <w:rsid w:val="004356B3"/>
    <w:rsid w:val="0043586C"/>
    <w:rsid w:val="00435A88"/>
    <w:rsid w:val="00435B21"/>
    <w:rsid w:val="00437920"/>
    <w:rsid w:val="00437DAB"/>
    <w:rsid w:val="0044046C"/>
    <w:rsid w:val="00441BF4"/>
    <w:rsid w:val="00442134"/>
    <w:rsid w:val="0044261B"/>
    <w:rsid w:val="004440AD"/>
    <w:rsid w:val="00445468"/>
    <w:rsid w:val="004458E5"/>
    <w:rsid w:val="00445B82"/>
    <w:rsid w:val="00445E5B"/>
    <w:rsid w:val="004478FB"/>
    <w:rsid w:val="00450F89"/>
    <w:rsid w:val="00451BFA"/>
    <w:rsid w:val="00451F17"/>
    <w:rsid w:val="00451F69"/>
    <w:rsid w:val="004524ED"/>
    <w:rsid w:val="004527C6"/>
    <w:rsid w:val="00453026"/>
    <w:rsid w:val="004534E3"/>
    <w:rsid w:val="004548D1"/>
    <w:rsid w:val="00455267"/>
    <w:rsid w:val="0045640E"/>
    <w:rsid w:val="00456789"/>
    <w:rsid w:val="00456ED9"/>
    <w:rsid w:val="0045762E"/>
    <w:rsid w:val="004579E5"/>
    <w:rsid w:val="004605D8"/>
    <w:rsid w:val="00460CAE"/>
    <w:rsid w:val="00462602"/>
    <w:rsid w:val="0046337A"/>
    <w:rsid w:val="004637CB"/>
    <w:rsid w:val="00464D96"/>
    <w:rsid w:val="00465692"/>
    <w:rsid w:val="004656EF"/>
    <w:rsid w:val="00465795"/>
    <w:rsid w:val="00466502"/>
    <w:rsid w:val="0046670C"/>
    <w:rsid w:val="00467091"/>
    <w:rsid w:val="004673BB"/>
    <w:rsid w:val="004705A3"/>
    <w:rsid w:val="00471514"/>
    <w:rsid w:val="00471C1D"/>
    <w:rsid w:val="00473E1F"/>
    <w:rsid w:val="004743F1"/>
    <w:rsid w:val="0047678A"/>
    <w:rsid w:val="004772D8"/>
    <w:rsid w:val="00480058"/>
    <w:rsid w:val="004808B4"/>
    <w:rsid w:val="00481E67"/>
    <w:rsid w:val="00482680"/>
    <w:rsid w:val="00482E47"/>
    <w:rsid w:val="00485AEE"/>
    <w:rsid w:val="0049326E"/>
    <w:rsid w:val="0049331B"/>
    <w:rsid w:val="0049535B"/>
    <w:rsid w:val="004956DB"/>
    <w:rsid w:val="00495ECE"/>
    <w:rsid w:val="004969BA"/>
    <w:rsid w:val="00496EA0"/>
    <w:rsid w:val="004A13D6"/>
    <w:rsid w:val="004A1A5D"/>
    <w:rsid w:val="004A2631"/>
    <w:rsid w:val="004A27B2"/>
    <w:rsid w:val="004A5075"/>
    <w:rsid w:val="004A55A4"/>
    <w:rsid w:val="004A67FB"/>
    <w:rsid w:val="004A7030"/>
    <w:rsid w:val="004B01B7"/>
    <w:rsid w:val="004B16BC"/>
    <w:rsid w:val="004B32B7"/>
    <w:rsid w:val="004B3BB1"/>
    <w:rsid w:val="004B3EAB"/>
    <w:rsid w:val="004B4A0E"/>
    <w:rsid w:val="004B4C35"/>
    <w:rsid w:val="004B4DEC"/>
    <w:rsid w:val="004B5514"/>
    <w:rsid w:val="004B6F10"/>
    <w:rsid w:val="004C0FB2"/>
    <w:rsid w:val="004C12BB"/>
    <w:rsid w:val="004C2AFB"/>
    <w:rsid w:val="004C5DA6"/>
    <w:rsid w:val="004C6C2F"/>
    <w:rsid w:val="004D0510"/>
    <w:rsid w:val="004D06C6"/>
    <w:rsid w:val="004D0863"/>
    <w:rsid w:val="004D10B9"/>
    <w:rsid w:val="004D435E"/>
    <w:rsid w:val="004D548D"/>
    <w:rsid w:val="004D6413"/>
    <w:rsid w:val="004E1431"/>
    <w:rsid w:val="004E5232"/>
    <w:rsid w:val="004E6C6D"/>
    <w:rsid w:val="004E7937"/>
    <w:rsid w:val="004F019B"/>
    <w:rsid w:val="004F0995"/>
    <w:rsid w:val="004F27C9"/>
    <w:rsid w:val="004F2EC8"/>
    <w:rsid w:val="004F3F68"/>
    <w:rsid w:val="004F43C8"/>
    <w:rsid w:val="004F4782"/>
    <w:rsid w:val="004F4A24"/>
    <w:rsid w:val="004F4CBA"/>
    <w:rsid w:val="004F5CE3"/>
    <w:rsid w:val="004F6B2A"/>
    <w:rsid w:val="004F6DF6"/>
    <w:rsid w:val="00501255"/>
    <w:rsid w:val="00501CA3"/>
    <w:rsid w:val="00502459"/>
    <w:rsid w:val="005028F8"/>
    <w:rsid w:val="00502DD7"/>
    <w:rsid w:val="00503C89"/>
    <w:rsid w:val="00505598"/>
    <w:rsid w:val="00512453"/>
    <w:rsid w:val="0051413A"/>
    <w:rsid w:val="005145F0"/>
    <w:rsid w:val="00514683"/>
    <w:rsid w:val="00514EC5"/>
    <w:rsid w:val="00515A53"/>
    <w:rsid w:val="00516B28"/>
    <w:rsid w:val="00517800"/>
    <w:rsid w:val="00517B79"/>
    <w:rsid w:val="00521DE8"/>
    <w:rsid w:val="00522C84"/>
    <w:rsid w:val="00525555"/>
    <w:rsid w:val="005257D5"/>
    <w:rsid w:val="00526920"/>
    <w:rsid w:val="00526B48"/>
    <w:rsid w:val="0052718C"/>
    <w:rsid w:val="00527E1A"/>
    <w:rsid w:val="0053000E"/>
    <w:rsid w:val="0053092A"/>
    <w:rsid w:val="00530A8C"/>
    <w:rsid w:val="0053122C"/>
    <w:rsid w:val="0053154A"/>
    <w:rsid w:val="00533057"/>
    <w:rsid w:val="00534056"/>
    <w:rsid w:val="00534216"/>
    <w:rsid w:val="0053497F"/>
    <w:rsid w:val="0053612B"/>
    <w:rsid w:val="00536C9E"/>
    <w:rsid w:val="005374AD"/>
    <w:rsid w:val="00537760"/>
    <w:rsid w:val="00537D20"/>
    <w:rsid w:val="005415C6"/>
    <w:rsid w:val="0054164A"/>
    <w:rsid w:val="0054313B"/>
    <w:rsid w:val="00543185"/>
    <w:rsid w:val="00544C49"/>
    <w:rsid w:val="00550FFA"/>
    <w:rsid w:val="00551801"/>
    <w:rsid w:val="00551B03"/>
    <w:rsid w:val="005520F7"/>
    <w:rsid w:val="0055379C"/>
    <w:rsid w:val="00553E87"/>
    <w:rsid w:val="00554194"/>
    <w:rsid w:val="00556526"/>
    <w:rsid w:val="00556D3F"/>
    <w:rsid w:val="00557423"/>
    <w:rsid w:val="005611C3"/>
    <w:rsid w:val="005625E8"/>
    <w:rsid w:val="00563F13"/>
    <w:rsid w:val="00564549"/>
    <w:rsid w:val="0056460C"/>
    <w:rsid w:val="005651E9"/>
    <w:rsid w:val="005659B0"/>
    <w:rsid w:val="005669C9"/>
    <w:rsid w:val="00570196"/>
    <w:rsid w:val="00574718"/>
    <w:rsid w:val="005752F0"/>
    <w:rsid w:val="0057591E"/>
    <w:rsid w:val="00576913"/>
    <w:rsid w:val="0058018F"/>
    <w:rsid w:val="00580227"/>
    <w:rsid w:val="005808E8"/>
    <w:rsid w:val="00580DFD"/>
    <w:rsid w:val="005812E4"/>
    <w:rsid w:val="00581E22"/>
    <w:rsid w:val="005829F6"/>
    <w:rsid w:val="005833B0"/>
    <w:rsid w:val="0058396B"/>
    <w:rsid w:val="00583F81"/>
    <w:rsid w:val="005840C6"/>
    <w:rsid w:val="00586439"/>
    <w:rsid w:val="00587290"/>
    <w:rsid w:val="0059132C"/>
    <w:rsid w:val="005914D7"/>
    <w:rsid w:val="00591A74"/>
    <w:rsid w:val="00591D23"/>
    <w:rsid w:val="0059285E"/>
    <w:rsid w:val="00593A71"/>
    <w:rsid w:val="005942E2"/>
    <w:rsid w:val="00595BBA"/>
    <w:rsid w:val="0059689D"/>
    <w:rsid w:val="005A0554"/>
    <w:rsid w:val="005A27E6"/>
    <w:rsid w:val="005A4C1E"/>
    <w:rsid w:val="005A4D83"/>
    <w:rsid w:val="005A4DA0"/>
    <w:rsid w:val="005A7C6C"/>
    <w:rsid w:val="005B1489"/>
    <w:rsid w:val="005B2BA0"/>
    <w:rsid w:val="005B3A43"/>
    <w:rsid w:val="005B486D"/>
    <w:rsid w:val="005B4FCB"/>
    <w:rsid w:val="005B5D47"/>
    <w:rsid w:val="005B5DFE"/>
    <w:rsid w:val="005C109E"/>
    <w:rsid w:val="005C4DDE"/>
    <w:rsid w:val="005C52DD"/>
    <w:rsid w:val="005C53EB"/>
    <w:rsid w:val="005C5EBE"/>
    <w:rsid w:val="005C7A95"/>
    <w:rsid w:val="005C7D5B"/>
    <w:rsid w:val="005D0695"/>
    <w:rsid w:val="005D1735"/>
    <w:rsid w:val="005D22BA"/>
    <w:rsid w:val="005D2606"/>
    <w:rsid w:val="005D2F0E"/>
    <w:rsid w:val="005D31A1"/>
    <w:rsid w:val="005D57AB"/>
    <w:rsid w:val="005D594C"/>
    <w:rsid w:val="005D5CA2"/>
    <w:rsid w:val="005D6B90"/>
    <w:rsid w:val="005D6E7A"/>
    <w:rsid w:val="005D71FC"/>
    <w:rsid w:val="005D7275"/>
    <w:rsid w:val="005E007A"/>
    <w:rsid w:val="005E03C7"/>
    <w:rsid w:val="005E07EF"/>
    <w:rsid w:val="005E1078"/>
    <w:rsid w:val="005E2621"/>
    <w:rsid w:val="005E338F"/>
    <w:rsid w:val="005E4528"/>
    <w:rsid w:val="005E4B04"/>
    <w:rsid w:val="005E528B"/>
    <w:rsid w:val="005E6258"/>
    <w:rsid w:val="005E7B34"/>
    <w:rsid w:val="005E7C7D"/>
    <w:rsid w:val="005F0018"/>
    <w:rsid w:val="005F0815"/>
    <w:rsid w:val="005F1403"/>
    <w:rsid w:val="005F1CDA"/>
    <w:rsid w:val="005F374E"/>
    <w:rsid w:val="005F44E8"/>
    <w:rsid w:val="005F4608"/>
    <w:rsid w:val="005F4B00"/>
    <w:rsid w:val="005F5070"/>
    <w:rsid w:val="005F6B72"/>
    <w:rsid w:val="005F6D17"/>
    <w:rsid w:val="005F74D7"/>
    <w:rsid w:val="005F75EE"/>
    <w:rsid w:val="005F7AC9"/>
    <w:rsid w:val="006002E2"/>
    <w:rsid w:val="006004AE"/>
    <w:rsid w:val="00603084"/>
    <w:rsid w:val="00604149"/>
    <w:rsid w:val="00606CFE"/>
    <w:rsid w:val="00607891"/>
    <w:rsid w:val="006109E5"/>
    <w:rsid w:val="00610B47"/>
    <w:rsid w:val="00610FEE"/>
    <w:rsid w:val="00611AC0"/>
    <w:rsid w:val="006135F3"/>
    <w:rsid w:val="00614C7E"/>
    <w:rsid w:val="00614E4C"/>
    <w:rsid w:val="00617143"/>
    <w:rsid w:val="0061787D"/>
    <w:rsid w:val="00617960"/>
    <w:rsid w:val="00617C06"/>
    <w:rsid w:val="00617EFE"/>
    <w:rsid w:val="00624FF3"/>
    <w:rsid w:val="00625137"/>
    <w:rsid w:val="00631E35"/>
    <w:rsid w:val="0063231E"/>
    <w:rsid w:val="0063367F"/>
    <w:rsid w:val="00634968"/>
    <w:rsid w:val="00635103"/>
    <w:rsid w:val="00635960"/>
    <w:rsid w:val="00635FBB"/>
    <w:rsid w:val="00636A44"/>
    <w:rsid w:val="0064054E"/>
    <w:rsid w:val="00640E3A"/>
    <w:rsid w:val="00644298"/>
    <w:rsid w:val="00646620"/>
    <w:rsid w:val="00647CD1"/>
    <w:rsid w:val="00647F1A"/>
    <w:rsid w:val="006505CE"/>
    <w:rsid w:val="00650655"/>
    <w:rsid w:val="006512D1"/>
    <w:rsid w:val="00652BB8"/>
    <w:rsid w:val="00653625"/>
    <w:rsid w:val="00653A90"/>
    <w:rsid w:val="006547C8"/>
    <w:rsid w:val="00655BFE"/>
    <w:rsid w:val="006563D4"/>
    <w:rsid w:val="006572F1"/>
    <w:rsid w:val="0065747C"/>
    <w:rsid w:val="00660C2D"/>
    <w:rsid w:val="00661088"/>
    <w:rsid w:val="00661089"/>
    <w:rsid w:val="00661BF3"/>
    <w:rsid w:val="00663852"/>
    <w:rsid w:val="0066440E"/>
    <w:rsid w:val="00667BDC"/>
    <w:rsid w:val="006701AD"/>
    <w:rsid w:val="00671221"/>
    <w:rsid w:val="0067188F"/>
    <w:rsid w:val="00672596"/>
    <w:rsid w:val="006735E9"/>
    <w:rsid w:val="006806C0"/>
    <w:rsid w:val="006809C3"/>
    <w:rsid w:val="0068173E"/>
    <w:rsid w:val="00681B16"/>
    <w:rsid w:val="00681CBA"/>
    <w:rsid w:val="00682458"/>
    <w:rsid w:val="006833E6"/>
    <w:rsid w:val="00683B53"/>
    <w:rsid w:val="00684C4C"/>
    <w:rsid w:val="00684EFD"/>
    <w:rsid w:val="00685940"/>
    <w:rsid w:val="00685B61"/>
    <w:rsid w:val="0068719C"/>
    <w:rsid w:val="00694407"/>
    <w:rsid w:val="00695082"/>
    <w:rsid w:val="00695655"/>
    <w:rsid w:val="00695C24"/>
    <w:rsid w:val="00696251"/>
    <w:rsid w:val="00696EF7"/>
    <w:rsid w:val="006A09C0"/>
    <w:rsid w:val="006A25C8"/>
    <w:rsid w:val="006A46DF"/>
    <w:rsid w:val="006A62AB"/>
    <w:rsid w:val="006A7359"/>
    <w:rsid w:val="006B061E"/>
    <w:rsid w:val="006B3F1B"/>
    <w:rsid w:val="006B4AF9"/>
    <w:rsid w:val="006B703B"/>
    <w:rsid w:val="006B7D9C"/>
    <w:rsid w:val="006C5049"/>
    <w:rsid w:val="006C5B26"/>
    <w:rsid w:val="006C6BEE"/>
    <w:rsid w:val="006C6CA5"/>
    <w:rsid w:val="006C758B"/>
    <w:rsid w:val="006C7894"/>
    <w:rsid w:val="006C7FB0"/>
    <w:rsid w:val="006D0535"/>
    <w:rsid w:val="006D0900"/>
    <w:rsid w:val="006D0C72"/>
    <w:rsid w:val="006D1E8E"/>
    <w:rsid w:val="006D2575"/>
    <w:rsid w:val="006D2C72"/>
    <w:rsid w:val="006D41A8"/>
    <w:rsid w:val="006D474C"/>
    <w:rsid w:val="006D47AD"/>
    <w:rsid w:val="006D6414"/>
    <w:rsid w:val="006D6909"/>
    <w:rsid w:val="006D6C64"/>
    <w:rsid w:val="006D707F"/>
    <w:rsid w:val="006E1C14"/>
    <w:rsid w:val="006E21DF"/>
    <w:rsid w:val="006E3926"/>
    <w:rsid w:val="006E3EBA"/>
    <w:rsid w:val="006E465B"/>
    <w:rsid w:val="006E5B7B"/>
    <w:rsid w:val="006E68F9"/>
    <w:rsid w:val="006F0CFD"/>
    <w:rsid w:val="006F115A"/>
    <w:rsid w:val="006F1322"/>
    <w:rsid w:val="006F1704"/>
    <w:rsid w:val="006F32AC"/>
    <w:rsid w:val="006F51EA"/>
    <w:rsid w:val="006F7C38"/>
    <w:rsid w:val="0070057E"/>
    <w:rsid w:val="00701185"/>
    <w:rsid w:val="00701D8C"/>
    <w:rsid w:val="00702875"/>
    <w:rsid w:val="00704099"/>
    <w:rsid w:val="00704EE6"/>
    <w:rsid w:val="007076C6"/>
    <w:rsid w:val="007103DE"/>
    <w:rsid w:val="0071124F"/>
    <w:rsid w:val="00711A79"/>
    <w:rsid w:val="00711C76"/>
    <w:rsid w:val="007122F9"/>
    <w:rsid w:val="00712C1E"/>
    <w:rsid w:val="007131F8"/>
    <w:rsid w:val="007137DA"/>
    <w:rsid w:val="00714254"/>
    <w:rsid w:val="007148A6"/>
    <w:rsid w:val="007148C2"/>
    <w:rsid w:val="007171D3"/>
    <w:rsid w:val="00721545"/>
    <w:rsid w:val="007220C8"/>
    <w:rsid w:val="007233C3"/>
    <w:rsid w:val="00724429"/>
    <w:rsid w:val="007260C0"/>
    <w:rsid w:val="007312CE"/>
    <w:rsid w:val="00731627"/>
    <w:rsid w:val="00733844"/>
    <w:rsid w:val="007348CC"/>
    <w:rsid w:val="00735147"/>
    <w:rsid w:val="007369E2"/>
    <w:rsid w:val="00736A4B"/>
    <w:rsid w:val="00736BC0"/>
    <w:rsid w:val="00737234"/>
    <w:rsid w:val="00740004"/>
    <w:rsid w:val="007414F5"/>
    <w:rsid w:val="00741555"/>
    <w:rsid w:val="00741B9A"/>
    <w:rsid w:val="00741D58"/>
    <w:rsid w:val="00742CA1"/>
    <w:rsid w:val="00744146"/>
    <w:rsid w:val="00745019"/>
    <w:rsid w:val="0074619F"/>
    <w:rsid w:val="007468CF"/>
    <w:rsid w:val="00746A64"/>
    <w:rsid w:val="00750354"/>
    <w:rsid w:val="00751173"/>
    <w:rsid w:val="007525BC"/>
    <w:rsid w:val="007525EB"/>
    <w:rsid w:val="00753633"/>
    <w:rsid w:val="00753C04"/>
    <w:rsid w:val="00754A82"/>
    <w:rsid w:val="007614FF"/>
    <w:rsid w:val="00761663"/>
    <w:rsid w:val="00761B2F"/>
    <w:rsid w:val="00763737"/>
    <w:rsid w:val="00765B67"/>
    <w:rsid w:val="00766820"/>
    <w:rsid w:val="00770125"/>
    <w:rsid w:val="00770211"/>
    <w:rsid w:val="00770A73"/>
    <w:rsid w:val="00771287"/>
    <w:rsid w:val="007720C8"/>
    <w:rsid w:val="00772BDC"/>
    <w:rsid w:val="00773B62"/>
    <w:rsid w:val="0077682F"/>
    <w:rsid w:val="00776937"/>
    <w:rsid w:val="007805AD"/>
    <w:rsid w:val="00781828"/>
    <w:rsid w:val="00781B4B"/>
    <w:rsid w:val="0078273B"/>
    <w:rsid w:val="00783D55"/>
    <w:rsid w:val="00784054"/>
    <w:rsid w:val="00786811"/>
    <w:rsid w:val="00790557"/>
    <w:rsid w:val="00790567"/>
    <w:rsid w:val="00791CC4"/>
    <w:rsid w:val="00791E0B"/>
    <w:rsid w:val="00792029"/>
    <w:rsid w:val="00795027"/>
    <w:rsid w:val="00795B08"/>
    <w:rsid w:val="00796951"/>
    <w:rsid w:val="00797818"/>
    <w:rsid w:val="007A0086"/>
    <w:rsid w:val="007A0144"/>
    <w:rsid w:val="007A0351"/>
    <w:rsid w:val="007A050E"/>
    <w:rsid w:val="007A1900"/>
    <w:rsid w:val="007A2161"/>
    <w:rsid w:val="007A21A7"/>
    <w:rsid w:val="007A3892"/>
    <w:rsid w:val="007A396D"/>
    <w:rsid w:val="007A414B"/>
    <w:rsid w:val="007A6398"/>
    <w:rsid w:val="007A7CA7"/>
    <w:rsid w:val="007B02C2"/>
    <w:rsid w:val="007B23EC"/>
    <w:rsid w:val="007B2723"/>
    <w:rsid w:val="007B2B1B"/>
    <w:rsid w:val="007B34D7"/>
    <w:rsid w:val="007B37A8"/>
    <w:rsid w:val="007B3FD3"/>
    <w:rsid w:val="007C18EB"/>
    <w:rsid w:val="007C2E02"/>
    <w:rsid w:val="007C5432"/>
    <w:rsid w:val="007C54BD"/>
    <w:rsid w:val="007C66E5"/>
    <w:rsid w:val="007C6BAA"/>
    <w:rsid w:val="007D124B"/>
    <w:rsid w:val="007D169B"/>
    <w:rsid w:val="007D1BAF"/>
    <w:rsid w:val="007D4131"/>
    <w:rsid w:val="007D6455"/>
    <w:rsid w:val="007D65E8"/>
    <w:rsid w:val="007E08CC"/>
    <w:rsid w:val="007E0F66"/>
    <w:rsid w:val="007E1A22"/>
    <w:rsid w:val="007E2D2C"/>
    <w:rsid w:val="007E4BC7"/>
    <w:rsid w:val="007F0D73"/>
    <w:rsid w:val="007F1EF3"/>
    <w:rsid w:val="007F2D94"/>
    <w:rsid w:val="007F3153"/>
    <w:rsid w:val="007F36E3"/>
    <w:rsid w:val="007F38E4"/>
    <w:rsid w:val="007F7BBE"/>
    <w:rsid w:val="0080030E"/>
    <w:rsid w:val="0080367F"/>
    <w:rsid w:val="00804873"/>
    <w:rsid w:val="00807072"/>
    <w:rsid w:val="008071AD"/>
    <w:rsid w:val="00807E6B"/>
    <w:rsid w:val="00811566"/>
    <w:rsid w:val="008131EC"/>
    <w:rsid w:val="0081437D"/>
    <w:rsid w:val="00816EDA"/>
    <w:rsid w:val="0082077A"/>
    <w:rsid w:val="00820CB2"/>
    <w:rsid w:val="00821660"/>
    <w:rsid w:val="0082282A"/>
    <w:rsid w:val="00822E2B"/>
    <w:rsid w:val="00823BDF"/>
    <w:rsid w:val="00824A10"/>
    <w:rsid w:val="00824F35"/>
    <w:rsid w:val="00830A58"/>
    <w:rsid w:val="00830D9F"/>
    <w:rsid w:val="00831B88"/>
    <w:rsid w:val="00833E0B"/>
    <w:rsid w:val="00834F2F"/>
    <w:rsid w:val="0083651B"/>
    <w:rsid w:val="00837A32"/>
    <w:rsid w:val="0084128C"/>
    <w:rsid w:val="0084263A"/>
    <w:rsid w:val="00842942"/>
    <w:rsid w:val="00842E12"/>
    <w:rsid w:val="00842F2D"/>
    <w:rsid w:val="00842FEF"/>
    <w:rsid w:val="0084398C"/>
    <w:rsid w:val="00843D2B"/>
    <w:rsid w:val="008443F2"/>
    <w:rsid w:val="0084489A"/>
    <w:rsid w:val="00844FF3"/>
    <w:rsid w:val="008459E2"/>
    <w:rsid w:val="00845A90"/>
    <w:rsid w:val="00845BB6"/>
    <w:rsid w:val="00845BDA"/>
    <w:rsid w:val="00845BEA"/>
    <w:rsid w:val="00851A32"/>
    <w:rsid w:val="00852764"/>
    <w:rsid w:val="00852A13"/>
    <w:rsid w:val="00853AA2"/>
    <w:rsid w:val="00854686"/>
    <w:rsid w:val="008565A4"/>
    <w:rsid w:val="0085797C"/>
    <w:rsid w:val="00857FF1"/>
    <w:rsid w:val="00860A30"/>
    <w:rsid w:val="00861F83"/>
    <w:rsid w:val="008629D3"/>
    <w:rsid w:val="00862ED4"/>
    <w:rsid w:val="008630F5"/>
    <w:rsid w:val="00866FE9"/>
    <w:rsid w:val="00867EE5"/>
    <w:rsid w:val="008706DE"/>
    <w:rsid w:val="00871276"/>
    <w:rsid w:val="008713FE"/>
    <w:rsid w:val="00871A7C"/>
    <w:rsid w:val="00871E90"/>
    <w:rsid w:val="008724BB"/>
    <w:rsid w:val="00872B00"/>
    <w:rsid w:val="00872C20"/>
    <w:rsid w:val="0087419B"/>
    <w:rsid w:val="00874E3B"/>
    <w:rsid w:val="00875157"/>
    <w:rsid w:val="00875269"/>
    <w:rsid w:val="00876A01"/>
    <w:rsid w:val="00877C5B"/>
    <w:rsid w:val="00877FF4"/>
    <w:rsid w:val="00880326"/>
    <w:rsid w:val="00881F51"/>
    <w:rsid w:val="0088321D"/>
    <w:rsid w:val="0088493B"/>
    <w:rsid w:val="00886B9D"/>
    <w:rsid w:val="00890F86"/>
    <w:rsid w:val="008916A2"/>
    <w:rsid w:val="00892C63"/>
    <w:rsid w:val="00895A52"/>
    <w:rsid w:val="008963A8"/>
    <w:rsid w:val="00896621"/>
    <w:rsid w:val="008A00F8"/>
    <w:rsid w:val="008A06EF"/>
    <w:rsid w:val="008A1AD8"/>
    <w:rsid w:val="008A1D6D"/>
    <w:rsid w:val="008A1F2D"/>
    <w:rsid w:val="008A21DB"/>
    <w:rsid w:val="008A45D9"/>
    <w:rsid w:val="008A6B57"/>
    <w:rsid w:val="008B1E40"/>
    <w:rsid w:val="008B23A9"/>
    <w:rsid w:val="008B2683"/>
    <w:rsid w:val="008B3A55"/>
    <w:rsid w:val="008B48C5"/>
    <w:rsid w:val="008B639A"/>
    <w:rsid w:val="008C030C"/>
    <w:rsid w:val="008C030D"/>
    <w:rsid w:val="008C04E6"/>
    <w:rsid w:val="008C2945"/>
    <w:rsid w:val="008C344D"/>
    <w:rsid w:val="008C44CF"/>
    <w:rsid w:val="008C5409"/>
    <w:rsid w:val="008D039E"/>
    <w:rsid w:val="008D03AF"/>
    <w:rsid w:val="008D14A8"/>
    <w:rsid w:val="008D223E"/>
    <w:rsid w:val="008D276E"/>
    <w:rsid w:val="008D2E03"/>
    <w:rsid w:val="008D3552"/>
    <w:rsid w:val="008D4C40"/>
    <w:rsid w:val="008D5A94"/>
    <w:rsid w:val="008D6024"/>
    <w:rsid w:val="008D6086"/>
    <w:rsid w:val="008D63D7"/>
    <w:rsid w:val="008D71DB"/>
    <w:rsid w:val="008E177E"/>
    <w:rsid w:val="008E1A08"/>
    <w:rsid w:val="008E1A29"/>
    <w:rsid w:val="008E2609"/>
    <w:rsid w:val="008E29C7"/>
    <w:rsid w:val="008E2A3F"/>
    <w:rsid w:val="008E310E"/>
    <w:rsid w:val="008E43CD"/>
    <w:rsid w:val="008E45ED"/>
    <w:rsid w:val="008E6B6A"/>
    <w:rsid w:val="008E7BB0"/>
    <w:rsid w:val="008E7BC4"/>
    <w:rsid w:val="008F02BC"/>
    <w:rsid w:val="008F1E73"/>
    <w:rsid w:val="008F1F36"/>
    <w:rsid w:val="008F2057"/>
    <w:rsid w:val="008F260B"/>
    <w:rsid w:val="008F327B"/>
    <w:rsid w:val="008F3D55"/>
    <w:rsid w:val="008F4276"/>
    <w:rsid w:val="008F43CA"/>
    <w:rsid w:val="008F4706"/>
    <w:rsid w:val="008F54AF"/>
    <w:rsid w:val="008F7164"/>
    <w:rsid w:val="008F7BC8"/>
    <w:rsid w:val="00901D91"/>
    <w:rsid w:val="00901EAD"/>
    <w:rsid w:val="00902591"/>
    <w:rsid w:val="00902C16"/>
    <w:rsid w:val="00903067"/>
    <w:rsid w:val="0090320B"/>
    <w:rsid w:val="00903CD8"/>
    <w:rsid w:val="00903D9C"/>
    <w:rsid w:val="00904BC0"/>
    <w:rsid w:val="00905123"/>
    <w:rsid w:val="00905E23"/>
    <w:rsid w:val="00905E91"/>
    <w:rsid w:val="00906914"/>
    <w:rsid w:val="00907BDA"/>
    <w:rsid w:val="00907C31"/>
    <w:rsid w:val="00910B9B"/>
    <w:rsid w:val="009120FA"/>
    <w:rsid w:val="00912326"/>
    <w:rsid w:val="00912AA8"/>
    <w:rsid w:val="00912CAD"/>
    <w:rsid w:val="00912F7B"/>
    <w:rsid w:val="00915E48"/>
    <w:rsid w:val="00917955"/>
    <w:rsid w:val="009246CA"/>
    <w:rsid w:val="009246FC"/>
    <w:rsid w:val="00924C47"/>
    <w:rsid w:val="00925408"/>
    <w:rsid w:val="00926F0C"/>
    <w:rsid w:val="009271B8"/>
    <w:rsid w:val="00930B2A"/>
    <w:rsid w:val="00930C5E"/>
    <w:rsid w:val="00931BC2"/>
    <w:rsid w:val="0093235E"/>
    <w:rsid w:val="009323D9"/>
    <w:rsid w:val="00935A5B"/>
    <w:rsid w:val="00936789"/>
    <w:rsid w:val="009367E8"/>
    <w:rsid w:val="00936AEC"/>
    <w:rsid w:val="009372F8"/>
    <w:rsid w:val="009375DB"/>
    <w:rsid w:val="00937C2E"/>
    <w:rsid w:val="00937D37"/>
    <w:rsid w:val="00937F26"/>
    <w:rsid w:val="00940655"/>
    <w:rsid w:val="00942A4C"/>
    <w:rsid w:val="009440D3"/>
    <w:rsid w:val="00944680"/>
    <w:rsid w:val="00944EF0"/>
    <w:rsid w:val="00945A6E"/>
    <w:rsid w:val="00945B72"/>
    <w:rsid w:val="0094740A"/>
    <w:rsid w:val="00947CB2"/>
    <w:rsid w:val="00947ED8"/>
    <w:rsid w:val="0095247B"/>
    <w:rsid w:val="00952ED7"/>
    <w:rsid w:val="00953C0A"/>
    <w:rsid w:val="009540AA"/>
    <w:rsid w:val="00961ADA"/>
    <w:rsid w:val="009629C3"/>
    <w:rsid w:val="009633D8"/>
    <w:rsid w:val="00964E2D"/>
    <w:rsid w:val="009662C7"/>
    <w:rsid w:val="00966750"/>
    <w:rsid w:val="009668A2"/>
    <w:rsid w:val="00966AF4"/>
    <w:rsid w:val="00966B88"/>
    <w:rsid w:val="00966FC7"/>
    <w:rsid w:val="00971CED"/>
    <w:rsid w:val="009736EA"/>
    <w:rsid w:val="009740A7"/>
    <w:rsid w:val="00974140"/>
    <w:rsid w:val="00974D2D"/>
    <w:rsid w:val="0097616C"/>
    <w:rsid w:val="00976324"/>
    <w:rsid w:val="009773A6"/>
    <w:rsid w:val="00980C1F"/>
    <w:rsid w:val="00981BE2"/>
    <w:rsid w:val="00981CE2"/>
    <w:rsid w:val="00982979"/>
    <w:rsid w:val="0098379F"/>
    <w:rsid w:val="00984FEA"/>
    <w:rsid w:val="00985B41"/>
    <w:rsid w:val="00986D8A"/>
    <w:rsid w:val="009906C4"/>
    <w:rsid w:val="00990ED5"/>
    <w:rsid w:val="0099115E"/>
    <w:rsid w:val="0099117F"/>
    <w:rsid w:val="009913E1"/>
    <w:rsid w:val="00992B15"/>
    <w:rsid w:val="009950E8"/>
    <w:rsid w:val="00995754"/>
    <w:rsid w:val="00995896"/>
    <w:rsid w:val="009958F1"/>
    <w:rsid w:val="009977E1"/>
    <w:rsid w:val="00997B5F"/>
    <w:rsid w:val="009A154A"/>
    <w:rsid w:val="009A1588"/>
    <w:rsid w:val="009A1CB4"/>
    <w:rsid w:val="009A2639"/>
    <w:rsid w:val="009A3D81"/>
    <w:rsid w:val="009A4187"/>
    <w:rsid w:val="009A54B1"/>
    <w:rsid w:val="009A5581"/>
    <w:rsid w:val="009A5662"/>
    <w:rsid w:val="009A6A18"/>
    <w:rsid w:val="009A6CBB"/>
    <w:rsid w:val="009A6F2F"/>
    <w:rsid w:val="009B0253"/>
    <w:rsid w:val="009B0E2F"/>
    <w:rsid w:val="009B1337"/>
    <w:rsid w:val="009B151F"/>
    <w:rsid w:val="009B1826"/>
    <w:rsid w:val="009B27DE"/>
    <w:rsid w:val="009B2D2E"/>
    <w:rsid w:val="009B2D7B"/>
    <w:rsid w:val="009B35B9"/>
    <w:rsid w:val="009B3C48"/>
    <w:rsid w:val="009B6223"/>
    <w:rsid w:val="009B6367"/>
    <w:rsid w:val="009C08A7"/>
    <w:rsid w:val="009C2A18"/>
    <w:rsid w:val="009C4EB4"/>
    <w:rsid w:val="009C673C"/>
    <w:rsid w:val="009C68EE"/>
    <w:rsid w:val="009C7566"/>
    <w:rsid w:val="009D03B9"/>
    <w:rsid w:val="009D1969"/>
    <w:rsid w:val="009D267A"/>
    <w:rsid w:val="009D3B3C"/>
    <w:rsid w:val="009D4606"/>
    <w:rsid w:val="009D49CD"/>
    <w:rsid w:val="009D5BAF"/>
    <w:rsid w:val="009E114B"/>
    <w:rsid w:val="009E304F"/>
    <w:rsid w:val="009E411B"/>
    <w:rsid w:val="009E4865"/>
    <w:rsid w:val="009E6D18"/>
    <w:rsid w:val="009F01F5"/>
    <w:rsid w:val="009F0380"/>
    <w:rsid w:val="009F12A7"/>
    <w:rsid w:val="009F2077"/>
    <w:rsid w:val="009F3E35"/>
    <w:rsid w:val="009F40E5"/>
    <w:rsid w:val="009F618A"/>
    <w:rsid w:val="009F634E"/>
    <w:rsid w:val="009F6401"/>
    <w:rsid w:val="009F6453"/>
    <w:rsid w:val="009F6773"/>
    <w:rsid w:val="009F6ADE"/>
    <w:rsid w:val="009F7BF4"/>
    <w:rsid w:val="00A004D8"/>
    <w:rsid w:val="00A00EA9"/>
    <w:rsid w:val="00A013C8"/>
    <w:rsid w:val="00A01C9A"/>
    <w:rsid w:val="00A01F9D"/>
    <w:rsid w:val="00A02517"/>
    <w:rsid w:val="00A03896"/>
    <w:rsid w:val="00A0407E"/>
    <w:rsid w:val="00A0424C"/>
    <w:rsid w:val="00A06C79"/>
    <w:rsid w:val="00A102ED"/>
    <w:rsid w:val="00A1053A"/>
    <w:rsid w:val="00A11F45"/>
    <w:rsid w:val="00A12266"/>
    <w:rsid w:val="00A125C7"/>
    <w:rsid w:val="00A12C01"/>
    <w:rsid w:val="00A12F97"/>
    <w:rsid w:val="00A17BC6"/>
    <w:rsid w:val="00A20B41"/>
    <w:rsid w:val="00A23527"/>
    <w:rsid w:val="00A2411D"/>
    <w:rsid w:val="00A32BF7"/>
    <w:rsid w:val="00A336FA"/>
    <w:rsid w:val="00A33F5B"/>
    <w:rsid w:val="00A34A28"/>
    <w:rsid w:val="00A366CB"/>
    <w:rsid w:val="00A36A94"/>
    <w:rsid w:val="00A41E61"/>
    <w:rsid w:val="00A43CD0"/>
    <w:rsid w:val="00A43ED5"/>
    <w:rsid w:val="00A44848"/>
    <w:rsid w:val="00A45F55"/>
    <w:rsid w:val="00A45FF5"/>
    <w:rsid w:val="00A465F3"/>
    <w:rsid w:val="00A472AB"/>
    <w:rsid w:val="00A475F6"/>
    <w:rsid w:val="00A47E22"/>
    <w:rsid w:val="00A50818"/>
    <w:rsid w:val="00A517FA"/>
    <w:rsid w:val="00A5180F"/>
    <w:rsid w:val="00A52340"/>
    <w:rsid w:val="00A539F2"/>
    <w:rsid w:val="00A54003"/>
    <w:rsid w:val="00A54BB2"/>
    <w:rsid w:val="00A55B29"/>
    <w:rsid w:val="00A569CF"/>
    <w:rsid w:val="00A57EB1"/>
    <w:rsid w:val="00A62CF6"/>
    <w:rsid w:val="00A6396F"/>
    <w:rsid w:val="00A65A3B"/>
    <w:rsid w:val="00A65D0D"/>
    <w:rsid w:val="00A66DA7"/>
    <w:rsid w:val="00A6701E"/>
    <w:rsid w:val="00A67D97"/>
    <w:rsid w:val="00A713E4"/>
    <w:rsid w:val="00A71873"/>
    <w:rsid w:val="00A71D66"/>
    <w:rsid w:val="00A71ECD"/>
    <w:rsid w:val="00A7283E"/>
    <w:rsid w:val="00A73EAD"/>
    <w:rsid w:val="00A745D4"/>
    <w:rsid w:val="00A746F3"/>
    <w:rsid w:val="00A7470D"/>
    <w:rsid w:val="00A747DB"/>
    <w:rsid w:val="00A74C2F"/>
    <w:rsid w:val="00A753C6"/>
    <w:rsid w:val="00A75B6B"/>
    <w:rsid w:val="00A77340"/>
    <w:rsid w:val="00A7745C"/>
    <w:rsid w:val="00A77AA3"/>
    <w:rsid w:val="00A8256B"/>
    <w:rsid w:val="00A8372C"/>
    <w:rsid w:val="00A84018"/>
    <w:rsid w:val="00A84788"/>
    <w:rsid w:val="00A84B7F"/>
    <w:rsid w:val="00A853C6"/>
    <w:rsid w:val="00A85494"/>
    <w:rsid w:val="00A856E1"/>
    <w:rsid w:val="00A85D18"/>
    <w:rsid w:val="00A860F3"/>
    <w:rsid w:val="00A87721"/>
    <w:rsid w:val="00A90A19"/>
    <w:rsid w:val="00A92E35"/>
    <w:rsid w:val="00A93224"/>
    <w:rsid w:val="00A93FB7"/>
    <w:rsid w:val="00A94193"/>
    <w:rsid w:val="00A96C1B"/>
    <w:rsid w:val="00A97EE8"/>
    <w:rsid w:val="00AA0559"/>
    <w:rsid w:val="00AA281E"/>
    <w:rsid w:val="00AA2B8E"/>
    <w:rsid w:val="00AA4A5A"/>
    <w:rsid w:val="00AA69B7"/>
    <w:rsid w:val="00AA7E0B"/>
    <w:rsid w:val="00AB0824"/>
    <w:rsid w:val="00AB0860"/>
    <w:rsid w:val="00AB0D90"/>
    <w:rsid w:val="00AB315C"/>
    <w:rsid w:val="00AB3B2F"/>
    <w:rsid w:val="00AB3E88"/>
    <w:rsid w:val="00AB451F"/>
    <w:rsid w:val="00AB4561"/>
    <w:rsid w:val="00AB45FF"/>
    <w:rsid w:val="00AB6065"/>
    <w:rsid w:val="00AB722E"/>
    <w:rsid w:val="00AC132D"/>
    <w:rsid w:val="00AC252A"/>
    <w:rsid w:val="00AC2D34"/>
    <w:rsid w:val="00AC4357"/>
    <w:rsid w:val="00AC459C"/>
    <w:rsid w:val="00AC68A6"/>
    <w:rsid w:val="00AC6D71"/>
    <w:rsid w:val="00AC73A8"/>
    <w:rsid w:val="00AD0A1C"/>
    <w:rsid w:val="00AD10BB"/>
    <w:rsid w:val="00AD118B"/>
    <w:rsid w:val="00AD1BA6"/>
    <w:rsid w:val="00AD21DE"/>
    <w:rsid w:val="00AD28B8"/>
    <w:rsid w:val="00AD2F47"/>
    <w:rsid w:val="00AD3A34"/>
    <w:rsid w:val="00AD3C3C"/>
    <w:rsid w:val="00AD3D9D"/>
    <w:rsid w:val="00AD401D"/>
    <w:rsid w:val="00AD4566"/>
    <w:rsid w:val="00AD4864"/>
    <w:rsid w:val="00AD538F"/>
    <w:rsid w:val="00AD5B2A"/>
    <w:rsid w:val="00AD5F57"/>
    <w:rsid w:val="00AD5F6E"/>
    <w:rsid w:val="00AD6B03"/>
    <w:rsid w:val="00AD7C86"/>
    <w:rsid w:val="00AE279D"/>
    <w:rsid w:val="00AE36D1"/>
    <w:rsid w:val="00AE64B6"/>
    <w:rsid w:val="00AE6844"/>
    <w:rsid w:val="00AE6A19"/>
    <w:rsid w:val="00AE7FCA"/>
    <w:rsid w:val="00AF0C2B"/>
    <w:rsid w:val="00AF4795"/>
    <w:rsid w:val="00AF5040"/>
    <w:rsid w:val="00AF61D7"/>
    <w:rsid w:val="00AF62C2"/>
    <w:rsid w:val="00AF63E0"/>
    <w:rsid w:val="00AF6783"/>
    <w:rsid w:val="00AF6AA8"/>
    <w:rsid w:val="00AF6E67"/>
    <w:rsid w:val="00B007BD"/>
    <w:rsid w:val="00B009FE"/>
    <w:rsid w:val="00B00BF2"/>
    <w:rsid w:val="00B016F4"/>
    <w:rsid w:val="00B0274B"/>
    <w:rsid w:val="00B04E68"/>
    <w:rsid w:val="00B0588E"/>
    <w:rsid w:val="00B07255"/>
    <w:rsid w:val="00B07470"/>
    <w:rsid w:val="00B07533"/>
    <w:rsid w:val="00B07AD8"/>
    <w:rsid w:val="00B07CB9"/>
    <w:rsid w:val="00B10312"/>
    <w:rsid w:val="00B107C1"/>
    <w:rsid w:val="00B111D3"/>
    <w:rsid w:val="00B1134D"/>
    <w:rsid w:val="00B11D64"/>
    <w:rsid w:val="00B13EEE"/>
    <w:rsid w:val="00B1470B"/>
    <w:rsid w:val="00B16CE1"/>
    <w:rsid w:val="00B17F7B"/>
    <w:rsid w:val="00B2022A"/>
    <w:rsid w:val="00B20278"/>
    <w:rsid w:val="00B22DED"/>
    <w:rsid w:val="00B22F2B"/>
    <w:rsid w:val="00B2302E"/>
    <w:rsid w:val="00B23432"/>
    <w:rsid w:val="00B2452D"/>
    <w:rsid w:val="00B25797"/>
    <w:rsid w:val="00B26A0A"/>
    <w:rsid w:val="00B26A79"/>
    <w:rsid w:val="00B2758D"/>
    <w:rsid w:val="00B2791D"/>
    <w:rsid w:val="00B2792E"/>
    <w:rsid w:val="00B27E7E"/>
    <w:rsid w:val="00B27F87"/>
    <w:rsid w:val="00B30D9A"/>
    <w:rsid w:val="00B314D7"/>
    <w:rsid w:val="00B316B9"/>
    <w:rsid w:val="00B3222B"/>
    <w:rsid w:val="00B33286"/>
    <w:rsid w:val="00B33BD2"/>
    <w:rsid w:val="00B345CF"/>
    <w:rsid w:val="00B34EE4"/>
    <w:rsid w:val="00B41B2A"/>
    <w:rsid w:val="00B4202E"/>
    <w:rsid w:val="00B435A7"/>
    <w:rsid w:val="00B4448E"/>
    <w:rsid w:val="00B46DE1"/>
    <w:rsid w:val="00B46E24"/>
    <w:rsid w:val="00B47C8E"/>
    <w:rsid w:val="00B47F1A"/>
    <w:rsid w:val="00B47FA8"/>
    <w:rsid w:val="00B507D5"/>
    <w:rsid w:val="00B50B19"/>
    <w:rsid w:val="00B51A25"/>
    <w:rsid w:val="00B52E83"/>
    <w:rsid w:val="00B54308"/>
    <w:rsid w:val="00B54696"/>
    <w:rsid w:val="00B56C1C"/>
    <w:rsid w:val="00B60249"/>
    <w:rsid w:val="00B62922"/>
    <w:rsid w:val="00B62A17"/>
    <w:rsid w:val="00B63CD7"/>
    <w:rsid w:val="00B6484F"/>
    <w:rsid w:val="00B64C8C"/>
    <w:rsid w:val="00B66826"/>
    <w:rsid w:val="00B672C3"/>
    <w:rsid w:val="00B67D05"/>
    <w:rsid w:val="00B7074C"/>
    <w:rsid w:val="00B70AD3"/>
    <w:rsid w:val="00B72137"/>
    <w:rsid w:val="00B76A86"/>
    <w:rsid w:val="00B804C7"/>
    <w:rsid w:val="00B8138A"/>
    <w:rsid w:val="00B81C13"/>
    <w:rsid w:val="00B831B5"/>
    <w:rsid w:val="00B84CD6"/>
    <w:rsid w:val="00B85D34"/>
    <w:rsid w:val="00B86175"/>
    <w:rsid w:val="00B86F80"/>
    <w:rsid w:val="00B87600"/>
    <w:rsid w:val="00B87C32"/>
    <w:rsid w:val="00B90800"/>
    <w:rsid w:val="00B928D6"/>
    <w:rsid w:val="00B92B66"/>
    <w:rsid w:val="00B92C53"/>
    <w:rsid w:val="00B938A8"/>
    <w:rsid w:val="00B95E7D"/>
    <w:rsid w:val="00BA06CE"/>
    <w:rsid w:val="00BA250F"/>
    <w:rsid w:val="00BA2F3F"/>
    <w:rsid w:val="00BA3BF2"/>
    <w:rsid w:val="00BA3ECC"/>
    <w:rsid w:val="00BA460E"/>
    <w:rsid w:val="00BA4FEA"/>
    <w:rsid w:val="00BA5D60"/>
    <w:rsid w:val="00BA5ECD"/>
    <w:rsid w:val="00BA7EA8"/>
    <w:rsid w:val="00BB0618"/>
    <w:rsid w:val="00BB193F"/>
    <w:rsid w:val="00BB32FE"/>
    <w:rsid w:val="00BB4963"/>
    <w:rsid w:val="00BB4BB8"/>
    <w:rsid w:val="00BB521F"/>
    <w:rsid w:val="00BB5663"/>
    <w:rsid w:val="00BB6854"/>
    <w:rsid w:val="00BC0F04"/>
    <w:rsid w:val="00BC2C9E"/>
    <w:rsid w:val="00BC3037"/>
    <w:rsid w:val="00BC3063"/>
    <w:rsid w:val="00BC3656"/>
    <w:rsid w:val="00BC43CD"/>
    <w:rsid w:val="00BC45EB"/>
    <w:rsid w:val="00BC4639"/>
    <w:rsid w:val="00BC5552"/>
    <w:rsid w:val="00BC6533"/>
    <w:rsid w:val="00BC6674"/>
    <w:rsid w:val="00BC794A"/>
    <w:rsid w:val="00BD0083"/>
    <w:rsid w:val="00BD0220"/>
    <w:rsid w:val="00BD06BE"/>
    <w:rsid w:val="00BD1B81"/>
    <w:rsid w:val="00BD2395"/>
    <w:rsid w:val="00BD2785"/>
    <w:rsid w:val="00BD2926"/>
    <w:rsid w:val="00BD4BAD"/>
    <w:rsid w:val="00BD4F8C"/>
    <w:rsid w:val="00BD5154"/>
    <w:rsid w:val="00BD5C37"/>
    <w:rsid w:val="00BE08E9"/>
    <w:rsid w:val="00BE08F9"/>
    <w:rsid w:val="00BE15BA"/>
    <w:rsid w:val="00BE1E7B"/>
    <w:rsid w:val="00BE266B"/>
    <w:rsid w:val="00BE26F1"/>
    <w:rsid w:val="00BE270B"/>
    <w:rsid w:val="00BE3EEC"/>
    <w:rsid w:val="00BE4292"/>
    <w:rsid w:val="00BE519E"/>
    <w:rsid w:val="00BE55AD"/>
    <w:rsid w:val="00BE5758"/>
    <w:rsid w:val="00BE6147"/>
    <w:rsid w:val="00BE618F"/>
    <w:rsid w:val="00BE6753"/>
    <w:rsid w:val="00BE6A5C"/>
    <w:rsid w:val="00BE6A60"/>
    <w:rsid w:val="00BE6AC8"/>
    <w:rsid w:val="00BE6C54"/>
    <w:rsid w:val="00BE6C7B"/>
    <w:rsid w:val="00BE78BF"/>
    <w:rsid w:val="00BE7ADA"/>
    <w:rsid w:val="00BF0BA9"/>
    <w:rsid w:val="00BF1204"/>
    <w:rsid w:val="00BF211B"/>
    <w:rsid w:val="00BF5154"/>
    <w:rsid w:val="00BF57A2"/>
    <w:rsid w:val="00BF5FA5"/>
    <w:rsid w:val="00C00662"/>
    <w:rsid w:val="00C01297"/>
    <w:rsid w:val="00C015CB"/>
    <w:rsid w:val="00C03708"/>
    <w:rsid w:val="00C038B9"/>
    <w:rsid w:val="00C04567"/>
    <w:rsid w:val="00C05498"/>
    <w:rsid w:val="00C07061"/>
    <w:rsid w:val="00C10164"/>
    <w:rsid w:val="00C1093C"/>
    <w:rsid w:val="00C10D06"/>
    <w:rsid w:val="00C111A1"/>
    <w:rsid w:val="00C11289"/>
    <w:rsid w:val="00C11B98"/>
    <w:rsid w:val="00C11CE4"/>
    <w:rsid w:val="00C11EBE"/>
    <w:rsid w:val="00C12A87"/>
    <w:rsid w:val="00C13868"/>
    <w:rsid w:val="00C14CDC"/>
    <w:rsid w:val="00C152D1"/>
    <w:rsid w:val="00C15867"/>
    <w:rsid w:val="00C15BB2"/>
    <w:rsid w:val="00C1687A"/>
    <w:rsid w:val="00C170BD"/>
    <w:rsid w:val="00C173A6"/>
    <w:rsid w:val="00C1752B"/>
    <w:rsid w:val="00C176CF"/>
    <w:rsid w:val="00C17770"/>
    <w:rsid w:val="00C17FE4"/>
    <w:rsid w:val="00C20302"/>
    <w:rsid w:val="00C22FD6"/>
    <w:rsid w:val="00C2429A"/>
    <w:rsid w:val="00C24318"/>
    <w:rsid w:val="00C24BDA"/>
    <w:rsid w:val="00C25ADE"/>
    <w:rsid w:val="00C25BD3"/>
    <w:rsid w:val="00C261FD"/>
    <w:rsid w:val="00C27276"/>
    <w:rsid w:val="00C27A5D"/>
    <w:rsid w:val="00C311F1"/>
    <w:rsid w:val="00C316DE"/>
    <w:rsid w:val="00C3244A"/>
    <w:rsid w:val="00C34C7C"/>
    <w:rsid w:val="00C35F7B"/>
    <w:rsid w:val="00C36182"/>
    <w:rsid w:val="00C37644"/>
    <w:rsid w:val="00C37FE5"/>
    <w:rsid w:val="00C401C4"/>
    <w:rsid w:val="00C4035E"/>
    <w:rsid w:val="00C407BC"/>
    <w:rsid w:val="00C4139C"/>
    <w:rsid w:val="00C41498"/>
    <w:rsid w:val="00C42187"/>
    <w:rsid w:val="00C42DCD"/>
    <w:rsid w:val="00C43A37"/>
    <w:rsid w:val="00C43F6A"/>
    <w:rsid w:val="00C44765"/>
    <w:rsid w:val="00C45799"/>
    <w:rsid w:val="00C46616"/>
    <w:rsid w:val="00C46EC8"/>
    <w:rsid w:val="00C507AA"/>
    <w:rsid w:val="00C50CE9"/>
    <w:rsid w:val="00C51766"/>
    <w:rsid w:val="00C526A2"/>
    <w:rsid w:val="00C530E4"/>
    <w:rsid w:val="00C53C58"/>
    <w:rsid w:val="00C5457B"/>
    <w:rsid w:val="00C54D3A"/>
    <w:rsid w:val="00C55ACF"/>
    <w:rsid w:val="00C55C5C"/>
    <w:rsid w:val="00C569A0"/>
    <w:rsid w:val="00C56BF2"/>
    <w:rsid w:val="00C56F97"/>
    <w:rsid w:val="00C611CC"/>
    <w:rsid w:val="00C6198C"/>
    <w:rsid w:val="00C62E58"/>
    <w:rsid w:val="00C62EAB"/>
    <w:rsid w:val="00C63C54"/>
    <w:rsid w:val="00C648AF"/>
    <w:rsid w:val="00C65E3D"/>
    <w:rsid w:val="00C6650A"/>
    <w:rsid w:val="00C66B3A"/>
    <w:rsid w:val="00C67703"/>
    <w:rsid w:val="00C70F3D"/>
    <w:rsid w:val="00C727F9"/>
    <w:rsid w:val="00C7356E"/>
    <w:rsid w:val="00C7363D"/>
    <w:rsid w:val="00C73757"/>
    <w:rsid w:val="00C74068"/>
    <w:rsid w:val="00C74F25"/>
    <w:rsid w:val="00C755C9"/>
    <w:rsid w:val="00C75D60"/>
    <w:rsid w:val="00C769D1"/>
    <w:rsid w:val="00C776B8"/>
    <w:rsid w:val="00C80B9B"/>
    <w:rsid w:val="00C811F9"/>
    <w:rsid w:val="00C816BD"/>
    <w:rsid w:val="00C81B8C"/>
    <w:rsid w:val="00C81CA2"/>
    <w:rsid w:val="00C844C0"/>
    <w:rsid w:val="00C84C60"/>
    <w:rsid w:val="00C85F75"/>
    <w:rsid w:val="00C86665"/>
    <w:rsid w:val="00C8787E"/>
    <w:rsid w:val="00C90099"/>
    <w:rsid w:val="00C900BC"/>
    <w:rsid w:val="00C90AAD"/>
    <w:rsid w:val="00C9203A"/>
    <w:rsid w:val="00C94599"/>
    <w:rsid w:val="00C955CA"/>
    <w:rsid w:val="00C95E10"/>
    <w:rsid w:val="00C95E3F"/>
    <w:rsid w:val="00C97512"/>
    <w:rsid w:val="00C977D1"/>
    <w:rsid w:val="00C97959"/>
    <w:rsid w:val="00CA2093"/>
    <w:rsid w:val="00CA31DD"/>
    <w:rsid w:val="00CA43C0"/>
    <w:rsid w:val="00CA5A10"/>
    <w:rsid w:val="00CA5D57"/>
    <w:rsid w:val="00CA67B0"/>
    <w:rsid w:val="00CB06EE"/>
    <w:rsid w:val="00CB274F"/>
    <w:rsid w:val="00CB3D92"/>
    <w:rsid w:val="00CB4FE1"/>
    <w:rsid w:val="00CB523F"/>
    <w:rsid w:val="00CB53EA"/>
    <w:rsid w:val="00CB5B04"/>
    <w:rsid w:val="00CB5B8F"/>
    <w:rsid w:val="00CB6735"/>
    <w:rsid w:val="00CB744F"/>
    <w:rsid w:val="00CC0155"/>
    <w:rsid w:val="00CC2996"/>
    <w:rsid w:val="00CC33B4"/>
    <w:rsid w:val="00CC354B"/>
    <w:rsid w:val="00CC3F0D"/>
    <w:rsid w:val="00CC481D"/>
    <w:rsid w:val="00CC5B43"/>
    <w:rsid w:val="00CC6A59"/>
    <w:rsid w:val="00CC6FEF"/>
    <w:rsid w:val="00CC7EC3"/>
    <w:rsid w:val="00CD09AF"/>
    <w:rsid w:val="00CD1681"/>
    <w:rsid w:val="00CD1AD6"/>
    <w:rsid w:val="00CD4FDF"/>
    <w:rsid w:val="00CD6C93"/>
    <w:rsid w:val="00CE0AD2"/>
    <w:rsid w:val="00CE0D9E"/>
    <w:rsid w:val="00CE1C50"/>
    <w:rsid w:val="00CE2BF8"/>
    <w:rsid w:val="00CE407C"/>
    <w:rsid w:val="00CE4B4B"/>
    <w:rsid w:val="00CE50C9"/>
    <w:rsid w:val="00CE6150"/>
    <w:rsid w:val="00CE7F6C"/>
    <w:rsid w:val="00CF362E"/>
    <w:rsid w:val="00CF36F8"/>
    <w:rsid w:val="00CF6825"/>
    <w:rsid w:val="00CF71C0"/>
    <w:rsid w:val="00D0032D"/>
    <w:rsid w:val="00D00CD1"/>
    <w:rsid w:val="00D012E7"/>
    <w:rsid w:val="00D03FB9"/>
    <w:rsid w:val="00D04753"/>
    <w:rsid w:val="00D05240"/>
    <w:rsid w:val="00D06F54"/>
    <w:rsid w:val="00D105BA"/>
    <w:rsid w:val="00D1084A"/>
    <w:rsid w:val="00D109D5"/>
    <w:rsid w:val="00D10E14"/>
    <w:rsid w:val="00D12460"/>
    <w:rsid w:val="00D138D1"/>
    <w:rsid w:val="00D145A6"/>
    <w:rsid w:val="00D16855"/>
    <w:rsid w:val="00D17713"/>
    <w:rsid w:val="00D17A11"/>
    <w:rsid w:val="00D2141B"/>
    <w:rsid w:val="00D222AE"/>
    <w:rsid w:val="00D24A50"/>
    <w:rsid w:val="00D2522F"/>
    <w:rsid w:val="00D2529D"/>
    <w:rsid w:val="00D25463"/>
    <w:rsid w:val="00D25775"/>
    <w:rsid w:val="00D25DCD"/>
    <w:rsid w:val="00D2753D"/>
    <w:rsid w:val="00D27E73"/>
    <w:rsid w:val="00D30275"/>
    <w:rsid w:val="00D302EB"/>
    <w:rsid w:val="00D304EE"/>
    <w:rsid w:val="00D30E41"/>
    <w:rsid w:val="00D31A4B"/>
    <w:rsid w:val="00D32335"/>
    <w:rsid w:val="00D32C82"/>
    <w:rsid w:val="00D32CDB"/>
    <w:rsid w:val="00D331A6"/>
    <w:rsid w:val="00D344C4"/>
    <w:rsid w:val="00D348BA"/>
    <w:rsid w:val="00D3529B"/>
    <w:rsid w:val="00D35A35"/>
    <w:rsid w:val="00D361E7"/>
    <w:rsid w:val="00D37C02"/>
    <w:rsid w:val="00D41593"/>
    <w:rsid w:val="00D423B7"/>
    <w:rsid w:val="00D43631"/>
    <w:rsid w:val="00D45046"/>
    <w:rsid w:val="00D46B5E"/>
    <w:rsid w:val="00D46D7C"/>
    <w:rsid w:val="00D47470"/>
    <w:rsid w:val="00D51827"/>
    <w:rsid w:val="00D51E60"/>
    <w:rsid w:val="00D52F2D"/>
    <w:rsid w:val="00D5406E"/>
    <w:rsid w:val="00D548C0"/>
    <w:rsid w:val="00D55CE2"/>
    <w:rsid w:val="00D56A65"/>
    <w:rsid w:val="00D57979"/>
    <w:rsid w:val="00D60E97"/>
    <w:rsid w:val="00D611B2"/>
    <w:rsid w:val="00D61C80"/>
    <w:rsid w:val="00D61D7A"/>
    <w:rsid w:val="00D64A88"/>
    <w:rsid w:val="00D64ACA"/>
    <w:rsid w:val="00D6552F"/>
    <w:rsid w:val="00D71331"/>
    <w:rsid w:val="00D713D2"/>
    <w:rsid w:val="00D72CE2"/>
    <w:rsid w:val="00D73A00"/>
    <w:rsid w:val="00D75C31"/>
    <w:rsid w:val="00D76176"/>
    <w:rsid w:val="00D777F1"/>
    <w:rsid w:val="00D80D70"/>
    <w:rsid w:val="00D80DEA"/>
    <w:rsid w:val="00D80E1A"/>
    <w:rsid w:val="00D82635"/>
    <w:rsid w:val="00D82788"/>
    <w:rsid w:val="00D83EE6"/>
    <w:rsid w:val="00D84D4F"/>
    <w:rsid w:val="00D85DA5"/>
    <w:rsid w:val="00D8660B"/>
    <w:rsid w:val="00D86B49"/>
    <w:rsid w:val="00D8773F"/>
    <w:rsid w:val="00D87CBF"/>
    <w:rsid w:val="00D914B1"/>
    <w:rsid w:val="00D9211C"/>
    <w:rsid w:val="00D926CA"/>
    <w:rsid w:val="00D92B10"/>
    <w:rsid w:val="00D93204"/>
    <w:rsid w:val="00D93D92"/>
    <w:rsid w:val="00D93FA8"/>
    <w:rsid w:val="00D94F8F"/>
    <w:rsid w:val="00D9582C"/>
    <w:rsid w:val="00D95AAD"/>
    <w:rsid w:val="00D96E24"/>
    <w:rsid w:val="00DA043B"/>
    <w:rsid w:val="00DA0666"/>
    <w:rsid w:val="00DA14E2"/>
    <w:rsid w:val="00DA242B"/>
    <w:rsid w:val="00DA2A39"/>
    <w:rsid w:val="00DA2AB1"/>
    <w:rsid w:val="00DA2D41"/>
    <w:rsid w:val="00DA334A"/>
    <w:rsid w:val="00DA5127"/>
    <w:rsid w:val="00DA5E9C"/>
    <w:rsid w:val="00DA604B"/>
    <w:rsid w:val="00DA62D5"/>
    <w:rsid w:val="00DA6D5C"/>
    <w:rsid w:val="00DA6E7A"/>
    <w:rsid w:val="00DA7037"/>
    <w:rsid w:val="00DA72BB"/>
    <w:rsid w:val="00DA735D"/>
    <w:rsid w:val="00DA7CDD"/>
    <w:rsid w:val="00DB1C30"/>
    <w:rsid w:val="00DB1CBD"/>
    <w:rsid w:val="00DB1DAD"/>
    <w:rsid w:val="00DB28C2"/>
    <w:rsid w:val="00DB3A6D"/>
    <w:rsid w:val="00DB4244"/>
    <w:rsid w:val="00DB5AB6"/>
    <w:rsid w:val="00DB62E8"/>
    <w:rsid w:val="00DB7260"/>
    <w:rsid w:val="00DB72AA"/>
    <w:rsid w:val="00DC06DF"/>
    <w:rsid w:val="00DC0AC5"/>
    <w:rsid w:val="00DC134F"/>
    <w:rsid w:val="00DC166F"/>
    <w:rsid w:val="00DC2213"/>
    <w:rsid w:val="00DC32F4"/>
    <w:rsid w:val="00DC346A"/>
    <w:rsid w:val="00DC436F"/>
    <w:rsid w:val="00DC680E"/>
    <w:rsid w:val="00DC6839"/>
    <w:rsid w:val="00DC6924"/>
    <w:rsid w:val="00DC6B31"/>
    <w:rsid w:val="00DC7265"/>
    <w:rsid w:val="00DC790A"/>
    <w:rsid w:val="00DD00C5"/>
    <w:rsid w:val="00DD1916"/>
    <w:rsid w:val="00DD2906"/>
    <w:rsid w:val="00DD4960"/>
    <w:rsid w:val="00DD4D17"/>
    <w:rsid w:val="00DD54CA"/>
    <w:rsid w:val="00DD551A"/>
    <w:rsid w:val="00DD619D"/>
    <w:rsid w:val="00DD72F9"/>
    <w:rsid w:val="00DE097F"/>
    <w:rsid w:val="00DE27E7"/>
    <w:rsid w:val="00DE3DA3"/>
    <w:rsid w:val="00DE4152"/>
    <w:rsid w:val="00DE4956"/>
    <w:rsid w:val="00DE4F60"/>
    <w:rsid w:val="00DE5151"/>
    <w:rsid w:val="00DE6352"/>
    <w:rsid w:val="00DE702D"/>
    <w:rsid w:val="00DE7253"/>
    <w:rsid w:val="00DF0870"/>
    <w:rsid w:val="00DF1A5E"/>
    <w:rsid w:val="00DF1E82"/>
    <w:rsid w:val="00DF331A"/>
    <w:rsid w:val="00DF3841"/>
    <w:rsid w:val="00E000DD"/>
    <w:rsid w:val="00E002C1"/>
    <w:rsid w:val="00E0070E"/>
    <w:rsid w:val="00E00773"/>
    <w:rsid w:val="00E011AE"/>
    <w:rsid w:val="00E01565"/>
    <w:rsid w:val="00E01C97"/>
    <w:rsid w:val="00E02383"/>
    <w:rsid w:val="00E03797"/>
    <w:rsid w:val="00E04258"/>
    <w:rsid w:val="00E04FE8"/>
    <w:rsid w:val="00E10D64"/>
    <w:rsid w:val="00E11340"/>
    <w:rsid w:val="00E12124"/>
    <w:rsid w:val="00E12652"/>
    <w:rsid w:val="00E12AE1"/>
    <w:rsid w:val="00E13F6F"/>
    <w:rsid w:val="00E162B8"/>
    <w:rsid w:val="00E16A4A"/>
    <w:rsid w:val="00E17C1D"/>
    <w:rsid w:val="00E22312"/>
    <w:rsid w:val="00E2285C"/>
    <w:rsid w:val="00E23272"/>
    <w:rsid w:val="00E24CEF"/>
    <w:rsid w:val="00E263BB"/>
    <w:rsid w:val="00E275D8"/>
    <w:rsid w:val="00E327BD"/>
    <w:rsid w:val="00E32DE4"/>
    <w:rsid w:val="00E32F7F"/>
    <w:rsid w:val="00E3354D"/>
    <w:rsid w:val="00E335A6"/>
    <w:rsid w:val="00E33633"/>
    <w:rsid w:val="00E35B7A"/>
    <w:rsid w:val="00E373CA"/>
    <w:rsid w:val="00E37596"/>
    <w:rsid w:val="00E378ED"/>
    <w:rsid w:val="00E42C75"/>
    <w:rsid w:val="00E42E25"/>
    <w:rsid w:val="00E44874"/>
    <w:rsid w:val="00E46A2D"/>
    <w:rsid w:val="00E4764F"/>
    <w:rsid w:val="00E47BAD"/>
    <w:rsid w:val="00E47C49"/>
    <w:rsid w:val="00E47CB2"/>
    <w:rsid w:val="00E506E0"/>
    <w:rsid w:val="00E511E1"/>
    <w:rsid w:val="00E52F37"/>
    <w:rsid w:val="00E53A4F"/>
    <w:rsid w:val="00E544CE"/>
    <w:rsid w:val="00E55352"/>
    <w:rsid w:val="00E576C1"/>
    <w:rsid w:val="00E57B18"/>
    <w:rsid w:val="00E6040D"/>
    <w:rsid w:val="00E6079B"/>
    <w:rsid w:val="00E6360C"/>
    <w:rsid w:val="00E63AAB"/>
    <w:rsid w:val="00E64085"/>
    <w:rsid w:val="00E64C09"/>
    <w:rsid w:val="00E64D9C"/>
    <w:rsid w:val="00E66A61"/>
    <w:rsid w:val="00E66AE7"/>
    <w:rsid w:val="00E675BB"/>
    <w:rsid w:val="00E6782B"/>
    <w:rsid w:val="00E679BE"/>
    <w:rsid w:val="00E67F80"/>
    <w:rsid w:val="00E70620"/>
    <w:rsid w:val="00E70831"/>
    <w:rsid w:val="00E70D50"/>
    <w:rsid w:val="00E70DAB"/>
    <w:rsid w:val="00E70F79"/>
    <w:rsid w:val="00E71C24"/>
    <w:rsid w:val="00E725F4"/>
    <w:rsid w:val="00E7280B"/>
    <w:rsid w:val="00E73DC3"/>
    <w:rsid w:val="00E74440"/>
    <w:rsid w:val="00E74562"/>
    <w:rsid w:val="00E74C9A"/>
    <w:rsid w:val="00E74D98"/>
    <w:rsid w:val="00E74E38"/>
    <w:rsid w:val="00E75017"/>
    <w:rsid w:val="00E75091"/>
    <w:rsid w:val="00E758B4"/>
    <w:rsid w:val="00E75AF5"/>
    <w:rsid w:val="00E774DE"/>
    <w:rsid w:val="00E7790B"/>
    <w:rsid w:val="00E77E2E"/>
    <w:rsid w:val="00E77F49"/>
    <w:rsid w:val="00E808B1"/>
    <w:rsid w:val="00E81ECD"/>
    <w:rsid w:val="00E82139"/>
    <w:rsid w:val="00E821B2"/>
    <w:rsid w:val="00E83F5F"/>
    <w:rsid w:val="00E84092"/>
    <w:rsid w:val="00E84112"/>
    <w:rsid w:val="00E85306"/>
    <w:rsid w:val="00E8621C"/>
    <w:rsid w:val="00E86E55"/>
    <w:rsid w:val="00E901CE"/>
    <w:rsid w:val="00E909C2"/>
    <w:rsid w:val="00E90DB5"/>
    <w:rsid w:val="00E913D6"/>
    <w:rsid w:val="00E922D8"/>
    <w:rsid w:val="00E92AD1"/>
    <w:rsid w:val="00E932CE"/>
    <w:rsid w:val="00E93BA4"/>
    <w:rsid w:val="00E93C33"/>
    <w:rsid w:val="00E9463C"/>
    <w:rsid w:val="00E969D5"/>
    <w:rsid w:val="00E96D29"/>
    <w:rsid w:val="00EA046D"/>
    <w:rsid w:val="00EA0CB6"/>
    <w:rsid w:val="00EA1B63"/>
    <w:rsid w:val="00EA21C6"/>
    <w:rsid w:val="00EA3002"/>
    <w:rsid w:val="00EA4FC0"/>
    <w:rsid w:val="00EA52F8"/>
    <w:rsid w:val="00EA53CA"/>
    <w:rsid w:val="00EA629C"/>
    <w:rsid w:val="00EA698A"/>
    <w:rsid w:val="00EB11B6"/>
    <w:rsid w:val="00EB25CF"/>
    <w:rsid w:val="00EB368C"/>
    <w:rsid w:val="00EB651E"/>
    <w:rsid w:val="00EB6BE6"/>
    <w:rsid w:val="00EB6DAF"/>
    <w:rsid w:val="00EB7059"/>
    <w:rsid w:val="00EB7565"/>
    <w:rsid w:val="00EB7787"/>
    <w:rsid w:val="00EC053F"/>
    <w:rsid w:val="00EC0B34"/>
    <w:rsid w:val="00EC0C60"/>
    <w:rsid w:val="00EC16E7"/>
    <w:rsid w:val="00EC70F2"/>
    <w:rsid w:val="00EC76CF"/>
    <w:rsid w:val="00EC7DD9"/>
    <w:rsid w:val="00EC7F48"/>
    <w:rsid w:val="00ED25ED"/>
    <w:rsid w:val="00ED479B"/>
    <w:rsid w:val="00ED5EDC"/>
    <w:rsid w:val="00ED71BE"/>
    <w:rsid w:val="00ED7FC9"/>
    <w:rsid w:val="00EE0C2D"/>
    <w:rsid w:val="00EE1F77"/>
    <w:rsid w:val="00EE1F78"/>
    <w:rsid w:val="00EE2CF9"/>
    <w:rsid w:val="00EE2FFB"/>
    <w:rsid w:val="00EE37C0"/>
    <w:rsid w:val="00EE3CCE"/>
    <w:rsid w:val="00EE551C"/>
    <w:rsid w:val="00EE5F4B"/>
    <w:rsid w:val="00EE68A4"/>
    <w:rsid w:val="00EE6F5D"/>
    <w:rsid w:val="00EF2B51"/>
    <w:rsid w:val="00EF3180"/>
    <w:rsid w:val="00EF36FC"/>
    <w:rsid w:val="00EF5BE1"/>
    <w:rsid w:val="00EF6766"/>
    <w:rsid w:val="00EF755F"/>
    <w:rsid w:val="00EF78A4"/>
    <w:rsid w:val="00F001F0"/>
    <w:rsid w:val="00F00614"/>
    <w:rsid w:val="00F011F0"/>
    <w:rsid w:val="00F012D5"/>
    <w:rsid w:val="00F02200"/>
    <w:rsid w:val="00F04769"/>
    <w:rsid w:val="00F05882"/>
    <w:rsid w:val="00F05CFC"/>
    <w:rsid w:val="00F07162"/>
    <w:rsid w:val="00F07EBC"/>
    <w:rsid w:val="00F10B0B"/>
    <w:rsid w:val="00F10FD0"/>
    <w:rsid w:val="00F11057"/>
    <w:rsid w:val="00F11EBF"/>
    <w:rsid w:val="00F12148"/>
    <w:rsid w:val="00F13254"/>
    <w:rsid w:val="00F13A1C"/>
    <w:rsid w:val="00F144F7"/>
    <w:rsid w:val="00F14872"/>
    <w:rsid w:val="00F155AE"/>
    <w:rsid w:val="00F15942"/>
    <w:rsid w:val="00F16719"/>
    <w:rsid w:val="00F200EC"/>
    <w:rsid w:val="00F2043C"/>
    <w:rsid w:val="00F213B4"/>
    <w:rsid w:val="00F21869"/>
    <w:rsid w:val="00F219AF"/>
    <w:rsid w:val="00F22705"/>
    <w:rsid w:val="00F24FC2"/>
    <w:rsid w:val="00F25500"/>
    <w:rsid w:val="00F25A44"/>
    <w:rsid w:val="00F279AF"/>
    <w:rsid w:val="00F27A8B"/>
    <w:rsid w:val="00F302A3"/>
    <w:rsid w:val="00F302AE"/>
    <w:rsid w:val="00F30C71"/>
    <w:rsid w:val="00F32225"/>
    <w:rsid w:val="00F33F4B"/>
    <w:rsid w:val="00F34B41"/>
    <w:rsid w:val="00F360A0"/>
    <w:rsid w:val="00F36129"/>
    <w:rsid w:val="00F4117E"/>
    <w:rsid w:val="00F42621"/>
    <w:rsid w:val="00F454B7"/>
    <w:rsid w:val="00F47F72"/>
    <w:rsid w:val="00F47F76"/>
    <w:rsid w:val="00F5038D"/>
    <w:rsid w:val="00F50A33"/>
    <w:rsid w:val="00F510E7"/>
    <w:rsid w:val="00F5230A"/>
    <w:rsid w:val="00F52392"/>
    <w:rsid w:val="00F52E98"/>
    <w:rsid w:val="00F53843"/>
    <w:rsid w:val="00F53C2B"/>
    <w:rsid w:val="00F5507F"/>
    <w:rsid w:val="00F56567"/>
    <w:rsid w:val="00F60FED"/>
    <w:rsid w:val="00F6169C"/>
    <w:rsid w:val="00F61797"/>
    <w:rsid w:val="00F62F24"/>
    <w:rsid w:val="00F65C9B"/>
    <w:rsid w:val="00F65CAB"/>
    <w:rsid w:val="00F66150"/>
    <w:rsid w:val="00F6635F"/>
    <w:rsid w:val="00F6672F"/>
    <w:rsid w:val="00F70880"/>
    <w:rsid w:val="00F72BE2"/>
    <w:rsid w:val="00F731AF"/>
    <w:rsid w:val="00F739B4"/>
    <w:rsid w:val="00F73F63"/>
    <w:rsid w:val="00F766B9"/>
    <w:rsid w:val="00F76C0F"/>
    <w:rsid w:val="00F77D3E"/>
    <w:rsid w:val="00F808BB"/>
    <w:rsid w:val="00F82D56"/>
    <w:rsid w:val="00F83CE1"/>
    <w:rsid w:val="00F83FB0"/>
    <w:rsid w:val="00F8548E"/>
    <w:rsid w:val="00F86FC8"/>
    <w:rsid w:val="00F8784F"/>
    <w:rsid w:val="00F87E5B"/>
    <w:rsid w:val="00F87FDC"/>
    <w:rsid w:val="00F90584"/>
    <w:rsid w:val="00F9284D"/>
    <w:rsid w:val="00F937C3"/>
    <w:rsid w:val="00F937E3"/>
    <w:rsid w:val="00F9565F"/>
    <w:rsid w:val="00F96CA1"/>
    <w:rsid w:val="00F96EEB"/>
    <w:rsid w:val="00FA01DE"/>
    <w:rsid w:val="00FA0909"/>
    <w:rsid w:val="00FA0A2D"/>
    <w:rsid w:val="00FA1178"/>
    <w:rsid w:val="00FA42FB"/>
    <w:rsid w:val="00FA4F88"/>
    <w:rsid w:val="00FA5E20"/>
    <w:rsid w:val="00FA6651"/>
    <w:rsid w:val="00FA78ED"/>
    <w:rsid w:val="00FA7A85"/>
    <w:rsid w:val="00FB14C7"/>
    <w:rsid w:val="00FB184F"/>
    <w:rsid w:val="00FB3774"/>
    <w:rsid w:val="00FB3D0A"/>
    <w:rsid w:val="00FB40F7"/>
    <w:rsid w:val="00FB643A"/>
    <w:rsid w:val="00FB6CF3"/>
    <w:rsid w:val="00FB7BED"/>
    <w:rsid w:val="00FC06A4"/>
    <w:rsid w:val="00FC2083"/>
    <w:rsid w:val="00FC264D"/>
    <w:rsid w:val="00FC2F79"/>
    <w:rsid w:val="00FC399C"/>
    <w:rsid w:val="00FC4D69"/>
    <w:rsid w:val="00FC6E99"/>
    <w:rsid w:val="00FC7439"/>
    <w:rsid w:val="00FD028C"/>
    <w:rsid w:val="00FD0741"/>
    <w:rsid w:val="00FD1914"/>
    <w:rsid w:val="00FD1D7C"/>
    <w:rsid w:val="00FD28E1"/>
    <w:rsid w:val="00FD4815"/>
    <w:rsid w:val="00FD4841"/>
    <w:rsid w:val="00FD62C7"/>
    <w:rsid w:val="00FE0DBA"/>
    <w:rsid w:val="00FE401A"/>
    <w:rsid w:val="00FE5A54"/>
    <w:rsid w:val="00FE5E14"/>
    <w:rsid w:val="00FE5EB2"/>
    <w:rsid w:val="00FE69B6"/>
    <w:rsid w:val="00FE6CCA"/>
    <w:rsid w:val="00FE6CE8"/>
    <w:rsid w:val="00FE751A"/>
    <w:rsid w:val="00FE7523"/>
    <w:rsid w:val="00FF1550"/>
    <w:rsid w:val="00FF1E92"/>
    <w:rsid w:val="00FF3B90"/>
    <w:rsid w:val="00FF4274"/>
    <w:rsid w:val="00FF436C"/>
    <w:rsid w:val="00FF5535"/>
    <w:rsid w:val="00FF56A9"/>
    <w:rsid w:val="00FF6158"/>
    <w:rsid w:val="00FF6317"/>
    <w:rsid w:val="00FF7E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81E"/>
  </w:style>
  <w:style w:type="paragraph" w:styleId="Heading1">
    <w:name w:val="heading 1"/>
    <w:basedOn w:val="Normal"/>
    <w:next w:val="Normal"/>
    <w:link w:val="Heading1Char"/>
    <w:uiPriority w:val="9"/>
    <w:qFormat/>
    <w:rsid w:val="00907C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E70"/>
    <w:pPr>
      <w:ind w:left="720"/>
      <w:contextualSpacing/>
    </w:pPr>
  </w:style>
  <w:style w:type="paragraph" w:styleId="BalloonText">
    <w:name w:val="Balloon Text"/>
    <w:basedOn w:val="Normal"/>
    <w:link w:val="BalloonTextChar"/>
    <w:uiPriority w:val="99"/>
    <w:semiHidden/>
    <w:unhideWhenUsed/>
    <w:rsid w:val="009D3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B3C"/>
    <w:rPr>
      <w:rFonts w:ascii="Tahoma" w:hAnsi="Tahoma" w:cs="Tahoma"/>
      <w:sz w:val="16"/>
      <w:szCs w:val="16"/>
    </w:rPr>
  </w:style>
  <w:style w:type="paragraph" w:styleId="Header">
    <w:name w:val="header"/>
    <w:basedOn w:val="Normal"/>
    <w:link w:val="HeaderChar"/>
    <w:uiPriority w:val="99"/>
    <w:unhideWhenUsed/>
    <w:rsid w:val="00096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65F"/>
  </w:style>
  <w:style w:type="paragraph" w:styleId="Footer">
    <w:name w:val="footer"/>
    <w:basedOn w:val="Normal"/>
    <w:link w:val="FooterChar"/>
    <w:uiPriority w:val="99"/>
    <w:unhideWhenUsed/>
    <w:rsid w:val="00096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65F"/>
  </w:style>
  <w:style w:type="character" w:styleId="CommentReference">
    <w:name w:val="annotation reference"/>
    <w:basedOn w:val="DefaultParagraphFont"/>
    <w:uiPriority w:val="99"/>
    <w:semiHidden/>
    <w:unhideWhenUsed/>
    <w:rsid w:val="00284B00"/>
    <w:rPr>
      <w:sz w:val="16"/>
      <w:szCs w:val="16"/>
    </w:rPr>
  </w:style>
  <w:style w:type="paragraph" w:styleId="CommentText">
    <w:name w:val="annotation text"/>
    <w:basedOn w:val="Normal"/>
    <w:link w:val="CommentTextChar"/>
    <w:uiPriority w:val="99"/>
    <w:unhideWhenUsed/>
    <w:rsid w:val="00284B00"/>
    <w:pPr>
      <w:spacing w:line="240" w:lineRule="auto"/>
    </w:pPr>
    <w:rPr>
      <w:sz w:val="20"/>
      <w:szCs w:val="20"/>
    </w:rPr>
  </w:style>
  <w:style w:type="character" w:customStyle="1" w:styleId="CommentTextChar">
    <w:name w:val="Comment Text Char"/>
    <w:basedOn w:val="DefaultParagraphFont"/>
    <w:link w:val="CommentText"/>
    <w:uiPriority w:val="99"/>
    <w:rsid w:val="00284B00"/>
    <w:rPr>
      <w:sz w:val="20"/>
      <w:szCs w:val="20"/>
    </w:rPr>
  </w:style>
  <w:style w:type="paragraph" w:styleId="CommentSubject">
    <w:name w:val="annotation subject"/>
    <w:basedOn w:val="CommentText"/>
    <w:next w:val="CommentText"/>
    <w:link w:val="CommentSubjectChar"/>
    <w:uiPriority w:val="99"/>
    <w:semiHidden/>
    <w:unhideWhenUsed/>
    <w:rsid w:val="00386503"/>
    <w:rPr>
      <w:b/>
      <w:bCs/>
    </w:rPr>
  </w:style>
  <w:style w:type="character" w:customStyle="1" w:styleId="CommentSubjectChar">
    <w:name w:val="Comment Subject Char"/>
    <w:basedOn w:val="CommentTextChar"/>
    <w:link w:val="CommentSubject"/>
    <w:uiPriority w:val="99"/>
    <w:semiHidden/>
    <w:rsid w:val="00386503"/>
    <w:rPr>
      <w:b/>
      <w:bCs/>
    </w:rPr>
  </w:style>
  <w:style w:type="paragraph" w:styleId="NoSpacing">
    <w:name w:val="No Spacing"/>
    <w:uiPriority w:val="1"/>
    <w:qFormat/>
    <w:rsid w:val="00F937C3"/>
    <w:pPr>
      <w:spacing w:after="0" w:line="240" w:lineRule="auto"/>
    </w:pPr>
  </w:style>
  <w:style w:type="character" w:styleId="Hyperlink">
    <w:name w:val="Hyperlink"/>
    <w:basedOn w:val="DefaultParagraphFont"/>
    <w:uiPriority w:val="99"/>
    <w:unhideWhenUsed/>
    <w:rsid w:val="00311DDF"/>
    <w:rPr>
      <w:color w:val="0000FF"/>
      <w:u w:val="single"/>
    </w:rPr>
  </w:style>
  <w:style w:type="paragraph" w:styleId="FootnoteText">
    <w:name w:val="footnote text"/>
    <w:basedOn w:val="Normal"/>
    <w:link w:val="FootnoteTextChar"/>
    <w:uiPriority w:val="99"/>
    <w:semiHidden/>
    <w:unhideWhenUsed/>
    <w:rsid w:val="005E00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007A"/>
    <w:rPr>
      <w:sz w:val="20"/>
      <w:szCs w:val="20"/>
    </w:rPr>
  </w:style>
  <w:style w:type="character" w:styleId="FootnoteReference">
    <w:name w:val="footnote reference"/>
    <w:basedOn w:val="DefaultParagraphFont"/>
    <w:uiPriority w:val="99"/>
    <w:semiHidden/>
    <w:unhideWhenUsed/>
    <w:rsid w:val="005E007A"/>
    <w:rPr>
      <w:vertAlign w:val="superscript"/>
    </w:rPr>
  </w:style>
  <w:style w:type="character" w:styleId="FollowedHyperlink">
    <w:name w:val="FollowedHyperlink"/>
    <w:basedOn w:val="DefaultParagraphFont"/>
    <w:uiPriority w:val="99"/>
    <w:semiHidden/>
    <w:unhideWhenUsed/>
    <w:rsid w:val="00456ED9"/>
    <w:rPr>
      <w:color w:val="800080" w:themeColor="followedHyperlink"/>
      <w:u w:val="single"/>
    </w:rPr>
  </w:style>
  <w:style w:type="paragraph" w:customStyle="1" w:styleId="Default">
    <w:name w:val="Default"/>
    <w:uiPriority w:val="99"/>
    <w:rsid w:val="006512D1"/>
    <w:pPr>
      <w:autoSpaceDE w:val="0"/>
      <w:autoSpaceDN w:val="0"/>
      <w:adjustRightInd w:val="0"/>
      <w:spacing w:after="0" w:line="240" w:lineRule="auto"/>
    </w:pPr>
    <w:rPr>
      <w:rFonts w:ascii="Mangal" w:hAnsi="Mangal" w:cs="Mangal"/>
      <w:color w:val="000000"/>
      <w:sz w:val="24"/>
      <w:szCs w:val="24"/>
    </w:rPr>
  </w:style>
  <w:style w:type="table" w:customStyle="1" w:styleId="MediumShading1-Accent11">
    <w:name w:val="Medium Shading 1 - Accent 11"/>
    <w:basedOn w:val="TableNormal"/>
    <w:uiPriority w:val="63"/>
    <w:rsid w:val="0039456E"/>
    <w:pPr>
      <w:spacing w:after="100" w:afterAutospacing="1"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Strong">
    <w:name w:val="Strong"/>
    <w:basedOn w:val="DefaultParagraphFont"/>
    <w:uiPriority w:val="22"/>
    <w:qFormat/>
    <w:rsid w:val="0039456E"/>
    <w:rPr>
      <w:b/>
      <w:bCs/>
    </w:rPr>
  </w:style>
  <w:style w:type="paragraph" w:styleId="EndnoteText">
    <w:name w:val="endnote text"/>
    <w:basedOn w:val="Normal"/>
    <w:link w:val="EndnoteTextChar"/>
    <w:uiPriority w:val="99"/>
    <w:semiHidden/>
    <w:unhideWhenUsed/>
    <w:rsid w:val="0039456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456E"/>
    <w:rPr>
      <w:sz w:val="20"/>
      <w:szCs w:val="20"/>
    </w:rPr>
  </w:style>
  <w:style w:type="paragraph" w:customStyle="1" w:styleId="CM65">
    <w:name w:val="CM65"/>
    <w:basedOn w:val="Default"/>
    <w:next w:val="Default"/>
    <w:uiPriority w:val="99"/>
    <w:rsid w:val="0039456E"/>
    <w:rPr>
      <w:rFonts w:ascii="HLDLK O+ Helvetica" w:eastAsia="Times New Roman" w:hAnsi="HLDLK O+ Helvetica" w:cs="Times New Roman"/>
      <w:color w:val="auto"/>
    </w:rPr>
  </w:style>
  <w:style w:type="table" w:styleId="TableGrid">
    <w:name w:val="Table Grid"/>
    <w:basedOn w:val="TableNormal"/>
    <w:uiPriority w:val="59"/>
    <w:rsid w:val="003945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9456E"/>
    <w:pPr>
      <w:spacing w:after="0" w:line="240" w:lineRule="auto"/>
    </w:pPr>
  </w:style>
  <w:style w:type="character" w:customStyle="1" w:styleId="Heading1Char">
    <w:name w:val="Heading 1 Char"/>
    <w:basedOn w:val="DefaultParagraphFont"/>
    <w:link w:val="Heading1"/>
    <w:uiPriority w:val="9"/>
    <w:rsid w:val="00907C31"/>
    <w:rPr>
      <w:rFonts w:asciiTheme="majorHAnsi" w:eastAsiaTheme="majorEastAsia" w:hAnsiTheme="majorHAnsi" w:cstheme="majorBidi"/>
      <w:b/>
      <w:bCs/>
      <w:color w:val="365F91" w:themeColor="accent1" w:themeShade="BF"/>
      <w:sz w:val="28"/>
      <w:szCs w:val="28"/>
    </w:rPr>
  </w:style>
  <w:style w:type="paragraph" w:customStyle="1" w:styleId="Pa3">
    <w:name w:val="Pa3"/>
    <w:basedOn w:val="Default"/>
    <w:next w:val="Default"/>
    <w:uiPriority w:val="99"/>
    <w:rsid w:val="00E01565"/>
    <w:pPr>
      <w:spacing w:line="201" w:lineRule="atLeast"/>
    </w:pPr>
    <w:rPr>
      <w:rFonts w:ascii="Times" w:hAnsi="Times" w:cstheme="minorBidi"/>
      <w:color w:val="auto"/>
    </w:rPr>
  </w:style>
  <w:style w:type="paragraph" w:customStyle="1" w:styleId="CM76">
    <w:name w:val="CM76"/>
    <w:basedOn w:val="Default"/>
    <w:next w:val="Default"/>
    <w:uiPriority w:val="99"/>
    <w:rsid w:val="00C05498"/>
    <w:rPr>
      <w:rFonts w:ascii="HLDLK O+ Helvetica" w:eastAsia="Calibri" w:hAnsi="HLDLK O+ Helvetica" w:cs="Times New Roman"/>
      <w:color w:val="auto"/>
    </w:rPr>
  </w:style>
  <w:style w:type="paragraph" w:customStyle="1" w:styleId="CM7">
    <w:name w:val="CM7"/>
    <w:basedOn w:val="Default"/>
    <w:next w:val="Default"/>
    <w:uiPriority w:val="99"/>
    <w:rsid w:val="00C05498"/>
    <w:pPr>
      <w:spacing w:line="291" w:lineRule="atLeast"/>
    </w:pPr>
    <w:rPr>
      <w:rFonts w:ascii="HLDLK O+ Helvetica" w:eastAsia="Calibri" w:hAnsi="HLDLK O+ Helvetica" w:cs="Times New Roman"/>
      <w:color w:val="auto"/>
    </w:rPr>
  </w:style>
  <w:style w:type="paragraph" w:styleId="NormalWeb">
    <w:name w:val="Normal (Web)"/>
    <w:basedOn w:val="Normal"/>
    <w:uiPriority w:val="99"/>
    <w:unhideWhenUsed/>
    <w:rsid w:val="00C054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ypes1">
    <w:name w:val="types1"/>
    <w:basedOn w:val="DefaultParagraphFont"/>
    <w:rsid w:val="00C05498"/>
    <w:rPr>
      <w:rFonts w:ascii="Verdana" w:hAnsi="Verdana" w:hint="default"/>
      <w:b w:val="0"/>
      <w:bCs w:val="0"/>
      <w:i w:val="0"/>
      <w:iCs w:val="0"/>
      <w:strike w:val="0"/>
      <w:dstrike w:val="0"/>
      <w:color w:val="333333"/>
      <w:sz w:val="14"/>
      <w:szCs w:val="14"/>
      <w:u w:val="none"/>
      <w:effect w:val="none"/>
    </w:rPr>
  </w:style>
  <w:style w:type="character" w:customStyle="1" w:styleId="oneclick-link">
    <w:name w:val="oneclick-link"/>
    <w:basedOn w:val="DefaultParagraphFont"/>
    <w:rsid w:val="00C05498"/>
  </w:style>
  <w:style w:type="paragraph" w:customStyle="1" w:styleId="cm760">
    <w:name w:val="cm76"/>
    <w:basedOn w:val="Normal"/>
    <w:rsid w:val="00C05498"/>
    <w:pPr>
      <w:autoSpaceDE w:val="0"/>
      <w:autoSpaceDN w:val="0"/>
      <w:spacing w:after="0" w:line="240" w:lineRule="auto"/>
    </w:pPr>
    <w:rPr>
      <w:rFonts w:ascii="HLDLK O+ Helvetica" w:eastAsia="Calibri" w:hAnsi="HLDLK O+ Helvetica" w:cs="Times New Roman"/>
      <w:sz w:val="24"/>
      <w:szCs w:val="24"/>
    </w:rPr>
  </w:style>
  <w:style w:type="paragraph" w:customStyle="1" w:styleId="Header1style">
    <w:name w:val="Header 1 style"/>
    <w:basedOn w:val="Normal"/>
    <w:next w:val="Normal"/>
    <w:link w:val="Header1styleChar"/>
    <w:qFormat/>
    <w:rsid w:val="004356B3"/>
    <w:pPr>
      <w:spacing w:before="240" w:after="0" w:line="240" w:lineRule="auto"/>
    </w:pPr>
    <w:rPr>
      <w:rFonts w:ascii="Century Gothic" w:hAnsi="Century Gothic"/>
      <w:b/>
      <w:color w:val="0070C0"/>
      <w:sz w:val="28"/>
      <w:szCs w:val="28"/>
    </w:rPr>
  </w:style>
  <w:style w:type="character" w:customStyle="1" w:styleId="Header1styleChar">
    <w:name w:val="Header 1 style Char"/>
    <w:basedOn w:val="DefaultParagraphFont"/>
    <w:link w:val="Header1style"/>
    <w:locked/>
    <w:rsid w:val="004356B3"/>
    <w:rPr>
      <w:rFonts w:ascii="Century Gothic" w:hAnsi="Century Gothic"/>
      <w:b/>
      <w:color w:val="0070C0"/>
      <w:sz w:val="28"/>
      <w:szCs w:val="28"/>
    </w:rPr>
  </w:style>
</w:styles>
</file>

<file path=word/webSettings.xml><?xml version="1.0" encoding="utf-8"?>
<w:webSettings xmlns:r="http://schemas.openxmlformats.org/officeDocument/2006/relationships" xmlns:w="http://schemas.openxmlformats.org/wordprocessingml/2006/main">
  <w:divs>
    <w:div w:id="162018264">
      <w:bodyDiv w:val="1"/>
      <w:marLeft w:val="0"/>
      <w:marRight w:val="0"/>
      <w:marTop w:val="0"/>
      <w:marBottom w:val="0"/>
      <w:divBdr>
        <w:top w:val="none" w:sz="0" w:space="0" w:color="auto"/>
        <w:left w:val="none" w:sz="0" w:space="0" w:color="auto"/>
        <w:bottom w:val="none" w:sz="0" w:space="0" w:color="auto"/>
        <w:right w:val="none" w:sz="0" w:space="0" w:color="auto"/>
      </w:divBdr>
    </w:div>
    <w:div w:id="166948053">
      <w:bodyDiv w:val="1"/>
      <w:marLeft w:val="0"/>
      <w:marRight w:val="0"/>
      <w:marTop w:val="0"/>
      <w:marBottom w:val="0"/>
      <w:divBdr>
        <w:top w:val="none" w:sz="0" w:space="0" w:color="auto"/>
        <w:left w:val="none" w:sz="0" w:space="0" w:color="auto"/>
        <w:bottom w:val="none" w:sz="0" w:space="0" w:color="auto"/>
        <w:right w:val="none" w:sz="0" w:space="0" w:color="auto"/>
      </w:divBdr>
    </w:div>
    <w:div w:id="195046221">
      <w:bodyDiv w:val="1"/>
      <w:marLeft w:val="0"/>
      <w:marRight w:val="0"/>
      <w:marTop w:val="0"/>
      <w:marBottom w:val="0"/>
      <w:divBdr>
        <w:top w:val="none" w:sz="0" w:space="0" w:color="auto"/>
        <w:left w:val="none" w:sz="0" w:space="0" w:color="auto"/>
        <w:bottom w:val="none" w:sz="0" w:space="0" w:color="auto"/>
        <w:right w:val="none" w:sz="0" w:space="0" w:color="auto"/>
      </w:divBdr>
    </w:div>
    <w:div w:id="374042664">
      <w:bodyDiv w:val="1"/>
      <w:marLeft w:val="0"/>
      <w:marRight w:val="0"/>
      <w:marTop w:val="0"/>
      <w:marBottom w:val="0"/>
      <w:divBdr>
        <w:top w:val="none" w:sz="0" w:space="0" w:color="auto"/>
        <w:left w:val="none" w:sz="0" w:space="0" w:color="auto"/>
        <w:bottom w:val="none" w:sz="0" w:space="0" w:color="auto"/>
        <w:right w:val="none" w:sz="0" w:space="0" w:color="auto"/>
      </w:divBdr>
    </w:div>
    <w:div w:id="401562337">
      <w:bodyDiv w:val="1"/>
      <w:marLeft w:val="0"/>
      <w:marRight w:val="0"/>
      <w:marTop w:val="0"/>
      <w:marBottom w:val="0"/>
      <w:divBdr>
        <w:top w:val="none" w:sz="0" w:space="0" w:color="auto"/>
        <w:left w:val="none" w:sz="0" w:space="0" w:color="auto"/>
        <w:bottom w:val="none" w:sz="0" w:space="0" w:color="auto"/>
        <w:right w:val="none" w:sz="0" w:space="0" w:color="auto"/>
      </w:divBdr>
    </w:div>
    <w:div w:id="424886655">
      <w:bodyDiv w:val="1"/>
      <w:marLeft w:val="0"/>
      <w:marRight w:val="0"/>
      <w:marTop w:val="0"/>
      <w:marBottom w:val="0"/>
      <w:divBdr>
        <w:top w:val="none" w:sz="0" w:space="0" w:color="auto"/>
        <w:left w:val="none" w:sz="0" w:space="0" w:color="auto"/>
        <w:bottom w:val="none" w:sz="0" w:space="0" w:color="auto"/>
        <w:right w:val="none" w:sz="0" w:space="0" w:color="auto"/>
      </w:divBdr>
      <w:divsChild>
        <w:div w:id="1495292101">
          <w:marLeft w:val="0"/>
          <w:marRight w:val="0"/>
          <w:marTop w:val="0"/>
          <w:marBottom w:val="0"/>
          <w:divBdr>
            <w:top w:val="none" w:sz="0" w:space="0" w:color="auto"/>
            <w:left w:val="none" w:sz="0" w:space="0" w:color="auto"/>
            <w:bottom w:val="none" w:sz="0" w:space="0" w:color="auto"/>
            <w:right w:val="none" w:sz="0" w:space="0" w:color="auto"/>
          </w:divBdr>
          <w:divsChild>
            <w:div w:id="1121531373">
              <w:marLeft w:val="240"/>
              <w:marRight w:val="240"/>
              <w:marTop w:val="0"/>
              <w:marBottom w:val="120"/>
              <w:divBdr>
                <w:top w:val="none" w:sz="0" w:space="0" w:color="auto"/>
                <w:left w:val="none" w:sz="0" w:space="0" w:color="auto"/>
                <w:bottom w:val="none" w:sz="0" w:space="0" w:color="auto"/>
                <w:right w:val="none" w:sz="0" w:space="0" w:color="auto"/>
              </w:divBdr>
            </w:div>
          </w:divsChild>
        </w:div>
      </w:divsChild>
    </w:div>
    <w:div w:id="503983648">
      <w:bodyDiv w:val="1"/>
      <w:marLeft w:val="0"/>
      <w:marRight w:val="0"/>
      <w:marTop w:val="0"/>
      <w:marBottom w:val="0"/>
      <w:divBdr>
        <w:top w:val="none" w:sz="0" w:space="0" w:color="auto"/>
        <w:left w:val="none" w:sz="0" w:space="0" w:color="auto"/>
        <w:bottom w:val="none" w:sz="0" w:space="0" w:color="auto"/>
        <w:right w:val="none" w:sz="0" w:space="0" w:color="auto"/>
      </w:divBdr>
    </w:div>
    <w:div w:id="605621549">
      <w:bodyDiv w:val="1"/>
      <w:marLeft w:val="0"/>
      <w:marRight w:val="0"/>
      <w:marTop w:val="0"/>
      <w:marBottom w:val="0"/>
      <w:divBdr>
        <w:top w:val="none" w:sz="0" w:space="0" w:color="auto"/>
        <w:left w:val="none" w:sz="0" w:space="0" w:color="auto"/>
        <w:bottom w:val="none" w:sz="0" w:space="0" w:color="auto"/>
        <w:right w:val="none" w:sz="0" w:space="0" w:color="auto"/>
      </w:divBdr>
    </w:div>
    <w:div w:id="916280167">
      <w:bodyDiv w:val="1"/>
      <w:marLeft w:val="0"/>
      <w:marRight w:val="0"/>
      <w:marTop w:val="0"/>
      <w:marBottom w:val="0"/>
      <w:divBdr>
        <w:top w:val="none" w:sz="0" w:space="0" w:color="auto"/>
        <w:left w:val="none" w:sz="0" w:space="0" w:color="auto"/>
        <w:bottom w:val="none" w:sz="0" w:space="0" w:color="auto"/>
        <w:right w:val="none" w:sz="0" w:space="0" w:color="auto"/>
      </w:divBdr>
      <w:divsChild>
        <w:div w:id="378289538">
          <w:marLeft w:val="0"/>
          <w:marRight w:val="0"/>
          <w:marTop w:val="0"/>
          <w:marBottom w:val="0"/>
          <w:divBdr>
            <w:top w:val="none" w:sz="0" w:space="0" w:color="auto"/>
            <w:left w:val="none" w:sz="0" w:space="0" w:color="auto"/>
            <w:bottom w:val="none" w:sz="0" w:space="0" w:color="auto"/>
            <w:right w:val="none" w:sz="0" w:space="0" w:color="auto"/>
          </w:divBdr>
          <w:divsChild>
            <w:div w:id="1768384506">
              <w:marLeft w:val="240"/>
              <w:marRight w:val="240"/>
              <w:marTop w:val="0"/>
              <w:marBottom w:val="120"/>
              <w:divBdr>
                <w:top w:val="none" w:sz="0" w:space="0" w:color="auto"/>
                <w:left w:val="none" w:sz="0" w:space="0" w:color="auto"/>
                <w:bottom w:val="none" w:sz="0" w:space="0" w:color="auto"/>
                <w:right w:val="none" w:sz="0" w:space="0" w:color="auto"/>
              </w:divBdr>
            </w:div>
          </w:divsChild>
        </w:div>
      </w:divsChild>
    </w:div>
    <w:div w:id="1016467231">
      <w:bodyDiv w:val="1"/>
      <w:marLeft w:val="0"/>
      <w:marRight w:val="0"/>
      <w:marTop w:val="0"/>
      <w:marBottom w:val="0"/>
      <w:divBdr>
        <w:top w:val="none" w:sz="0" w:space="0" w:color="auto"/>
        <w:left w:val="none" w:sz="0" w:space="0" w:color="auto"/>
        <w:bottom w:val="none" w:sz="0" w:space="0" w:color="auto"/>
        <w:right w:val="none" w:sz="0" w:space="0" w:color="auto"/>
      </w:divBdr>
      <w:divsChild>
        <w:div w:id="1514765586">
          <w:marLeft w:val="0"/>
          <w:marRight w:val="0"/>
          <w:marTop w:val="0"/>
          <w:marBottom w:val="0"/>
          <w:divBdr>
            <w:top w:val="none" w:sz="0" w:space="0" w:color="auto"/>
            <w:left w:val="none" w:sz="0" w:space="0" w:color="auto"/>
            <w:bottom w:val="none" w:sz="0" w:space="0" w:color="auto"/>
            <w:right w:val="none" w:sz="0" w:space="0" w:color="auto"/>
          </w:divBdr>
          <w:divsChild>
            <w:div w:id="811142150">
              <w:marLeft w:val="240"/>
              <w:marRight w:val="240"/>
              <w:marTop w:val="0"/>
              <w:marBottom w:val="120"/>
              <w:divBdr>
                <w:top w:val="none" w:sz="0" w:space="0" w:color="auto"/>
                <w:left w:val="none" w:sz="0" w:space="0" w:color="auto"/>
                <w:bottom w:val="none" w:sz="0" w:space="0" w:color="auto"/>
                <w:right w:val="none" w:sz="0" w:space="0" w:color="auto"/>
              </w:divBdr>
            </w:div>
          </w:divsChild>
        </w:div>
      </w:divsChild>
    </w:div>
    <w:div w:id="1066953775">
      <w:bodyDiv w:val="1"/>
      <w:marLeft w:val="0"/>
      <w:marRight w:val="0"/>
      <w:marTop w:val="0"/>
      <w:marBottom w:val="0"/>
      <w:divBdr>
        <w:top w:val="none" w:sz="0" w:space="0" w:color="auto"/>
        <w:left w:val="none" w:sz="0" w:space="0" w:color="auto"/>
        <w:bottom w:val="none" w:sz="0" w:space="0" w:color="auto"/>
        <w:right w:val="none" w:sz="0" w:space="0" w:color="auto"/>
      </w:divBdr>
    </w:div>
    <w:div w:id="1186676030">
      <w:bodyDiv w:val="1"/>
      <w:marLeft w:val="0"/>
      <w:marRight w:val="0"/>
      <w:marTop w:val="0"/>
      <w:marBottom w:val="0"/>
      <w:divBdr>
        <w:top w:val="none" w:sz="0" w:space="0" w:color="auto"/>
        <w:left w:val="none" w:sz="0" w:space="0" w:color="auto"/>
        <w:bottom w:val="none" w:sz="0" w:space="0" w:color="auto"/>
        <w:right w:val="none" w:sz="0" w:space="0" w:color="auto"/>
      </w:divBdr>
    </w:div>
    <w:div w:id="1204974622">
      <w:bodyDiv w:val="1"/>
      <w:marLeft w:val="0"/>
      <w:marRight w:val="0"/>
      <w:marTop w:val="0"/>
      <w:marBottom w:val="0"/>
      <w:divBdr>
        <w:top w:val="none" w:sz="0" w:space="0" w:color="auto"/>
        <w:left w:val="none" w:sz="0" w:space="0" w:color="auto"/>
        <w:bottom w:val="none" w:sz="0" w:space="0" w:color="auto"/>
        <w:right w:val="none" w:sz="0" w:space="0" w:color="auto"/>
      </w:divBdr>
    </w:div>
    <w:div w:id="1291322586">
      <w:bodyDiv w:val="1"/>
      <w:marLeft w:val="0"/>
      <w:marRight w:val="0"/>
      <w:marTop w:val="0"/>
      <w:marBottom w:val="0"/>
      <w:divBdr>
        <w:top w:val="none" w:sz="0" w:space="0" w:color="auto"/>
        <w:left w:val="none" w:sz="0" w:space="0" w:color="auto"/>
        <w:bottom w:val="none" w:sz="0" w:space="0" w:color="auto"/>
        <w:right w:val="none" w:sz="0" w:space="0" w:color="auto"/>
      </w:divBdr>
    </w:div>
    <w:div w:id="1316568611">
      <w:bodyDiv w:val="1"/>
      <w:marLeft w:val="0"/>
      <w:marRight w:val="0"/>
      <w:marTop w:val="0"/>
      <w:marBottom w:val="0"/>
      <w:divBdr>
        <w:top w:val="none" w:sz="0" w:space="0" w:color="auto"/>
        <w:left w:val="none" w:sz="0" w:space="0" w:color="auto"/>
        <w:bottom w:val="none" w:sz="0" w:space="0" w:color="auto"/>
        <w:right w:val="none" w:sz="0" w:space="0" w:color="auto"/>
      </w:divBdr>
      <w:divsChild>
        <w:div w:id="568156405">
          <w:marLeft w:val="1008"/>
          <w:marRight w:val="0"/>
          <w:marTop w:val="120"/>
          <w:marBottom w:val="120"/>
          <w:divBdr>
            <w:top w:val="none" w:sz="0" w:space="0" w:color="auto"/>
            <w:left w:val="none" w:sz="0" w:space="0" w:color="auto"/>
            <w:bottom w:val="none" w:sz="0" w:space="0" w:color="auto"/>
            <w:right w:val="none" w:sz="0" w:space="0" w:color="auto"/>
          </w:divBdr>
        </w:div>
      </w:divsChild>
    </w:div>
    <w:div w:id="1456213394">
      <w:bodyDiv w:val="1"/>
      <w:marLeft w:val="0"/>
      <w:marRight w:val="0"/>
      <w:marTop w:val="0"/>
      <w:marBottom w:val="0"/>
      <w:divBdr>
        <w:top w:val="none" w:sz="0" w:space="0" w:color="auto"/>
        <w:left w:val="none" w:sz="0" w:space="0" w:color="auto"/>
        <w:bottom w:val="none" w:sz="0" w:space="0" w:color="auto"/>
        <w:right w:val="none" w:sz="0" w:space="0" w:color="auto"/>
      </w:divBdr>
    </w:div>
    <w:div w:id="1515144301">
      <w:bodyDiv w:val="1"/>
      <w:marLeft w:val="0"/>
      <w:marRight w:val="0"/>
      <w:marTop w:val="0"/>
      <w:marBottom w:val="0"/>
      <w:divBdr>
        <w:top w:val="none" w:sz="0" w:space="0" w:color="auto"/>
        <w:left w:val="none" w:sz="0" w:space="0" w:color="auto"/>
        <w:bottom w:val="none" w:sz="0" w:space="0" w:color="auto"/>
        <w:right w:val="none" w:sz="0" w:space="0" w:color="auto"/>
      </w:divBdr>
    </w:div>
    <w:div w:id="1526748750">
      <w:bodyDiv w:val="1"/>
      <w:marLeft w:val="0"/>
      <w:marRight w:val="0"/>
      <w:marTop w:val="0"/>
      <w:marBottom w:val="0"/>
      <w:divBdr>
        <w:top w:val="none" w:sz="0" w:space="0" w:color="auto"/>
        <w:left w:val="none" w:sz="0" w:space="0" w:color="auto"/>
        <w:bottom w:val="none" w:sz="0" w:space="0" w:color="auto"/>
        <w:right w:val="none" w:sz="0" w:space="0" w:color="auto"/>
      </w:divBdr>
    </w:div>
    <w:div w:id="1563366115">
      <w:bodyDiv w:val="1"/>
      <w:marLeft w:val="0"/>
      <w:marRight w:val="0"/>
      <w:marTop w:val="0"/>
      <w:marBottom w:val="0"/>
      <w:divBdr>
        <w:top w:val="none" w:sz="0" w:space="0" w:color="auto"/>
        <w:left w:val="none" w:sz="0" w:space="0" w:color="auto"/>
        <w:bottom w:val="none" w:sz="0" w:space="0" w:color="auto"/>
        <w:right w:val="none" w:sz="0" w:space="0" w:color="auto"/>
      </w:divBdr>
    </w:div>
    <w:div w:id="1565292671">
      <w:bodyDiv w:val="1"/>
      <w:marLeft w:val="0"/>
      <w:marRight w:val="0"/>
      <w:marTop w:val="0"/>
      <w:marBottom w:val="0"/>
      <w:divBdr>
        <w:top w:val="none" w:sz="0" w:space="0" w:color="auto"/>
        <w:left w:val="none" w:sz="0" w:space="0" w:color="auto"/>
        <w:bottom w:val="none" w:sz="0" w:space="0" w:color="auto"/>
        <w:right w:val="none" w:sz="0" w:space="0" w:color="auto"/>
      </w:divBdr>
    </w:div>
    <w:div w:id="1867056522">
      <w:bodyDiv w:val="1"/>
      <w:marLeft w:val="0"/>
      <w:marRight w:val="0"/>
      <w:marTop w:val="0"/>
      <w:marBottom w:val="0"/>
      <w:divBdr>
        <w:top w:val="none" w:sz="0" w:space="0" w:color="auto"/>
        <w:left w:val="none" w:sz="0" w:space="0" w:color="auto"/>
        <w:bottom w:val="none" w:sz="0" w:space="0" w:color="auto"/>
        <w:right w:val="none" w:sz="0" w:space="0" w:color="auto"/>
      </w:divBdr>
    </w:div>
    <w:div w:id="1885486822">
      <w:bodyDiv w:val="1"/>
      <w:marLeft w:val="0"/>
      <w:marRight w:val="0"/>
      <w:marTop w:val="0"/>
      <w:marBottom w:val="0"/>
      <w:divBdr>
        <w:top w:val="none" w:sz="0" w:space="0" w:color="auto"/>
        <w:left w:val="none" w:sz="0" w:space="0" w:color="auto"/>
        <w:bottom w:val="none" w:sz="0" w:space="0" w:color="auto"/>
        <w:right w:val="none" w:sz="0" w:space="0" w:color="auto"/>
      </w:divBdr>
    </w:div>
    <w:div w:id="1946183393">
      <w:bodyDiv w:val="1"/>
      <w:marLeft w:val="0"/>
      <w:marRight w:val="0"/>
      <w:marTop w:val="0"/>
      <w:marBottom w:val="0"/>
      <w:divBdr>
        <w:top w:val="none" w:sz="0" w:space="0" w:color="auto"/>
        <w:left w:val="none" w:sz="0" w:space="0" w:color="auto"/>
        <w:bottom w:val="none" w:sz="0" w:space="0" w:color="auto"/>
        <w:right w:val="none" w:sz="0" w:space="0" w:color="auto"/>
      </w:divBdr>
    </w:div>
    <w:div w:id="1968315460">
      <w:bodyDiv w:val="1"/>
      <w:marLeft w:val="0"/>
      <w:marRight w:val="0"/>
      <w:marTop w:val="0"/>
      <w:marBottom w:val="0"/>
      <w:divBdr>
        <w:top w:val="none" w:sz="0" w:space="0" w:color="auto"/>
        <w:left w:val="none" w:sz="0" w:space="0" w:color="auto"/>
        <w:bottom w:val="none" w:sz="0" w:space="0" w:color="auto"/>
        <w:right w:val="none" w:sz="0" w:space="0" w:color="auto"/>
      </w:divBdr>
      <w:divsChild>
        <w:div w:id="1225095600">
          <w:marLeft w:val="0"/>
          <w:marRight w:val="0"/>
          <w:marTop w:val="0"/>
          <w:marBottom w:val="0"/>
          <w:divBdr>
            <w:top w:val="none" w:sz="0" w:space="0" w:color="auto"/>
            <w:left w:val="none" w:sz="0" w:space="0" w:color="auto"/>
            <w:bottom w:val="none" w:sz="0" w:space="0" w:color="auto"/>
            <w:right w:val="none" w:sz="0" w:space="0" w:color="auto"/>
          </w:divBdr>
          <w:divsChild>
            <w:div w:id="595021991">
              <w:marLeft w:val="240"/>
              <w:marRight w:val="240"/>
              <w:marTop w:val="0"/>
              <w:marBottom w:val="120"/>
              <w:divBdr>
                <w:top w:val="none" w:sz="0" w:space="0" w:color="auto"/>
                <w:left w:val="none" w:sz="0" w:space="0" w:color="auto"/>
                <w:bottom w:val="none" w:sz="0" w:space="0" w:color="auto"/>
                <w:right w:val="none" w:sz="0" w:space="0" w:color="auto"/>
              </w:divBdr>
            </w:div>
          </w:divsChild>
        </w:div>
      </w:divsChild>
    </w:div>
    <w:div w:id="208576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apps.leg.wa.gov/rcw/default.aspx?cite=70.105" TargetMode="External"/><Relationship Id="rId117" Type="http://schemas.openxmlformats.org/officeDocument/2006/relationships/hyperlink" Target="http://www.ecy.wa.gov/beyondwaste/bwprog_swGenRec.html" TargetMode="External"/><Relationship Id="rId21" Type="http://schemas.openxmlformats.org/officeDocument/2006/relationships/hyperlink" Target="mailto:Cbou461@ecy.wa.gov" TargetMode="External"/><Relationship Id="rId42" Type="http://schemas.openxmlformats.org/officeDocument/2006/relationships/hyperlink" Target="http://www.ecy.wa.gov/programs/hwtr/lean/index.html" TargetMode="External"/><Relationship Id="rId47" Type="http://schemas.openxmlformats.org/officeDocument/2006/relationships/hyperlink" Target="http://www.ecy.wa.gov/programs/hwtr/p2/index.html" TargetMode="External"/><Relationship Id="rId63" Type="http://schemas.openxmlformats.org/officeDocument/2006/relationships/hyperlink" Target="http://www.ecy.wa.gov/beyondwaste/bwprogHW.html" TargetMode="External"/><Relationship Id="rId68" Type="http://schemas.openxmlformats.org/officeDocument/2006/relationships/hyperlink" Target="http://app.leg.wa.gov/rcw/default.aspx?cite=70.105D" TargetMode="External"/><Relationship Id="rId84" Type="http://schemas.openxmlformats.org/officeDocument/2006/relationships/hyperlink" Target="http://www.ecy.wa.gov/programs/swfa/solidwastedata/report.html" TargetMode="External"/><Relationship Id="rId89" Type="http://schemas.openxmlformats.org/officeDocument/2006/relationships/hyperlink" Target="http://app.leg.wa.gov/rcw/default.aspx?cite=70.240" TargetMode="External"/><Relationship Id="rId112" Type="http://schemas.openxmlformats.org/officeDocument/2006/relationships/hyperlink" Target="http://app.leg.wa.gov/rcw/default.aspx?cite=70.105" TargetMode="External"/><Relationship Id="rId133" Type="http://schemas.openxmlformats.org/officeDocument/2006/relationships/hyperlink" Target="http://app.leg.wa.gov/WAC/default.aspx?cite=173-303-071" TargetMode="External"/><Relationship Id="rId138" Type="http://schemas.openxmlformats.org/officeDocument/2006/relationships/header" Target="header1.xml"/><Relationship Id="rId16" Type="http://schemas.openxmlformats.org/officeDocument/2006/relationships/settings" Target="settings.xml"/><Relationship Id="rId107" Type="http://schemas.openxmlformats.org/officeDocument/2006/relationships/hyperlink" Target="http://lawfilesext.leg.wa.gov/biennium/2013-14/Pdf/Bills/Senate%20Passed%20Legislature/6086-S.PL.pdf" TargetMode="External"/><Relationship Id="rId11" Type="http://schemas.openxmlformats.org/officeDocument/2006/relationships/customXml" Target="../customXml/item11.xml"/><Relationship Id="rId32" Type="http://schemas.openxmlformats.org/officeDocument/2006/relationships/hyperlink" Target="http://apps.leg.wa.gov/rcw/default.aspx?cite=70.105" TargetMode="External"/><Relationship Id="rId37" Type="http://schemas.openxmlformats.org/officeDocument/2006/relationships/hyperlink" Target="http://www.ecy.wa.gov/programs/swfa/cspa/" TargetMode="External"/><Relationship Id="rId53" Type="http://schemas.openxmlformats.org/officeDocument/2006/relationships/hyperlink" Target="http://www.ecy.wa.gov/programs/hwtr/lsp/index.html" TargetMode="External"/><Relationship Id="rId58" Type="http://schemas.openxmlformats.org/officeDocument/2006/relationships/hyperlink" Target="http://www.ecy.wa.gov/programs/swfa/solidwastedata/report.html" TargetMode="External"/><Relationship Id="rId74" Type="http://schemas.openxmlformats.org/officeDocument/2006/relationships/hyperlink" Target="http://www.ecy.wa.gov/tree/index.html" TargetMode="External"/><Relationship Id="rId79" Type="http://schemas.openxmlformats.org/officeDocument/2006/relationships/hyperlink" Target="http://app.leg.wa.gov/rcw/default.aspx?cite=70.105D" TargetMode="External"/><Relationship Id="rId102" Type="http://schemas.openxmlformats.org/officeDocument/2006/relationships/hyperlink" Target="http://apps.leg.wa.gov/rcw/default.aspx?cite=70.275" TargetMode="External"/><Relationship Id="rId123" Type="http://schemas.openxmlformats.org/officeDocument/2006/relationships/hyperlink" Target="http://app.leg.wa.gov/rcw/default.aspx?cite=70.95" TargetMode="External"/><Relationship Id="rId128" Type="http://schemas.openxmlformats.org/officeDocument/2006/relationships/hyperlink" Target="http://apps.leg.wa.gov/RCW/default.aspx?cite=70.95" TargetMode="External"/><Relationship Id="rId5" Type="http://schemas.openxmlformats.org/officeDocument/2006/relationships/customXml" Target="../customXml/item5.xml"/><Relationship Id="rId90" Type="http://schemas.openxmlformats.org/officeDocument/2006/relationships/hyperlink" Target="http://www.ecy.wa.gov/programs/swfa/cspa/chcc.html" TargetMode="External"/><Relationship Id="rId95" Type="http://schemas.openxmlformats.org/officeDocument/2006/relationships/hyperlink" Target="http://www.ecy.wa.gov/programs/swfa/bpa.html" TargetMode="External"/><Relationship Id="rId22" Type="http://schemas.openxmlformats.org/officeDocument/2006/relationships/hyperlink" Target="mailto:janine.bogar@ecy.wa.gov" TargetMode="External"/><Relationship Id="rId27" Type="http://schemas.openxmlformats.org/officeDocument/2006/relationships/hyperlink" Target="http://www.ecy.wa.gov/wasteplan" TargetMode="External"/><Relationship Id="rId43" Type="http://schemas.openxmlformats.org/officeDocument/2006/relationships/hyperlink" Target="http://www.ecy.wa.gov/tree/index.html" TargetMode="External"/><Relationship Id="rId48" Type="http://schemas.openxmlformats.org/officeDocument/2006/relationships/hyperlink" Target="https://fortress.wa.gov/ecy/recycle/UISearch/ServiceSearch.aspx" TargetMode="External"/><Relationship Id="rId64" Type="http://schemas.openxmlformats.org/officeDocument/2006/relationships/hyperlink" Target="http://www.epa.gov/epawaste/inforesources/online/index.htm" TargetMode="External"/><Relationship Id="rId69" Type="http://schemas.openxmlformats.org/officeDocument/2006/relationships/hyperlink" Target="http://www.ecy.wa.gov/beyondwaste/bwproghwTSDCleanup.html" TargetMode="External"/><Relationship Id="rId113" Type="http://schemas.openxmlformats.org/officeDocument/2006/relationships/hyperlink" Target="http://www.ecy.wa.gov/beyondwaste/bwprogHW.html" TargetMode="External"/><Relationship Id="rId118" Type="http://schemas.openxmlformats.org/officeDocument/2006/relationships/hyperlink" Target="http://www.ecy.wa.gov/programs/swfa/solidwastedata/report.html" TargetMode="External"/><Relationship Id="rId134" Type="http://schemas.openxmlformats.org/officeDocument/2006/relationships/hyperlink" Target="http://www.ecy.wa.gov/programs/hwtr/lean/" TargetMode="External"/><Relationship Id="rId139"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hyperlink" Target="http://www.ecy.wa.gov/programs/swfa/nav/mgt.html" TargetMode="External"/><Relationship Id="rId72" Type="http://schemas.openxmlformats.org/officeDocument/2006/relationships/hyperlink" Target="http://www.ecy.wa.gov/programs/swfa/solidwastedata/report.html" TargetMode="External"/><Relationship Id="rId80" Type="http://schemas.openxmlformats.org/officeDocument/2006/relationships/hyperlink" Target="http://app.leg.wa.gov/rcw/default.aspx?cite=70.93" TargetMode="External"/><Relationship Id="rId85" Type="http://schemas.openxmlformats.org/officeDocument/2006/relationships/hyperlink" Target="http://www.ecy.wa.gov/beyondwaste/bwprog_swGenRec.html" TargetMode="External"/><Relationship Id="rId93" Type="http://schemas.openxmlformats.org/officeDocument/2006/relationships/hyperlink" Target="http://www.ecy.wa.gov/programs/hwtr/betterbrakes.html" TargetMode="External"/><Relationship Id="rId98" Type="http://schemas.openxmlformats.org/officeDocument/2006/relationships/hyperlink" Target="http://apps.leg.wa.gov/rcw/default.aspx?cite=70.300" TargetMode="External"/><Relationship Id="rId121" Type="http://schemas.openxmlformats.org/officeDocument/2006/relationships/hyperlink" Target="http://www.ecy.wa.gov/programs/hwtr/betterbrakes.html" TargetMode="Externa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webSettings" Target="webSettings.xml"/><Relationship Id="rId25" Type="http://schemas.openxmlformats.org/officeDocument/2006/relationships/hyperlink" Target="http://apps.leg.wa.gov/rcw/default.aspx?cite=70.95" TargetMode="External"/><Relationship Id="rId33" Type="http://schemas.openxmlformats.org/officeDocument/2006/relationships/hyperlink" Target="http://www.epa.gov/epawaste/conserve/smm/vision.htm" TargetMode="External"/><Relationship Id="rId38" Type="http://schemas.openxmlformats.org/officeDocument/2006/relationships/hyperlink" Target="http://www.ecy.wa.gov/programs/hwtr/betterbrakes.html" TargetMode="External"/><Relationship Id="rId46" Type="http://schemas.openxmlformats.org/officeDocument/2006/relationships/hyperlink" Target="http://www.ecy.wa.gov/programs/hwtr/lsp/index.html" TargetMode="External"/><Relationship Id="rId59" Type="http://schemas.openxmlformats.org/officeDocument/2006/relationships/hyperlink" Target="https://fortress.wa.gov/ecy/publications/SummaryPages/1404010.html" TargetMode="External"/><Relationship Id="rId67" Type="http://schemas.openxmlformats.org/officeDocument/2006/relationships/hyperlink" Target="http://www.ecy.wa.gov/beyondwaste/bwproghwCompliance.html" TargetMode="External"/><Relationship Id="rId103" Type="http://schemas.openxmlformats.org/officeDocument/2006/relationships/hyperlink" Target="http://apps.leg.wa.gov/rcw/default.aspx?cite=70.95N" TargetMode="External"/><Relationship Id="rId108" Type="http://schemas.openxmlformats.org/officeDocument/2006/relationships/hyperlink" Target="http://www.ecy.wa.gov/beyondwaste/bwprog_front.html" TargetMode="External"/><Relationship Id="rId116" Type="http://schemas.openxmlformats.org/officeDocument/2006/relationships/hyperlink" Target="http://app.leg.wa.gov/rcw/default.aspx?cite=70.95" TargetMode="External"/><Relationship Id="rId124" Type="http://schemas.openxmlformats.org/officeDocument/2006/relationships/hyperlink" Target="http://app.leg.wa.gov/rcw/default.aspx?cite=70.93" TargetMode="External"/><Relationship Id="rId129" Type="http://schemas.openxmlformats.org/officeDocument/2006/relationships/hyperlink" Target="http://apps.leg.wa.gov/RCW/default.aspx?cite=70.105" TargetMode="External"/><Relationship Id="rId137" Type="http://schemas.openxmlformats.org/officeDocument/2006/relationships/hyperlink" Target="http://apps.leg.wa.gov/WAC/default.aspx?cite=173-303" TargetMode="External"/><Relationship Id="rId20" Type="http://schemas.openxmlformats.org/officeDocument/2006/relationships/hyperlink" Target="mailto:cbou461@ecy.wa.gov" TargetMode="External"/><Relationship Id="rId41" Type="http://schemas.openxmlformats.org/officeDocument/2006/relationships/hyperlink" Target="http://www.ecy.wa.gov/programs/hwtr/chemalternatives/altAssessment.html" TargetMode="External"/><Relationship Id="rId54" Type="http://schemas.openxmlformats.org/officeDocument/2006/relationships/hyperlink" Target="http://www.ecy.wa.gov/programs/swfa/solidwastedata/report.html" TargetMode="External"/><Relationship Id="rId62" Type="http://schemas.openxmlformats.org/officeDocument/2006/relationships/hyperlink" Target="http://www.ecy.wa.gov/wasteplan/" TargetMode="External"/><Relationship Id="rId70" Type="http://schemas.openxmlformats.org/officeDocument/2006/relationships/hyperlink" Target="http://app.leg.wa.gov/rcw/default.aspx?cite=70.105D" TargetMode="External"/><Relationship Id="rId75" Type="http://schemas.openxmlformats.org/officeDocument/2006/relationships/hyperlink" Target="http://app.leg.wa.gov/rcw/default.aspx?cite=70.95" TargetMode="External"/><Relationship Id="rId83" Type="http://schemas.openxmlformats.org/officeDocument/2006/relationships/hyperlink" Target="http://www.ecy.wa.gov/beyondwaste/bwprog_swGenRec.html" TargetMode="External"/><Relationship Id="rId88" Type="http://schemas.openxmlformats.org/officeDocument/2006/relationships/hyperlink" Target="http://www.ecy.wa.gov/programs/swfa/cspa/" TargetMode="External"/><Relationship Id="rId91" Type="http://schemas.openxmlformats.org/officeDocument/2006/relationships/hyperlink" Target="http://www.ecy.wa.gov/programs/hwtr/hazcom/toxpackage.html" TargetMode="External"/><Relationship Id="rId96" Type="http://schemas.openxmlformats.org/officeDocument/2006/relationships/hyperlink" Target="http://www.ecy.wa.gov/programs/swfa/pbt/pbde.html" TargetMode="External"/><Relationship Id="rId111" Type="http://schemas.openxmlformats.org/officeDocument/2006/relationships/hyperlink" Target="http://www.ecy.wa.gov/beyondwaste/bwprogINDtri.html" TargetMode="External"/><Relationship Id="rId132" Type="http://schemas.openxmlformats.org/officeDocument/2006/relationships/hyperlink" Target="http://www.ecy.wa.gov/programs/swfa/eproductrecycle/index.html"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styles" Target="styles.xml"/><Relationship Id="rId23" Type="http://schemas.openxmlformats.org/officeDocument/2006/relationships/hyperlink" Target="mailto:chris.chapman@ecy.wa.gov" TargetMode="External"/><Relationship Id="rId28" Type="http://schemas.openxmlformats.org/officeDocument/2006/relationships/image" Target="media/image1.jpeg"/><Relationship Id="rId36" Type="http://schemas.openxmlformats.org/officeDocument/2006/relationships/hyperlink" Target="http://www.ecy.wa.gov/programs/hwtr/hazcom/toxpackage.html" TargetMode="External"/><Relationship Id="rId49" Type="http://schemas.openxmlformats.org/officeDocument/2006/relationships/hyperlink" Target="http://www.ecy.wa.gov/programs/swfa/eproductrecycle/" TargetMode="External"/><Relationship Id="rId57" Type="http://schemas.openxmlformats.org/officeDocument/2006/relationships/hyperlink" Target="http://www.ecy.wa.gov/beyondwaste/bwprog_front.html" TargetMode="External"/><Relationship Id="rId106" Type="http://schemas.openxmlformats.org/officeDocument/2006/relationships/hyperlink" Target="http://www.ecy.wa.gov/programs/swfa/epp/laws_directives.html" TargetMode="External"/><Relationship Id="rId114" Type="http://schemas.openxmlformats.org/officeDocument/2006/relationships/hyperlink" Target="http://app.leg.wa.gov/rcw/default.aspx?cite=70.95C" TargetMode="External"/><Relationship Id="rId119" Type="http://schemas.openxmlformats.org/officeDocument/2006/relationships/hyperlink" Target="http://www.ecy.wa.gov/programs/swfa/cspa/" TargetMode="External"/><Relationship Id="rId127" Type="http://schemas.openxmlformats.org/officeDocument/2006/relationships/hyperlink" Target="http://app.leg.wa.gov/rcw/default.aspx?cite=70.95C" TargetMode="External"/><Relationship Id="rId10" Type="http://schemas.openxmlformats.org/officeDocument/2006/relationships/customXml" Target="../customXml/item10.xml"/><Relationship Id="rId31" Type="http://schemas.openxmlformats.org/officeDocument/2006/relationships/hyperlink" Target="http://apps.leg.wa.gov/rcw/default.aspx?cite=70.95" TargetMode="External"/><Relationship Id="rId44" Type="http://schemas.openxmlformats.org/officeDocument/2006/relationships/hyperlink" Target="http://www.ecy.wa.gov/programs/hwtr/p2/index.html" TargetMode="External"/><Relationship Id="rId52" Type="http://schemas.openxmlformats.org/officeDocument/2006/relationships/hyperlink" Target="http://www.ecy.wa.gov/programs/hwtr/managewaste.html" TargetMode="External"/><Relationship Id="rId60" Type="http://schemas.openxmlformats.org/officeDocument/2006/relationships/hyperlink" Target="https://fortress.wa.gov/ecy/publications/SummaryPages/1404024.html" TargetMode="External"/><Relationship Id="rId65" Type="http://schemas.openxmlformats.org/officeDocument/2006/relationships/hyperlink" Target="http://app.leg.wa.gov/rcw/default.aspx?cite=70.105" TargetMode="External"/><Relationship Id="rId73" Type="http://schemas.openxmlformats.org/officeDocument/2006/relationships/hyperlink" Target="http://www.ecy.wa.gov/programs/hwtr/lean/" TargetMode="External"/><Relationship Id="rId78" Type="http://schemas.openxmlformats.org/officeDocument/2006/relationships/hyperlink" Target="http://app.leg.wa.gov/rcw/default.aspx?cite=70.105" TargetMode="External"/><Relationship Id="rId81" Type="http://schemas.openxmlformats.org/officeDocument/2006/relationships/hyperlink" Target="http://app.leg.wa.gov/WAC/default.aspx?cite=173-350" TargetMode="External"/><Relationship Id="rId86" Type="http://schemas.openxmlformats.org/officeDocument/2006/relationships/hyperlink" Target="http://www.ecy.wa.gov/programs/hwtr/lean/" TargetMode="External"/><Relationship Id="rId94" Type="http://schemas.openxmlformats.org/officeDocument/2006/relationships/hyperlink" Target="http://app.leg.wa.gov/rcw/default.aspx?cite=70.285" TargetMode="External"/><Relationship Id="rId99" Type="http://schemas.openxmlformats.org/officeDocument/2006/relationships/hyperlink" Target="http://www.ecy.wa.gov/programs/swfa/eproductrecycle/index.html" TargetMode="External"/><Relationship Id="rId101" Type="http://schemas.openxmlformats.org/officeDocument/2006/relationships/hyperlink" Target="http://www.ecy.wa.gov/programs/swfa/mercurylights/" TargetMode="External"/><Relationship Id="rId122" Type="http://schemas.openxmlformats.org/officeDocument/2006/relationships/hyperlink" Target="http://app.leg.wa.gov/rcw/default.aspx?cite=70.285" TargetMode="External"/><Relationship Id="rId130" Type="http://schemas.openxmlformats.org/officeDocument/2006/relationships/hyperlink" Target="http://www.ecy.wa.gov/beyondwaste/pdf/CEI_Background_4-23-12.pdf" TargetMode="External"/><Relationship Id="rId135" Type="http://schemas.openxmlformats.org/officeDocument/2006/relationships/hyperlink" Target="http://www.ecy.wa.gov/programs/swfa/mercurylights/" TargetMode="Externa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footnotes" Target="footnotes.xml"/><Relationship Id="rId39" Type="http://schemas.openxmlformats.org/officeDocument/2006/relationships/hyperlink" Target="http://www.ecy.wa.gov/programs/swfa/organics/prevent.html" TargetMode="External"/><Relationship Id="rId109" Type="http://schemas.openxmlformats.org/officeDocument/2006/relationships/hyperlink" Target="http://www.ecy.wa.gov/programs/swfa/solidwastedata/report.html" TargetMode="External"/><Relationship Id="rId34" Type="http://schemas.openxmlformats.org/officeDocument/2006/relationships/hyperlink" Target="http://www.deq.state.or.us/lq/pubs/docs/sw/2050vision/MaterialsManagementinOregon.pdf" TargetMode="External"/><Relationship Id="rId50" Type="http://schemas.openxmlformats.org/officeDocument/2006/relationships/hyperlink" Target="http://www.ecy.wa.gov/programs/swfa/mercurylights/" TargetMode="External"/><Relationship Id="rId55" Type="http://schemas.openxmlformats.org/officeDocument/2006/relationships/chart" Target="charts/chart1.xml"/><Relationship Id="rId76" Type="http://schemas.openxmlformats.org/officeDocument/2006/relationships/hyperlink" Target="http://www.ecy.wa.gov/beyondwaste/bwprog_swGenRec.html" TargetMode="External"/><Relationship Id="rId97" Type="http://schemas.openxmlformats.org/officeDocument/2006/relationships/hyperlink" Target="http://app.leg.wa.gov/rcw/default.aspx?cite=70.76" TargetMode="External"/><Relationship Id="rId104" Type="http://schemas.openxmlformats.org/officeDocument/2006/relationships/hyperlink" Target="http://app.leg.wa.gov/rcw/default.aspx?cite=43.19A" TargetMode="External"/><Relationship Id="rId120" Type="http://schemas.openxmlformats.org/officeDocument/2006/relationships/hyperlink" Target="http://app.leg.wa.gov/rcw/default.aspx?cite=70.240" TargetMode="External"/><Relationship Id="rId125" Type="http://schemas.openxmlformats.org/officeDocument/2006/relationships/hyperlink" Target="http://app.leg.wa.gov/rcw/default.aspx?cite=70.105" TargetMode="External"/><Relationship Id="rId141" Type="http://schemas.openxmlformats.org/officeDocument/2006/relationships/theme" Target="theme/theme1.xml"/><Relationship Id="rId7" Type="http://schemas.openxmlformats.org/officeDocument/2006/relationships/customXml" Target="../customXml/item7.xml"/><Relationship Id="rId71" Type="http://schemas.openxmlformats.org/officeDocument/2006/relationships/hyperlink" Target="http://app.leg.wa.gov/rcw/default.aspx?cite=70.95C" TargetMode="External"/><Relationship Id="rId92" Type="http://schemas.openxmlformats.org/officeDocument/2006/relationships/hyperlink" Target="http://app.leg.wa.gov/rcw/default.aspx?cite=70.95G" TargetMode="External"/><Relationship Id="rId2" Type="http://schemas.openxmlformats.org/officeDocument/2006/relationships/customXml" Target="../customXml/item2.xml"/><Relationship Id="rId29" Type="http://schemas.openxmlformats.org/officeDocument/2006/relationships/hyperlink" Target="http://apps.leg.wa.gov/rcw/default.aspx?cite=70.95" TargetMode="External"/><Relationship Id="rId24" Type="http://schemas.openxmlformats.org/officeDocument/2006/relationships/hyperlink" Target="http://www.ecy.wa.gov/wasteplan/index.html" TargetMode="External"/><Relationship Id="rId40" Type="http://schemas.openxmlformats.org/officeDocument/2006/relationships/hyperlink" Target="http://www.ecy.wa.gov/programs/hwtr/P2/GreenChem/greenchem_ecy.html" TargetMode="External"/><Relationship Id="rId45" Type="http://schemas.openxmlformats.org/officeDocument/2006/relationships/hyperlink" Target="http://www.ecy.wa.gov/programs/swfa/epp/index.html" TargetMode="External"/><Relationship Id="rId66" Type="http://schemas.openxmlformats.org/officeDocument/2006/relationships/hyperlink" Target="http://app.leg.wa.gov/WAC/default.aspx?cite=173-303" TargetMode="External"/><Relationship Id="rId87" Type="http://schemas.openxmlformats.org/officeDocument/2006/relationships/hyperlink" Target="http://www.ecy.wa.gov/tree/index.html" TargetMode="External"/><Relationship Id="rId110" Type="http://schemas.openxmlformats.org/officeDocument/2006/relationships/hyperlink" Target="http://www.ecy.wa.gov/epcra/whatis.html" TargetMode="External"/><Relationship Id="rId115" Type="http://schemas.openxmlformats.org/officeDocument/2006/relationships/hyperlink" Target="http://www.ecy.wa.gov/programs/hwtr/reducewaste.html" TargetMode="External"/><Relationship Id="rId131" Type="http://schemas.openxmlformats.org/officeDocument/2006/relationships/hyperlink" Target="http://www.ecy.wa.gov/programs/hwtr/reg_comp_guide/173-303.htm" TargetMode="External"/><Relationship Id="rId136" Type="http://schemas.openxmlformats.org/officeDocument/2006/relationships/hyperlink" Target="http://www.sccdistrict.com/resubwt.htm" TargetMode="External"/><Relationship Id="rId61" Type="http://schemas.openxmlformats.org/officeDocument/2006/relationships/hyperlink" Target="http://www.ecy.wa.gov/beyondwaste/bwprog_front.html" TargetMode="External"/><Relationship Id="rId82" Type="http://schemas.openxmlformats.org/officeDocument/2006/relationships/hyperlink" Target="http://app.leg.wa.gov/WAC/default.aspx?cite=173-351" TargetMode="External"/><Relationship Id="rId19" Type="http://schemas.openxmlformats.org/officeDocument/2006/relationships/endnotes" Target="endnotes.xml"/><Relationship Id="rId14" Type="http://schemas.openxmlformats.org/officeDocument/2006/relationships/numbering" Target="numbering.xml"/><Relationship Id="rId30" Type="http://schemas.openxmlformats.org/officeDocument/2006/relationships/hyperlink" Target="http://apps.leg.wa.gov/rcw/default.aspx?cite=70.105" TargetMode="External"/><Relationship Id="rId35" Type="http://schemas.openxmlformats.org/officeDocument/2006/relationships/image" Target="media/image2.jpeg"/><Relationship Id="rId56" Type="http://schemas.openxmlformats.org/officeDocument/2006/relationships/chart" Target="charts/chart2.xml"/><Relationship Id="rId77" Type="http://schemas.openxmlformats.org/officeDocument/2006/relationships/hyperlink" Target="http://www.ecy.wa.gov/programs/swfa/solidwastedata/report.html" TargetMode="External"/><Relationship Id="rId100" Type="http://schemas.openxmlformats.org/officeDocument/2006/relationships/hyperlink" Target="http://apps.leg.wa.gov/rcw/default.aspx?cite=70.95N" TargetMode="External"/><Relationship Id="rId105" Type="http://schemas.openxmlformats.org/officeDocument/2006/relationships/hyperlink" Target="http://app.leg.wa.gov/rcw/default.aspx?cite=39.26&amp;full=true" TargetMode="External"/><Relationship Id="rId126" Type="http://schemas.openxmlformats.org/officeDocument/2006/relationships/hyperlink" Target="http://app.leg.wa.gov/rcw/default.aspx?cite=70.105D"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migrationinformation.org/integration/LEPdatabrief.pdf" TargetMode="External"/><Relationship Id="rId1" Type="http://schemas.openxmlformats.org/officeDocument/2006/relationships/hyperlink" Target="http://www.ofm.wa.gov/pop/asr/default.asp"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jabo461\AppData\Local\Microsoft\Windows\Temporary%20Internet%20Files\Content.Outlook\TQ609H29\Solid%20Waste%20Generate%20and%20Recycled%20Data.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jabo461\AppData\Local\Microsoft\Windows\Temporary%20Internet%20Files\Content.Outlook\TQ609H29\HW_GenerationRecycling_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
  <c:chart>
    <c:plotArea>
      <c:layout>
        <c:manualLayout>
          <c:layoutTarget val="inner"/>
          <c:xMode val="edge"/>
          <c:yMode val="edge"/>
          <c:x val="0.12138283046477598"/>
          <c:y val="0.14768581967186559"/>
          <c:w val="0.85028112791928834"/>
          <c:h val="0.71076398045938061"/>
        </c:manualLayout>
      </c:layout>
      <c:lineChart>
        <c:grouping val="standard"/>
        <c:ser>
          <c:idx val="0"/>
          <c:order val="0"/>
          <c:spPr>
            <a:ln w="38100">
              <a:solidFill>
                <a:schemeClr val="accent6">
                  <a:lumMod val="75000"/>
                </a:schemeClr>
              </a:solidFill>
            </a:ln>
          </c:spPr>
          <c:marker>
            <c:symbol val="circle"/>
            <c:size val="5"/>
          </c:marker>
          <c:dLbls>
            <c:dLbl>
              <c:idx val="0"/>
              <c:layout>
                <c:manualLayout>
                  <c:x val="-2.5000000000000046E-2"/>
                  <c:y val="3.2407407407407669E-2"/>
                </c:manualLayout>
              </c:layout>
              <c:showVal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layout>
                <c:manualLayout>
                  <c:x val="-4.1468281934250686E-2"/>
                  <c:y val="-5.6089743589743585E-2"/>
                </c:manualLayout>
              </c:layout>
              <c:showVal val="1"/>
            </c:dLbl>
            <c:numFmt formatCode="#,##0.0" sourceLinked="0"/>
            <c:txPr>
              <a:bodyPr/>
              <a:lstStyle/>
              <a:p>
                <a:pPr>
                  <a:defRPr sz="1200" b="1">
                    <a:solidFill>
                      <a:schemeClr val="tx1">
                        <a:lumMod val="65000"/>
                        <a:lumOff val="35000"/>
                      </a:schemeClr>
                    </a:solidFill>
                    <a:latin typeface="+mn-lt"/>
                  </a:defRPr>
                </a:pPr>
                <a:endParaRPr lang="en-US"/>
              </a:p>
            </c:txPr>
            <c:showVal val="1"/>
          </c:dLbls>
          <c:cat>
            <c:numRef>
              <c:f>'Diversion-Recycling data'!$C$73:$Q$73</c:f>
              <c:numCache>
                <c:formatCode>General</c:formatCode>
                <c:ptCount val="15"/>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numCache>
            </c:numRef>
          </c:cat>
          <c:val>
            <c:numRef>
              <c:f>'Diversion-Recycling data'!$C$74:$Q$74</c:f>
              <c:numCache>
                <c:formatCode>#,##0</c:formatCode>
                <c:ptCount val="15"/>
                <c:pt idx="0">
                  <c:v>2380912.075607386</c:v>
                </c:pt>
                <c:pt idx="1">
                  <c:v>3886481.6099999994</c:v>
                </c:pt>
                <c:pt idx="2">
                  <c:v>4266807.41</c:v>
                </c:pt>
                <c:pt idx="3">
                  <c:v>4914400.6499999994</c:v>
                </c:pt>
                <c:pt idx="4">
                  <c:v>5231822.3299999982</c:v>
                </c:pt>
                <c:pt idx="5">
                  <c:v>6233974</c:v>
                </c:pt>
                <c:pt idx="6">
                  <c:v>7061745.4093776345</c:v>
                </c:pt>
                <c:pt idx="7">
                  <c:v>7682189.1128982455</c:v>
                </c:pt>
                <c:pt idx="8">
                  <c:v>7289942.7580094328</c:v>
                </c:pt>
                <c:pt idx="9">
                  <c:v>6792597.2612333195</c:v>
                </c:pt>
                <c:pt idx="10">
                  <c:v>7437667.5600000005</c:v>
                </c:pt>
                <c:pt idx="11">
                  <c:v>8218771.7746000001</c:v>
                </c:pt>
                <c:pt idx="12">
                  <c:v>8264708.5000000019</c:v>
                </c:pt>
                <c:pt idx="13">
                  <c:v>7860471.3840000005</c:v>
                </c:pt>
                <c:pt idx="14" formatCode="_(* #,##0_);_(* \(#,##0\);_(* &quot;-&quot;??_);_(@_)">
                  <c:v>7899790</c:v>
                </c:pt>
              </c:numCache>
            </c:numRef>
          </c:val>
        </c:ser>
        <c:ser>
          <c:idx val="1"/>
          <c:order val="1"/>
          <c:spPr>
            <a:ln w="38100">
              <a:solidFill>
                <a:schemeClr val="accent1">
                  <a:lumMod val="75000"/>
                </a:schemeClr>
              </a:solidFill>
            </a:ln>
          </c:spPr>
          <c:marker>
            <c:symbol val="circle"/>
            <c:size val="5"/>
          </c:marker>
          <c:dLbls>
            <c:dLbl>
              <c:idx val="0"/>
              <c:layout>
                <c:manualLayout>
                  <c:x val="-2.2222222222222292E-2"/>
                  <c:y val="5.0925925925925992E-2"/>
                </c:manualLayout>
              </c:layout>
              <c:showVal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layout>
                <c:manualLayout>
                  <c:x val="-5.2987249138209007E-2"/>
                  <c:y val="-4.8076923076923198E-2"/>
                </c:manualLayout>
              </c:layout>
              <c:showVal val="1"/>
            </c:dLbl>
            <c:numFmt formatCode="#,##0.0" sourceLinked="0"/>
            <c:txPr>
              <a:bodyPr/>
              <a:lstStyle/>
              <a:p>
                <a:pPr>
                  <a:defRPr sz="1200" b="1">
                    <a:solidFill>
                      <a:schemeClr val="tx1">
                        <a:lumMod val="65000"/>
                        <a:lumOff val="35000"/>
                      </a:schemeClr>
                    </a:solidFill>
                    <a:latin typeface="+mn-lt"/>
                  </a:defRPr>
                </a:pPr>
                <a:endParaRPr lang="en-US"/>
              </a:p>
            </c:txPr>
            <c:showVal val="1"/>
          </c:dLbls>
          <c:cat>
            <c:numRef>
              <c:f>'Diversion-Recycling data'!$C$73:$P$73</c:f>
              <c:numCache>
                <c:formatCode>General</c:formatCode>
                <c:ptCount val="14"/>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numCache>
            </c:numRef>
          </c:cat>
          <c:val>
            <c:numRef>
              <c:f>'Diversion-Recycling data'!$C$84:$Q$84</c:f>
              <c:numCache>
                <c:formatCode>_(* #,##0_);_(* \(#,##0\);_(* "-"??_);_(@_)</c:formatCode>
                <c:ptCount val="15"/>
                <c:pt idx="0">
                  <c:v>9308719.0756073929</c:v>
                </c:pt>
                <c:pt idx="1">
                  <c:v>11012822.91</c:v>
                </c:pt>
                <c:pt idx="2">
                  <c:v>11716984.41</c:v>
                </c:pt>
                <c:pt idx="3">
                  <c:v>12342616.649999978</c:v>
                </c:pt>
                <c:pt idx="4">
                  <c:v>12703887.329999993</c:v>
                </c:pt>
                <c:pt idx="5">
                  <c:v>15317489</c:v>
                </c:pt>
                <c:pt idx="6">
                  <c:v>17494320.409377616</c:v>
                </c:pt>
                <c:pt idx="7">
                  <c:v>17132743.053098217</c:v>
                </c:pt>
                <c:pt idx="8">
                  <c:v>17182813.758009434</c:v>
                </c:pt>
                <c:pt idx="9">
                  <c:v>15943773.821233332</c:v>
                </c:pt>
                <c:pt idx="10">
                  <c:v>15114972.5</c:v>
                </c:pt>
                <c:pt idx="11">
                  <c:v>16491354.774599981</c:v>
                </c:pt>
                <c:pt idx="12">
                  <c:v>15941478.500000002</c:v>
                </c:pt>
                <c:pt idx="13">
                  <c:v>15883805.704</c:v>
                </c:pt>
                <c:pt idx="14">
                  <c:v>16957953</c:v>
                </c:pt>
              </c:numCache>
            </c:numRef>
          </c:val>
        </c:ser>
        <c:marker val="1"/>
        <c:axId val="90004480"/>
        <c:axId val="90022656"/>
      </c:lineChart>
      <c:catAx>
        <c:axId val="90004480"/>
        <c:scaling>
          <c:orientation val="minMax"/>
        </c:scaling>
        <c:axPos val="b"/>
        <c:numFmt formatCode="General" sourceLinked="1"/>
        <c:majorTickMark val="in"/>
        <c:tickLblPos val="nextTo"/>
        <c:spPr>
          <a:ln w="22225">
            <a:solidFill>
              <a:sysClr val="windowText" lastClr="000000">
                <a:lumMod val="50000"/>
                <a:lumOff val="50000"/>
              </a:sysClr>
            </a:solidFill>
          </a:ln>
        </c:spPr>
        <c:txPr>
          <a:bodyPr rot="-5400000" vert="horz"/>
          <a:lstStyle/>
          <a:p>
            <a:pPr>
              <a:defRPr sz="1200" b="1">
                <a:solidFill>
                  <a:schemeClr val="tx1">
                    <a:lumMod val="65000"/>
                    <a:lumOff val="35000"/>
                  </a:schemeClr>
                </a:solidFill>
                <a:latin typeface="+mn-lt"/>
              </a:defRPr>
            </a:pPr>
            <a:endParaRPr lang="en-US"/>
          </a:p>
        </c:txPr>
        <c:crossAx val="90022656"/>
        <c:crosses val="autoZero"/>
        <c:auto val="1"/>
        <c:lblAlgn val="ctr"/>
        <c:lblOffset val="100"/>
      </c:catAx>
      <c:valAx>
        <c:axId val="90022656"/>
        <c:scaling>
          <c:orientation val="minMax"/>
        </c:scaling>
        <c:axPos val="l"/>
        <c:numFmt formatCode="#,##0" sourceLinked="1"/>
        <c:majorTickMark val="in"/>
        <c:tickLblPos val="nextTo"/>
        <c:spPr>
          <a:ln w="22225">
            <a:solidFill>
              <a:schemeClr val="tx1">
                <a:lumMod val="50000"/>
                <a:lumOff val="50000"/>
              </a:schemeClr>
            </a:solidFill>
          </a:ln>
        </c:spPr>
        <c:txPr>
          <a:bodyPr/>
          <a:lstStyle/>
          <a:p>
            <a:pPr>
              <a:defRPr sz="1200" b="1">
                <a:solidFill>
                  <a:schemeClr val="tx1">
                    <a:lumMod val="65000"/>
                    <a:lumOff val="35000"/>
                  </a:schemeClr>
                </a:solidFill>
                <a:latin typeface="+mn-lt"/>
              </a:defRPr>
            </a:pPr>
            <a:endParaRPr lang="en-US"/>
          </a:p>
        </c:txPr>
        <c:crossAx val="90004480"/>
        <c:crosses val="autoZero"/>
        <c:crossBetween val="between"/>
        <c:majorUnit val="4000000"/>
        <c:dispUnits>
          <c:builtInUnit val="millions"/>
          <c:dispUnitsLbl>
            <c:layout>
              <c:manualLayout>
                <c:xMode val="edge"/>
                <c:yMode val="edge"/>
                <c:x val="9.7457678686609789E-3"/>
                <c:y val="0.37649348855316528"/>
              </c:manualLayout>
            </c:layout>
            <c:tx>
              <c:rich>
                <a:bodyPr/>
                <a:lstStyle/>
                <a:p>
                  <a:pPr>
                    <a:defRPr>
                      <a:latin typeface="Candara" pitchFamily="34" charset="0"/>
                    </a:defRPr>
                  </a:pPr>
                  <a:r>
                    <a:rPr lang="en-US" sz="1200">
                      <a:solidFill>
                        <a:schemeClr val="tx1">
                          <a:lumMod val="65000"/>
                          <a:lumOff val="35000"/>
                        </a:schemeClr>
                      </a:solidFill>
                      <a:latin typeface="+mn-lt"/>
                    </a:rPr>
                    <a:t>Million</a:t>
                  </a:r>
                  <a:r>
                    <a:rPr lang="en-US" sz="1200" baseline="0">
                      <a:solidFill>
                        <a:schemeClr val="tx1">
                          <a:lumMod val="65000"/>
                          <a:lumOff val="35000"/>
                        </a:schemeClr>
                      </a:solidFill>
                      <a:latin typeface="+mn-lt"/>
                    </a:rPr>
                    <a:t> Tons</a:t>
                  </a:r>
                  <a:endParaRPr lang="en-US" sz="1200">
                    <a:solidFill>
                      <a:schemeClr val="tx1">
                        <a:lumMod val="65000"/>
                        <a:lumOff val="35000"/>
                      </a:schemeClr>
                    </a:solidFill>
                    <a:latin typeface="+mn-lt"/>
                  </a:endParaRPr>
                </a:p>
              </c:rich>
            </c:tx>
          </c:dispUnitsLbl>
        </c:dispUnits>
      </c:valAx>
      <c:spPr>
        <a:gradFill flip="none" rotWithShape="1">
          <a:gsLst>
            <a:gs pos="0">
              <a:srgbClr val="F3F4D4"/>
            </a:gs>
            <a:gs pos="64999">
              <a:srgbClr val="F0EBD5"/>
            </a:gs>
            <a:gs pos="100000">
              <a:srgbClr val="D1C39F"/>
            </a:gs>
          </a:gsLst>
          <a:lin ang="16200000" scaled="1"/>
          <a:tileRect/>
        </a:gradFill>
        <a:ln w="22225">
          <a:solidFill>
            <a:schemeClr val="tx1">
              <a:lumMod val="50000"/>
              <a:lumOff val="50000"/>
            </a:schemeClr>
          </a:solidFill>
        </a:ln>
      </c:spPr>
    </c:plotArea>
    <c:plotVisOnly val="1"/>
  </c:chart>
  <c:spPr>
    <a:ln>
      <a:noFill/>
    </a:ln>
  </c:sp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3"/>
  <c:chart>
    <c:plotArea>
      <c:layout>
        <c:manualLayout>
          <c:layoutTarget val="inner"/>
          <c:xMode val="edge"/>
          <c:yMode val="edge"/>
          <c:x val="0.13426292153975342"/>
          <c:y val="0.13967307883982857"/>
          <c:w val="0.83740116913515639"/>
          <c:h val="0.71076398045938061"/>
        </c:manualLayout>
      </c:layout>
      <c:lineChart>
        <c:grouping val="standard"/>
        <c:ser>
          <c:idx val="0"/>
          <c:order val="0"/>
          <c:tx>
            <c:v>Recurrent Hazardous Waste Generated</c:v>
          </c:tx>
          <c:spPr>
            <a:ln w="38100">
              <a:solidFill>
                <a:schemeClr val="accent1">
                  <a:lumMod val="75000"/>
                </a:schemeClr>
              </a:solidFill>
            </a:ln>
          </c:spPr>
          <c:marker>
            <c:symbol val="circle"/>
            <c:size val="5"/>
          </c:marker>
          <c:dLbls>
            <c:dLbl>
              <c:idx val="0"/>
              <c:layout>
                <c:manualLayout>
                  <c:x val="-2.4999898583001806E-2"/>
                  <c:y val="-4.3350098582174777E-2"/>
                </c:manualLayout>
              </c:layout>
              <c:numFmt formatCode="#,##0" sourceLinked="0"/>
              <c:spPr/>
              <c:txPr>
                <a:bodyPr/>
                <a:lstStyle/>
                <a:p>
                  <a:pPr>
                    <a:defRPr b="1">
                      <a:solidFill>
                        <a:schemeClr val="tx1">
                          <a:lumMod val="65000"/>
                          <a:lumOff val="35000"/>
                        </a:schemeClr>
                      </a:solidFill>
                    </a:defRPr>
                  </a:pPr>
                  <a:endParaRPr lang="en-US"/>
                </a:p>
              </c:txPr>
              <c:showVal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layout>
                <c:manualLayout>
                  <c:x val="-3.5707505263542209E-2"/>
                  <c:y val="-4.6296261412299561E-2"/>
                </c:manualLayout>
              </c:layout>
              <c:numFmt formatCode="#,##0" sourceLinked="0"/>
              <c:spPr/>
              <c:txPr>
                <a:bodyPr/>
                <a:lstStyle/>
                <a:p>
                  <a:pPr>
                    <a:defRPr b="1">
                      <a:solidFill>
                        <a:schemeClr val="tx1">
                          <a:lumMod val="65000"/>
                          <a:lumOff val="35000"/>
                        </a:schemeClr>
                      </a:solidFill>
                    </a:defRPr>
                  </a:pPr>
                  <a:endParaRPr lang="en-US"/>
                </a:p>
              </c:txPr>
              <c:showVal val="1"/>
            </c:dLbl>
            <c:numFmt formatCode="#,##0.0" sourceLinked="0"/>
            <c:txPr>
              <a:bodyPr/>
              <a:lstStyle/>
              <a:p>
                <a:pPr>
                  <a:defRPr b="1">
                    <a:solidFill>
                      <a:schemeClr val="tx1">
                        <a:lumMod val="65000"/>
                        <a:lumOff val="35000"/>
                      </a:schemeClr>
                    </a:solidFill>
                  </a:defRPr>
                </a:pPr>
                <a:endParaRPr lang="en-US"/>
              </a:p>
            </c:txPr>
            <c:showVal val="1"/>
          </c:dLbls>
          <c:cat>
            <c:numRef>
              <c:f>Sheet1!$C$96:$P$96</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Sheet1!$C$91:$P$91</c:f>
              <c:numCache>
                <c:formatCode>_(* #,##0_);_(* \(#,##0\);_(* "-"??_);_(@_)</c:formatCode>
                <c:ptCount val="14"/>
                <c:pt idx="0">
                  <c:v>210581657.99999997</c:v>
                </c:pt>
                <c:pt idx="1">
                  <c:v>142249231.90000001</c:v>
                </c:pt>
                <c:pt idx="2">
                  <c:v>133532849.67999989</c:v>
                </c:pt>
                <c:pt idx="3">
                  <c:v>113169957.75999999</c:v>
                </c:pt>
                <c:pt idx="4">
                  <c:v>117769600.14999998</c:v>
                </c:pt>
                <c:pt idx="5">
                  <c:v>105705159.59999998</c:v>
                </c:pt>
                <c:pt idx="6">
                  <c:v>124848364.86000007</c:v>
                </c:pt>
                <c:pt idx="7">
                  <c:v>117076635.69999996</c:v>
                </c:pt>
                <c:pt idx="8">
                  <c:v>113740188.28</c:v>
                </c:pt>
                <c:pt idx="9">
                  <c:v>95530573.36999999</c:v>
                </c:pt>
                <c:pt idx="10">
                  <c:v>107132707.05999997</c:v>
                </c:pt>
                <c:pt idx="11">
                  <c:v>116392263.03000003</c:v>
                </c:pt>
                <c:pt idx="12">
                  <c:v>103856252.89999996</c:v>
                </c:pt>
                <c:pt idx="13">
                  <c:v>115822030.22999997</c:v>
                </c:pt>
              </c:numCache>
            </c:numRef>
          </c:val>
        </c:ser>
        <c:ser>
          <c:idx val="1"/>
          <c:order val="1"/>
          <c:tx>
            <c:v>Recurrent Hazardous Waste Recycled</c:v>
          </c:tx>
          <c:spPr>
            <a:ln w="38100">
              <a:solidFill>
                <a:schemeClr val="accent6">
                  <a:lumMod val="75000"/>
                </a:schemeClr>
              </a:solidFill>
            </a:ln>
          </c:spPr>
          <c:marker>
            <c:symbol val="circle"/>
            <c:size val="5"/>
          </c:marker>
          <c:dLbls>
            <c:dLbl>
              <c:idx val="0"/>
              <c:layout>
                <c:manualLayout>
                  <c:x val="-2.9950265104033591E-2"/>
                  <c:y val="-4.8755164575719857E-2"/>
                </c:manualLayout>
              </c:layout>
              <c:showVal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layout>
                <c:manualLayout>
                  <c:x val="-3.8485316846986112E-2"/>
                  <c:y val="-4.565390749601278E-2"/>
                </c:manualLayout>
              </c:layout>
              <c:showVal val="1"/>
            </c:dLbl>
            <c:numFmt formatCode="#,##0" sourceLinked="0"/>
            <c:txPr>
              <a:bodyPr/>
              <a:lstStyle/>
              <a:p>
                <a:pPr>
                  <a:defRPr b="1">
                    <a:solidFill>
                      <a:schemeClr val="tx1">
                        <a:lumMod val="65000"/>
                        <a:lumOff val="35000"/>
                      </a:schemeClr>
                    </a:solidFill>
                  </a:defRPr>
                </a:pPr>
                <a:endParaRPr lang="en-US"/>
              </a:p>
            </c:txPr>
            <c:showVal val="1"/>
          </c:dLbls>
          <c:cat>
            <c:numRef>
              <c:f>Sheet1!$C$96:$P$96</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Sheet1!$C$101:$P$101</c:f>
              <c:numCache>
                <c:formatCode>_(* #,##0_);_(* \(#,##0\);_(* "-"??_);_(@_)</c:formatCode>
                <c:ptCount val="14"/>
                <c:pt idx="0">
                  <c:v>34274660.170000002</c:v>
                </c:pt>
                <c:pt idx="1">
                  <c:v>30469715.32</c:v>
                </c:pt>
                <c:pt idx="2">
                  <c:v>27238612.630000021</c:v>
                </c:pt>
                <c:pt idx="3">
                  <c:v>30260470.559999995</c:v>
                </c:pt>
                <c:pt idx="4">
                  <c:v>26428339.629999999</c:v>
                </c:pt>
                <c:pt idx="5">
                  <c:v>28805159.629999999</c:v>
                </c:pt>
                <c:pt idx="6">
                  <c:v>31018026.459999997</c:v>
                </c:pt>
                <c:pt idx="7">
                  <c:v>31680948.390000001</c:v>
                </c:pt>
                <c:pt idx="8">
                  <c:v>28290832.259999998</c:v>
                </c:pt>
                <c:pt idx="9">
                  <c:v>23254173.180000007</c:v>
                </c:pt>
                <c:pt idx="10">
                  <c:v>27225037.200000003</c:v>
                </c:pt>
                <c:pt idx="11">
                  <c:v>31589435.289999992</c:v>
                </c:pt>
                <c:pt idx="12">
                  <c:v>26118248.209999997</c:v>
                </c:pt>
                <c:pt idx="13">
                  <c:v>28238665.229999993</c:v>
                </c:pt>
              </c:numCache>
            </c:numRef>
          </c:val>
        </c:ser>
        <c:marker val="1"/>
        <c:axId val="90035328"/>
        <c:axId val="90036864"/>
      </c:lineChart>
      <c:catAx>
        <c:axId val="90035328"/>
        <c:scaling>
          <c:orientation val="minMax"/>
        </c:scaling>
        <c:axPos val="b"/>
        <c:numFmt formatCode="General" sourceLinked="1"/>
        <c:majorTickMark val="in"/>
        <c:tickLblPos val="nextTo"/>
        <c:spPr>
          <a:ln w="22225">
            <a:solidFill>
              <a:sysClr val="windowText" lastClr="000000">
                <a:lumMod val="50000"/>
                <a:lumOff val="50000"/>
              </a:sysClr>
            </a:solidFill>
          </a:ln>
        </c:spPr>
        <c:txPr>
          <a:bodyPr rot="-5400000" vert="horz"/>
          <a:lstStyle/>
          <a:p>
            <a:pPr>
              <a:defRPr b="1">
                <a:solidFill>
                  <a:schemeClr val="tx1">
                    <a:lumMod val="65000"/>
                    <a:lumOff val="35000"/>
                  </a:schemeClr>
                </a:solidFill>
              </a:defRPr>
            </a:pPr>
            <a:endParaRPr lang="en-US"/>
          </a:p>
        </c:txPr>
        <c:crossAx val="90036864"/>
        <c:crosses val="autoZero"/>
        <c:auto val="1"/>
        <c:lblAlgn val="ctr"/>
        <c:lblOffset val="100"/>
      </c:catAx>
      <c:valAx>
        <c:axId val="90036864"/>
        <c:scaling>
          <c:orientation val="minMax"/>
        </c:scaling>
        <c:axPos val="l"/>
        <c:numFmt formatCode="_(* #,##0_);_(* \(#,##0\);_(* &quot;-&quot;??_);_(@_)" sourceLinked="1"/>
        <c:majorTickMark val="in"/>
        <c:tickLblPos val="nextTo"/>
        <c:spPr>
          <a:ln w="22225">
            <a:solidFill>
              <a:schemeClr val="tx1">
                <a:lumMod val="50000"/>
                <a:lumOff val="50000"/>
              </a:schemeClr>
            </a:solidFill>
          </a:ln>
        </c:spPr>
        <c:txPr>
          <a:bodyPr/>
          <a:lstStyle/>
          <a:p>
            <a:pPr>
              <a:defRPr b="1">
                <a:solidFill>
                  <a:schemeClr val="tx1">
                    <a:lumMod val="65000"/>
                    <a:lumOff val="35000"/>
                  </a:schemeClr>
                </a:solidFill>
              </a:defRPr>
            </a:pPr>
            <a:endParaRPr lang="en-US"/>
          </a:p>
        </c:txPr>
        <c:crossAx val="90035328"/>
        <c:crosses val="autoZero"/>
        <c:crossBetween val="between"/>
        <c:dispUnits>
          <c:builtInUnit val="millions"/>
          <c:dispUnitsLbl>
            <c:layout>
              <c:manualLayout>
                <c:xMode val="edge"/>
                <c:yMode val="edge"/>
                <c:x val="9.7457678686609546E-3"/>
                <c:y val="0.35655728440643475"/>
              </c:manualLayout>
            </c:layout>
            <c:tx>
              <c:rich>
                <a:bodyPr/>
                <a:lstStyle/>
                <a:p>
                  <a:pPr>
                    <a:defRPr/>
                  </a:pPr>
                  <a:r>
                    <a:rPr lang="en-US" b="1">
                      <a:solidFill>
                        <a:schemeClr val="tx1">
                          <a:lumMod val="65000"/>
                          <a:lumOff val="35000"/>
                        </a:schemeClr>
                      </a:solidFill>
                    </a:rPr>
                    <a:t>Million Pounds</a:t>
                  </a:r>
                </a:p>
              </c:rich>
            </c:tx>
          </c:dispUnitsLbl>
        </c:dispUnits>
      </c:valAx>
      <c:spPr>
        <a:gradFill flip="none" rotWithShape="1">
          <a:gsLst>
            <a:gs pos="0">
              <a:srgbClr val="F6F7E1"/>
            </a:gs>
            <a:gs pos="64999">
              <a:srgbClr val="F0EBD5"/>
            </a:gs>
            <a:gs pos="100000">
              <a:srgbClr val="D1C39F"/>
            </a:gs>
          </a:gsLst>
          <a:lin ang="16200000" scaled="1"/>
          <a:tileRect/>
        </a:gradFill>
        <a:ln w="22225">
          <a:solidFill>
            <a:schemeClr val="tx1">
              <a:lumMod val="50000"/>
              <a:lumOff val="50000"/>
            </a:schemeClr>
          </a:solidFill>
        </a:ln>
      </c:spPr>
    </c:plotArea>
    <c:plotVisOnly val="1"/>
  </c:chart>
  <c:spPr>
    <a:ln>
      <a:noFill/>
    </a:ln>
  </c:spPr>
  <c:txPr>
    <a:bodyPr/>
    <a:lstStyle/>
    <a:p>
      <a:pPr>
        <a:defRPr sz="1200" b="0"/>
      </a:pPr>
      <a:endParaRPr lang="en-U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0.14374</cdr:x>
      <cdr:y>0</cdr:y>
    </cdr:from>
    <cdr:to>
      <cdr:x>0.89954</cdr:x>
      <cdr:y>0.15696</cdr:y>
    </cdr:to>
    <cdr:sp macro="" textlink="">
      <cdr:nvSpPr>
        <cdr:cNvPr id="2" name="TextBox 1"/>
        <cdr:cNvSpPr txBox="1"/>
      </cdr:nvSpPr>
      <cdr:spPr>
        <a:xfrm xmlns:a="http://schemas.openxmlformats.org/drawingml/2006/main">
          <a:off x="708661" y="0"/>
          <a:ext cx="3726179" cy="49994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200" b="1">
              <a:latin typeface="Times New Roman" pitchFamily="18" charset="0"/>
              <a:cs typeface="Times New Roman" pitchFamily="18" charset="0"/>
            </a:rPr>
            <a:t>Figure</a:t>
          </a:r>
          <a:r>
            <a:rPr lang="en-US" sz="1200" b="1" baseline="0">
              <a:latin typeface="Times New Roman" pitchFamily="18" charset="0"/>
              <a:cs typeface="Times New Roman" pitchFamily="18" charset="0"/>
            </a:rPr>
            <a:t> 2:  Solid Waste Generated &amp; Recycled/Diverted in Washington:  1999 - 2013</a:t>
          </a:r>
          <a:endParaRPr lang="en-US" sz="1200" b="1">
            <a:latin typeface="Times New Roman" pitchFamily="18" charset="0"/>
            <a:cs typeface="Times New Roman" pitchFamily="18" charset="0"/>
          </a:endParaRPr>
        </a:p>
      </cdr:txBody>
    </cdr:sp>
  </cdr:relSizeAnchor>
  <cdr:relSizeAnchor xmlns:cdr="http://schemas.openxmlformats.org/drawingml/2006/chartDrawing">
    <cdr:from>
      <cdr:x>0.13569</cdr:x>
      <cdr:y>0.22444</cdr:y>
    </cdr:from>
    <cdr:to>
      <cdr:x>0.43403</cdr:x>
      <cdr:y>0.30411</cdr:y>
    </cdr:to>
    <cdr:sp macro="" textlink="">
      <cdr:nvSpPr>
        <cdr:cNvPr id="3" name="TextBox 2"/>
        <cdr:cNvSpPr txBox="1">
          <a:spLocks xmlns:a="http://schemas.openxmlformats.org/drawingml/2006/main" noChangeAspect="1"/>
        </cdr:cNvSpPr>
      </cdr:nvSpPr>
      <cdr:spPr>
        <a:xfrm xmlns:a="http://schemas.openxmlformats.org/drawingml/2006/main">
          <a:off x="778934" y="762000"/>
          <a:ext cx="1712595" cy="270510"/>
        </a:xfrm>
        <a:prstGeom xmlns:a="http://schemas.openxmlformats.org/drawingml/2006/main" prst="rect">
          <a:avLst/>
        </a:prstGeom>
        <a:noFill xmlns:a="http://schemas.openxmlformats.org/drawingml/2006/main"/>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200" b="1">
              <a:solidFill>
                <a:sysClr val="windowText" lastClr="000000">
                  <a:lumMod val="65000"/>
                  <a:lumOff val="35000"/>
                </a:sysClr>
              </a:solidFill>
              <a:latin typeface="Calibri"/>
            </a:rPr>
            <a:t>Solid Waste Generated</a:t>
          </a:r>
        </a:p>
      </cdr:txBody>
    </cdr:sp>
  </cdr:relSizeAnchor>
  <cdr:relSizeAnchor xmlns:cdr="http://schemas.openxmlformats.org/drawingml/2006/chartDrawing">
    <cdr:from>
      <cdr:x>0.4764</cdr:x>
      <cdr:y>0.67332</cdr:y>
    </cdr:from>
    <cdr:to>
      <cdr:x>0.86268</cdr:x>
      <cdr:y>0.75019</cdr:y>
    </cdr:to>
    <cdr:sp macro="" textlink="">
      <cdr:nvSpPr>
        <cdr:cNvPr id="4" name="TextBox 3"/>
        <cdr:cNvSpPr txBox="1">
          <a:spLocks xmlns:a="http://schemas.openxmlformats.org/drawingml/2006/main" noChangeAspect="1"/>
        </cdr:cNvSpPr>
      </cdr:nvSpPr>
      <cdr:spPr>
        <a:xfrm xmlns:a="http://schemas.openxmlformats.org/drawingml/2006/main">
          <a:off x="2734733" y="2286000"/>
          <a:ext cx="2217420" cy="260985"/>
        </a:xfrm>
        <a:prstGeom xmlns:a="http://schemas.openxmlformats.org/drawingml/2006/main" prst="rect">
          <a:avLst/>
        </a:prstGeom>
        <a:noFill xmlns:a="http://schemas.openxmlformats.org/drawingml/2006/main"/>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200" b="1">
              <a:solidFill>
                <a:sysClr val="windowText" lastClr="000000">
                  <a:lumMod val="65000"/>
                  <a:lumOff val="35000"/>
                </a:sysClr>
              </a:solidFill>
              <a:latin typeface="Calibri"/>
            </a:rPr>
            <a:t>Solid Waste Recycled/Diverted</a:t>
          </a:r>
        </a:p>
      </cdr:txBody>
    </cdr:sp>
  </cdr:relSizeAnchor>
</c:userShapes>
</file>

<file path=word/drawings/drawing2.xml><?xml version="1.0" encoding="utf-8"?>
<c:userShapes xmlns:c="http://schemas.openxmlformats.org/drawingml/2006/chart">
  <cdr:relSizeAnchor xmlns:cdr="http://schemas.openxmlformats.org/drawingml/2006/chartDrawing">
    <cdr:from>
      <cdr:x>0.18547</cdr:x>
      <cdr:y>0</cdr:y>
    </cdr:from>
    <cdr:to>
      <cdr:x>0.88563</cdr:x>
      <cdr:y>0.15696</cdr:y>
    </cdr:to>
    <cdr:sp macro="" textlink="">
      <cdr:nvSpPr>
        <cdr:cNvPr id="2" name="TextBox 1"/>
        <cdr:cNvSpPr txBox="1"/>
      </cdr:nvSpPr>
      <cdr:spPr>
        <a:xfrm xmlns:a="http://schemas.openxmlformats.org/drawingml/2006/main">
          <a:off x="914400" y="0"/>
          <a:ext cx="3451860" cy="47244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200" b="1">
              <a:latin typeface="Times New Roman" pitchFamily="18" charset="0"/>
              <a:cs typeface="Times New Roman" pitchFamily="18" charset="0"/>
            </a:rPr>
            <a:t>Figure</a:t>
          </a:r>
          <a:r>
            <a:rPr lang="en-US" sz="1200" b="1" baseline="0">
              <a:latin typeface="Times New Roman" pitchFamily="18" charset="0"/>
              <a:cs typeface="Times New Roman" pitchFamily="18" charset="0"/>
            </a:rPr>
            <a:t> 3:  Hazardous Waste Generated &amp; Recycled in Washington:  2000 - 2013</a:t>
          </a:r>
          <a:endParaRPr lang="en-US" sz="1200" b="1">
            <a:latin typeface="Times New Roman" pitchFamily="18" charset="0"/>
            <a:cs typeface="Times New Roman" pitchFamily="18" charset="0"/>
          </a:endParaRPr>
        </a:p>
      </cdr:txBody>
    </cdr:sp>
  </cdr:relSizeAnchor>
  <cdr:relSizeAnchor xmlns:cdr="http://schemas.openxmlformats.org/drawingml/2006/chartDrawing">
    <cdr:from>
      <cdr:x>0.20556</cdr:x>
      <cdr:y>0.32057</cdr:y>
    </cdr:from>
    <cdr:to>
      <cdr:x>0.77434</cdr:x>
      <cdr:y>0.41627</cdr:y>
    </cdr:to>
    <cdr:sp macro="" textlink="">
      <cdr:nvSpPr>
        <cdr:cNvPr id="3" name="TextBox 2"/>
        <cdr:cNvSpPr txBox="1"/>
      </cdr:nvSpPr>
      <cdr:spPr>
        <a:xfrm xmlns:a="http://schemas.openxmlformats.org/drawingml/2006/main">
          <a:off x="1013460" y="1021080"/>
          <a:ext cx="2804160" cy="3048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b="1">
              <a:solidFill>
                <a:schemeClr val="tx1">
                  <a:lumMod val="65000"/>
                  <a:lumOff val="35000"/>
                </a:schemeClr>
              </a:solidFill>
              <a:latin typeface="+mn-lt"/>
            </a:rPr>
            <a:t>Recurrent</a:t>
          </a:r>
          <a:r>
            <a:rPr lang="en-US" sz="1200" b="1" baseline="0">
              <a:solidFill>
                <a:schemeClr val="tx1">
                  <a:lumMod val="65000"/>
                  <a:lumOff val="35000"/>
                </a:schemeClr>
              </a:solidFill>
              <a:latin typeface="+mn-lt"/>
            </a:rPr>
            <a:t> Hazardous Waste Generated</a:t>
          </a:r>
          <a:endParaRPr lang="en-US" sz="1200" b="1">
            <a:solidFill>
              <a:schemeClr val="tx1">
                <a:lumMod val="65000"/>
                <a:lumOff val="35000"/>
              </a:schemeClr>
            </a:solidFill>
            <a:latin typeface="+mn-lt"/>
          </a:endParaRPr>
        </a:p>
      </cdr:txBody>
    </cdr:sp>
  </cdr:relSizeAnchor>
  <cdr:relSizeAnchor xmlns:cdr="http://schemas.openxmlformats.org/drawingml/2006/chartDrawing">
    <cdr:from>
      <cdr:x>0.50884</cdr:x>
      <cdr:y>0.61878</cdr:y>
    </cdr:from>
    <cdr:to>
      <cdr:x>0.9047</cdr:x>
      <cdr:y>0.71563</cdr:y>
    </cdr:to>
    <cdr:sp macro="" textlink="">
      <cdr:nvSpPr>
        <cdr:cNvPr id="4" name="TextBox 1"/>
        <cdr:cNvSpPr txBox="1">
          <a:spLocks xmlns:a="http://schemas.openxmlformats.org/drawingml/2006/main" noChangeAspect="1"/>
        </cdr:cNvSpPr>
      </cdr:nvSpPr>
      <cdr:spPr>
        <a:xfrm xmlns:a="http://schemas.openxmlformats.org/drawingml/2006/main">
          <a:off x="2997200" y="1947334"/>
          <a:ext cx="2331720" cy="3048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200" b="1" baseline="0">
              <a:solidFill>
                <a:sysClr val="windowText" lastClr="000000">
                  <a:lumMod val="65000"/>
                  <a:lumOff val="35000"/>
                </a:sysClr>
              </a:solidFill>
              <a:latin typeface="Calibri"/>
            </a:rPr>
            <a:t>Hazardous Waste Recycled</a:t>
          </a:r>
          <a:endParaRPr lang="en-US" sz="1200" b="1">
            <a:solidFill>
              <a:sysClr val="windowText" lastClr="000000">
                <a:lumMod val="65000"/>
                <a:lumOff val="35000"/>
              </a:sysClr>
            </a:solidFill>
            <a:latin typeface="Calibri"/>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A7488D4CE49348B1B7F72695BBEC00" ma:contentTypeVersion="0" ma:contentTypeDescription="Create a new document." ma:contentTypeScope="" ma:versionID="b98ff647ebd4881df4be54cc5fe441b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12.xml><?xml version="1.0" encoding="utf-8"?>
<b:Sources xmlns:b="http://schemas.openxmlformats.org/officeDocument/2006/bibliography" xmlns="http://schemas.openxmlformats.org/officeDocument/2006/bibliography" SelectedStyle="\APA.XSL" StyleName="APA Fifth Edition"/>
</file>

<file path=customXml/item13.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7DB21A-696C-45F6-9A53-89F18D55A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10.xml><?xml version="1.0" encoding="utf-8"?>
<ds:datastoreItem xmlns:ds="http://schemas.openxmlformats.org/officeDocument/2006/customXml" ds:itemID="{F9A9C7E6-4597-44B9-AFA1-489ADE44F093}">
  <ds:schemaRefs>
    <ds:schemaRef ds:uri="http://schemas.openxmlformats.org/officeDocument/2006/bibliography"/>
  </ds:schemaRefs>
</ds:datastoreItem>
</file>

<file path=customXml/itemProps11.xml><?xml version="1.0" encoding="utf-8"?>
<ds:datastoreItem xmlns:ds="http://schemas.openxmlformats.org/officeDocument/2006/customXml" ds:itemID="{8E9AADCE-E7BD-4072-AFB2-69234763458E}">
  <ds:schemaRefs>
    <ds:schemaRef ds:uri="http://schemas.openxmlformats.org/officeDocument/2006/bibliography"/>
  </ds:schemaRefs>
</ds:datastoreItem>
</file>

<file path=customXml/itemProps12.xml><?xml version="1.0" encoding="utf-8"?>
<ds:datastoreItem xmlns:ds="http://schemas.openxmlformats.org/officeDocument/2006/customXml" ds:itemID="{6A9F75F2-361E-4016-AFA9-73A84EE71D01}">
  <ds:schemaRefs>
    <ds:schemaRef ds:uri="http://schemas.openxmlformats.org/officeDocument/2006/bibliography"/>
  </ds:schemaRefs>
</ds:datastoreItem>
</file>

<file path=customXml/itemProps13.xml><?xml version="1.0" encoding="utf-8"?>
<ds:datastoreItem xmlns:ds="http://schemas.openxmlformats.org/officeDocument/2006/customXml" ds:itemID="{F4703839-6356-4660-AA04-72882E6247D7}">
  <ds:schemaRefs>
    <ds:schemaRef ds:uri="http://schemas.openxmlformats.org/officeDocument/2006/bibliography"/>
  </ds:schemaRefs>
</ds:datastoreItem>
</file>

<file path=customXml/itemProps2.xml><?xml version="1.0" encoding="utf-8"?>
<ds:datastoreItem xmlns:ds="http://schemas.openxmlformats.org/officeDocument/2006/customXml" ds:itemID="{3DDD9837-3BB6-498C-BD64-B5B3BF61717A}">
  <ds:schemaRefs>
    <ds:schemaRef ds:uri="http://schemas.microsoft.com/office/2006/metadata/properties"/>
  </ds:schemaRefs>
</ds:datastoreItem>
</file>

<file path=customXml/itemProps3.xml><?xml version="1.0" encoding="utf-8"?>
<ds:datastoreItem xmlns:ds="http://schemas.openxmlformats.org/officeDocument/2006/customXml" ds:itemID="{6D896C1F-1696-48B3-ACFA-72D71DF4BF15}">
  <ds:schemaRefs>
    <ds:schemaRef ds:uri="http://schemas.microsoft.com/sharepoint/v3/contenttype/forms"/>
  </ds:schemaRefs>
</ds:datastoreItem>
</file>

<file path=customXml/itemProps4.xml><?xml version="1.0" encoding="utf-8"?>
<ds:datastoreItem xmlns:ds="http://schemas.openxmlformats.org/officeDocument/2006/customXml" ds:itemID="{7636E4C2-58A1-4637-9D48-2CB0509296D5}">
  <ds:schemaRefs>
    <ds:schemaRef ds:uri="http://schemas.openxmlformats.org/officeDocument/2006/bibliography"/>
  </ds:schemaRefs>
</ds:datastoreItem>
</file>

<file path=customXml/itemProps5.xml><?xml version="1.0" encoding="utf-8"?>
<ds:datastoreItem xmlns:ds="http://schemas.openxmlformats.org/officeDocument/2006/customXml" ds:itemID="{172E5C5B-707C-4987-95AE-8CBB18C68640}">
  <ds:schemaRefs>
    <ds:schemaRef ds:uri="http://schemas.openxmlformats.org/officeDocument/2006/bibliography"/>
  </ds:schemaRefs>
</ds:datastoreItem>
</file>

<file path=customXml/itemProps6.xml><?xml version="1.0" encoding="utf-8"?>
<ds:datastoreItem xmlns:ds="http://schemas.openxmlformats.org/officeDocument/2006/customXml" ds:itemID="{5819B361-F274-4AAF-8BDB-CBECF502BE90}">
  <ds:schemaRefs>
    <ds:schemaRef ds:uri="http://schemas.openxmlformats.org/officeDocument/2006/bibliography"/>
  </ds:schemaRefs>
</ds:datastoreItem>
</file>

<file path=customXml/itemProps7.xml><?xml version="1.0" encoding="utf-8"?>
<ds:datastoreItem xmlns:ds="http://schemas.openxmlformats.org/officeDocument/2006/customXml" ds:itemID="{BF07B9AE-DA2F-4071-96AD-E08513EB0481}">
  <ds:schemaRefs>
    <ds:schemaRef ds:uri="http://schemas.openxmlformats.org/officeDocument/2006/bibliography"/>
  </ds:schemaRefs>
</ds:datastoreItem>
</file>

<file path=customXml/itemProps8.xml><?xml version="1.0" encoding="utf-8"?>
<ds:datastoreItem xmlns:ds="http://schemas.openxmlformats.org/officeDocument/2006/customXml" ds:itemID="{9F211168-2E4F-4623-BF89-8426DC2E3282}">
  <ds:schemaRefs>
    <ds:schemaRef ds:uri="http://schemas.openxmlformats.org/officeDocument/2006/bibliography"/>
  </ds:schemaRefs>
</ds:datastoreItem>
</file>

<file path=customXml/itemProps9.xml><?xml version="1.0" encoding="utf-8"?>
<ds:datastoreItem xmlns:ds="http://schemas.openxmlformats.org/officeDocument/2006/customXml" ds:itemID="{2AF4FF18-A507-4A44-8300-CEE267FD1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22982</Words>
  <Characters>130998</Characters>
  <Application>Microsoft Office Word</Application>
  <DocSecurity>8</DocSecurity>
  <Lines>1091</Lines>
  <Paragraphs>307</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153673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jabo461</dc:creator>
  <cp:lastModifiedBy>Kara Whitman</cp:lastModifiedBy>
  <cp:revision>2</cp:revision>
  <cp:lastPrinted>2014-12-29T23:21:00Z</cp:lastPrinted>
  <dcterms:created xsi:type="dcterms:W3CDTF">2015-01-27T21:37:00Z</dcterms:created>
  <dcterms:modified xsi:type="dcterms:W3CDTF">2015-01-27T21:37:00Z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0x010100A5A7488D4CE49348B1B7F72695BBEC00</vt:lpwstr>
  </property>
</Properties>
</file>