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76" w:rsidRDefault="00767176" w:rsidP="00767176">
      <w:pPr>
        <w:jc w:val="center"/>
        <w:rPr>
          <w:b/>
        </w:rPr>
      </w:pPr>
      <w:bookmarkStart w:id="0" w:name="_GoBack"/>
      <w:bookmarkEnd w:id="0"/>
      <w:r>
        <w:rPr>
          <w:b/>
        </w:rPr>
        <w:t>Sorting the Issues Related to Fish and PCBs</w:t>
      </w:r>
    </w:p>
    <w:p w:rsidR="00767176" w:rsidRDefault="00767176" w:rsidP="00767176">
      <w:r>
        <w:t>The SRRTTF has discussed a multitude of inter-related topics h</w:t>
      </w:r>
      <w:r w:rsidR="00774872">
        <w:t>aving to do with PCBs and fish, including beginning dialogue about a</w:t>
      </w:r>
      <w:r>
        <w:t xml:space="preserve"> workshop</w:t>
      </w:r>
      <w:r w:rsidR="00774872">
        <w:t>. Such a workshop could</w:t>
      </w:r>
      <w:r>
        <w:t xml:space="preserve"> provide the necessary understanding of issues and processes integral to identifying and reducing </w:t>
      </w:r>
      <w:r w:rsidR="00774872">
        <w:t>PCBs in the Spokane River</w:t>
      </w:r>
      <w:r w:rsidR="0013602E">
        <w:t xml:space="preserve">, toward the goal of </w:t>
      </w:r>
      <w:r w:rsidR="00774872">
        <w:t>developing a plan to bring the River into compliance with water quality standards.</w:t>
      </w:r>
    </w:p>
    <w:p w:rsidR="0092220E" w:rsidRDefault="00774872" w:rsidP="00767176">
      <w:r>
        <w:t>To organize and make progress on the multiple threads related to fish and PCBs, the facilitation team suggests sorting them into “buckets</w:t>
      </w:r>
      <w:r w:rsidR="0092220E">
        <w:t>,</w:t>
      </w:r>
      <w:r>
        <w:t xml:space="preserve">” </w:t>
      </w:r>
      <w:r w:rsidR="0092220E">
        <w:t xml:space="preserve">presenting an overview of the buckets to the SRRTTF, and then reviewing what is being done (to date) to address them (this would include EAP projects and anything else underway). This could set the stage for </w:t>
      </w:r>
      <w:r>
        <w:t xml:space="preserve">the SRRTTF to </w:t>
      </w:r>
      <w:r w:rsidR="0092220E">
        <w:t xml:space="preserve">consider </w:t>
      </w:r>
      <w:r>
        <w:t>plan</w:t>
      </w:r>
      <w:r w:rsidR="0092220E">
        <w:t>ning</w:t>
      </w:r>
      <w:r>
        <w:t xml:space="preserve"> and e</w:t>
      </w:r>
      <w:r w:rsidR="0092220E">
        <w:t>xecuting</w:t>
      </w:r>
      <w:r>
        <w:t xml:space="preserve"> a workshop of at least one and possibly two days.</w:t>
      </w:r>
      <w:r w:rsidR="0092220E">
        <w:t xml:space="preserve"> </w:t>
      </w:r>
    </w:p>
    <w:p w:rsidR="00774872" w:rsidRPr="00767176" w:rsidRDefault="00774872" w:rsidP="00767176">
      <w:r>
        <w:t>Recognizing that each encompasses several previously-identified issues, operations, and questions—the major categories of issues (the buckets) might include:</w:t>
      </w:r>
    </w:p>
    <w:p w:rsidR="00774872" w:rsidRDefault="00C40097" w:rsidP="0013602E">
      <w:pPr>
        <w:pStyle w:val="ListParagraph"/>
        <w:numPr>
          <w:ilvl w:val="0"/>
          <w:numId w:val="1"/>
        </w:numPr>
        <w:spacing w:after="240"/>
      </w:pPr>
      <w:r>
        <w:t>PCB-loading into Spokane River system via</w:t>
      </w:r>
      <w:r w:rsidR="00031EEA">
        <w:t xml:space="preserve"> local</w:t>
      </w:r>
      <w:r>
        <w:t xml:space="preserve"> fish hatcheries and stocking</w:t>
      </w:r>
      <w:r w:rsidR="00774872">
        <w:t>.</w:t>
      </w:r>
      <w:r>
        <w:t xml:space="preserve"> </w:t>
      </w:r>
      <w:r w:rsidR="00774872" w:rsidRPr="0092220E">
        <w:rPr>
          <w:i/>
        </w:rPr>
        <w:t>K</w:t>
      </w:r>
      <w:r w:rsidRPr="0092220E">
        <w:rPr>
          <w:i/>
        </w:rPr>
        <w:t>ey big-picture question: How much PCB loading is occurring via these operations?</w:t>
      </w:r>
    </w:p>
    <w:p w:rsidR="0013602E" w:rsidRDefault="0013602E" w:rsidP="0013602E">
      <w:pPr>
        <w:pStyle w:val="ListParagraph"/>
        <w:spacing w:after="240"/>
      </w:pPr>
    </w:p>
    <w:p w:rsidR="0092220E" w:rsidRDefault="00C40097" w:rsidP="0013602E">
      <w:pPr>
        <w:pStyle w:val="ListParagraph"/>
        <w:numPr>
          <w:ilvl w:val="0"/>
          <w:numId w:val="1"/>
        </w:numPr>
        <w:spacing w:after="240"/>
      </w:pPr>
      <w:r>
        <w:t>Connection between PCBs in water column and fish tissues</w:t>
      </w:r>
      <w:r w:rsidR="005B2FFF">
        <w:t xml:space="preserve"> in the Spokane River</w:t>
      </w:r>
      <w:r w:rsidR="00774872">
        <w:t>.</w:t>
      </w:r>
      <w:r>
        <w:t xml:space="preserve"> </w:t>
      </w:r>
      <w:r w:rsidR="0092220E" w:rsidRPr="0092220E">
        <w:rPr>
          <w:i/>
        </w:rPr>
        <w:t>Key big-picture question: Is the primary source of PCBs</w:t>
      </w:r>
      <w:r w:rsidR="0013602E">
        <w:rPr>
          <w:i/>
        </w:rPr>
        <w:t xml:space="preserve"> (</w:t>
      </w:r>
      <w:r w:rsidR="0092220E" w:rsidRPr="0092220E">
        <w:rPr>
          <w:i/>
        </w:rPr>
        <w:t>and related homologs and congeners</w:t>
      </w:r>
      <w:r w:rsidR="0013602E">
        <w:rPr>
          <w:i/>
        </w:rPr>
        <w:t xml:space="preserve">) </w:t>
      </w:r>
      <w:r w:rsidR="0092220E" w:rsidRPr="0092220E">
        <w:rPr>
          <w:i/>
        </w:rPr>
        <w:t>found in fish in the Spokane River system from the water column</w:t>
      </w:r>
      <w:r w:rsidR="0092220E">
        <w:rPr>
          <w:i/>
        </w:rPr>
        <w:t>,</w:t>
      </w:r>
      <w:r w:rsidR="0092220E" w:rsidRPr="0092220E">
        <w:rPr>
          <w:i/>
        </w:rPr>
        <w:t xml:space="preserve"> or is there potentially another source</w:t>
      </w:r>
      <w:r w:rsidR="0092220E">
        <w:t>?</w:t>
      </w:r>
      <w:r w:rsidR="00B8310A">
        <w:t xml:space="preserve"> Topics to be addressed include bioaccumulation, food web study and modeling, etc.</w:t>
      </w:r>
    </w:p>
    <w:p w:rsidR="0013602E" w:rsidRDefault="0013602E" w:rsidP="0013602E">
      <w:pPr>
        <w:pStyle w:val="ListParagraph"/>
      </w:pPr>
    </w:p>
    <w:p w:rsidR="0013602E" w:rsidRDefault="00C40097" w:rsidP="00C40097">
      <w:pPr>
        <w:pStyle w:val="ListParagraph"/>
        <w:numPr>
          <w:ilvl w:val="0"/>
          <w:numId w:val="1"/>
        </w:numPr>
      </w:pPr>
      <w:r>
        <w:t xml:space="preserve">Statewide </w:t>
      </w:r>
      <w:r w:rsidRPr="00774872">
        <w:rPr>
          <w:b/>
        </w:rPr>
        <w:t>scope</w:t>
      </w:r>
      <w:r>
        <w:t xml:space="preserve"> </w:t>
      </w:r>
      <w:r w:rsidR="00774872">
        <w:t xml:space="preserve">and </w:t>
      </w:r>
      <w:r w:rsidR="00774872" w:rsidRPr="00774872">
        <w:rPr>
          <w:b/>
        </w:rPr>
        <w:t>context</w:t>
      </w:r>
      <w:r w:rsidR="00774872">
        <w:t xml:space="preserve"> of</w:t>
      </w:r>
      <w:r>
        <w:t xml:space="preserve"> #1 and #2</w:t>
      </w:r>
      <w:r w:rsidR="00774872">
        <w:t xml:space="preserve">. </w:t>
      </w:r>
    </w:p>
    <w:p w:rsidR="0013602E" w:rsidRDefault="00774872" w:rsidP="0013602E">
      <w:pPr>
        <w:pStyle w:val="ListParagraph"/>
        <w:numPr>
          <w:ilvl w:val="1"/>
          <w:numId w:val="1"/>
        </w:numPr>
        <w:spacing w:after="0"/>
      </w:pPr>
      <w:r w:rsidRPr="00774872">
        <w:rPr>
          <w:b/>
        </w:rPr>
        <w:t>Scope</w:t>
      </w:r>
      <w:r>
        <w:t xml:space="preserve"> would include</w:t>
      </w:r>
      <w:r w:rsidR="00C40097">
        <w:t xml:space="preserve"> available </w:t>
      </w:r>
      <w:r w:rsidR="0013602E">
        <w:t>data</w:t>
      </w:r>
      <w:r w:rsidR="00C40097">
        <w:t>,</w:t>
      </w:r>
      <w:r w:rsidR="0013602E">
        <w:t xml:space="preserve"> information on</w:t>
      </w:r>
      <w:r w:rsidR="00C40097">
        <w:t xml:space="preserve"> current operations, </w:t>
      </w:r>
      <w:r w:rsidR="0013602E">
        <w:t xml:space="preserve">and relevant </w:t>
      </w:r>
      <w:r w:rsidR="00C40097">
        <w:t>studies and efforts underway and being considered</w:t>
      </w:r>
      <w:r w:rsidR="0013602E">
        <w:t>—</w:t>
      </w:r>
      <w:r>
        <w:rPr>
          <w:i/>
        </w:rPr>
        <w:t>including but not limited to the Spokane River</w:t>
      </w:r>
      <w:r w:rsidR="0013602E">
        <w:t>.</w:t>
      </w:r>
    </w:p>
    <w:p w:rsidR="00BF1C75" w:rsidRDefault="00774872" w:rsidP="00B8310A">
      <w:pPr>
        <w:pStyle w:val="ListParagraph"/>
        <w:numPr>
          <w:ilvl w:val="1"/>
          <w:numId w:val="1"/>
        </w:numPr>
        <w:spacing w:after="0"/>
      </w:pPr>
      <w:r w:rsidRPr="00774872">
        <w:rPr>
          <w:b/>
        </w:rPr>
        <w:t>Context</w:t>
      </w:r>
      <w:r>
        <w:t xml:space="preserve"> would include</w:t>
      </w:r>
      <w:r w:rsidR="00B8310A">
        <w:t xml:space="preserve"> s</w:t>
      </w:r>
      <w:r w:rsidR="00C40097">
        <w:t xml:space="preserve">pecific </w:t>
      </w:r>
      <w:r>
        <w:t xml:space="preserve">WA </w:t>
      </w:r>
      <w:r w:rsidR="0013602E">
        <w:t>regulatory procedures for water quality</w:t>
      </w:r>
      <w:r w:rsidR="00C40097">
        <w:t xml:space="preserve"> and human health risk that SRRTTF </w:t>
      </w:r>
      <w:r>
        <w:t xml:space="preserve">must </w:t>
      </w:r>
      <w:r w:rsidR="00C40097">
        <w:t>understand</w:t>
      </w:r>
      <w:r w:rsidR="00B8310A">
        <w:t>.</w:t>
      </w:r>
    </w:p>
    <w:p w:rsidR="00C40097" w:rsidRDefault="00C40097" w:rsidP="00B8310A">
      <w:pPr>
        <w:spacing w:after="0"/>
        <w:ind w:left="1980"/>
      </w:pPr>
    </w:p>
    <w:p w:rsidR="0092220E" w:rsidRPr="0092220E" w:rsidRDefault="0092220E" w:rsidP="0092220E">
      <w:pPr>
        <w:pStyle w:val="CommentText"/>
        <w:rPr>
          <w:sz w:val="22"/>
          <w:szCs w:val="22"/>
        </w:rPr>
      </w:pPr>
    </w:p>
    <w:p w:rsidR="0092220E" w:rsidRDefault="0092220E" w:rsidP="0092220E"/>
    <w:sectPr w:rsidR="0092220E" w:rsidSect="00774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C1A48"/>
    <w:multiLevelType w:val="hybridMultilevel"/>
    <w:tmpl w:val="45B0E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40097"/>
    <w:rsid w:val="00031EEA"/>
    <w:rsid w:val="000A52D3"/>
    <w:rsid w:val="0013602E"/>
    <w:rsid w:val="001B5465"/>
    <w:rsid w:val="005B2FFF"/>
    <w:rsid w:val="00623E0D"/>
    <w:rsid w:val="00767176"/>
    <w:rsid w:val="00774872"/>
    <w:rsid w:val="00774D9E"/>
    <w:rsid w:val="0092220E"/>
    <w:rsid w:val="00927952"/>
    <w:rsid w:val="00B8310A"/>
    <w:rsid w:val="00BC4806"/>
    <w:rsid w:val="00BF1C75"/>
    <w:rsid w:val="00C14133"/>
    <w:rsid w:val="00C40097"/>
    <w:rsid w:val="00CF40A4"/>
    <w:rsid w:val="00DC3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097"/>
    <w:pPr>
      <w:ind w:left="720"/>
      <w:contextualSpacing/>
    </w:pPr>
  </w:style>
  <w:style w:type="character" w:styleId="CommentReference">
    <w:name w:val="annotation reference"/>
    <w:basedOn w:val="DefaultParagraphFont"/>
    <w:uiPriority w:val="99"/>
    <w:semiHidden/>
    <w:unhideWhenUsed/>
    <w:rsid w:val="00031EEA"/>
    <w:rPr>
      <w:sz w:val="16"/>
      <w:szCs w:val="16"/>
    </w:rPr>
  </w:style>
  <w:style w:type="paragraph" w:styleId="CommentText">
    <w:name w:val="annotation text"/>
    <w:basedOn w:val="Normal"/>
    <w:link w:val="CommentTextChar"/>
    <w:uiPriority w:val="99"/>
    <w:semiHidden/>
    <w:unhideWhenUsed/>
    <w:rsid w:val="00031EEA"/>
    <w:pPr>
      <w:spacing w:line="240" w:lineRule="auto"/>
    </w:pPr>
    <w:rPr>
      <w:sz w:val="20"/>
      <w:szCs w:val="20"/>
    </w:rPr>
  </w:style>
  <w:style w:type="character" w:customStyle="1" w:styleId="CommentTextChar">
    <w:name w:val="Comment Text Char"/>
    <w:basedOn w:val="DefaultParagraphFont"/>
    <w:link w:val="CommentText"/>
    <w:uiPriority w:val="99"/>
    <w:semiHidden/>
    <w:rsid w:val="00031EEA"/>
    <w:rPr>
      <w:sz w:val="20"/>
      <w:szCs w:val="20"/>
    </w:rPr>
  </w:style>
  <w:style w:type="paragraph" w:styleId="CommentSubject">
    <w:name w:val="annotation subject"/>
    <w:basedOn w:val="CommentText"/>
    <w:next w:val="CommentText"/>
    <w:link w:val="CommentSubjectChar"/>
    <w:uiPriority w:val="99"/>
    <w:semiHidden/>
    <w:unhideWhenUsed/>
    <w:rsid w:val="00031EEA"/>
    <w:rPr>
      <w:b/>
      <w:bCs/>
    </w:rPr>
  </w:style>
  <w:style w:type="character" w:customStyle="1" w:styleId="CommentSubjectChar">
    <w:name w:val="Comment Subject Char"/>
    <w:basedOn w:val="CommentTextChar"/>
    <w:link w:val="CommentSubject"/>
    <w:uiPriority w:val="99"/>
    <w:semiHidden/>
    <w:rsid w:val="00031EEA"/>
    <w:rPr>
      <w:b/>
      <w:bCs/>
      <w:sz w:val="20"/>
      <w:szCs w:val="20"/>
    </w:rPr>
  </w:style>
  <w:style w:type="paragraph" w:styleId="BalloonText">
    <w:name w:val="Balloon Text"/>
    <w:basedOn w:val="Normal"/>
    <w:link w:val="BalloonTextChar"/>
    <w:uiPriority w:val="99"/>
    <w:semiHidden/>
    <w:unhideWhenUsed/>
    <w:rsid w:val="00031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EEA"/>
    <w:rPr>
      <w:rFonts w:ascii="Segoe UI" w:hAnsi="Segoe UI" w:cs="Segoe UI"/>
      <w:sz w:val="18"/>
      <w:szCs w:val="18"/>
    </w:rPr>
  </w:style>
  <w:style w:type="paragraph" w:styleId="Revision">
    <w:name w:val="Revision"/>
    <w:hidden/>
    <w:uiPriority w:val="99"/>
    <w:semiHidden/>
    <w:rsid w:val="009222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Chris</dc:creator>
  <cp:lastModifiedBy>Kara Whitman</cp:lastModifiedBy>
  <cp:revision>2</cp:revision>
  <dcterms:created xsi:type="dcterms:W3CDTF">2015-05-26T18:37:00Z</dcterms:created>
  <dcterms:modified xsi:type="dcterms:W3CDTF">2015-05-26T18:37:00Z</dcterms:modified>
</cp:coreProperties>
</file>