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BB" w:rsidRDefault="007006CA" w:rsidP="007006CA">
      <w:pPr>
        <w:pStyle w:val="Title"/>
      </w:pPr>
      <w:r>
        <w:t>BMP Focus Group Draft Agenda</w:t>
      </w:r>
    </w:p>
    <w:p w:rsidR="007006CA" w:rsidRDefault="007006CA" w:rsidP="007006CA"/>
    <w:p w:rsidR="007006CA" w:rsidRDefault="007006CA" w:rsidP="007006CA"/>
    <w:p w:rsidR="007006CA" w:rsidRDefault="007006CA" w:rsidP="007006CA">
      <w:pPr>
        <w:pStyle w:val="ListParagraph"/>
        <w:numPr>
          <w:ilvl w:val="0"/>
          <w:numId w:val="1"/>
        </w:numPr>
      </w:pPr>
      <w:r>
        <w:t>Review and BMP definition</w:t>
      </w:r>
    </w:p>
    <w:p w:rsidR="007006CA" w:rsidRDefault="007006CA" w:rsidP="007006CA">
      <w:pPr>
        <w:pStyle w:val="ListParagraph"/>
        <w:numPr>
          <w:ilvl w:val="0"/>
          <w:numId w:val="1"/>
        </w:numPr>
      </w:pPr>
      <w:r>
        <w:t>BMP Ideas from Task Force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PCB demolition standards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Purchasing standards/product testing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Fix leaks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Ecology Stormwater BMPs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Low Impact Development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Transformer/electrical equipment removal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Local Source control: BMPs at small businesses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Car shredding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Pretreatment education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>BMPs used by NPDES permittees</w:t>
      </w:r>
    </w:p>
    <w:p w:rsidR="007006CA" w:rsidRDefault="007006CA" w:rsidP="007006CA">
      <w:pPr>
        <w:pStyle w:val="ListParagraph"/>
        <w:numPr>
          <w:ilvl w:val="0"/>
          <w:numId w:val="2"/>
        </w:numPr>
      </w:pPr>
      <w:r>
        <w:t xml:space="preserve">TSCA reform: BMP for disposal of </w:t>
      </w:r>
      <w:proofErr w:type="spellStart"/>
      <w:r>
        <w:t>microcontaminants</w:t>
      </w:r>
      <w:proofErr w:type="spellEnd"/>
    </w:p>
    <w:p w:rsidR="007006CA" w:rsidRDefault="007006CA" w:rsidP="007006CA">
      <w:pPr>
        <w:pStyle w:val="ListParagraph"/>
        <w:numPr>
          <w:ilvl w:val="0"/>
          <w:numId w:val="1"/>
        </w:numPr>
      </w:pPr>
      <w:r>
        <w:t>BMPs used by others (see handout)</w:t>
      </w:r>
    </w:p>
    <w:p w:rsidR="007006CA" w:rsidRDefault="0019167C" w:rsidP="007006CA">
      <w:pPr>
        <w:pStyle w:val="ListParagraph"/>
        <w:numPr>
          <w:ilvl w:val="0"/>
          <w:numId w:val="1"/>
        </w:numPr>
      </w:pPr>
      <w:r>
        <w:t>Recommendations for p</w:t>
      </w:r>
      <w:r w:rsidR="007006CA">
        <w:t xml:space="preserve">roposed </w:t>
      </w:r>
      <w:r>
        <w:t>path f</w:t>
      </w:r>
      <w:bookmarkStart w:id="0" w:name="_GoBack"/>
      <w:bookmarkEnd w:id="0"/>
      <w:r w:rsidR="007006CA">
        <w:t>orward</w:t>
      </w:r>
      <w:r>
        <w:t xml:space="preserve"> </w:t>
      </w:r>
    </w:p>
    <w:p w:rsidR="007006CA" w:rsidRDefault="007006CA" w:rsidP="007006CA">
      <w:pPr>
        <w:pStyle w:val="ListParagraph"/>
        <w:numPr>
          <w:ilvl w:val="1"/>
          <w:numId w:val="1"/>
        </w:numPr>
      </w:pPr>
      <w:r>
        <w:t xml:space="preserve">Identify issue </w:t>
      </w:r>
      <w:r w:rsidR="00B63905">
        <w:t>(source, regulatory program, responsibility)</w:t>
      </w:r>
    </w:p>
    <w:p w:rsidR="007006CA" w:rsidRDefault="007006CA" w:rsidP="007006CA">
      <w:pPr>
        <w:pStyle w:val="ListParagraph"/>
        <w:numPr>
          <w:ilvl w:val="1"/>
          <w:numId w:val="1"/>
        </w:numPr>
      </w:pPr>
      <w:r>
        <w:t>Define the BMP</w:t>
      </w:r>
    </w:p>
    <w:p w:rsidR="0019167C" w:rsidRDefault="0019167C" w:rsidP="007006CA">
      <w:pPr>
        <w:pStyle w:val="ListParagraph"/>
        <w:numPr>
          <w:ilvl w:val="1"/>
          <w:numId w:val="1"/>
        </w:numPr>
      </w:pPr>
      <w:r>
        <w:t>Evaluate the BMP (use, effectiveness, cost, control options, potential loading reduction)</w:t>
      </w:r>
    </w:p>
    <w:p w:rsidR="007006CA" w:rsidRDefault="007006CA" w:rsidP="007006CA">
      <w:pPr>
        <w:pStyle w:val="ListParagraph"/>
        <w:numPr>
          <w:ilvl w:val="1"/>
          <w:numId w:val="1"/>
        </w:numPr>
      </w:pPr>
      <w:r>
        <w:t>Define implementation strategy</w:t>
      </w:r>
    </w:p>
    <w:p w:rsidR="007006CA" w:rsidRDefault="007006CA" w:rsidP="007006CA">
      <w:pPr>
        <w:pStyle w:val="ListParagraph"/>
        <w:numPr>
          <w:ilvl w:val="1"/>
          <w:numId w:val="1"/>
        </w:numPr>
      </w:pPr>
      <w:r>
        <w:t>Define measurement criteria</w:t>
      </w:r>
    </w:p>
    <w:p w:rsidR="007006CA" w:rsidRPr="007006CA" w:rsidRDefault="007006CA" w:rsidP="007006CA">
      <w:pPr>
        <w:pStyle w:val="ListParagraph"/>
        <w:ind w:left="1440"/>
      </w:pPr>
    </w:p>
    <w:sectPr w:rsidR="007006CA" w:rsidRPr="0070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273"/>
    <w:multiLevelType w:val="hybridMultilevel"/>
    <w:tmpl w:val="0B0C3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27B4F"/>
    <w:multiLevelType w:val="hybridMultilevel"/>
    <w:tmpl w:val="AEDC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A"/>
    <w:rsid w:val="0019167C"/>
    <w:rsid w:val="007006CA"/>
    <w:rsid w:val="00B63905"/>
    <w:rsid w:val="00E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25A1D-7A78-4E54-9C50-BFB0D1E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3</cp:revision>
  <dcterms:created xsi:type="dcterms:W3CDTF">2015-10-27T20:38:00Z</dcterms:created>
  <dcterms:modified xsi:type="dcterms:W3CDTF">2015-10-27T20:50:00Z</dcterms:modified>
</cp:coreProperties>
</file>