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2A4" w:rsidRPr="00F76AAD" w:rsidRDefault="00985005" w:rsidP="00580AD9">
      <w:pPr>
        <w:ind w:left="1440"/>
      </w:pPr>
      <w:r w:rsidRPr="00F76AAD">
        <w:rPr>
          <w:rFonts w:ascii="Franklin Gothic Heavy" w:hAnsi="Franklin Gothic Heavy"/>
          <w:noProof/>
        </w:rPr>
        <w:drawing>
          <wp:anchor distT="0" distB="0" distL="114300" distR="114300" simplePos="0" relativeHeight="251658240" behindDoc="0" locked="0" layoutInCell="1" allowOverlap="1">
            <wp:simplePos x="0" y="0"/>
            <wp:positionH relativeFrom="margin">
              <wp:posOffset>781050</wp:posOffset>
            </wp:positionH>
            <wp:positionV relativeFrom="margin">
              <wp:posOffset>142875</wp:posOffset>
            </wp:positionV>
            <wp:extent cx="2743200" cy="704850"/>
            <wp:effectExtent l="19050" t="0" r="0" b="0"/>
            <wp:wrapSquare wrapText="bothSides"/>
            <wp:docPr id="20" name="Picture 20" descr="ECOLOGO_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COLOGO_W-C"/>
                    <pic:cNvPicPr>
                      <a:picLocks noChangeAspect="1" noChangeArrowheads="1"/>
                    </pic:cNvPicPr>
                  </pic:nvPicPr>
                  <pic:blipFill>
                    <a:blip r:embed="rId8" cstate="print"/>
                    <a:srcRect/>
                    <a:stretch>
                      <a:fillRect/>
                    </a:stretch>
                  </pic:blipFill>
                  <pic:spPr bwMode="auto">
                    <a:xfrm>
                      <a:off x="0" y="0"/>
                      <a:ext cx="2743200" cy="704850"/>
                    </a:xfrm>
                    <a:prstGeom prst="rect">
                      <a:avLst/>
                    </a:prstGeom>
                    <a:noFill/>
                    <a:ln w="9525">
                      <a:noFill/>
                      <a:miter lim="800000"/>
                      <a:headEnd/>
                      <a:tailEnd/>
                    </a:ln>
                  </pic:spPr>
                </pic:pic>
              </a:graphicData>
            </a:graphic>
          </wp:anchor>
        </w:drawing>
      </w:r>
      <w:r w:rsidR="00542DED" w:rsidRPr="00542DED">
        <w:rPr>
          <w:rFonts w:ascii="Franklin Gothic Heavy" w:hAnsi="Franklin Gothic Heavy"/>
          <w:noProof/>
        </w:rPr>
        <w:pict>
          <v:rect id="Rectangle 2" o:spid="_x0000_s1026" style="position:absolute;left:0;text-align:left;margin-left:0;margin-top:-64.8pt;width:2in;height:861.75pt;z-index:-25166028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" fillcolor="#fedd9a" stroked="f">
            <w10:wrap anchorx="margin" anchory="margin"/>
          </v:rect>
        </w:pict>
      </w:r>
    </w:p>
    <w:p w:rsidR="007572A4" w:rsidRPr="00F76AAD" w:rsidRDefault="007572A4" w:rsidP="00580AD9">
      <w:pPr>
        <w:ind w:left="1440"/>
      </w:pPr>
    </w:p>
    <w:p w:rsidR="007572A4" w:rsidRPr="00F76AAD" w:rsidRDefault="007572A4" w:rsidP="00580AD9">
      <w:pPr>
        <w:ind w:left="1440"/>
      </w:pPr>
    </w:p>
    <w:p w:rsidR="007572A4" w:rsidRPr="00F76AAD" w:rsidRDefault="007572A4" w:rsidP="00580AD9">
      <w:pPr>
        <w:ind w:left="1440"/>
      </w:pPr>
    </w:p>
    <w:p w:rsidR="007572A4" w:rsidRPr="00F76AAD" w:rsidRDefault="007572A4" w:rsidP="00580AD9">
      <w:pPr>
        <w:ind w:left="1440"/>
      </w:pPr>
    </w:p>
    <w:p w:rsidR="007572A4" w:rsidRPr="00F76AAD" w:rsidRDefault="007572A4" w:rsidP="00580AD9">
      <w:pPr>
        <w:ind w:left="1440"/>
      </w:pPr>
    </w:p>
    <w:p w:rsidR="009C3151" w:rsidRPr="00F76AAD" w:rsidRDefault="009C3151" w:rsidP="0049065C">
      <w:pPr>
        <w:spacing w:before="120"/>
        <w:ind w:left="3168"/>
        <w:rPr>
          <w:color w:val="800000"/>
          <w:szCs w:val="24"/>
        </w:rPr>
      </w:pPr>
    </w:p>
    <w:p w:rsidR="008D277C" w:rsidRPr="00F76AAD" w:rsidRDefault="008D277C" w:rsidP="00580AD9">
      <w:pPr>
        <w:ind w:left="1440"/>
        <w:rPr>
          <w:i/>
          <w:color w:val="800000"/>
          <w:szCs w:val="24"/>
        </w:rPr>
      </w:pPr>
    </w:p>
    <w:p w:rsidR="006D2302" w:rsidRPr="00F76AAD" w:rsidRDefault="006D2302" w:rsidP="00580AD9">
      <w:pPr>
        <w:ind w:left="1440"/>
        <w:rPr>
          <w:b/>
          <w:i/>
          <w:sz w:val="28"/>
          <w:szCs w:val="28"/>
        </w:rPr>
      </w:pPr>
      <w:r w:rsidRPr="00F76AAD">
        <w:rPr>
          <w:i/>
          <w:color w:val="800000"/>
          <w:szCs w:val="24"/>
        </w:rPr>
        <w:tab/>
      </w:r>
      <w:r w:rsidRPr="00F76AAD">
        <w:rPr>
          <w:i/>
          <w:color w:val="800000"/>
          <w:szCs w:val="24"/>
        </w:rPr>
        <w:tab/>
      </w:r>
      <w:r w:rsidRPr="00F76AAD">
        <w:rPr>
          <w:i/>
          <w:color w:val="800000"/>
          <w:szCs w:val="24"/>
        </w:rPr>
        <w:tab/>
      </w:r>
      <w:r w:rsidRPr="00F76AAD">
        <w:rPr>
          <w:b/>
          <w:i/>
          <w:sz w:val="28"/>
          <w:szCs w:val="28"/>
        </w:rPr>
        <w:t xml:space="preserve">Draft – </w:t>
      </w:r>
      <w:r w:rsidR="00696AA5">
        <w:rPr>
          <w:b/>
          <w:i/>
          <w:sz w:val="28"/>
          <w:szCs w:val="28"/>
        </w:rPr>
        <w:t>1-2016</w:t>
      </w:r>
    </w:p>
    <w:p w:rsidR="007F2A47" w:rsidRPr="00F76AAD" w:rsidRDefault="007F2A47" w:rsidP="00580AD9">
      <w:pPr>
        <w:ind w:left="1440" w:firstLine="2160"/>
        <w:rPr>
          <w:rFonts w:ascii="Franklin Gothic Heavy" w:hAnsi="Franklin Gothic Heavy"/>
          <w:sz w:val="48"/>
          <w:szCs w:val="48"/>
        </w:rPr>
      </w:pPr>
    </w:p>
    <w:p w:rsidR="007572A4" w:rsidRPr="00F76AAD" w:rsidRDefault="00542DED" w:rsidP="00B46B5A">
      <w:pPr>
        <w:spacing w:after="360"/>
        <w:ind w:left="1440" w:firstLine="2160"/>
        <w:rPr>
          <w:rFonts w:ascii="Franklin Gothic Demi" w:hAnsi="Franklin Gothic Demi"/>
          <w:sz w:val="40"/>
          <w:szCs w:val="40"/>
        </w:rPr>
      </w:pPr>
      <w:r w:rsidRPr="00542DED">
        <w:rPr>
          <w:rFonts w:ascii="Franklin Gothic Demi" w:hAnsi="Franklin Gothic Demi"/>
          <w:noProof/>
          <w:sz w:val="40"/>
          <w:szCs w:val="40"/>
          <w:highlight w:val="yellow"/>
        </w:rPr>
        <w:pict>
          <v:shapetype id="_x0000_t32" coordsize="21600,21600" o:spt="32" o:oned="t" path="m,l21600,21600e" filled="f">
            <v:path arrowok="t" fillok="f" o:connecttype="none"/>
            <o:lock v:ext="edit" shapetype="t"/>
          </v:shapetype>
          <v:shape id="AutoShape 3" o:spid="_x0000_s1028" type="#_x0000_t32" style="position:absolute;left:0;text-align:left;margin-left:64.35pt;margin-top:31.1pt;width:460.8pt;height:.0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" strokecolor="#00b050" strokeweight="2pt"/>
        </w:pict>
      </w:r>
      <w:r w:rsidR="004466BC" w:rsidRPr="00F76AAD">
        <w:rPr>
          <w:rFonts w:ascii="Franklin Gothic Demi" w:hAnsi="Franklin Gothic Demi"/>
          <w:sz w:val="40"/>
          <w:szCs w:val="40"/>
        </w:rPr>
        <w:t>Quality Assurance Project Plan</w:t>
      </w:r>
    </w:p>
    <w:p w:rsidR="007572A4" w:rsidRPr="003F4B56" w:rsidRDefault="003F4B56" w:rsidP="0018081B">
      <w:pPr>
        <w:spacing w:before="360"/>
        <w:ind w:left="3600"/>
        <w:rPr>
          <w:rFonts w:ascii="Franklin Gothic Demi" w:hAnsi="Franklin Gothic Demi"/>
          <w:sz w:val="40"/>
          <w:szCs w:val="40"/>
        </w:rPr>
      </w:pPr>
      <w:r w:rsidRPr="003F4B56">
        <w:rPr>
          <w:rFonts w:ascii="Franklin Gothic Demi" w:hAnsi="Franklin Gothic Demi"/>
          <w:sz w:val="40"/>
          <w:szCs w:val="40"/>
        </w:rPr>
        <w:t xml:space="preserve">Spokane </w:t>
      </w:r>
      <w:r w:rsidR="00B23018">
        <w:rPr>
          <w:rFonts w:ascii="Franklin Gothic Demi" w:hAnsi="Franklin Gothic Demi"/>
          <w:sz w:val="40"/>
          <w:szCs w:val="40"/>
        </w:rPr>
        <w:t xml:space="preserve">and Troutlodge </w:t>
      </w:r>
      <w:r w:rsidRPr="003F4B56">
        <w:rPr>
          <w:rFonts w:ascii="Franklin Gothic Demi" w:hAnsi="Franklin Gothic Demi"/>
          <w:sz w:val="40"/>
          <w:szCs w:val="40"/>
        </w:rPr>
        <w:t>Fish Hatchery</w:t>
      </w:r>
    </w:p>
    <w:p w:rsidR="004466BC" w:rsidRPr="003F4B56" w:rsidRDefault="003F4B56" w:rsidP="00D41387">
      <w:pPr>
        <w:spacing w:before="120"/>
        <w:ind w:left="3600"/>
        <w:rPr>
          <w:rFonts w:ascii="Franklin Gothic Demi" w:hAnsi="Franklin Gothic Demi"/>
          <w:sz w:val="40"/>
          <w:szCs w:val="40"/>
        </w:rPr>
      </w:pPr>
      <w:r w:rsidRPr="003F4B56">
        <w:rPr>
          <w:rFonts w:ascii="Franklin Gothic Demi" w:hAnsi="Franklin Gothic Demi"/>
          <w:sz w:val="40"/>
          <w:szCs w:val="40"/>
        </w:rPr>
        <w:t>PCB Evaluation</w:t>
      </w:r>
    </w:p>
    <w:p w:rsidR="003E713F" w:rsidRDefault="003E713F" w:rsidP="003E713F">
      <w:pPr>
        <w:spacing w:before="120"/>
        <w:ind w:left="6480" w:firstLine="720"/>
        <w:rPr>
          <w:color w:val="800000"/>
          <w:szCs w:val="24"/>
        </w:rPr>
      </w:pPr>
    </w:p>
    <w:p w:rsidR="007F2A47" w:rsidRPr="00F76AAD" w:rsidRDefault="007F2A47" w:rsidP="00580AD9">
      <w:pPr>
        <w:ind w:left="1440" w:firstLine="2160"/>
        <w:rPr>
          <w:rFonts w:ascii="Book Antiqua" w:hAnsi="Book Antiqua"/>
          <w:sz w:val="28"/>
          <w:szCs w:val="28"/>
        </w:rPr>
      </w:pPr>
    </w:p>
    <w:p w:rsidR="007F2A47" w:rsidRPr="00F76AAD" w:rsidRDefault="007F2A47" w:rsidP="00580AD9">
      <w:pPr>
        <w:ind w:left="1440" w:firstLine="2160"/>
        <w:rPr>
          <w:rFonts w:ascii="Book Antiqua" w:hAnsi="Book Antiqua"/>
          <w:sz w:val="28"/>
          <w:szCs w:val="28"/>
        </w:rPr>
      </w:pPr>
    </w:p>
    <w:p w:rsidR="007F2A47" w:rsidRPr="00F76AAD" w:rsidRDefault="007F2A47" w:rsidP="00580AD9">
      <w:pPr>
        <w:ind w:left="1440" w:firstLine="2160"/>
        <w:rPr>
          <w:rFonts w:ascii="Book Antiqua" w:hAnsi="Book Antiqua"/>
          <w:sz w:val="28"/>
          <w:szCs w:val="28"/>
        </w:rPr>
      </w:pPr>
    </w:p>
    <w:p w:rsidR="007572A4" w:rsidRPr="00F76AAD" w:rsidRDefault="007572A4" w:rsidP="00580AD9">
      <w:pPr>
        <w:ind w:left="1440" w:firstLine="2160"/>
        <w:rPr>
          <w:rFonts w:ascii="Book Antiqua" w:hAnsi="Book Antiqua"/>
          <w:sz w:val="28"/>
          <w:szCs w:val="28"/>
        </w:rPr>
      </w:pPr>
    </w:p>
    <w:p w:rsidR="007572A4" w:rsidRPr="00F76AAD" w:rsidRDefault="007572A4" w:rsidP="00580AD9">
      <w:pPr>
        <w:ind w:left="1440" w:firstLine="2160"/>
        <w:rPr>
          <w:rFonts w:ascii="Book Antiqua" w:hAnsi="Book Antiqua"/>
          <w:sz w:val="28"/>
          <w:szCs w:val="28"/>
        </w:rPr>
      </w:pPr>
    </w:p>
    <w:p w:rsidR="007572A4" w:rsidRPr="00F76AAD" w:rsidRDefault="007572A4" w:rsidP="00580AD9">
      <w:pPr>
        <w:ind w:left="1440" w:firstLine="2160"/>
        <w:rPr>
          <w:rFonts w:ascii="Book Antiqua" w:hAnsi="Book Antiqua"/>
          <w:sz w:val="28"/>
          <w:szCs w:val="28"/>
        </w:rPr>
      </w:pPr>
    </w:p>
    <w:p w:rsidR="009C3151" w:rsidRPr="00F76AAD" w:rsidRDefault="009C3151" w:rsidP="00580AD9">
      <w:pPr>
        <w:ind w:left="1440" w:firstLine="2160"/>
        <w:rPr>
          <w:rFonts w:ascii="Book Antiqua" w:hAnsi="Book Antiqua"/>
          <w:sz w:val="28"/>
          <w:szCs w:val="28"/>
          <w:highlight w:val="yellow"/>
        </w:rPr>
      </w:pPr>
    </w:p>
    <w:p w:rsidR="009C3151" w:rsidRPr="00F76AAD" w:rsidRDefault="009C3151" w:rsidP="00580AD9">
      <w:pPr>
        <w:ind w:left="1440" w:firstLine="2160"/>
        <w:rPr>
          <w:rFonts w:ascii="Book Antiqua" w:hAnsi="Book Antiqua"/>
          <w:sz w:val="28"/>
          <w:szCs w:val="28"/>
          <w:highlight w:val="yellow"/>
        </w:rPr>
      </w:pPr>
    </w:p>
    <w:p w:rsidR="007572A4" w:rsidRPr="00F76AAD" w:rsidRDefault="00117D11" w:rsidP="00580AD9">
      <w:pPr>
        <w:ind w:left="1440" w:firstLine="2160"/>
        <w:rPr>
          <w:rFonts w:ascii="Book Antiqua" w:hAnsi="Book Antiqua"/>
          <w:sz w:val="28"/>
          <w:szCs w:val="28"/>
        </w:rPr>
      </w:pPr>
      <w:r>
        <w:rPr>
          <w:rFonts w:ascii="Book Antiqua" w:hAnsi="Book Antiqua"/>
          <w:sz w:val="28"/>
          <w:szCs w:val="28"/>
        </w:rPr>
        <w:t>1</w:t>
      </w:r>
      <w:r w:rsidR="003F4B56">
        <w:rPr>
          <w:rFonts w:ascii="Book Antiqua" w:hAnsi="Book Antiqua"/>
          <w:sz w:val="28"/>
          <w:szCs w:val="28"/>
        </w:rPr>
        <w:t>/201</w:t>
      </w:r>
      <w:r>
        <w:rPr>
          <w:rFonts w:ascii="Book Antiqua" w:hAnsi="Book Antiqua"/>
          <w:sz w:val="28"/>
          <w:szCs w:val="28"/>
        </w:rPr>
        <w:t>6</w:t>
      </w:r>
    </w:p>
    <w:p w:rsidR="007572A4" w:rsidRPr="00F76AAD" w:rsidRDefault="00DD1DB6" w:rsidP="00102F9A">
      <w:pPr>
        <w:spacing w:before="120"/>
        <w:ind w:left="1440" w:firstLine="2160"/>
        <w:rPr>
          <w:rFonts w:ascii="Book Antiqua" w:hAnsi="Book Antiqua"/>
          <w:sz w:val="28"/>
          <w:szCs w:val="28"/>
        </w:rPr>
      </w:pPr>
      <w:r w:rsidRPr="00F76AAD">
        <w:rPr>
          <w:rFonts w:ascii="Book Antiqua" w:hAnsi="Book Antiqua"/>
          <w:sz w:val="28"/>
          <w:szCs w:val="28"/>
        </w:rPr>
        <w:t>Publication N</w:t>
      </w:r>
      <w:r w:rsidR="007572A4" w:rsidRPr="00F76AAD">
        <w:rPr>
          <w:rFonts w:ascii="Book Antiqua" w:hAnsi="Book Antiqua"/>
          <w:sz w:val="28"/>
          <w:szCs w:val="28"/>
        </w:rPr>
        <w:t xml:space="preserve">o. </w:t>
      </w:r>
      <w:r w:rsidR="00A13748" w:rsidRPr="00A13748">
        <w:rPr>
          <w:rFonts w:ascii="Book Antiqua" w:hAnsi="Book Antiqua"/>
          <w:sz w:val="28"/>
          <w:szCs w:val="28"/>
          <w:highlight w:val="yellow"/>
        </w:rPr>
        <w:t>xx</w:t>
      </w:r>
      <w:r w:rsidRPr="00F76AAD">
        <w:rPr>
          <w:rFonts w:ascii="Book Antiqua" w:hAnsi="Book Antiqua"/>
          <w:sz w:val="28"/>
          <w:szCs w:val="28"/>
        </w:rPr>
        <w:t>-03</w:t>
      </w:r>
      <w:r w:rsidR="007572A4" w:rsidRPr="00F76AAD">
        <w:rPr>
          <w:rFonts w:ascii="Book Antiqua" w:hAnsi="Book Antiqua"/>
          <w:sz w:val="28"/>
          <w:szCs w:val="28"/>
        </w:rPr>
        <w:t>-</w:t>
      </w:r>
      <w:r w:rsidR="0049065C" w:rsidRPr="00F76AAD">
        <w:rPr>
          <w:rFonts w:ascii="Book Antiqua" w:hAnsi="Book Antiqua"/>
          <w:sz w:val="28"/>
          <w:szCs w:val="28"/>
        </w:rPr>
        <w:t>1</w:t>
      </w:r>
      <w:r w:rsidR="007572A4" w:rsidRPr="00F76AAD">
        <w:rPr>
          <w:rFonts w:ascii="Book Antiqua" w:hAnsi="Book Antiqua"/>
          <w:sz w:val="28"/>
          <w:szCs w:val="28"/>
          <w:highlight w:val="yellow"/>
        </w:rPr>
        <w:t>xx</w:t>
      </w:r>
    </w:p>
    <w:p w:rsidR="007572A4" w:rsidRPr="00F76AAD" w:rsidRDefault="007572A4" w:rsidP="007C182A">
      <w:pPr>
        <w:rPr>
          <w:sz w:val="28"/>
          <w:szCs w:val="28"/>
          <w:highlight w:val="cyan"/>
        </w:rPr>
        <w:sectPr w:rsidR="007572A4" w:rsidRPr="00F76AAD" w:rsidSect="007572A4">
          <w:footerReference w:type="even" r:id="rId9"/>
          <w:pgSz w:w="12240" w:h="15840"/>
          <w:pgMar w:top="1296" w:right="1440" w:bottom="1440" w:left="0" w:header="720" w:footer="1008" w:gutter="0"/>
          <w:pgNumType w:start="1"/>
          <w:cols w:space="720"/>
          <w:noEndnote/>
          <w:titlePg/>
        </w:sectPr>
      </w:pPr>
    </w:p>
    <w:p w:rsidR="00102F9A" w:rsidRPr="00F76AAD" w:rsidRDefault="00102F9A" w:rsidP="00102F9A">
      <w:pPr>
        <w:pStyle w:val="Title"/>
        <w:jc w:val="left"/>
        <w:rPr>
          <w:rFonts w:ascii="Arial" w:hAnsi="Arial" w:cs="Arial"/>
          <w:b/>
          <w:i w:val="0"/>
          <w:color w:val="auto"/>
          <w:sz w:val="28"/>
          <w:szCs w:val="28"/>
        </w:rPr>
      </w:pPr>
      <w:r w:rsidRPr="00F76AAD">
        <w:rPr>
          <w:rFonts w:ascii="Arial" w:hAnsi="Arial" w:cs="Arial"/>
          <w:b/>
          <w:i w:val="0"/>
          <w:color w:val="auto"/>
          <w:sz w:val="28"/>
          <w:szCs w:val="28"/>
        </w:rPr>
        <w:lastRenderedPageBreak/>
        <w:t>Publication Information</w:t>
      </w:r>
    </w:p>
    <w:p w:rsidR="00102F9A" w:rsidRPr="00F76AAD" w:rsidRDefault="00102F9A" w:rsidP="00102F9A">
      <w:pPr>
        <w:rPr>
          <w:szCs w:val="24"/>
        </w:rPr>
      </w:pPr>
    </w:p>
    <w:p w:rsidR="00D529CD" w:rsidRPr="00F76AAD" w:rsidRDefault="00D529CD" w:rsidP="00D529CD">
      <w:r w:rsidRPr="00F76AAD">
        <w:t xml:space="preserve">Each study conducted by the Washington State Department of Ecology </w:t>
      </w:r>
      <w:r w:rsidR="00C649E5" w:rsidRPr="00F76AAD">
        <w:t xml:space="preserve">(Ecology) </w:t>
      </w:r>
      <w:r w:rsidRPr="00F76AAD">
        <w:t>must have an approved Quality Assurance Project Plan.  The plan describes the objectives of the study and the procedures to be followed to achieve those objectives.  After completing the study, Ecology will post the final report of the study to the Internet.</w:t>
      </w:r>
    </w:p>
    <w:p w:rsidR="00D529CD" w:rsidRPr="00F76AAD" w:rsidRDefault="00D529CD" w:rsidP="00102F9A">
      <w:pPr>
        <w:pStyle w:val="Title"/>
        <w:widowControl/>
        <w:jc w:val="left"/>
        <w:rPr>
          <w:i w:val="0"/>
        </w:rPr>
      </w:pPr>
    </w:p>
    <w:p w:rsidR="00102F9A" w:rsidRPr="00F76AAD" w:rsidRDefault="009445DF" w:rsidP="00A02499">
      <w:pPr>
        <w:rPr>
          <w:i/>
          <w:color w:val="943634"/>
        </w:rPr>
      </w:pPr>
      <w:r w:rsidRPr="00F76AAD">
        <w:t>This Quality Assurance Project Plan</w:t>
      </w:r>
      <w:r w:rsidR="00D529CD" w:rsidRPr="00F76AAD">
        <w:t xml:space="preserve"> </w:t>
      </w:r>
      <w:r w:rsidR="00102F9A" w:rsidRPr="00F76AAD">
        <w:t xml:space="preserve">is available on Ecology’s website at </w:t>
      </w:r>
      <w:hyperlink r:id="rId10" w:history="1">
        <w:r w:rsidR="00A13748" w:rsidRPr="00C6681C">
          <w:rPr>
            <w:rStyle w:val="Hyperlink"/>
          </w:rPr>
          <w:t>https://fortress.wa.gov/ecy/publications/SummaryPages/xx031xx.html</w:t>
        </w:r>
      </w:hyperlink>
      <w:r w:rsidR="00102F9A" w:rsidRPr="00F76AAD">
        <w:rPr>
          <w:i/>
          <w:color w:val="943634"/>
        </w:rPr>
        <w:t>(</w:t>
      </w:r>
      <w:r w:rsidR="009C3151" w:rsidRPr="00F76AAD">
        <w:rPr>
          <w:i/>
          <w:color w:val="943634"/>
        </w:rPr>
        <w:t>Jean Maust</w:t>
      </w:r>
      <w:r w:rsidR="00DA05D5" w:rsidRPr="00F76AAD">
        <w:rPr>
          <w:i/>
          <w:color w:val="943634"/>
        </w:rPr>
        <w:t xml:space="preserve"> </w:t>
      </w:r>
      <w:r w:rsidR="00102F9A" w:rsidRPr="00F76AAD">
        <w:rPr>
          <w:i/>
          <w:color w:val="943634"/>
        </w:rPr>
        <w:t>will add this</w:t>
      </w:r>
      <w:r w:rsidR="00B4337F" w:rsidRPr="00F76AAD">
        <w:rPr>
          <w:i/>
          <w:color w:val="943634"/>
        </w:rPr>
        <w:t>.</w:t>
      </w:r>
      <w:r w:rsidR="00102F9A" w:rsidRPr="00F76AAD">
        <w:rPr>
          <w:i/>
          <w:color w:val="943634"/>
        </w:rPr>
        <w:t>)</w:t>
      </w:r>
    </w:p>
    <w:p w:rsidR="00E44740" w:rsidRDefault="00E44740" w:rsidP="00E44740"/>
    <w:p w:rsidR="00DD6BAB" w:rsidRDefault="00E44740" w:rsidP="00E44740">
      <w:r w:rsidRPr="00F76AAD">
        <w:t xml:space="preserve">Data for this project will be available on Ecology’s Environmental Information Management (EIM) website at </w:t>
      </w:r>
      <w:hyperlink r:id="rId11" w:history="1">
        <w:r w:rsidRPr="00F76AAD">
          <w:rPr>
            <w:rStyle w:val="Hyperlink"/>
          </w:rPr>
          <w:t>www.ecy.wa.gov/eim/index.htm</w:t>
        </w:r>
      </w:hyperlink>
      <w:r w:rsidRPr="00F76AAD">
        <w:t xml:space="preserve">.  Search Study ID </w:t>
      </w:r>
      <w:r w:rsidR="00083CB9">
        <w:t>MIFR003</w:t>
      </w:r>
    </w:p>
    <w:p w:rsidR="00E44740" w:rsidRPr="00A02499" w:rsidRDefault="00DD6BAB" w:rsidP="00E44740">
      <w:pPr>
        <w:rPr>
          <w:color w:val="800000"/>
        </w:rPr>
      </w:pPr>
      <w:r w:rsidRPr="00F76AAD">
        <w:t xml:space="preserve">Ecology’s </w:t>
      </w:r>
      <w:r w:rsidR="00E44740" w:rsidRPr="00F76AAD">
        <w:t xml:space="preserve">Activity Tracker Code for this study is </w:t>
      </w:r>
      <w:r w:rsidR="00811DB7">
        <w:t>16-031</w:t>
      </w:r>
      <w:r w:rsidR="00E44740" w:rsidRPr="00F76AAD">
        <w:t xml:space="preserve">.  </w:t>
      </w:r>
    </w:p>
    <w:p w:rsidR="00E44740" w:rsidRPr="00A25C35" w:rsidRDefault="00E44740" w:rsidP="00E44740">
      <w:pPr>
        <w:jc w:val="both"/>
        <w:rPr>
          <w:sz w:val="28"/>
          <w:szCs w:val="28"/>
        </w:rPr>
      </w:pPr>
    </w:p>
    <w:p w:rsidR="00102F9A" w:rsidRPr="00F76AAD" w:rsidRDefault="00102F9A" w:rsidP="00102F9A">
      <w:pPr>
        <w:pStyle w:val="Title"/>
        <w:ind w:right="720"/>
        <w:jc w:val="left"/>
        <w:rPr>
          <w:i w:val="0"/>
          <w:szCs w:val="24"/>
        </w:rPr>
      </w:pPr>
    </w:p>
    <w:p w:rsidR="00046E42" w:rsidRPr="00F76AAD" w:rsidRDefault="00A53D5F" w:rsidP="00046E42">
      <w:pPr>
        <w:pStyle w:val="Title"/>
        <w:jc w:val="left"/>
        <w:rPr>
          <w:rFonts w:ascii="Arial" w:hAnsi="Arial" w:cs="Arial"/>
          <w:b/>
          <w:i w:val="0"/>
          <w:color w:val="auto"/>
          <w:sz w:val="28"/>
          <w:szCs w:val="28"/>
        </w:rPr>
      </w:pPr>
      <w:r w:rsidRPr="00F76AAD">
        <w:rPr>
          <w:rFonts w:ascii="Arial" w:hAnsi="Arial" w:cs="Arial"/>
          <w:b/>
          <w:i w:val="0"/>
          <w:color w:val="auto"/>
          <w:sz w:val="28"/>
          <w:szCs w:val="28"/>
        </w:rPr>
        <w:t xml:space="preserve">Author and </w:t>
      </w:r>
      <w:r w:rsidR="00046E42" w:rsidRPr="00F76AAD">
        <w:rPr>
          <w:rFonts w:ascii="Arial" w:hAnsi="Arial" w:cs="Arial"/>
          <w:b/>
          <w:i w:val="0"/>
          <w:color w:val="auto"/>
          <w:sz w:val="28"/>
          <w:szCs w:val="28"/>
        </w:rPr>
        <w:t>Contact Information</w:t>
      </w:r>
    </w:p>
    <w:p w:rsidR="00046E42" w:rsidRPr="00F76AAD" w:rsidRDefault="00046E42" w:rsidP="00102F9A"/>
    <w:p w:rsidR="00046E42" w:rsidRPr="00F76AAD" w:rsidRDefault="003F4B56" w:rsidP="00046E42">
      <w:r>
        <w:t>Michael Friese</w:t>
      </w:r>
      <w:r w:rsidR="00046E42" w:rsidRPr="00F76AAD">
        <w:t xml:space="preserve">        P.O. Box 47600 </w:t>
      </w:r>
    </w:p>
    <w:p w:rsidR="00046E42" w:rsidRPr="00F76AAD" w:rsidRDefault="00046E42" w:rsidP="00046E42">
      <w:r w:rsidRPr="00F76AAD">
        <w:t>Environmental Assessment Program</w:t>
      </w:r>
    </w:p>
    <w:p w:rsidR="00046E42" w:rsidRPr="00F76AAD" w:rsidRDefault="00046E42" w:rsidP="00046E42">
      <w:r w:rsidRPr="00F76AAD">
        <w:t>Washington State Department of Ecology</w:t>
      </w:r>
    </w:p>
    <w:p w:rsidR="00046E42" w:rsidRPr="00F76AAD" w:rsidRDefault="00046E42" w:rsidP="00046E42">
      <w:r w:rsidRPr="00F76AAD">
        <w:t>Olympia, WA 98504-7710</w:t>
      </w:r>
    </w:p>
    <w:p w:rsidR="00046E42" w:rsidRPr="00F76AAD" w:rsidRDefault="00046E42" w:rsidP="00046E42"/>
    <w:p w:rsidR="00046E42" w:rsidRPr="00F76AAD" w:rsidRDefault="00046E42" w:rsidP="00102F9A"/>
    <w:p w:rsidR="00102F9A" w:rsidRPr="00F76AAD" w:rsidRDefault="00F07594" w:rsidP="00293109">
      <w:r w:rsidRPr="00F76AAD">
        <w:t>Communications Consultant</w:t>
      </w:r>
      <w:r w:rsidR="008201E5">
        <w:t xml:space="preserve">: </w:t>
      </w:r>
      <w:r w:rsidR="00293109" w:rsidRPr="00F76AAD">
        <w:t>phone</w:t>
      </w:r>
      <w:r w:rsidR="00102F9A" w:rsidRPr="00F76AAD">
        <w:t xml:space="preserve"> 360-407-</w:t>
      </w:r>
      <w:r w:rsidR="00ED7EFF" w:rsidRPr="00F76AAD">
        <w:t>6834.</w:t>
      </w:r>
    </w:p>
    <w:p w:rsidR="00102F9A" w:rsidRPr="00F76AAD" w:rsidRDefault="00102F9A" w:rsidP="00102F9A">
      <w:pPr>
        <w:ind w:left="720" w:right="720"/>
      </w:pPr>
    </w:p>
    <w:p w:rsidR="00102F9A" w:rsidRPr="00F76AAD" w:rsidRDefault="00102F9A" w:rsidP="00102F9A">
      <w:r w:rsidRPr="00F76AAD">
        <w:t xml:space="preserve">Washington State Department of Ecology </w:t>
      </w:r>
      <w:r w:rsidR="00B351EC">
        <w:t>–</w:t>
      </w:r>
      <w:r w:rsidRPr="00F76AAD">
        <w:t xml:space="preserve"> </w:t>
      </w:r>
      <w:hyperlink r:id="rId12" w:history="1">
        <w:r w:rsidR="00F84C84" w:rsidRPr="00F76AAD">
          <w:rPr>
            <w:rStyle w:val="Hyperlink"/>
          </w:rPr>
          <w:t>www.ecy.wa.gov</w:t>
        </w:r>
      </w:hyperlink>
    </w:p>
    <w:p w:rsidR="00102F9A" w:rsidRPr="00F76AAD" w:rsidRDefault="00102F9A" w:rsidP="002C4E1F">
      <w:pPr>
        <w:numPr>
          <w:ilvl w:val="1"/>
          <w:numId w:val="2"/>
        </w:numPr>
        <w:spacing w:before="60"/>
      </w:pPr>
      <w:r w:rsidRPr="00F76AAD">
        <w:t xml:space="preserve">Headquarters, </w:t>
      </w:r>
      <w:r w:rsidR="00B351EC">
        <w:t>Lacey</w:t>
      </w:r>
      <w:r w:rsidRPr="00F76AAD">
        <w:tab/>
      </w:r>
      <w:r w:rsidRPr="00F76AAD">
        <w:tab/>
      </w:r>
      <w:r w:rsidRPr="00F76AAD">
        <w:tab/>
        <w:t>360-407-6000</w:t>
      </w:r>
    </w:p>
    <w:p w:rsidR="00102F9A" w:rsidRPr="00F76AAD" w:rsidRDefault="00102F9A" w:rsidP="002C4E1F">
      <w:pPr>
        <w:numPr>
          <w:ilvl w:val="1"/>
          <w:numId w:val="2"/>
        </w:numPr>
      </w:pPr>
      <w:r w:rsidRPr="00F76AAD">
        <w:t>Northwest Regional Office, Bellevue</w:t>
      </w:r>
      <w:r w:rsidRPr="00F76AAD">
        <w:tab/>
      </w:r>
      <w:r w:rsidRPr="00F76AAD">
        <w:rPr>
          <w:color w:val="000000"/>
        </w:rPr>
        <w:t>425-649-7000</w:t>
      </w:r>
    </w:p>
    <w:p w:rsidR="00102F9A" w:rsidRPr="00F76AAD" w:rsidRDefault="00102F9A" w:rsidP="002C4E1F">
      <w:pPr>
        <w:numPr>
          <w:ilvl w:val="1"/>
          <w:numId w:val="2"/>
        </w:numPr>
      </w:pPr>
      <w:r w:rsidRPr="00F76AAD">
        <w:t xml:space="preserve">Southwest Regional Office, </w:t>
      </w:r>
      <w:r w:rsidR="00B351EC">
        <w:t>Lacey</w:t>
      </w:r>
      <w:r w:rsidRPr="00F76AAD">
        <w:tab/>
      </w:r>
      <w:r w:rsidRPr="00F76AAD">
        <w:rPr>
          <w:color w:val="000000"/>
        </w:rPr>
        <w:t>360-407-6300</w:t>
      </w:r>
    </w:p>
    <w:p w:rsidR="00102F9A" w:rsidRPr="00F76AAD" w:rsidRDefault="00102F9A" w:rsidP="002C4E1F">
      <w:pPr>
        <w:numPr>
          <w:ilvl w:val="1"/>
          <w:numId w:val="2"/>
        </w:numPr>
      </w:pPr>
      <w:r w:rsidRPr="00F76AAD">
        <w:t xml:space="preserve">Central Regional Office, </w:t>
      </w:r>
      <w:r w:rsidR="00B351EC">
        <w:t>Union Gap</w:t>
      </w:r>
      <w:r w:rsidR="00B351EC" w:rsidRPr="00F76AAD">
        <w:t xml:space="preserve"> </w:t>
      </w:r>
      <w:r w:rsidRPr="00F76AAD">
        <w:tab/>
      </w:r>
      <w:r w:rsidRPr="00F76AAD">
        <w:rPr>
          <w:color w:val="000000"/>
        </w:rPr>
        <w:t>509-575-2490</w:t>
      </w:r>
    </w:p>
    <w:p w:rsidR="00102F9A" w:rsidRPr="00F76AAD" w:rsidRDefault="00102F9A" w:rsidP="002C4E1F">
      <w:pPr>
        <w:numPr>
          <w:ilvl w:val="1"/>
          <w:numId w:val="2"/>
        </w:numPr>
      </w:pPr>
      <w:r w:rsidRPr="00F76AAD">
        <w:t xml:space="preserve">Eastern Regional Office, Spokane </w:t>
      </w:r>
      <w:r w:rsidRPr="00F76AAD">
        <w:tab/>
      </w:r>
      <w:r w:rsidRPr="00F76AAD">
        <w:rPr>
          <w:color w:val="000000"/>
        </w:rPr>
        <w:t>509-329-3400</w:t>
      </w:r>
    </w:p>
    <w:p w:rsidR="008201E5" w:rsidRDefault="008201E5" w:rsidP="00A02499"/>
    <w:p w:rsidR="0014455C" w:rsidRDefault="0014455C" w:rsidP="00B351EC">
      <w:pPr>
        <w:rPr>
          <w:color w:val="800000"/>
          <w:szCs w:val="24"/>
        </w:rPr>
      </w:pPr>
    </w:p>
    <w:p w:rsidR="0014455C" w:rsidRDefault="0014455C" w:rsidP="00102F9A">
      <w:pPr>
        <w:jc w:val="center"/>
        <w:rPr>
          <w:i/>
          <w:sz w:val="22"/>
          <w:szCs w:val="22"/>
        </w:rPr>
      </w:pPr>
    </w:p>
    <w:p w:rsidR="00102F9A" w:rsidRPr="00F76AAD" w:rsidRDefault="00102F9A" w:rsidP="00102F9A">
      <w:pPr>
        <w:jc w:val="center"/>
        <w:rPr>
          <w:i/>
          <w:sz w:val="22"/>
          <w:szCs w:val="22"/>
        </w:rPr>
      </w:pPr>
      <w:r w:rsidRPr="00F76AAD">
        <w:rPr>
          <w:i/>
          <w:sz w:val="22"/>
          <w:szCs w:val="22"/>
        </w:rPr>
        <w:t>Any use of product or firm names in this publication is for descriptive purposes only</w:t>
      </w:r>
      <w:r w:rsidRPr="00F76AAD">
        <w:rPr>
          <w:i/>
          <w:sz w:val="22"/>
          <w:szCs w:val="22"/>
        </w:rPr>
        <w:br/>
        <w:t xml:space="preserve"> and does not imply endorsement by the author or the Department of Ecology.</w:t>
      </w:r>
    </w:p>
    <w:p w:rsidR="00102F9A" w:rsidRPr="00F76AAD" w:rsidRDefault="00102F9A" w:rsidP="00102F9A">
      <w:pPr>
        <w:autoSpaceDE w:val="0"/>
        <w:autoSpaceDN w:val="0"/>
        <w:adjustRightInd w:val="0"/>
        <w:ind w:left="720"/>
        <w:jc w:val="center"/>
        <w:rPr>
          <w:i/>
          <w:sz w:val="20"/>
          <w:highlight w:val="yellow"/>
        </w:rPr>
      </w:pPr>
    </w:p>
    <w:p w:rsidR="009C1F32" w:rsidRDefault="005F5F41" w:rsidP="005F5F41">
      <w:pPr>
        <w:rPr>
          <w:i/>
          <w:iCs/>
          <w:sz w:val="22"/>
          <w:szCs w:val="22"/>
        </w:rPr>
      </w:pPr>
      <w:r w:rsidRPr="005F5F41">
        <w:rPr>
          <w:i/>
          <w:iCs/>
          <w:sz w:val="22"/>
          <w:szCs w:val="22"/>
        </w:rPr>
        <w:t>Accommodation Requests:</w:t>
      </w:r>
      <w:r w:rsidR="00654D5C">
        <w:rPr>
          <w:i/>
          <w:iCs/>
          <w:sz w:val="22"/>
          <w:szCs w:val="22"/>
        </w:rPr>
        <w:t xml:space="preserve"> </w:t>
      </w:r>
      <w:r w:rsidRPr="005F5F41">
        <w:rPr>
          <w:i/>
          <w:iCs/>
          <w:sz w:val="22"/>
          <w:szCs w:val="22"/>
        </w:rPr>
        <w:t xml:space="preserve">To request ADA accommodation including materials in a format for the visually impaired, call Ecology at </w:t>
      </w:r>
      <w:r>
        <w:rPr>
          <w:i/>
          <w:iCs/>
          <w:sz w:val="22"/>
          <w:szCs w:val="22"/>
        </w:rPr>
        <w:t>360-407-6834</w:t>
      </w:r>
      <w:r w:rsidRPr="005F5F41">
        <w:rPr>
          <w:i/>
          <w:iCs/>
          <w:sz w:val="22"/>
          <w:szCs w:val="22"/>
        </w:rPr>
        <w:t>.  Persons with impaired hearing may call Washington Relay Service at 711.  Persons with speech disability may call TTY at 877-833-6341.</w:t>
      </w:r>
    </w:p>
    <w:p w:rsidR="00587699" w:rsidRDefault="00587699" w:rsidP="007A7ECB">
      <w:pPr>
        <w:rPr>
          <w:szCs w:val="24"/>
        </w:rPr>
      </w:pPr>
    </w:p>
    <w:p w:rsidR="007A7ECB" w:rsidRPr="007A7ECB" w:rsidRDefault="007A7ECB" w:rsidP="005F5F41">
      <w:pPr>
        <w:rPr>
          <w:szCs w:val="24"/>
        </w:rPr>
      </w:pPr>
    </w:p>
    <w:p w:rsidR="007A7ECB" w:rsidRPr="007A7ECB" w:rsidRDefault="007A7ECB" w:rsidP="005F5F41">
      <w:pPr>
        <w:rPr>
          <w:szCs w:val="24"/>
        </w:rPr>
        <w:sectPr w:rsidR="007A7ECB" w:rsidRPr="007A7ECB" w:rsidSect="00551FAD">
          <w:footerReference w:type="even" r:id="rId13"/>
          <w:footerReference w:type="default" r:id="rId14"/>
          <w:pgSz w:w="12240" w:h="15840" w:code="1"/>
          <w:pgMar w:top="1296" w:right="1440" w:bottom="1440" w:left="1440" w:header="720" w:footer="1008" w:gutter="0"/>
          <w:pgNumType w:start="0"/>
          <w:cols w:space="720"/>
          <w:noEndnote/>
        </w:sectPr>
      </w:pPr>
    </w:p>
    <w:p w:rsidR="00002C9D" w:rsidRPr="00F76AAD" w:rsidRDefault="00002C9D" w:rsidP="00002C9D">
      <w:pPr>
        <w:pStyle w:val="Heading7"/>
        <w:spacing w:before="0"/>
        <w:rPr>
          <w:rFonts w:ascii="Franklin Gothic Demi" w:hAnsi="Franklin Gothic Demi"/>
          <w:b w:val="0"/>
          <w:sz w:val="36"/>
          <w:szCs w:val="36"/>
        </w:rPr>
      </w:pPr>
      <w:r w:rsidRPr="00F76AAD">
        <w:rPr>
          <w:rFonts w:ascii="Franklin Gothic Demi" w:hAnsi="Franklin Gothic Demi"/>
          <w:b w:val="0"/>
          <w:sz w:val="36"/>
          <w:szCs w:val="36"/>
        </w:rPr>
        <w:lastRenderedPageBreak/>
        <w:t>Quality Assurance Project Plan</w:t>
      </w:r>
    </w:p>
    <w:p w:rsidR="00002C9D" w:rsidRPr="00F76AAD" w:rsidRDefault="00542DED" w:rsidP="00002C9D">
      <w:pPr>
        <w:jc w:val="center"/>
        <w:rPr>
          <w:sz w:val="38"/>
          <w:szCs w:val="38"/>
        </w:rPr>
      </w:pPr>
      <w:r>
        <w:rPr>
          <w:noProof/>
          <w:sz w:val="38"/>
          <w:szCs w:val="38"/>
        </w:rPr>
        <w:pict>
          <v:line id="Line 4" o:spid="_x0000_s1027" style="position:absolute;left:0;text-align:left;z-index:251660288;visibility:visible;mso-wrap-distance-top:-3e-5mm;mso-wrap-distance-bottom:-3e-5mm" from="112.05pt,11.75pt" to="356.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6z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" strokeweight="2.25pt"/>
        </w:pict>
      </w:r>
    </w:p>
    <w:p w:rsidR="00002C9D" w:rsidRPr="00F76AAD" w:rsidRDefault="00002C9D" w:rsidP="00002C9D">
      <w:pPr>
        <w:jc w:val="center"/>
        <w:rPr>
          <w:sz w:val="8"/>
          <w:szCs w:val="8"/>
        </w:rPr>
      </w:pPr>
    </w:p>
    <w:p w:rsidR="009E051D" w:rsidRPr="003F4B56" w:rsidRDefault="003F4B56" w:rsidP="009E051D">
      <w:pPr>
        <w:spacing w:before="120"/>
        <w:ind w:left="3600"/>
        <w:rPr>
          <w:rFonts w:ascii="Franklin Gothic Demi" w:hAnsi="Franklin Gothic Demi"/>
          <w:sz w:val="40"/>
          <w:szCs w:val="40"/>
        </w:rPr>
      </w:pPr>
      <w:r w:rsidRPr="003F4B56">
        <w:rPr>
          <w:rFonts w:ascii="Franklin Gothic Demi" w:hAnsi="Franklin Gothic Demi"/>
          <w:sz w:val="40"/>
          <w:szCs w:val="40"/>
        </w:rPr>
        <w:t xml:space="preserve">Spokane </w:t>
      </w:r>
      <w:r w:rsidR="009E051D">
        <w:rPr>
          <w:rFonts w:ascii="Franklin Gothic Demi" w:hAnsi="Franklin Gothic Demi"/>
          <w:sz w:val="40"/>
          <w:szCs w:val="40"/>
        </w:rPr>
        <w:t xml:space="preserve">and Troutlodge </w:t>
      </w:r>
      <w:r w:rsidRPr="003F4B56">
        <w:rPr>
          <w:rFonts w:ascii="Franklin Gothic Demi" w:hAnsi="Franklin Gothic Demi"/>
          <w:sz w:val="40"/>
          <w:szCs w:val="40"/>
        </w:rPr>
        <w:t>Fish Hatchery</w:t>
      </w:r>
      <w:r w:rsidR="009E051D">
        <w:rPr>
          <w:rFonts w:ascii="Franklin Gothic Demi" w:hAnsi="Franklin Gothic Demi"/>
          <w:sz w:val="40"/>
          <w:szCs w:val="40"/>
        </w:rPr>
        <w:t xml:space="preserve"> </w:t>
      </w:r>
      <w:r w:rsidR="009E051D" w:rsidRPr="003F4B56">
        <w:rPr>
          <w:rFonts w:ascii="Franklin Gothic Demi" w:hAnsi="Franklin Gothic Demi"/>
          <w:sz w:val="40"/>
          <w:szCs w:val="40"/>
        </w:rPr>
        <w:t>PCB Evaluation</w:t>
      </w:r>
    </w:p>
    <w:p w:rsidR="003F4B56" w:rsidRPr="003F4B56" w:rsidRDefault="003F4B56" w:rsidP="003F4B56">
      <w:pPr>
        <w:spacing w:before="360"/>
        <w:ind w:left="3600"/>
        <w:rPr>
          <w:rFonts w:ascii="Franklin Gothic Demi" w:hAnsi="Franklin Gothic Demi"/>
          <w:sz w:val="40"/>
          <w:szCs w:val="40"/>
        </w:rPr>
      </w:pPr>
    </w:p>
    <w:p w:rsidR="00002C9D" w:rsidRPr="003E713F" w:rsidRDefault="003E713F" w:rsidP="00002C9D">
      <w:pPr>
        <w:jc w:val="center"/>
        <w:rPr>
          <w:color w:val="800000"/>
        </w:rPr>
      </w:pPr>
      <w:r>
        <w:rPr>
          <w:color w:val="800000"/>
        </w:rPr>
        <w:tab/>
      </w:r>
      <w:r>
        <w:rPr>
          <w:color w:val="800000"/>
        </w:rPr>
        <w:tab/>
      </w:r>
      <w:r>
        <w:rPr>
          <w:color w:val="800000"/>
        </w:rPr>
        <w:tab/>
      </w:r>
      <w:r w:rsidR="00814F4C">
        <w:rPr>
          <w:color w:val="800000"/>
        </w:rPr>
        <w:t xml:space="preserve">                   </w:t>
      </w:r>
      <w:r>
        <w:rPr>
          <w:color w:val="800000"/>
        </w:rPr>
        <w:tab/>
      </w:r>
    </w:p>
    <w:p w:rsidR="00002C9D" w:rsidRPr="00F76AAD" w:rsidRDefault="00117D11" w:rsidP="00002C9D">
      <w:pPr>
        <w:jc w:val="center"/>
      </w:pPr>
      <w:r>
        <w:t xml:space="preserve">January </w:t>
      </w:r>
      <w:r w:rsidR="00A91857">
        <w:t>2016</w:t>
      </w:r>
    </w:p>
    <w:p w:rsidR="00002C9D" w:rsidRPr="00F76AAD" w:rsidRDefault="00002C9D" w:rsidP="00002C9D">
      <w:pPr>
        <w:rPr>
          <w:b/>
        </w:rPr>
      </w:pPr>
      <w:r w:rsidRPr="00F76AAD">
        <w:rPr>
          <w:b/>
        </w:rPr>
        <w:t>Approved by:</w:t>
      </w:r>
    </w:p>
    <w:p w:rsidR="00002C9D" w:rsidRPr="00F76AAD" w:rsidRDefault="00002C9D" w:rsidP="00002C9D">
      <w:pPr>
        <w:rPr>
          <w:b/>
        </w:rPr>
      </w:pPr>
    </w:p>
    <w:tbl>
      <w:tblPr>
        <w:tblStyle w:val="TableGrid"/>
        <w:tblW w:w="9810" w:type="dxa"/>
        <w:tblLook w:val="04A0"/>
      </w:tblPr>
      <w:tblGrid>
        <w:gridCol w:w="7218"/>
        <w:gridCol w:w="2592"/>
      </w:tblGrid>
      <w:tr w:rsidR="00002C9D" w:rsidRPr="00F76AAD" w:rsidTr="00E10701">
        <w:tc>
          <w:tcPr>
            <w:tcW w:w="7218" w:type="dxa"/>
            <w:tcBorders>
              <w:top w:val="nil"/>
              <w:left w:val="nil"/>
            </w:tcBorders>
          </w:tcPr>
          <w:p w:rsidR="00002C9D" w:rsidRPr="00F76AAD" w:rsidRDefault="00002C9D" w:rsidP="00E030E2">
            <w:pPr>
              <w:rPr>
                <w:sz w:val="22"/>
                <w:szCs w:val="22"/>
              </w:rPr>
            </w:pPr>
            <w:r w:rsidRPr="00F76AAD">
              <w:rPr>
                <w:sz w:val="22"/>
                <w:szCs w:val="22"/>
              </w:rPr>
              <w:t>Signature:</w:t>
            </w:r>
          </w:p>
        </w:tc>
        <w:tc>
          <w:tcPr>
            <w:tcW w:w="2592" w:type="dxa"/>
            <w:tcBorders>
              <w:top w:val="nil"/>
              <w:right w:val="nil"/>
            </w:tcBorders>
          </w:tcPr>
          <w:p w:rsidR="00002C9D" w:rsidRPr="00F76AAD" w:rsidRDefault="00002C9D" w:rsidP="00002C9D">
            <w:pPr>
              <w:rPr>
                <w:sz w:val="22"/>
                <w:szCs w:val="22"/>
              </w:rPr>
            </w:pPr>
            <w:r w:rsidRPr="00F76AAD">
              <w:rPr>
                <w:sz w:val="22"/>
                <w:szCs w:val="22"/>
              </w:rPr>
              <w:t xml:space="preserve">Date:  </w:t>
            </w:r>
          </w:p>
        </w:tc>
      </w:tr>
      <w:tr w:rsidR="00002C9D" w:rsidRPr="00F76AAD" w:rsidTr="00E10701">
        <w:tc>
          <w:tcPr>
            <w:tcW w:w="7218" w:type="dxa"/>
            <w:tcBorders>
              <w:left w:val="nil"/>
              <w:bottom w:val="nil"/>
            </w:tcBorders>
          </w:tcPr>
          <w:p w:rsidR="00002C9D" w:rsidRPr="00F76AAD" w:rsidRDefault="007060E2" w:rsidP="00E030E2">
            <w:pPr>
              <w:rPr>
                <w:sz w:val="22"/>
                <w:szCs w:val="22"/>
              </w:rPr>
            </w:pPr>
            <w:r>
              <w:rPr>
                <w:sz w:val="22"/>
                <w:szCs w:val="22"/>
              </w:rPr>
              <w:t>Adriane Borgias</w:t>
            </w:r>
            <w:r w:rsidR="00002C9D" w:rsidRPr="00F76AAD">
              <w:rPr>
                <w:sz w:val="22"/>
                <w:szCs w:val="22"/>
              </w:rPr>
              <w:t xml:space="preserve">, Client,  </w:t>
            </w:r>
            <w:r>
              <w:rPr>
                <w:sz w:val="22"/>
                <w:szCs w:val="22"/>
              </w:rPr>
              <w:t xml:space="preserve">Water Quality Program, Eastern </w:t>
            </w:r>
            <w:r w:rsidRPr="00F76AAD">
              <w:rPr>
                <w:sz w:val="22"/>
                <w:szCs w:val="22"/>
              </w:rPr>
              <w:t>Regional Office</w:t>
            </w:r>
          </w:p>
        </w:tc>
        <w:tc>
          <w:tcPr>
            <w:tcW w:w="2592" w:type="dxa"/>
            <w:tcBorders>
              <w:bottom w:val="nil"/>
              <w:right w:val="nil"/>
            </w:tcBorders>
          </w:tcPr>
          <w:p w:rsidR="00002C9D" w:rsidRPr="00F76AAD" w:rsidRDefault="00002C9D" w:rsidP="00E030E2">
            <w:pPr>
              <w:rPr>
                <w:sz w:val="22"/>
                <w:szCs w:val="22"/>
              </w:rPr>
            </w:pPr>
          </w:p>
        </w:tc>
      </w:tr>
      <w:tr w:rsidR="00002C9D" w:rsidRPr="00F76AAD" w:rsidTr="00E10701">
        <w:tc>
          <w:tcPr>
            <w:tcW w:w="7218" w:type="dxa"/>
            <w:tcBorders>
              <w:top w:val="nil"/>
              <w:left w:val="nil"/>
              <w:bottom w:val="nil"/>
            </w:tcBorders>
          </w:tcPr>
          <w:p w:rsidR="00002C9D" w:rsidRPr="00F76AAD" w:rsidRDefault="00002C9D" w:rsidP="00E030E2">
            <w:pPr>
              <w:rPr>
                <w:sz w:val="22"/>
                <w:szCs w:val="22"/>
              </w:rPr>
            </w:pPr>
          </w:p>
        </w:tc>
        <w:tc>
          <w:tcPr>
            <w:tcW w:w="2592" w:type="dxa"/>
            <w:tcBorders>
              <w:top w:val="nil"/>
              <w:bottom w:val="nil"/>
              <w:right w:val="nil"/>
            </w:tcBorders>
          </w:tcPr>
          <w:p w:rsidR="00002C9D" w:rsidRPr="00F76AAD" w:rsidRDefault="00002C9D" w:rsidP="00E030E2">
            <w:pPr>
              <w:rPr>
                <w:sz w:val="22"/>
                <w:szCs w:val="22"/>
              </w:rPr>
            </w:pPr>
          </w:p>
        </w:tc>
      </w:tr>
      <w:tr w:rsidR="00002C9D" w:rsidRPr="00F76AAD" w:rsidTr="00E10701">
        <w:tc>
          <w:tcPr>
            <w:tcW w:w="7218" w:type="dxa"/>
            <w:tcBorders>
              <w:top w:val="nil"/>
              <w:left w:val="nil"/>
            </w:tcBorders>
          </w:tcPr>
          <w:p w:rsidR="00002C9D" w:rsidRPr="00F76AAD" w:rsidRDefault="00002C9D" w:rsidP="007060E2">
            <w:pPr>
              <w:rPr>
                <w:sz w:val="22"/>
                <w:szCs w:val="22"/>
              </w:rPr>
            </w:pPr>
            <w:r w:rsidRPr="00F76AAD">
              <w:rPr>
                <w:sz w:val="22"/>
                <w:szCs w:val="22"/>
              </w:rPr>
              <w:t>Signature:</w:t>
            </w:r>
            <w:r w:rsidR="003F4B56">
              <w:rPr>
                <w:sz w:val="22"/>
                <w:szCs w:val="22"/>
              </w:rPr>
              <w:t xml:space="preserve"> </w:t>
            </w:r>
          </w:p>
        </w:tc>
        <w:tc>
          <w:tcPr>
            <w:tcW w:w="2592" w:type="dxa"/>
            <w:tcBorders>
              <w:top w:val="nil"/>
              <w:right w:val="nil"/>
            </w:tcBorders>
          </w:tcPr>
          <w:p w:rsidR="00002C9D" w:rsidRPr="00F76AAD" w:rsidRDefault="00002C9D" w:rsidP="00E030E2">
            <w:pPr>
              <w:rPr>
                <w:sz w:val="22"/>
                <w:szCs w:val="22"/>
              </w:rPr>
            </w:pPr>
            <w:r w:rsidRPr="00F76AAD">
              <w:rPr>
                <w:sz w:val="22"/>
                <w:szCs w:val="22"/>
              </w:rPr>
              <w:t>Date:</w:t>
            </w:r>
          </w:p>
        </w:tc>
      </w:tr>
      <w:tr w:rsidR="00002C9D" w:rsidRPr="00F76AAD" w:rsidTr="00E10701">
        <w:tc>
          <w:tcPr>
            <w:tcW w:w="7218" w:type="dxa"/>
            <w:tcBorders>
              <w:left w:val="nil"/>
              <w:bottom w:val="nil"/>
            </w:tcBorders>
          </w:tcPr>
          <w:p w:rsidR="00002C9D" w:rsidRPr="00F76AAD" w:rsidRDefault="007060E2" w:rsidP="00E030E2">
            <w:pPr>
              <w:rPr>
                <w:sz w:val="22"/>
                <w:szCs w:val="22"/>
              </w:rPr>
            </w:pPr>
            <w:r>
              <w:rPr>
                <w:sz w:val="22"/>
                <w:szCs w:val="22"/>
              </w:rPr>
              <w:t>David T. Knight</w:t>
            </w:r>
            <w:r w:rsidRPr="00F76AAD">
              <w:rPr>
                <w:sz w:val="22"/>
                <w:szCs w:val="22"/>
              </w:rPr>
              <w:t xml:space="preserve">, Client’s Unit Supervisor, </w:t>
            </w:r>
            <w:r>
              <w:rPr>
                <w:sz w:val="22"/>
                <w:szCs w:val="22"/>
              </w:rPr>
              <w:t xml:space="preserve">Water Quality </w:t>
            </w:r>
            <w:r w:rsidRPr="00F76AAD">
              <w:rPr>
                <w:sz w:val="22"/>
                <w:szCs w:val="22"/>
              </w:rPr>
              <w:t xml:space="preserve">Program, </w:t>
            </w:r>
            <w:r>
              <w:rPr>
                <w:sz w:val="22"/>
                <w:szCs w:val="22"/>
              </w:rPr>
              <w:t>Eastern</w:t>
            </w:r>
            <w:r w:rsidRPr="00F76AAD">
              <w:rPr>
                <w:sz w:val="22"/>
                <w:szCs w:val="22"/>
              </w:rPr>
              <w:t xml:space="preserve"> Regional Office</w:t>
            </w:r>
          </w:p>
        </w:tc>
        <w:tc>
          <w:tcPr>
            <w:tcW w:w="2592" w:type="dxa"/>
            <w:tcBorders>
              <w:bottom w:val="nil"/>
              <w:right w:val="nil"/>
            </w:tcBorders>
          </w:tcPr>
          <w:p w:rsidR="00002C9D" w:rsidRPr="00F76AAD" w:rsidRDefault="00002C9D" w:rsidP="00E030E2">
            <w:pPr>
              <w:rPr>
                <w:sz w:val="22"/>
                <w:szCs w:val="22"/>
              </w:rPr>
            </w:pPr>
          </w:p>
        </w:tc>
      </w:tr>
      <w:tr w:rsidR="00002C9D" w:rsidRPr="00F76AAD" w:rsidTr="00E10701">
        <w:tc>
          <w:tcPr>
            <w:tcW w:w="7218" w:type="dxa"/>
            <w:tcBorders>
              <w:top w:val="nil"/>
              <w:left w:val="nil"/>
              <w:bottom w:val="nil"/>
            </w:tcBorders>
          </w:tcPr>
          <w:p w:rsidR="00002C9D" w:rsidRPr="00F76AAD" w:rsidRDefault="00002C9D" w:rsidP="00E030E2">
            <w:pPr>
              <w:rPr>
                <w:sz w:val="22"/>
                <w:szCs w:val="22"/>
              </w:rPr>
            </w:pPr>
          </w:p>
        </w:tc>
        <w:tc>
          <w:tcPr>
            <w:tcW w:w="2592" w:type="dxa"/>
            <w:tcBorders>
              <w:top w:val="nil"/>
              <w:bottom w:val="nil"/>
              <w:right w:val="nil"/>
            </w:tcBorders>
          </w:tcPr>
          <w:p w:rsidR="00002C9D" w:rsidRPr="00F76AAD" w:rsidRDefault="00002C9D" w:rsidP="00E030E2">
            <w:pPr>
              <w:rPr>
                <w:sz w:val="22"/>
                <w:szCs w:val="22"/>
              </w:rPr>
            </w:pPr>
          </w:p>
        </w:tc>
      </w:tr>
      <w:tr w:rsidR="00002C9D" w:rsidRPr="00F76AAD" w:rsidTr="00E10701">
        <w:tc>
          <w:tcPr>
            <w:tcW w:w="7218" w:type="dxa"/>
            <w:tcBorders>
              <w:top w:val="nil"/>
              <w:left w:val="nil"/>
            </w:tcBorders>
          </w:tcPr>
          <w:p w:rsidR="00002C9D" w:rsidRPr="00F76AAD" w:rsidRDefault="00002C9D" w:rsidP="00E030E2">
            <w:pPr>
              <w:rPr>
                <w:sz w:val="22"/>
                <w:szCs w:val="22"/>
              </w:rPr>
            </w:pPr>
            <w:r w:rsidRPr="00F76AAD">
              <w:rPr>
                <w:sz w:val="22"/>
                <w:szCs w:val="22"/>
              </w:rPr>
              <w:t>Signature:</w:t>
            </w:r>
          </w:p>
        </w:tc>
        <w:tc>
          <w:tcPr>
            <w:tcW w:w="2592" w:type="dxa"/>
            <w:tcBorders>
              <w:top w:val="nil"/>
              <w:right w:val="nil"/>
            </w:tcBorders>
          </w:tcPr>
          <w:p w:rsidR="00002C9D" w:rsidRPr="00F76AAD" w:rsidRDefault="00002C9D" w:rsidP="00E030E2">
            <w:pPr>
              <w:rPr>
                <w:sz w:val="22"/>
                <w:szCs w:val="22"/>
              </w:rPr>
            </w:pPr>
            <w:r w:rsidRPr="00F76AAD">
              <w:rPr>
                <w:sz w:val="22"/>
                <w:szCs w:val="22"/>
              </w:rPr>
              <w:t>Date:</w:t>
            </w:r>
          </w:p>
        </w:tc>
      </w:tr>
      <w:tr w:rsidR="00002C9D" w:rsidRPr="00F76AAD" w:rsidTr="00E10701">
        <w:tc>
          <w:tcPr>
            <w:tcW w:w="7218" w:type="dxa"/>
            <w:tcBorders>
              <w:left w:val="nil"/>
              <w:bottom w:val="nil"/>
            </w:tcBorders>
          </w:tcPr>
          <w:p w:rsidR="00002C9D" w:rsidRPr="00F76AAD" w:rsidRDefault="00012B7D" w:rsidP="00E030E2">
            <w:pPr>
              <w:rPr>
                <w:sz w:val="22"/>
                <w:szCs w:val="22"/>
              </w:rPr>
            </w:pPr>
            <w:r>
              <w:rPr>
                <w:sz w:val="22"/>
                <w:szCs w:val="22"/>
              </w:rPr>
              <w:t>Jim Bellatty</w:t>
            </w:r>
            <w:r w:rsidR="00002C9D" w:rsidRPr="00F76AAD">
              <w:rPr>
                <w:sz w:val="22"/>
                <w:szCs w:val="22"/>
              </w:rPr>
              <w:t xml:space="preserve">, Client’s Section Manager, </w:t>
            </w:r>
            <w:r w:rsidR="007060E2">
              <w:rPr>
                <w:sz w:val="22"/>
                <w:szCs w:val="22"/>
              </w:rPr>
              <w:t xml:space="preserve">Water Quality </w:t>
            </w:r>
            <w:r w:rsidR="007060E2" w:rsidRPr="00F76AAD">
              <w:rPr>
                <w:sz w:val="22"/>
                <w:szCs w:val="22"/>
              </w:rPr>
              <w:t>Program,</w:t>
            </w:r>
            <w:r w:rsidR="007060E2">
              <w:rPr>
                <w:sz w:val="22"/>
                <w:szCs w:val="22"/>
              </w:rPr>
              <w:t xml:space="preserve"> Eastern</w:t>
            </w:r>
            <w:r w:rsidR="007060E2" w:rsidRPr="00F76AAD">
              <w:rPr>
                <w:sz w:val="22"/>
                <w:szCs w:val="22"/>
              </w:rPr>
              <w:t xml:space="preserve"> Regional Office</w:t>
            </w:r>
          </w:p>
        </w:tc>
        <w:tc>
          <w:tcPr>
            <w:tcW w:w="2592" w:type="dxa"/>
            <w:tcBorders>
              <w:bottom w:val="nil"/>
              <w:right w:val="nil"/>
            </w:tcBorders>
          </w:tcPr>
          <w:p w:rsidR="00002C9D" w:rsidRPr="00F76AAD" w:rsidRDefault="00002C9D" w:rsidP="00E030E2">
            <w:pPr>
              <w:rPr>
                <w:sz w:val="22"/>
                <w:szCs w:val="22"/>
              </w:rPr>
            </w:pPr>
          </w:p>
        </w:tc>
      </w:tr>
      <w:tr w:rsidR="00002C9D" w:rsidRPr="00F76AAD" w:rsidTr="00E10701">
        <w:tc>
          <w:tcPr>
            <w:tcW w:w="7218" w:type="dxa"/>
            <w:tcBorders>
              <w:top w:val="nil"/>
              <w:left w:val="nil"/>
              <w:bottom w:val="nil"/>
            </w:tcBorders>
          </w:tcPr>
          <w:p w:rsidR="00002C9D" w:rsidRPr="00F76AAD" w:rsidRDefault="00002C9D" w:rsidP="00E030E2">
            <w:pPr>
              <w:rPr>
                <w:sz w:val="22"/>
                <w:szCs w:val="22"/>
              </w:rPr>
            </w:pPr>
          </w:p>
        </w:tc>
        <w:tc>
          <w:tcPr>
            <w:tcW w:w="2592" w:type="dxa"/>
            <w:tcBorders>
              <w:top w:val="nil"/>
              <w:bottom w:val="nil"/>
              <w:right w:val="nil"/>
            </w:tcBorders>
          </w:tcPr>
          <w:p w:rsidR="00002C9D" w:rsidRPr="00F76AAD" w:rsidRDefault="00002C9D" w:rsidP="00E030E2">
            <w:pPr>
              <w:rPr>
                <w:sz w:val="22"/>
                <w:szCs w:val="22"/>
              </w:rPr>
            </w:pPr>
          </w:p>
        </w:tc>
      </w:tr>
      <w:tr w:rsidR="00002C9D" w:rsidRPr="00F76AAD" w:rsidTr="00E10701">
        <w:tc>
          <w:tcPr>
            <w:tcW w:w="7218" w:type="dxa"/>
            <w:tcBorders>
              <w:top w:val="nil"/>
              <w:left w:val="nil"/>
            </w:tcBorders>
          </w:tcPr>
          <w:p w:rsidR="00002C9D" w:rsidRPr="00F76AAD" w:rsidRDefault="00002C9D" w:rsidP="00E030E2">
            <w:pPr>
              <w:rPr>
                <w:sz w:val="22"/>
                <w:szCs w:val="22"/>
              </w:rPr>
            </w:pPr>
            <w:r w:rsidRPr="00F76AAD">
              <w:rPr>
                <w:sz w:val="22"/>
                <w:szCs w:val="22"/>
              </w:rPr>
              <w:t>Signature:</w:t>
            </w:r>
          </w:p>
        </w:tc>
        <w:tc>
          <w:tcPr>
            <w:tcW w:w="2592" w:type="dxa"/>
            <w:tcBorders>
              <w:top w:val="nil"/>
              <w:right w:val="nil"/>
            </w:tcBorders>
          </w:tcPr>
          <w:p w:rsidR="00002C9D" w:rsidRPr="00F76AAD" w:rsidRDefault="00002C9D" w:rsidP="00E030E2">
            <w:pPr>
              <w:rPr>
                <w:sz w:val="22"/>
                <w:szCs w:val="22"/>
              </w:rPr>
            </w:pPr>
            <w:r w:rsidRPr="00F76AAD">
              <w:rPr>
                <w:sz w:val="22"/>
                <w:szCs w:val="22"/>
              </w:rPr>
              <w:t>Date:</w:t>
            </w:r>
          </w:p>
        </w:tc>
      </w:tr>
      <w:tr w:rsidR="00002C9D" w:rsidRPr="00F76AAD" w:rsidTr="00E10701">
        <w:tc>
          <w:tcPr>
            <w:tcW w:w="7218" w:type="dxa"/>
            <w:tcBorders>
              <w:left w:val="nil"/>
              <w:bottom w:val="nil"/>
            </w:tcBorders>
          </w:tcPr>
          <w:p w:rsidR="00002C9D" w:rsidRPr="00F76AAD" w:rsidRDefault="007060E2" w:rsidP="00E030E2">
            <w:pPr>
              <w:rPr>
                <w:sz w:val="22"/>
                <w:szCs w:val="22"/>
              </w:rPr>
            </w:pPr>
            <w:r>
              <w:rPr>
                <w:sz w:val="22"/>
                <w:szCs w:val="22"/>
              </w:rPr>
              <w:t>Michael Friese</w:t>
            </w:r>
            <w:r w:rsidR="00002C9D" w:rsidRPr="00F76AAD">
              <w:rPr>
                <w:sz w:val="22"/>
                <w:szCs w:val="22"/>
              </w:rPr>
              <w:t>, Author / Project Manage</w:t>
            </w:r>
            <w:r w:rsidR="00E10701">
              <w:rPr>
                <w:sz w:val="22"/>
                <w:szCs w:val="22"/>
              </w:rPr>
              <w:t>r</w:t>
            </w:r>
            <w:r w:rsidRPr="00F76AAD">
              <w:rPr>
                <w:sz w:val="22"/>
                <w:szCs w:val="22"/>
              </w:rPr>
              <w:t>/ Principal Investigator</w:t>
            </w:r>
            <w:r w:rsidR="00002C9D" w:rsidRPr="00F76AAD">
              <w:rPr>
                <w:sz w:val="22"/>
                <w:szCs w:val="22"/>
              </w:rPr>
              <w:t>, EAP</w:t>
            </w:r>
          </w:p>
        </w:tc>
        <w:tc>
          <w:tcPr>
            <w:tcW w:w="2592" w:type="dxa"/>
            <w:tcBorders>
              <w:bottom w:val="nil"/>
              <w:right w:val="nil"/>
            </w:tcBorders>
          </w:tcPr>
          <w:p w:rsidR="00002C9D" w:rsidRPr="00F76AAD" w:rsidRDefault="00002C9D" w:rsidP="00E030E2">
            <w:pPr>
              <w:rPr>
                <w:sz w:val="22"/>
                <w:szCs w:val="22"/>
              </w:rPr>
            </w:pPr>
          </w:p>
        </w:tc>
      </w:tr>
      <w:tr w:rsidR="00002C9D" w:rsidRPr="00F76AAD" w:rsidTr="00E10701">
        <w:tc>
          <w:tcPr>
            <w:tcW w:w="7218" w:type="dxa"/>
            <w:tcBorders>
              <w:top w:val="nil"/>
              <w:left w:val="nil"/>
              <w:bottom w:val="nil"/>
            </w:tcBorders>
          </w:tcPr>
          <w:p w:rsidR="00002C9D" w:rsidRPr="00F76AAD" w:rsidRDefault="00002C9D" w:rsidP="00E030E2">
            <w:pPr>
              <w:rPr>
                <w:sz w:val="22"/>
                <w:szCs w:val="22"/>
                <w:highlight w:val="yellow"/>
              </w:rPr>
            </w:pPr>
          </w:p>
        </w:tc>
        <w:tc>
          <w:tcPr>
            <w:tcW w:w="2592" w:type="dxa"/>
            <w:tcBorders>
              <w:top w:val="nil"/>
              <w:bottom w:val="nil"/>
              <w:right w:val="nil"/>
            </w:tcBorders>
          </w:tcPr>
          <w:p w:rsidR="00002C9D" w:rsidRPr="00F76AAD" w:rsidRDefault="00002C9D" w:rsidP="00E030E2">
            <w:pPr>
              <w:rPr>
                <w:sz w:val="22"/>
                <w:szCs w:val="22"/>
              </w:rPr>
            </w:pPr>
          </w:p>
        </w:tc>
      </w:tr>
      <w:tr w:rsidR="00002C9D" w:rsidRPr="00F76AAD" w:rsidTr="00E10701">
        <w:tc>
          <w:tcPr>
            <w:tcW w:w="7218" w:type="dxa"/>
            <w:tcBorders>
              <w:top w:val="nil"/>
              <w:left w:val="nil"/>
            </w:tcBorders>
          </w:tcPr>
          <w:p w:rsidR="00002C9D" w:rsidRPr="00F76AAD" w:rsidRDefault="00002C9D" w:rsidP="00E030E2">
            <w:pPr>
              <w:rPr>
                <w:sz w:val="22"/>
                <w:szCs w:val="22"/>
              </w:rPr>
            </w:pPr>
            <w:r w:rsidRPr="00F76AAD">
              <w:rPr>
                <w:sz w:val="22"/>
                <w:szCs w:val="22"/>
              </w:rPr>
              <w:t>Signature:</w:t>
            </w:r>
          </w:p>
        </w:tc>
        <w:tc>
          <w:tcPr>
            <w:tcW w:w="2592" w:type="dxa"/>
            <w:tcBorders>
              <w:top w:val="nil"/>
              <w:right w:val="nil"/>
            </w:tcBorders>
          </w:tcPr>
          <w:p w:rsidR="00002C9D" w:rsidRPr="00F76AAD" w:rsidRDefault="00002C9D" w:rsidP="00E030E2">
            <w:pPr>
              <w:rPr>
                <w:sz w:val="22"/>
                <w:szCs w:val="22"/>
              </w:rPr>
            </w:pPr>
            <w:r w:rsidRPr="00F76AAD">
              <w:rPr>
                <w:sz w:val="22"/>
                <w:szCs w:val="22"/>
              </w:rPr>
              <w:t>Date:</w:t>
            </w:r>
          </w:p>
        </w:tc>
      </w:tr>
      <w:tr w:rsidR="00002C9D" w:rsidRPr="00F76AAD" w:rsidTr="00E10701">
        <w:tc>
          <w:tcPr>
            <w:tcW w:w="7218" w:type="dxa"/>
            <w:tcBorders>
              <w:left w:val="nil"/>
              <w:bottom w:val="nil"/>
            </w:tcBorders>
          </w:tcPr>
          <w:p w:rsidR="00002C9D" w:rsidRPr="00F76AAD" w:rsidRDefault="00312C30" w:rsidP="00E030E2">
            <w:pPr>
              <w:rPr>
                <w:sz w:val="22"/>
                <w:szCs w:val="22"/>
                <w:highlight w:val="yellow"/>
              </w:rPr>
            </w:pPr>
            <w:r>
              <w:rPr>
                <w:sz w:val="22"/>
                <w:szCs w:val="22"/>
              </w:rPr>
              <w:t>Dale Norton</w:t>
            </w:r>
            <w:r w:rsidR="00002C9D" w:rsidRPr="00F76AAD">
              <w:rPr>
                <w:sz w:val="22"/>
                <w:szCs w:val="22"/>
              </w:rPr>
              <w:t>, Author’s Unit Supervisor, EAP</w:t>
            </w:r>
          </w:p>
        </w:tc>
        <w:tc>
          <w:tcPr>
            <w:tcW w:w="2592" w:type="dxa"/>
            <w:tcBorders>
              <w:bottom w:val="nil"/>
              <w:right w:val="nil"/>
            </w:tcBorders>
          </w:tcPr>
          <w:p w:rsidR="00002C9D" w:rsidRPr="00F76AAD" w:rsidRDefault="00002C9D" w:rsidP="00E030E2">
            <w:pPr>
              <w:rPr>
                <w:sz w:val="22"/>
                <w:szCs w:val="22"/>
              </w:rPr>
            </w:pPr>
          </w:p>
        </w:tc>
      </w:tr>
      <w:tr w:rsidR="00002C9D" w:rsidRPr="00F76AAD" w:rsidTr="00E10701">
        <w:tc>
          <w:tcPr>
            <w:tcW w:w="7218" w:type="dxa"/>
            <w:tcBorders>
              <w:top w:val="nil"/>
              <w:left w:val="nil"/>
              <w:bottom w:val="nil"/>
            </w:tcBorders>
          </w:tcPr>
          <w:p w:rsidR="00002C9D" w:rsidRPr="00F76AAD" w:rsidRDefault="00002C9D" w:rsidP="00E030E2">
            <w:pPr>
              <w:rPr>
                <w:sz w:val="22"/>
                <w:szCs w:val="22"/>
                <w:highlight w:val="yellow"/>
              </w:rPr>
            </w:pPr>
          </w:p>
        </w:tc>
        <w:tc>
          <w:tcPr>
            <w:tcW w:w="2592" w:type="dxa"/>
            <w:tcBorders>
              <w:top w:val="nil"/>
              <w:bottom w:val="nil"/>
              <w:right w:val="nil"/>
            </w:tcBorders>
          </w:tcPr>
          <w:p w:rsidR="00002C9D" w:rsidRPr="00F76AAD" w:rsidRDefault="00002C9D" w:rsidP="00E030E2">
            <w:pPr>
              <w:rPr>
                <w:sz w:val="22"/>
                <w:szCs w:val="22"/>
              </w:rPr>
            </w:pPr>
          </w:p>
        </w:tc>
      </w:tr>
      <w:tr w:rsidR="00002C9D" w:rsidRPr="00F76AAD" w:rsidTr="00E10701">
        <w:tc>
          <w:tcPr>
            <w:tcW w:w="7218" w:type="dxa"/>
            <w:tcBorders>
              <w:top w:val="nil"/>
              <w:left w:val="nil"/>
            </w:tcBorders>
          </w:tcPr>
          <w:p w:rsidR="00002C9D" w:rsidRPr="00F76AAD" w:rsidRDefault="00002C9D" w:rsidP="00E030E2">
            <w:pPr>
              <w:rPr>
                <w:sz w:val="22"/>
                <w:szCs w:val="22"/>
              </w:rPr>
            </w:pPr>
            <w:r w:rsidRPr="00F76AAD">
              <w:rPr>
                <w:sz w:val="22"/>
                <w:szCs w:val="22"/>
              </w:rPr>
              <w:t>Signature:</w:t>
            </w:r>
          </w:p>
        </w:tc>
        <w:tc>
          <w:tcPr>
            <w:tcW w:w="2592" w:type="dxa"/>
            <w:tcBorders>
              <w:top w:val="nil"/>
              <w:right w:val="nil"/>
            </w:tcBorders>
          </w:tcPr>
          <w:p w:rsidR="00002C9D" w:rsidRPr="00F76AAD" w:rsidRDefault="00002C9D" w:rsidP="00E030E2">
            <w:pPr>
              <w:rPr>
                <w:sz w:val="22"/>
                <w:szCs w:val="22"/>
              </w:rPr>
            </w:pPr>
            <w:r w:rsidRPr="00F76AAD">
              <w:rPr>
                <w:sz w:val="22"/>
                <w:szCs w:val="22"/>
              </w:rPr>
              <w:t>Date:</w:t>
            </w:r>
          </w:p>
        </w:tc>
      </w:tr>
      <w:tr w:rsidR="00002C9D" w:rsidRPr="00F76AAD" w:rsidTr="00E10701">
        <w:tc>
          <w:tcPr>
            <w:tcW w:w="7218" w:type="dxa"/>
            <w:tcBorders>
              <w:left w:val="nil"/>
              <w:bottom w:val="nil"/>
            </w:tcBorders>
          </w:tcPr>
          <w:p w:rsidR="00002C9D" w:rsidRPr="00F76AAD" w:rsidRDefault="00312C30" w:rsidP="00E030E2">
            <w:pPr>
              <w:rPr>
                <w:sz w:val="22"/>
                <w:szCs w:val="22"/>
                <w:highlight w:val="yellow"/>
              </w:rPr>
            </w:pPr>
            <w:r>
              <w:rPr>
                <w:sz w:val="22"/>
                <w:szCs w:val="22"/>
              </w:rPr>
              <w:t>Will Kendra</w:t>
            </w:r>
            <w:r w:rsidR="00002C9D" w:rsidRPr="00F76AAD">
              <w:rPr>
                <w:sz w:val="22"/>
                <w:szCs w:val="22"/>
              </w:rPr>
              <w:t>, Author’s Section Manager, EAP</w:t>
            </w:r>
          </w:p>
        </w:tc>
        <w:tc>
          <w:tcPr>
            <w:tcW w:w="2592" w:type="dxa"/>
            <w:tcBorders>
              <w:bottom w:val="nil"/>
              <w:right w:val="nil"/>
            </w:tcBorders>
          </w:tcPr>
          <w:p w:rsidR="00002C9D" w:rsidRPr="00F76AAD" w:rsidRDefault="00002C9D" w:rsidP="00E030E2">
            <w:pPr>
              <w:rPr>
                <w:sz w:val="22"/>
                <w:szCs w:val="22"/>
              </w:rPr>
            </w:pPr>
          </w:p>
        </w:tc>
      </w:tr>
      <w:tr w:rsidR="00002C9D" w:rsidRPr="00F76AAD" w:rsidTr="00E10701">
        <w:tc>
          <w:tcPr>
            <w:tcW w:w="7218" w:type="dxa"/>
            <w:tcBorders>
              <w:top w:val="nil"/>
              <w:left w:val="nil"/>
              <w:bottom w:val="nil"/>
            </w:tcBorders>
          </w:tcPr>
          <w:p w:rsidR="00002C9D" w:rsidRPr="00F76AAD" w:rsidRDefault="00002C9D" w:rsidP="00E030E2">
            <w:pPr>
              <w:rPr>
                <w:sz w:val="22"/>
                <w:szCs w:val="22"/>
                <w:highlight w:val="yellow"/>
              </w:rPr>
            </w:pPr>
          </w:p>
        </w:tc>
        <w:tc>
          <w:tcPr>
            <w:tcW w:w="2592" w:type="dxa"/>
            <w:tcBorders>
              <w:top w:val="nil"/>
              <w:bottom w:val="nil"/>
              <w:right w:val="nil"/>
            </w:tcBorders>
          </w:tcPr>
          <w:p w:rsidR="00002C9D" w:rsidRPr="00F76AAD" w:rsidRDefault="00002C9D" w:rsidP="00E030E2">
            <w:pPr>
              <w:rPr>
                <w:sz w:val="22"/>
                <w:szCs w:val="22"/>
              </w:rPr>
            </w:pPr>
          </w:p>
        </w:tc>
      </w:tr>
      <w:tr w:rsidR="00002C9D" w:rsidRPr="00F76AAD" w:rsidTr="00E10701">
        <w:tc>
          <w:tcPr>
            <w:tcW w:w="7218" w:type="dxa"/>
            <w:tcBorders>
              <w:top w:val="nil"/>
              <w:left w:val="nil"/>
            </w:tcBorders>
            <w:vAlign w:val="bottom"/>
          </w:tcPr>
          <w:p w:rsidR="00002C9D" w:rsidRPr="00F76AAD" w:rsidRDefault="00002C9D" w:rsidP="00312C30">
            <w:pPr>
              <w:rPr>
                <w:sz w:val="22"/>
                <w:szCs w:val="22"/>
              </w:rPr>
            </w:pPr>
            <w:r w:rsidRPr="00F76AAD">
              <w:rPr>
                <w:sz w:val="22"/>
                <w:szCs w:val="22"/>
              </w:rPr>
              <w:t xml:space="preserve">Signature:  </w:t>
            </w:r>
          </w:p>
        </w:tc>
        <w:tc>
          <w:tcPr>
            <w:tcW w:w="2592" w:type="dxa"/>
            <w:tcBorders>
              <w:top w:val="nil"/>
              <w:right w:val="nil"/>
            </w:tcBorders>
          </w:tcPr>
          <w:p w:rsidR="00002C9D" w:rsidRPr="00F76AAD" w:rsidRDefault="00002C9D" w:rsidP="00E030E2">
            <w:pPr>
              <w:rPr>
                <w:sz w:val="22"/>
                <w:szCs w:val="22"/>
              </w:rPr>
            </w:pPr>
            <w:r w:rsidRPr="00F76AAD">
              <w:rPr>
                <w:sz w:val="22"/>
                <w:szCs w:val="22"/>
              </w:rPr>
              <w:t>Date:</w:t>
            </w:r>
          </w:p>
        </w:tc>
      </w:tr>
      <w:tr w:rsidR="00002C9D" w:rsidRPr="00F76AAD" w:rsidTr="00E10701">
        <w:tc>
          <w:tcPr>
            <w:tcW w:w="7218" w:type="dxa"/>
            <w:tcBorders>
              <w:left w:val="nil"/>
              <w:bottom w:val="nil"/>
            </w:tcBorders>
          </w:tcPr>
          <w:p w:rsidR="00002C9D" w:rsidRPr="00F76AAD" w:rsidRDefault="00312C30" w:rsidP="00E030E2">
            <w:pPr>
              <w:rPr>
                <w:b/>
                <w:sz w:val="22"/>
                <w:szCs w:val="22"/>
              </w:rPr>
            </w:pPr>
            <w:r>
              <w:rPr>
                <w:sz w:val="22"/>
                <w:szCs w:val="22"/>
              </w:rPr>
              <w:t>Tom Mackie</w:t>
            </w:r>
            <w:r w:rsidR="00002C9D" w:rsidRPr="00F76AAD">
              <w:rPr>
                <w:sz w:val="22"/>
                <w:szCs w:val="22"/>
              </w:rPr>
              <w:t xml:space="preserve">, Section Manager for Project Study Area, EAP  </w:t>
            </w:r>
          </w:p>
        </w:tc>
        <w:tc>
          <w:tcPr>
            <w:tcW w:w="2592" w:type="dxa"/>
            <w:tcBorders>
              <w:bottom w:val="nil"/>
              <w:right w:val="nil"/>
            </w:tcBorders>
          </w:tcPr>
          <w:p w:rsidR="00002C9D" w:rsidRPr="00F76AAD" w:rsidRDefault="00002C9D" w:rsidP="00E030E2">
            <w:pPr>
              <w:rPr>
                <w:sz w:val="22"/>
                <w:szCs w:val="22"/>
              </w:rPr>
            </w:pPr>
          </w:p>
        </w:tc>
      </w:tr>
      <w:tr w:rsidR="00002C9D" w:rsidRPr="00F76AAD" w:rsidTr="00E10701">
        <w:tc>
          <w:tcPr>
            <w:tcW w:w="7218" w:type="dxa"/>
            <w:tcBorders>
              <w:top w:val="nil"/>
              <w:left w:val="nil"/>
              <w:bottom w:val="nil"/>
            </w:tcBorders>
          </w:tcPr>
          <w:p w:rsidR="00002C9D" w:rsidRPr="00F76AAD" w:rsidRDefault="00002C9D" w:rsidP="00E030E2">
            <w:pPr>
              <w:rPr>
                <w:sz w:val="22"/>
                <w:szCs w:val="22"/>
                <w:highlight w:val="yellow"/>
              </w:rPr>
            </w:pPr>
          </w:p>
        </w:tc>
        <w:tc>
          <w:tcPr>
            <w:tcW w:w="2592" w:type="dxa"/>
            <w:tcBorders>
              <w:top w:val="nil"/>
              <w:bottom w:val="nil"/>
              <w:right w:val="nil"/>
            </w:tcBorders>
          </w:tcPr>
          <w:p w:rsidR="00002C9D" w:rsidRPr="00F76AAD" w:rsidRDefault="00002C9D" w:rsidP="00E030E2">
            <w:pPr>
              <w:rPr>
                <w:b/>
              </w:rPr>
            </w:pPr>
          </w:p>
        </w:tc>
      </w:tr>
      <w:tr w:rsidR="00002C9D" w:rsidRPr="00F76AAD" w:rsidTr="00E10701">
        <w:tc>
          <w:tcPr>
            <w:tcW w:w="7218" w:type="dxa"/>
            <w:tcBorders>
              <w:top w:val="nil"/>
              <w:left w:val="nil"/>
            </w:tcBorders>
          </w:tcPr>
          <w:p w:rsidR="00002C9D" w:rsidRPr="00F76AAD" w:rsidRDefault="00002C9D" w:rsidP="00E030E2">
            <w:pPr>
              <w:rPr>
                <w:sz w:val="22"/>
                <w:szCs w:val="22"/>
              </w:rPr>
            </w:pPr>
            <w:r w:rsidRPr="00F76AAD">
              <w:rPr>
                <w:sz w:val="22"/>
                <w:szCs w:val="22"/>
              </w:rPr>
              <w:t>Signature:</w:t>
            </w:r>
          </w:p>
        </w:tc>
        <w:tc>
          <w:tcPr>
            <w:tcW w:w="2592" w:type="dxa"/>
            <w:tcBorders>
              <w:top w:val="nil"/>
              <w:right w:val="nil"/>
            </w:tcBorders>
          </w:tcPr>
          <w:p w:rsidR="00002C9D" w:rsidRPr="00F76AAD" w:rsidRDefault="00002C9D" w:rsidP="00E030E2">
            <w:pPr>
              <w:rPr>
                <w:sz w:val="22"/>
                <w:szCs w:val="22"/>
              </w:rPr>
            </w:pPr>
            <w:r w:rsidRPr="00F76AAD">
              <w:rPr>
                <w:sz w:val="22"/>
                <w:szCs w:val="22"/>
              </w:rPr>
              <w:t>Date:</w:t>
            </w:r>
          </w:p>
        </w:tc>
      </w:tr>
      <w:tr w:rsidR="00002C9D" w:rsidRPr="00F76AAD" w:rsidTr="00E10701">
        <w:tc>
          <w:tcPr>
            <w:tcW w:w="7218" w:type="dxa"/>
            <w:tcBorders>
              <w:left w:val="nil"/>
              <w:bottom w:val="nil"/>
            </w:tcBorders>
          </w:tcPr>
          <w:p w:rsidR="00002C9D" w:rsidRPr="00F76AAD" w:rsidRDefault="00002C9D" w:rsidP="00E030E2">
            <w:pPr>
              <w:rPr>
                <w:sz w:val="22"/>
                <w:szCs w:val="22"/>
                <w:highlight w:val="yellow"/>
              </w:rPr>
            </w:pPr>
            <w:r w:rsidRPr="00F76AAD">
              <w:rPr>
                <w:sz w:val="22"/>
                <w:szCs w:val="22"/>
              </w:rPr>
              <w:t>Joel Bird, Director, Manchester Environmental Laboratory</w:t>
            </w:r>
          </w:p>
        </w:tc>
        <w:tc>
          <w:tcPr>
            <w:tcW w:w="2592" w:type="dxa"/>
            <w:tcBorders>
              <w:bottom w:val="nil"/>
              <w:right w:val="nil"/>
            </w:tcBorders>
          </w:tcPr>
          <w:p w:rsidR="00002C9D" w:rsidRPr="00F76AAD" w:rsidRDefault="00002C9D" w:rsidP="00E030E2">
            <w:pPr>
              <w:rPr>
                <w:b/>
              </w:rPr>
            </w:pPr>
          </w:p>
        </w:tc>
      </w:tr>
      <w:tr w:rsidR="00002C9D" w:rsidRPr="00F76AAD" w:rsidTr="00E10701">
        <w:tc>
          <w:tcPr>
            <w:tcW w:w="7218" w:type="dxa"/>
            <w:tcBorders>
              <w:top w:val="nil"/>
              <w:left w:val="nil"/>
              <w:bottom w:val="nil"/>
            </w:tcBorders>
          </w:tcPr>
          <w:p w:rsidR="00002C9D" w:rsidRPr="00F76AAD" w:rsidRDefault="00002C9D" w:rsidP="00E030E2">
            <w:pPr>
              <w:rPr>
                <w:sz w:val="22"/>
                <w:szCs w:val="22"/>
                <w:highlight w:val="yellow"/>
              </w:rPr>
            </w:pPr>
          </w:p>
        </w:tc>
        <w:tc>
          <w:tcPr>
            <w:tcW w:w="2592" w:type="dxa"/>
            <w:tcBorders>
              <w:top w:val="nil"/>
              <w:bottom w:val="nil"/>
              <w:right w:val="nil"/>
            </w:tcBorders>
          </w:tcPr>
          <w:p w:rsidR="00002C9D" w:rsidRPr="00F76AAD" w:rsidRDefault="00002C9D" w:rsidP="00E030E2">
            <w:pPr>
              <w:rPr>
                <w:b/>
              </w:rPr>
            </w:pPr>
          </w:p>
        </w:tc>
      </w:tr>
      <w:tr w:rsidR="00002C9D" w:rsidRPr="00F76AAD" w:rsidTr="00E10701">
        <w:tc>
          <w:tcPr>
            <w:tcW w:w="7218" w:type="dxa"/>
            <w:tcBorders>
              <w:top w:val="nil"/>
              <w:left w:val="nil"/>
              <w:bottom w:val="single" w:sz="4" w:space="0" w:color="auto"/>
            </w:tcBorders>
          </w:tcPr>
          <w:p w:rsidR="00002C9D" w:rsidRPr="00F76AAD" w:rsidRDefault="00002C9D" w:rsidP="00E030E2">
            <w:pPr>
              <w:rPr>
                <w:sz w:val="22"/>
                <w:szCs w:val="22"/>
              </w:rPr>
            </w:pPr>
            <w:r w:rsidRPr="00F76AAD">
              <w:rPr>
                <w:sz w:val="22"/>
                <w:szCs w:val="22"/>
              </w:rPr>
              <w:t>Signature:</w:t>
            </w:r>
          </w:p>
        </w:tc>
        <w:tc>
          <w:tcPr>
            <w:tcW w:w="2592" w:type="dxa"/>
            <w:tcBorders>
              <w:top w:val="nil"/>
              <w:bottom w:val="single" w:sz="4" w:space="0" w:color="auto"/>
              <w:right w:val="nil"/>
            </w:tcBorders>
          </w:tcPr>
          <w:p w:rsidR="00002C9D" w:rsidRPr="00F76AAD" w:rsidRDefault="00002C9D" w:rsidP="00E030E2">
            <w:pPr>
              <w:rPr>
                <w:sz w:val="22"/>
                <w:szCs w:val="22"/>
              </w:rPr>
            </w:pPr>
            <w:r w:rsidRPr="00F76AAD">
              <w:rPr>
                <w:sz w:val="22"/>
                <w:szCs w:val="22"/>
              </w:rPr>
              <w:t>Date:</w:t>
            </w:r>
          </w:p>
        </w:tc>
      </w:tr>
      <w:tr w:rsidR="00002C9D" w:rsidRPr="00F76AAD" w:rsidTr="00E10701">
        <w:tc>
          <w:tcPr>
            <w:tcW w:w="7218" w:type="dxa"/>
            <w:tcBorders>
              <w:left w:val="nil"/>
              <w:bottom w:val="nil"/>
            </w:tcBorders>
          </w:tcPr>
          <w:p w:rsidR="00002C9D" w:rsidRPr="00F76AAD" w:rsidRDefault="00002C9D" w:rsidP="00E030E2">
            <w:pPr>
              <w:rPr>
                <w:sz w:val="22"/>
                <w:szCs w:val="22"/>
                <w:highlight w:val="yellow"/>
              </w:rPr>
            </w:pPr>
            <w:r w:rsidRPr="00F76AAD">
              <w:rPr>
                <w:sz w:val="22"/>
                <w:szCs w:val="22"/>
              </w:rPr>
              <w:t>Bill Kammin, Ecology Quality Assurance Officer</w:t>
            </w:r>
          </w:p>
        </w:tc>
        <w:tc>
          <w:tcPr>
            <w:tcW w:w="2592" w:type="dxa"/>
            <w:tcBorders>
              <w:bottom w:val="nil"/>
              <w:right w:val="nil"/>
            </w:tcBorders>
          </w:tcPr>
          <w:p w:rsidR="00002C9D" w:rsidRPr="00F76AAD" w:rsidRDefault="00002C9D" w:rsidP="00E030E2">
            <w:pPr>
              <w:rPr>
                <w:b/>
              </w:rPr>
            </w:pPr>
          </w:p>
        </w:tc>
      </w:tr>
    </w:tbl>
    <w:p w:rsidR="00002C9D" w:rsidRPr="00F76AAD" w:rsidRDefault="00002C9D" w:rsidP="00002C9D">
      <w:pPr>
        <w:rPr>
          <w:b/>
        </w:rPr>
      </w:pPr>
    </w:p>
    <w:p w:rsidR="00002C9D" w:rsidRPr="00F76AAD" w:rsidRDefault="00002C9D" w:rsidP="00002C9D">
      <w:pPr>
        <w:pStyle w:val="FootnoteText"/>
      </w:pPr>
      <w:r w:rsidRPr="00F76AAD">
        <w:t>Signatures are not available on the Internet version.</w:t>
      </w:r>
    </w:p>
    <w:p w:rsidR="00002C9D" w:rsidRPr="00F76AAD" w:rsidRDefault="00002C9D" w:rsidP="00002C9D">
      <w:pPr>
        <w:pStyle w:val="FootnoteText"/>
      </w:pPr>
      <w:r w:rsidRPr="00F76AAD">
        <w:t>EAP:  Environmental Assessment Program</w:t>
      </w:r>
    </w:p>
    <w:p w:rsidR="002C4E1F" w:rsidRPr="00F76AAD" w:rsidRDefault="002C4E1F" w:rsidP="00AD669A">
      <w:pPr>
        <w:pStyle w:val="FootnoteText"/>
        <w:rPr>
          <w:sz w:val="22"/>
          <w:szCs w:val="22"/>
        </w:rPr>
        <w:sectPr w:rsidR="002C4E1F" w:rsidRPr="00F76AAD" w:rsidSect="00924A9A">
          <w:footerReference w:type="even" r:id="rId15"/>
          <w:footerReference w:type="default" r:id="rId16"/>
          <w:pgSz w:w="12240" w:h="15840" w:code="1"/>
          <w:pgMar w:top="1296" w:right="1440" w:bottom="1440" w:left="1440" w:header="720" w:footer="1008" w:gutter="0"/>
          <w:pgNumType w:start="1"/>
          <w:cols w:space="720"/>
          <w:noEndnote/>
        </w:sectPr>
      </w:pPr>
      <w:r w:rsidRPr="00F76AAD">
        <w:rPr>
          <w:rFonts w:ascii="Arial" w:hAnsi="Arial" w:cs="Arial"/>
          <w:b/>
          <w:color w:val="000099"/>
          <w:sz w:val="36"/>
          <w:szCs w:val="36"/>
          <w:highlight w:val="yellow"/>
        </w:rPr>
        <w:br w:type="page"/>
      </w:r>
    </w:p>
    <w:p w:rsidR="002C4E1F" w:rsidRPr="00F76AAD" w:rsidRDefault="002C4E1F" w:rsidP="002C4E1F">
      <w:pPr>
        <w:pStyle w:val="Heading1"/>
        <w:tabs>
          <w:tab w:val="left" w:pos="1080"/>
        </w:tabs>
        <w:ind w:left="1080" w:hanging="1080"/>
        <w:jc w:val="left"/>
        <w:rPr>
          <w:sz w:val="32"/>
          <w:szCs w:val="32"/>
        </w:rPr>
      </w:pPr>
      <w:bookmarkStart w:id="0" w:name="_Toc442868111"/>
      <w:r w:rsidRPr="00F76AAD">
        <w:rPr>
          <w:sz w:val="32"/>
          <w:szCs w:val="32"/>
        </w:rPr>
        <w:lastRenderedPageBreak/>
        <w:t xml:space="preserve">1.0 </w:t>
      </w:r>
      <w:r w:rsidRPr="00F76AAD">
        <w:rPr>
          <w:sz w:val="32"/>
          <w:szCs w:val="32"/>
        </w:rPr>
        <w:tab/>
        <w:t>Title Page</w:t>
      </w:r>
      <w:r w:rsidR="004206FA" w:rsidRPr="00F76AAD">
        <w:rPr>
          <w:sz w:val="32"/>
          <w:szCs w:val="32"/>
        </w:rPr>
        <w:t xml:space="preserve"> and</w:t>
      </w:r>
      <w:r w:rsidRPr="00F76AAD">
        <w:rPr>
          <w:sz w:val="32"/>
          <w:szCs w:val="32"/>
        </w:rPr>
        <w:t xml:space="preserve"> Table of Contents</w:t>
      </w:r>
      <w:bookmarkEnd w:id="0"/>
    </w:p>
    <w:p w:rsidR="006F4126" w:rsidRPr="00F76AAD" w:rsidRDefault="006F4126">
      <w:pPr>
        <w:pStyle w:val="Caption"/>
      </w:pPr>
    </w:p>
    <w:p w:rsidR="00B56B99" w:rsidRDefault="00B56B99" w:rsidP="00550C53"/>
    <w:p w:rsidR="00B56B99" w:rsidRDefault="00B56B99" w:rsidP="00550C53"/>
    <w:p w:rsidR="00B56B99" w:rsidRDefault="00B56B99" w:rsidP="00550C53"/>
    <w:p w:rsidR="00B56B99" w:rsidRDefault="00B56B99" w:rsidP="00550C53"/>
    <w:p w:rsidR="00B56B99" w:rsidRDefault="00B56B99" w:rsidP="00550C53"/>
    <w:p w:rsidR="00B56B99" w:rsidRDefault="00B56B99" w:rsidP="00B56B99">
      <w:pPr>
        <w:tabs>
          <w:tab w:val="left" w:pos="-720"/>
        </w:tabs>
        <w:rPr>
          <w:b/>
          <w:szCs w:val="24"/>
        </w:rPr>
      </w:pPr>
    </w:p>
    <w:p w:rsidR="0014455C" w:rsidRPr="00C62970" w:rsidRDefault="0014455C" w:rsidP="00B56B99">
      <w:pPr>
        <w:tabs>
          <w:tab w:val="left" w:pos="-720"/>
        </w:tabs>
        <w:rPr>
          <w:szCs w:val="24"/>
        </w:rPr>
      </w:pPr>
    </w:p>
    <w:p w:rsidR="00934A14" w:rsidRPr="00F76AAD" w:rsidRDefault="002C4E1F" w:rsidP="00550C53">
      <w:pPr>
        <w:rPr>
          <w:rFonts w:ascii="Arial" w:hAnsi="Arial" w:cs="Arial"/>
          <w:b/>
          <w:color w:val="000099"/>
          <w:sz w:val="36"/>
          <w:szCs w:val="36"/>
        </w:rPr>
      </w:pPr>
      <w:r w:rsidRPr="00F76AAD">
        <w:br w:type="page"/>
      </w:r>
      <w:r w:rsidRPr="00F76AAD">
        <w:rPr>
          <w:rFonts w:ascii="Arial" w:hAnsi="Arial" w:cs="Arial"/>
          <w:b/>
          <w:color w:val="000099"/>
          <w:sz w:val="36"/>
          <w:szCs w:val="36"/>
        </w:rPr>
        <w:lastRenderedPageBreak/>
        <w:t>Table of Contents</w:t>
      </w:r>
    </w:p>
    <w:p w:rsidR="00550C53" w:rsidRPr="00F76AAD" w:rsidRDefault="00550C53" w:rsidP="00550C53"/>
    <w:p w:rsidR="002C4E1F" w:rsidRPr="00500D20" w:rsidRDefault="002C4E1F" w:rsidP="002C4E1F">
      <w:pPr>
        <w:ind w:left="7344"/>
        <w:jc w:val="center"/>
      </w:pPr>
      <w:r w:rsidRPr="00500D20">
        <w:t>Page</w:t>
      </w:r>
    </w:p>
    <w:p w:rsidR="00E90C79" w:rsidRDefault="00542DED">
      <w:pPr>
        <w:pStyle w:val="TOC1"/>
        <w:tabs>
          <w:tab w:val="left" w:pos="720"/>
        </w:tabs>
        <w:rPr>
          <w:rFonts w:asciiTheme="minorHAnsi" w:eastAsiaTheme="minorEastAsia" w:hAnsiTheme="minorHAnsi" w:cstheme="minorBidi"/>
          <w:noProof/>
          <w:sz w:val="22"/>
          <w:szCs w:val="22"/>
        </w:rPr>
      </w:pPr>
      <w:r>
        <w:fldChar w:fldCharType="begin"/>
      </w:r>
      <w:r w:rsidR="00770728">
        <w:instrText xml:space="preserve"> TOC \o "1-3" \h \z \u </w:instrText>
      </w:r>
      <w:r>
        <w:fldChar w:fldCharType="separate"/>
      </w:r>
      <w:hyperlink w:anchor="_Toc442868111" w:history="1">
        <w:r w:rsidR="00E90C79" w:rsidRPr="00B77707">
          <w:rPr>
            <w:rStyle w:val="Hyperlink"/>
            <w:noProof/>
          </w:rPr>
          <w:t xml:space="preserve">1.0 </w:t>
        </w:r>
        <w:r w:rsidR="00E90C79">
          <w:rPr>
            <w:rFonts w:asciiTheme="minorHAnsi" w:eastAsiaTheme="minorEastAsia" w:hAnsiTheme="minorHAnsi" w:cstheme="minorBidi"/>
            <w:noProof/>
            <w:sz w:val="22"/>
            <w:szCs w:val="22"/>
          </w:rPr>
          <w:tab/>
        </w:r>
        <w:r w:rsidR="00E90C79" w:rsidRPr="00B77707">
          <w:rPr>
            <w:rStyle w:val="Hyperlink"/>
            <w:noProof/>
          </w:rPr>
          <w:t>Title Page and Table of Contents</w:t>
        </w:r>
        <w:r w:rsidR="00E90C79">
          <w:rPr>
            <w:noProof/>
            <w:webHidden/>
          </w:rPr>
          <w:tab/>
        </w:r>
        <w:r>
          <w:rPr>
            <w:noProof/>
            <w:webHidden/>
          </w:rPr>
          <w:fldChar w:fldCharType="begin"/>
        </w:r>
        <w:r w:rsidR="00E90C79">
          <w:rPr>
            <w:noProof/>
            <w:webHidden/>
          </w:rPr>
          <w:instrText xml:space="preserve"> PAGEREF _Toc442868111 \h </w:instrText>
        </w:r>
        <w:r>
          <w:rPr>
            <w:noProof/>
            <w:webHidden/>
          </w:rPr>
        </w:r>
        <w:r>
          <w:rPr>
            <w:noProof/>
            <w:webHidden/>
          </w:rPr>
          <w:fldChar w:fldCharType="separate"/>
        </w:r>
        <w:r w:rsidR="00E90C79">
          <w:rPr>
            <w:noProof/>
            <w:webHidden/>
          </w:rPr>
          <w:t>2</w:t>
        </w:r>
        <w:r>
          <w:rPr>
            <w:noProof/>
            <w:webHidden/>
          </w:rPr>
          <w:fldChar w:fldCharType="end"/>
        </w:r>
      </w:hyperlink>
    </w:p>
    <w:p w:rsidR="00E90C79" w:rsidRDefault="00542DED">
      <w:pPr>
        <w:pStyle w:val="TOC1"/>
        <w:tabs>
          <w:tab w:val="left" w:pos="720"/>
        </w:tabs>
        <w:rPr>
          <w:rFonts w:asciiTheme="minorHAnsi" w:eastAsiaTheme="minorEastAsia" w:hAnsiTheme="minorHAnsi" w:cstheme="minorBidi"/>
          <w:noProof/>
          <w:sz w:val="22"/>
          <w:szCs w:val="22"/>
        </w:rPr>
      </w:pPr>
      <w:hyperlink w:anchor="_Toc442868112" w:history="1">
        <w:r w:rsidR="00E90C79" w:rsidRPr="00B77707">
          <w:rPr>
            <w:rStyle w:val="Hyperlink"/>
            <w:noProof/>
          </w:rPr>
          <w:t xml:space="preserve">2.0 </w:t>
        </w:r>
        <w:r w:rsidR="00E90C79">
          <w:rPr>
            <w:rFonts w:asciiTheme="minorHAnsi" w:eastAsiaTheme="minorEastAsia" w:hAnsiTheme="minorHAnsi" w:cstheme="minorBidi"/>
            <w:noProof/>
            <w:sz w:val="22"/>
            <w:szCs w:val="22"/>
          </w:rPr>
          <w:tab/>
        </w:r>
        <w:r w:rsidR="00E90C79" w:rsidRPr="00B77707">
          <w:rPr>
            <w:rStyle w:val="Hyperlink"/>
            <w:noProof/>
          </w:rPr>
          <w:t>Abstract</w:t>
        </w:r>
        <w:r w:rsidR="00E90C79">
          <w:rPr>
            <w:noProof/>
            <w:webHidden/>
          </w:rPr>
          <w:tab/>
        </w:r>
        <w:r>
          <w:rPr>
            <w:noProof/>
            <w:webHidden/>
          </w:rPr>
          <w:fldChar w:fldCharType="begin"/>
        </w:r>
        <w:r w:rsidR="00E90C79">
          <w:rPr>
            <w:noProof/>
            <w:webHidden/>
          </w:rPr>
          <w:instrText xml:space="preserve"> PAGEREF _Toc442868112 \h </w:instrText>
        </w:r>
        <w:r>
          <w:rPr>
            <w:noProof/>
            <w:webHidden/>
          </w:rPr>
        </w:r>
        <w:r>
          <w:rPr>
            <w:noProof/>
            <w:webHidden/>
          </w:rPr>
          <w:fldChar w:fldCharType="separate"/>
        </w:r>
        <w:r w:rsidR="00E90C79">
          <w:rPr>
            <w:noProof/>
            <w:webHidden/>
          </w:rPr>
          <w:t>7</w:t>
        </w:r>
        <w:r>
          <w:rPr>
            <w:noProof/>
            <w:webHidden/>
          </w:rPr>
          <w:fldChar w:fldCharType="end"/>
        </w:r>
      </w:hyperlink>
    </w:p>
    <w:p w:rsidR="00E90C79" w:rsidRDefault="00542DED">
      <w:pPr>
        <w:pStyle w:val="TOC1"/>
        <w:tabs>
          <w:tab w:val="left" w:pos="720"/>
        </w:tabs>
        <w:rPr>
          <w:rFonts w:asciiTheme="minorHAnsi" w:eastAsiaTheme="minorEastAsia" w:hAnsiTheme="minorHAnsi" w:cstheme="minorBidi"/>
          <w:noProof/>
          <w:sz w:val="22"/>
          <w:szCs w:val="22"/>
        </w:rPr>
      </w:pPr>
      <w:hyperlink w:anchor="_Toc442868113" w:history="1">
        <w:r w:rsidR="00E90C79" w:rsidRPr="00B77707">
          <w:rPr>
            <w:rStyle w:val="Hyperlink"/>
            <w:noProof/>
          </w:rPr>
          <w:t>3.0</w:t>
        </w:r>
        <w:r w:rsidR="00E90C79">
          <w:rPr>
            <w:rFonts w:asciiTheme="minorHAnsi" w:eastAsiaTheme="minorEastAsia" w:hAnsiTheme="minorHAnsi" w:cstheme="minorBidi"/>
            <w:noProof/>
            <w:sz w:val="22"/>
            <w:szCs w:val="22"/>
          </w:rPr>
          <w:tab/>
        </w:r>
        <w:r w:rsidR="00E90C79" w:rsidRPr="00B77707">
          <w:rPr>
            <w:rStyle w:val="Hyperlink"/>
            <w:noProof/>
          </w:rPr>
          <w:t>Background</w:t>
        </w:r>
        <w:r w:rsidR="00E90C79">
          <w:rPr>
            <w:noProof/>
            <w:webHidden/>
          </w:rPr>
          <w:tab/>
        </w:r>
        <w:r>
          <w:rPr>
            <w:noProof/>
            <w:webHidden/>
          </w:rPr>
          <w:fldChar w:fldCharType="begin"/>
        </w:r>
        <w:r w:rsidR="00E90C79">
          <w:rPr>
            <w:noProof/>
            <w:webHidden/>
          </w:rPr>
          <w:instrText xml:space="preserve"> PAGEREF _Toc442868113 \h </w:instrText>
        </w:r>
        <w:r>
          <w:rPr>
            <w:noProof/>
            <w:webHidden/>
          </w:rPr>
        </w:r>
        <w:r>
          <w:rPr>
            <w:noProof/>
            <w:webHidden/>
          </w:rPr>
          <w:fldChar w:fldCharType="separate"/>
        </w:r>
        <w:r w:rsidR="00E90C79">
          <w:rPr>
            <w:noProof/>
            <w:webHidden/>
          </w:rPr>
          <w:t>8</w:t>
        </w:r>
        <w:r>
          <w:rPr>
            <w:noProof/>
            <w:webHidden/>
          </w:rPr>
          <w:fldChar w:fldCharType="end"/>
        </w:r>
      </w:hyperlink>
    </w:p>
    <w:p w:rsidR="00E90C79" w:rsidRDefault="00542DED">
      <w:pPr>
        <w:pStyle w:val="TOC2"/>
        <w:tabs>
          <w:tab w:val="left" w:pos="1440"/>
        </w:tabs>
        <w:rPr>
          <w:rFonts w:asciiTheme="minorHAnsi" w:eastAsiaTheme="minorEastAsia" w:hAnsiTheme="minorHAnsi" w:cstheme="minorBidi"/>
          <w:noProof/>
          <w:sz w:val="22"/>
          <w:szCs w:val="22"/>
        </w:rPr>
      </w:pPr>
      <w:hyperlink w:anchor="_Toc442868114" w:history="1">
        <w:r w:rsidR="00E90C79" w:rsidRPr="00B77707">
          <w:rPr>
            <w:rStyle w:val="Hyperlink"/>
            <w:noProof/>
            <w:snapToGrid w:val="0"/>
          </w:rPr>
          <w:t>3.1</w:t>
        </w:r>
        <w:r w:rsidR="00E90C79">
          <w:rPr>
            <w:rFonts w:asciiTheme="minorHAnsi" w:eastAsiaTheme="minorEastAsia" w:hAnsiTheme="minorHAnsi" w:cstheme="minorBidi"/>
            <w:noProof/>
            <w:sz w:val="22"/>
            <w:szCs w:val="22"/>
          </w:rPr>
          <w:tab/>
        </w:r>
        <w:r w:rsidR="00E90C79" w:rsidRPr="00B77707">
          <w:rPr>
            <w:rStyle w:val="Hyperlink"/>
            <w:noProof/>
            <w:snapToGrid w:val="0"/>
          </w:rPr>
          <w:t>Study area and surroundings</w:t>
        </w:r>
        <w:r w:rsidR="00E90C79">
          <w:rPr>
            <w:noProof/>
            <w:webHidden/>
          </w:rPr>
          <w:tab/>
        </w:r>
        <w:r>
          <w:rPr>
            <w:noProof/>
            <w:webHidden/>
          </w:rPr>
          <w:fldChar w:fldCharType="begin"/>
        </w:r>
        <w:r w:rsidR="00E90C79">
          <w:rPr>
            <w:noProof/>
            <w:webHidden/>
          </w:rPr>
          <w:instrText xml:space="preserve"> PAGEREF _Toc442868114 \h </w:instrText>
        </w:r>
        <w:r>
          <w:rPr>
            <w:noProof/>
            <w:webHidden/>
          </w:rPr>
        </w:r>
        <w:r>
          <w:rPr>
            <w:noProof/>
            <w:webHidden/>
          </w:rPr>
          <w:fldChar w:fldCharType="separate"/>
        </w:r>
        <w:r w:rsidR="00E90C79">
          <w:rPr>
            <w:noProof/>
            <w:webHidden/>
          </w:rPr>
          <w:t>9</w:t>
        </w:r>
        <w:r>
          <w:rPr>
            <w:noProof/>
            <w:webHidden/>
          </w:rPr>
          <w:fldChar w:fldCharType="end"/>
        </w:r>
      </w:hyperlink>
    </w:p>
    <w:p w:rsidR="00E90C79" w:rsidRDefault="00542DED">
      <w:pPr>
        <w:pStyle w:val="TOC3"/>
        <w:tabs>
          <w:tab w:val="left" w:pos="2200"/>
        </w:tabs>
        <w:rPr>
          <w:rFonts w:asciiTheme="minorHAnsi" w:eastAsiaTheme="minorEastAsia" w:hAnsiTheme="minorHAnsi" w:cstheme="minorBidi"/>
          <w:noProof/>
          <w:sz w:val="22"/>
          <w:szCs w:val="22"/>
        </w:rPr>
      </w:pPr>
      <w:hyperlink w:anchor="_Toc442868115" w:history="1">
        <w:r w:rsidR="00E90C79" w:rsidRPr="00B77707">
          <w:rPr>
            <w:rStyle w:val="Hyperlink"/>
            <w:noProof/>
            <w:snapToGrid w:val="0"/>
          </w:rPr>
          <w:t xml:space="preserve">3.1.1 </w:t>
        </w:r>
        <w:r w:rsidR="00E90C79">
          <w:rPr>
            <w:rFonts w:asciiTheme="minorHAnsi" w:eastAsiaTheme="minorEastAsia" w:hAnsiTheme="minorHAnsi" w:cstheme="minorBidi"/>
            <w:noProof/>
            <w:sz w:val="22"/>
            <w:szCs w:val="22"/>
          </w:rPr>
          <w:tab/>
        </w:r>
        <w:r w:rsidR="00E90C79" w:rsidRPr="00B77707">
          <w:rPr>
            <w:rStyle w:val="Hyperlink"/>
            <w:noProof/>
            <w:snapToGrid w:val="0"/>
          </w:rPr>
          <w:t>Logistical problems</w:t>
        </w:r>
        <w:r w:rsidR="00E90C79">
          <w:rPr>
            <w:noProof/>
            <w:webHidden/>
          </w:rPr>
          <w:tab/>
        </w:r>
        <w:r>
          <w:rPr>
            <w:noProof/>
            <w:webHidden/>
          </w:rPr>
          <w:fldChar w:fldCharType="begin"/>
        </w:r>
        <w:r w:rsidR="00E90C79">
          <w:rPr>
            <w:noProof/>
            <w:webHidden/>
          </w:rPr>
          <w:instrText xml:space="preserve"> PAGEREF _Toc442868115 \h </w:instrText>
        </w:r>
        <w:r>
          <w:rPr>
            <w:noProof/>
            <w:webHidden/>
          </w:rPr>
        </w:r>
        <w:r>
          <w:rPr>
            <w:noProof/>
            <w:webHidden/>
          </w:rPr>
          <w:fldChar w:fldCharType="separate"/>
        </w:r>
        <w:r w:rsidR="00E90C79">
          <w:rPr>
            <w:noProof/>
            <w:webHidden/>
          </w:rPr>
          <w:t>9</w:t>
        </w:r>
        <w:r>
          <w:rPr>
            <w:noProof/>
            <w:webHidden/>
          </w:rPr>
          <w:fldChar w:fldCharType="end"/>
        </w:r>
      </w:hyperlink>
    </w:p>
    <w:p w:rsidR="00E90C79" w:rsidRDefault="00542DED">
      <w:pPr>
        <w:pStyle w:val="TOC3"/>
        <w:tabs>
          <w:tab w:val="left" w:pos="2200"/>
        </w:tabs>
        <w:rPr>
          <w:rFonts w:asciiTheme="minorHAnsi" w:eastAsiaTheme="minorEastAsia" w:hAnsiTheme="minorHAnsi" w:cstheme="minorBidi"/>
          <w:noProof/>
          <w:sz w:val="22"/>
          <w:szCs w:val="22"/>
        </w:rPr>
      </w:pPr>
      <w:hyperlink w:anchor="_Toc442868116" w:history="1">
        <w:r w:rsidR="00E90C79" w:rsidRPr="00B77707">
          <w:rPr>
            <w:rStyle w:val="Hyperlink"/>
            <w:noProof/>
            <w:snapToGrid w:val="0"/>
          </w:rPr>
          <w:t xml:space="preserve">3.1.2 </w:t>
        </w:r>
        <w:r w:rsidR="00E90C79">
          <w:rPr>
            <w:rFonts w:asciiTheme="minorHAnsi" w:eastAsiaTheme="minorEastAsia" w:hAnsiTheme="minorHAnsi" w:cstheme="minorBidi"/>
            <w:noProof/>
            <w:sz w:val="22"/>
            <w:szCs w:val="22"/>
          </w:rPr>
          <w:tab/>
        </w:r>
        <w:r w:rsidR="00E90C79" w:rsidRPr="00B77707">
          <w:rPr>
            <w:rStyle w:val="Hyperlink"/>
            <w:noProof/>
            <w:snapToGrid w:val="0"/>
          </w:rPr>
          <w:t>History of study area</w:t>
        </w:r>
        <w:r w:rsidR="00E90C79">
          <w:rPr>
            <w:noProof/>
            <w:webHidden/>
          </w:rPr>
          <w:tab/>
        </w:r>
        <w:r>
          <w:rPr>
            <w:noProof/>
            <w:webHidden/>
          </w:rPr>
          <w:fldChar w:fldCharType="begin"/>
        </w:r>
        <w:r w:rsidR="00E90C79">
          <w:rPr>
            <w:noProof/>
            <w:webHidden/>
          </w:rPr>
          <w:instrText xml:space="preserve"> PAGEREF _Toc442868116 \h </w:instrText>
        </w:r>
        <w:r>
          <w:rPr>
            <w:noProof/>
            <w:webHidden/>
          </w:rPr>
        </w:r>
        <w:r>
          <w:rPr>
            <w:noProof/>
            <w:webHidden/>
          </w:rPr>
          <w:fldChar w:fldCharType="separate"/>
        </w:r>
        <w:r w:rsidR="00E90C79">
          <w:rPr>
            <w:noProof/>
            <w:webHidden/>
          </w:rPr>
          <w:t>10</w:t>
        </w:r>
        <w:r>
          <w:rPr>
            <w:noProof/>
            <w:webHidden/>
          </w:rPr>
          <w:fldChar w:fldCharType="end"/>
        </w:r>
      </w:hyperlink>
    </w:p>
    <w:p w:rsidR="00E90C79" w:rsidRDefault="00542DED">
      <w:pPr>
        <w:pStyle w:val="TOC3"/>
        <w:tabs>
          <w:tab w:val="left" w:pos="2200"/>
        </w:tabs>
        <w:rPr>
          <w:rFonts w:asciiTheme="minorHAnsi" w:eastAsiaTheme="minorEastAsia" w:hAnsiTheme="minorHAnsi" w:cstheme="minorBidi"/>
          <w:noProof/>
          <w:sz w:val="22"/>
          <w:szCs w:val="22"/>
        </w:rPr>
      </w:pPr>
      <w:hyperlink w:anchor="_Toc442868117" w:history="1">
        <w:r w:rsidR="00E90C79" w:rsidRPr="00B77707">
          <w:rPr>
            <w:rStyle w:val="Hyperlink"/>
            <w:noProof/>
            <w:snapToGrid w:val="0"/>
          </w:rPr>
          <w:t xml:space="preserve">3.1.3 </w:t>
        </w:r>
        <w:r w:rsidR="00E90C79">
          <w:rPr>
            <w:rFonts w:asciiTheme="minorHAnsi" w:eastAsiaTheme="minorEastAsia" w:hAnsiTheme="minorHAnsi" w:cstheme="minorBidi"/>
            <w:noProof/>
            <w:sz w:val="22"/>
            <w:szCs w:val="22"/>
          </w:rPr>
          <w:tab/>
        </w:r>
        <w:r w:rsidR="00E90C79" w:rsidRPr="00B77707">
          <w:rPr>
            <w:rStyle w:val="Hyperlink"/>
            <w:noProof/>
            <w:snapToGrid w:val="0"/>
          </w:rPr>
          <w:t>Parameters of interest</w:t>
        </w:r>
        <w:r w:rsidR="00E90C79">
          <w:rPr>
            <w:noProof/>
            <w:webHidden/>
          </w:rPr>
          <w:tab/>
        </w:r>
        <w:r>
          <w:rPr>
            <w:noProof/>
            <w:webHidden/>
          </w:rPr>
          <w:fldChar w:fldCharType="begin"/>
        </w:r>
        <w:r w:rsidR="00E90C79">
          <w:rPr>
            <w:noProof/>
            <w:webHidden/>
          </w:rPr>
          <w:instrText xml:space="preserve"> PAGEREF _Toc442868117 \h </w:instrText>
        </w:r>
        <w:r>
          <w:rPr>
            <w:noProof/>
            <w:webHidden/>
          </w:rPr>
        </w:r>
        <w:r>
          <w:rPr>
            <w:noProof/>
            <w:webHidden/>
          </w:rPr>
          <w:fldChar w:fldCharType="separate"/>
        </w:r>
        <w:r w:rsidR="00E90C79">
          <w:rPr>
            <w:noProof/>
            <w:webHidden/>
          </w:rPr>
          <w:t>10</w:t>
        </w:r>
        <w:r>
          <w:rPr>
            <w:noProof/>
            <w:webHidden/>
          </w:rPr>
          <w:fldChar w:fldCharType="end"/>
        </w:r>
      </w:hyperlink>
    </w:p>
    <w:p w:rsidR="00E90C79" w:rsidRDefault="00542DED">
      <w:pPr>
        <w:pStyle w:val="TOC3"/>
        <w:tabs>
          <w:tab w:val="left" w:pos="2200"/>
        </w:tabs>
        <w:rPr>
          <w:rFonts w:asciiTheme="minorHAnsi" w:eastAsiaTheme="minorEastAsia" w:hAnsiTheme="minorHAnsi" w:cstheme="minorBidi"/>
          <w:noProof/>
          <w:sz w:val="22"/>
          <w:szCs w:val="22"/>
        </w:rPr>
      </w:pPr>
      <w:hyperlink w:anchor="_Toc442868118" w:history="1">
        <w:r w:rsidR="00E90C79" w:rsidRPr="00B77707">
          <w:rPr>
            <w:rStyle w:val="Hyperlink"/>
            <w:noProof/>
            <w:snapToGrid w:val="0"/>
          </w:rPr>
          <w:t xml:space="preserve">3.1.4 </w:t>
        </w:r>
        <w:r w:rsidR="00E90C79">
          <w:rPr>
            <w:rFonts w:asciiTheme="minorHAnsi" w:eastAsiaTheme="minorEastAsia" w:hAnsiTheme="minorHAnsi" w:cstheme="minorBidi"/>
            <w:noProof/>
            <w:sz w:val="22"/>
            <w:szCs w:val="22"/>
          </w:rPr>
          <w:tab/>
        </w:r>
        <w:r w:rsidR="00E90C79" w:rsidRPr="00B77707">
          <w:rPr>
            <w:rStyle w:val="Hyperlink"/>
            <w:noProof/>
            <w:snapToGrid w:val="0"/>
          </w:rPr>
          <w:t>Results of previous studies</w:t>
        </w:r>
        <w:r w:rsidR="00E90C79">
          <w:rPr>
            <w:noProof/>
            <w:webHidden/>
          </w:rPr>
          <w:tab/>
        </w:r>
        <w:r>
          <w:rPr>
            <w:noProof/>
            <w:webHidden/>
          </w:rPr>
          <w:fldChar w:fldCharType="begin"/>
        </w:r>
        <w:r w:rsidR="00E90C79">
          <w:rPr>
            <w:noProof/>
            <w:webHidden/>
          </w:rPr>
          <w:instrText xml:space="preserve"> PAGEREF _Toc442868118 \h </w:instrText>
        </w:r>
        <w:r>
          <w:rPr>
            <w:noProof/>
            <w:webHidden/>
          </w:rPr>
        </w:r>
        <w:r>
          <w:rPr>
            <w:noProof/>
            <w:webHidden/>
          </w:rPr>
          <w:fldChar w:fldCharType="separate"/>
        </w:r>
        <w:r w:rsidR="00E90C79">
          <w:rPr>
            <w:noProof/>
            <w:webHidden/>
          </w:rPr>
          <w:t>10</w:t>
        </w:r>
        <w:r>
          <w:rPr>
            <w:noProof/>
            <w:webHidden/>
          </w:rPr>
          <w:fldChar w:fldCharType="end"/>
        </w:r>
      </w:hyperlink>
    </w:p>
    <w:p w:rsidR="00E90C79" w:rsidRDefault="00542DED">
      <w:pPr>
        <w:pStyle w:val="TOC3"/>
        <w:tabs>
          <w:tab w:val="left" w:pos="2200"/>
        </w:tabs>
        <w:rPr>
          <w:rFonts w:asciiTheme="minorHAnsi" w:eastAsiaTheme="minorEastAsia" w:hAnsiTheme="minorHAnsi" w:cstheme="minorBidi"/>
          <w:noProof/>
          <w:sz w:val="22"/>
          <w:szCs w:val="22"/>
        </w:rPr>
      </w:pPr>
      <w:hyperlink w:anchor="_Toc442868119" w:history="1">
        <w:r w:rsidR="00E90C79" w:rsidRPr="00B77707">
          <w:rPr>
            <w:rStyle w:val="Hyperlink"/>
            <w:noProof/>
            <w:snapToGrid w:val="0"/>
          </w:rPr>
          <w:t xml:space="preserve">3.1.5 </w:t>
        </w:r>
        <w:r w:rsidR="00E90C79">
          <w:rPr>
            <w:rFonts w:asciiTheme="minorHAnsi" w:eastAsiaTheme="minorEastAsia" w:hAnsiTheme="minorHAnsi" w:cstheme="minorBidi"/>
            <w:noProof/>
            <w:sz w:val="22"/>
            <w:szCs w:val="22"/>
          </w:rPr>
          <w:tab/>
        </w:r>
        <w:r w:rsidR="00E90C79" w:rsidRPr="00B77707">
          <w:rPr>
            <w:rStyle w:val="Hyperlink"/>
            <w:noProof/>
            <w:snapToGrid w:val="0"/>
          </w:rPr>
          <w:t>Regulatory criteria or standards</w:t>
        </w:r>
        <w:r w:rsidR="00E90C79">
          <w:rPr>
            <w:noProof/>
            <w:webHidden/>
          </w:rPr>
          <w:tab/>
        </w:r>
        <w:r>
          <w:rPr>
            <w:noProof/>
            <w:webHidden/>
          </w:rPr>
          <w:fldChar w:fldCharType="begin"/>
        </w:r>
        <w:r w:rsidR="00E90C79">
          <w:rPr>
            <w:noProof/>
            <w:webHidden/>
          </w:rPr>
          <w:instrText xml:space="preserve"> PAGEREF _Toc442868119 \h </w:instrText>
        </w:r>
        <w:r>
          <w:rPr>
            <w:noProof/>
            <w:webHidden/>
          </w:rPr>
        </w:r>
        <w:r>
          <w:rPr>
            <w:noProof/>
            <w:webHidden/>
          </w:rPr>
          <w:fldChar w:fldCharType="separate"/>
        </w:r>
        <w:r w:rsidR="00E90C79">
          <w:rPr>
            <w:noProof/>
            <w:webHidden/>
          </w:rPr>
          <w:t>11</w:t>
        </w:r>
        <w:r>
          <w:rPr>
            <w:noProof/>
            <w:webHidden/>
          </w:rPr>
          <w:fldChar w:fldCharType="end"/>
        </w:r>
      </w:hyperlink>
    </w:p>
    <w:p w:rsidR="00E90C79" w:rsidRDefault="00542DED">
      <w:pPr>
        <w:pStyle w:val="TOC1"/>
        <w:tabs>
          <w:tab w:val="left" w:pos="720"/>
        </w:tabs>
        <w:rPr>
          <w:rFonts w:asciiTheme="minorHAnsi" w:eastAsiaTheme="minorEastAsia" w:hAnsiTheme="minorHAnsi" w:cstheme="minorBidi"/>
          <w:noProof/>
          <w:sz w:val="22"/>
          <w:szCs w:val="22"/>
        </w:rPr>
      </w:pPr>
      <w:hyperlink w:anchor="_Toc442868120" w:history="1">
        <w:r w:rsidR="00E90C79" w:rsidRPr="00B77707">
          <w:rPr>
            <w:rStyle w:val="Hyperlink"/>
            <w:noProof/>
          </w:rPr>
          <w:t>4.0</w:t>
        </w:r>
        <w:r w:rsidR="00E90C79">
          <w:rPr>
            <w:rFonts w:asciiTheme="minorHAnsi" w:eastAsiaTheme="minorEastAsia" w:hAnsiTheme="minorHAnsi" w:cstheme="minorBidi"/>
            <w:noProof/>
            <w:sz w:val="22"/>
            <w:szCs w:val="22"/>
          </w:rPr>
          <w:tab/>
        </w:r>
        <w:r w:rsidR="00E90C79" w:rsidRPr="00B77707">
          <w:rPr>
            <w:rStyle w:val="Hyperlink"/>
            <w:noProof/>
          </w:rPr>
          <w:t>Project Description</w:t>
        </w:r>
        <w:r w:rsidR="00E90C79">
          <w:rPr>
            <w:noProof/>
            <w:webHidden/>
          </w:rPr>
          <w:tab/>
        </w:r>
        <w:r>
          <w:rPr>
            <w:noProof/>
            <w:webHidden/>
          </w:rPr>
          <w:fldChar w:fldCharType="begin"/>
        </w:r>
        <w:r w:rsidR="00E90C79">
          <w:rPr>
            <w:noProof/>
            <w:webHidden/>
          </w:rPr>
          <w:instrText xml:space="preserve"> PAGEREF _Toc442868120 \h </w:instrText>
        </w:r>
        <w:r>
          <w:rPr>
            <w:noProof/>
            <w:webHidden/>
          </w:rPr>
        </w:r>
        <w:r>
          <w:rPr>
            <w:noProof/>
            <w:webHidden/>
          </w:rPr>
          <w:fldChar w:fldCharType="separate"/>
        </w:r>
        <w:r w:rsidR="00E90C79">
          <w:rPr>
            <w:noProof/>
            <w:webHidden/>
          </w:rPr>
          <w:t>12</w:t>
        </w:r>
        <w:r>
          <w:rPr>
            <w:noProof/>
            <w:webHidden/>
          </w:rPr>
          <w:fldChar w:fldCharType="end"/>
        </w:r>
      </w:hyperlink>
    </w:p>
    <w:p w:rsidR="00E90C79" w:rsidRDefault="00542DED">
      <w:pPr>
        <w:pStyle w:val="TOC2"/>
        <w:tabs>
          <w:tab w:val="left" w:pos="1440"/>
        </w:tabs>
        <w:rPr>
          <w:rFonts w:asciiTheme="minorHAnsi" w:eastAsiaTheme="minorEastAsia" w:hAnsiTheme="minorHAnsi" w:cstheme="minorBidi"/>
          <w:noProof/>
          <w:sz w:val="22"/>
          <w:szCs w:val="22"/>
        </w:rPr>
      </w:pPr>
      <w:hyperlink w:anchor="_Toc442868121" w:history="1">
        <w:r w:rsidR="00E90C79" w:rsidRPr="00B77707">
          <w:rPr>
            <w:rStyle w:val="Hyperlink"/>
            <w:noProof/>
            <w:snapToGrid w:val="0"/>
          </w:rPr>
          <w:t xml:space="preserve">4.1 </w:t>
        </w:r>
        <w:r w:rsidR="00E90C79">
          <w:rPr>
            <w:rFonts w:asciiTheme="minorHAnsi" w:eastAsiaTheme="minorEastAsia" w:hAnsiTheme="minorHAnsi" w:cstheme="minorBidi"/>
            <w:noProof/>
            <w:sz w:val="22"/>
            <w:szCs w:val="22"/>
          </w:rPr>
          <w:tab/>
        </w:r>
        <w:r w:rsidR="00E90C79" w:rsidRPr="00B77707">
          <w:rPr>
            <w:rStyle w:val="Hyperlink"/>
            <w:noProof/>
            <w:snapToGrid w:val="0"/>
          </w:rPr>
          <w:t>Project goals</w:t>
        </w:r>
        <w:r w:rsidR="00E90C79">
          <w:rPr>
            <w:noProof/>
            <w:webHidden/>
          </w:rPr>
          <w:tab/>
        </w:r>
        <w:r>
          <w:rPr>
            <w:noProof/>
            <w:webHidden/>
          </w:rPr>
          <w:fldChar w:fldCharType="begin"/>
        </w:r>
        <w:r w:rsidR="00E90C79">
          <w:rPr>
            <w:noProof/>
            <w:webHidden/>
          </w:rPr>
          <w:instrText xml:space="preserve"> PAGEREF _Toc442868121 \h </w:instrText>
        </w:r>
        <w:r>
          <w:rPr>
            <w:noProof/>
            <w:webHidden/>
          </w:rPr>
        </w:r>
        <w:r>
          <w:rPr>
            <w:noProof/>
            <w:webHidden/>
          </w:rPr>
          <w:fldChar w:fldCharType="separate"/>
        </w:r>
        <w:r w:rsidR="00E90C79">
          <w:rPr>
            <w:noProof/>
            <w:webHidden/>
          </w:rPr>
          <w:t>12</w:t>
        </w:r>
        <w:r>
          <w:rPr>
            <w:noProof/>
            <w:webHidden/>
          </w:rPr>
          <w:fldChar w:fldCharType="end"/>
        </w:r>
      </w:hyperlink>
    </w:p>
    <w:p w:rsidR="00E90C79" w:rsidRDefault="00542DED">
      <w:pPr>
        <w:pStyle w:val="TOC2"/>
        <w:tabs>
          <w:tab w:val="left" w:pos="1440"/>
        </w:tabs>
        <w:rPr>
          <w:rFonts w:asciiTheme="minorHAnsi" w:eastAsiaTheme="minorEastAsia" w:hAnsiTheme="minorHAnsi" w:cstheme="minorBidi"/>
          <w:noProof/>
          <w:sz w:val="22"/>
          <w:szCs w:val="22"/>
        </w:rPr>
      </w:pPr>
      <w:hyperlink w:anchor="_Toc442868122" w:history="1">
        <w:r w:rsidR="00E90C79" w:rsidRPr="00B77707">
          <w:rPr>
            <w:rStyle w:val="Hyperlink"/>
            <w:noProof/>
            <w:snapToGrid w:val="0"/>
          </w:rPr>
          <w:t xml:space="preserve">4.2 </w:t>
        </w:r>
        <w:r w:rsidR="00E90C79">
          <w:rPr>
            <w:rFonts w:asciiTheme="minorHAnsi" w:eastAsiaTheme="minorEastAsia" w:hAnsiTheme="minorHAnsi" w:cstheme="minorBidi"/>
            <w:noProof/>
            <w:sz w:val="22"/>
            <w:szCs w:val="22"/>
          </w:rPr>
          <w:tab/>
        </w:r>
        <w:r w:rsidR="00E90C79" w:rsidRPr="00B77707">
          <w:rPr>
            <w:rStyle w:val="Hyperlink"/>
            <w:noProof/>
            <w:snapToGrid w:val="0"/>
          </w:rPr>
          <w:t>Project objectives</w:t>
        </w:r>
        <w:r w:rsidR="00E90C79">
          <w:rPr>
            <w:noProof/>
            <w:webHidden/>
          </w:rPr>
          <w:tab/>
        </w:r>
        <w:r>
          <w:rPr>
            <w:noProof/>
            <w:webHidden/>
          </w:rPr>
          <w:fldChar w:fldCharType="begin"/>
        </w:r>
        <w:r w:rsidR="00E90C79">
          <w:rPr>
            <w:noProof/>
            <w:webHidden/>
          </w:rPr>
          <w:instrText xml:space="preserve"> PAGEREF _Toc442868122 \h </w:instrText>
        </w:r>
        <w:r>
          <w:rPr>
            <w:noProof/>
            <w:webHidden/>
          </w:rPr>
        </w:r>
        <w:r>
          <w:rPr>
            <w:noProof/>
            <w:webHidden/>
          </w:rPr>
          <w:fldChar w:fldCharType="separate"/>
        </w:r>
        <w:r w:rsidR="00E90C79">
          <w:rPr>
            <w:noProof/>
            <w:webHidden/>
          </w:rPr>
          <w:t>12</w:t>
        </w:r>
        <w:r>
          <w:rPr>
            <w:noProof/>
            <w:webHidden/>
          </w:rPr>
          <w:fldChar w:fldCharType="end"/>
        </w:r>
      </w:hyperlink>
    </w:p>
    <w:p w:rsidR="00E90C79" w:rsidRDefault="00542DED">
      <w:pPr>
        <w:pStyle w:val="TOC2"/>
        <w:tabs>
          <w:tab w:val="left" w:pos="1440"/>
        </w:tabs>
        <w:rPr>
          <w:rFonts w:asciiTheme="minorHAnsi" w:eastAsiaTheme="minorEastAsia" w:hAnsiTheme="minorHAnsi" w:cstheme="minorBidi"/>
          <w:noProof/>
          <w:sz w:val="22"/>
          <w:szCs w:val="22"/>
        </w:rPr>
      </w:pPr>
      <w:hyperlink w:anchor="_Toc442868123" w:history="1">
        <w:r w:rsidR="00E90C79" w:rsidRPr="00B77707">
          <w:rPr>
            <w:rStyle w:val="Hyperlink"/>
            <w:noProof/>
            <w:snapToGrid w:val="0"/>
          </w:rPr>
          <w:t xml:space="preserve">4.3 </w:t>
        </w:r>
        <w:r w:rsidR="00E90C79">
          <w:rPr>
            <w:rFonts w:asciiTheme="minorHAnsi" w:eastAsiaTheme="minorEastAsia" w:hAnsiTheme="minorHAnsi" w:cstheme="minorBidi"/>
            <w:noProof/>
            <w:sz w:val="22"/>
            <w:szCs w:val="22"/>
          </w:rPr>
          <w:tab/>
        </w:r>
        <w:r w:rsidR="00E90C79" w:rsidRPr="00B77707">
          <w:rPr>
            <w:rStyle w:val="Hyperlink"/>
            <w:noProof/>
            <w:snapToGrid w:val="0"/>
          </w:rPr>
          <w:t>Information needed and sources</w:t>
        </w:r>
        <w:r w:rsidR="00E90C79">
          <w:rPr>
            <w:noProof/>
            <w:webHidden/>
          </w:rPr>
          <w:tab/>
        </w:r>
        <w:r>
          <w:rPr>
            <w:noProof/>
            <w:webHidden/>
          </w:rPr>
          <w:fldChar w:fldCharType="begin"/>
        </w:r>
        <w:r w:rsidR="00E90C79">
          <w:rPr>
            <w:noProof/>
            <w:webHidden/>
          </w:rPr>
          <w:instrText xml:space="preserve"> PAGEREF _Toc442868123 \h </w:instrText>
        </w:r>
        <w:r>
          <w:rPr>
            <w:noProof/>
            <w:webHidden/>
          </w:rPr>
        </w:r>
        <w:r>
          <w:rPr>
            <w:noProof/>
            <w:webHidden/>
          </w:rPr>
          <w:fldChar w:fldCharType="separate"/>
        </w:r>
        <w:r w:rsidR="00E90C79">
          <w:rPr>
            <w:noProof/>
            <w:webHidden/>
          </w:rPr>
          <w:t>12</w:t>
        </w:r>
        <w:r>
          <w:rPr>
            <w:noProof/>
            <w:webHidden/>
          </w:rPr>
          <w:fldChar w:fldCharType="end"/>
        </w:r>
      </w:hyperlink>
    </w:p>
    <w:p w:rsidR="00E90C79" w:rsidRDefault="00542DED">
      <w:pPr>
        <w:pStyle w:val="TOC2"/>
        <w:tabs>
          <w:tab w:val="left" w:pos="1440"/>
        </w:tabs>
        <w:rPr>
          <w:rFonts w:asciiTheme="minorHAnsi" w:eastAsiaTheme="minorEastAsia" w:hAnsiTheme="minorHAnsi" w:cstheme="minorBidi"/>
          <w:noProof/>
          <w:sz w:val="22"/>
          <w:szCs w:val="22"/>
        </w:rPr>
      </w:pPr>
      <w:hyperlink w:anchor="_Toc442868124" w:history="1">
        <w:r w:rsidR="00E90C79" w:rsidRPr="00B77707">
          <w:rPr>
            <w:rStyle w:val="Hyperlink"/>
            <w:noProof/>
            <w:snapToGrid w:val="0"/>
          </w:rPr>
          <w:t xml:space="preserve">4.4 </w:t>
        </w:r>
        <w:r w:rsidR="00E90C79">
          <w:rPr>
            <w:rFonts w:asciiTheme="minorHAnsi" w:eastAsiaTheme="minorEastAsia" w:hAnsiTheme="minorHAnsi" w:cstheme="minorBidi"/>
            <w:noProof/>
            <w:sz w:val="22"/>
            <w:szCs w:val="22"/>
          </w:rPr>
          <w:tab/>
        </w:r>
        <w:r w:rsidR="00E90C79" w:rsidRPr="00B77707">
          <w:rPr>
            <w:rStyle w:val="Hyperlink"/>
            <w:noProof/>
            <w:snapToGrid w:val="0"/>
          </w:rPr>
          <w:t>Target population</w:t>
        </w:r>
        <w:r w:rsidR="00E90C79">
          <w:rPr>
            <w:noProof/>
            <w:webHidden/>
          </w:rPr>
          <w:tab/>
        </w:r>
        <w:r>
          <w:rPr>
            <w:noProof/>
            <w:webHidden/>
          </w:rPr>
          <w:fldChar w:fldCharType="begin"/>
        </w:r>
        <w:r w:rsidR="00E90C79">
          <w:rPr>
            <w:noProof/>
            <w:webHidden/>
          </w:rPr>
          <w:instrText xml:space="preserve"> PAGEREF _Toc442868124 \h </w:instrText>
        </w:r>
        <w:r>
          <w:rPr>
            <w:noProof/>
            <w:webHidden/>
          </w:rPr>
        </w:r>
        <w:r>
          <w:rPr>
            <w:noProof/>
            <w:webHidden/>
          </w:rPr>
          <w:fldChar w:fldCharType="separate"/>
        </w:r>
        <w:r w:rsidR="00E90C79">
          <w:rPr>
            <w:noProof/>
            <w:webHidden/>
          </w:rPr>
          <w:t>12</w:t>
        </w:r>
        <w:r>
          <w:rPr>
            <w:noProof/>
            <w:webHidden/>
          </w:rPr>
          <w:fldChar w:fldCharType="end"/>
        </w:r>
      </w:hyperlink>
    </w:p>
    <w:p w:rsidR="00E90C79" w:rsidRDefault="00542DED">
      <w:pPr>
        <w:pStyle w:val="TOC2"/>
        <w:tabs>
          <w:tab w:val="left" w:pos="1440"/>
        </w:tabs>
        <w:rPr>
          <w:rFonts w:asciiTheme="minorHAnsi" w:eastAsiaTheme="minorEastAsia" w:hAnsiTheme="minorHAnsi" w:cstheme="minorBidi"/>
          <w:noProof/>
          <w:sz w:val="22"/>
          <w:szCs w:val="22"/>
        </w:rPr>
      </w:pPr>
      <w:hyperlink w:anchor="_Toc442868125" w:history="1">
        <w:r w:rsidR="00E90C79" w:rsidRPr="00B77707">
          <w:rPr>
            <w:rStyle w:val="Hyperlink"/>
            <w:noProof/>
            <w:snapToGrid w:val="0"/>
          </w:rPr>
          <w:t xml:space="preserve">4.5 </w:t>
        </w:r>
        <w:r w:rsidR="00E90C79">
          <w:rPr>
            <w:rFonts w:asciiTheme="minorHAnsi" w:eastAsiaTheme="minorEastAsia" w:hAnsiTheme="minorHAnsi" w:cstheme="minorBidi"/>
            <w:noProof/>
            <w:sz w:val="22"/>
            <w:szCs w:val="22"/>
          </w:rPr>
          <w:tab/>
        </w:r>
        <w:r w:rsidR="00E90C79" w:rsidRPr="00B77707">
          <w:rPr>
            <w:rStyle w:val="Hyperlink"/>
            <w:noProof/>
            <w:snapToGrid w:val="0"/>
          </w:rPr>
          <w:t>Study boundaries</w:t>
        </w:r>
        <w:r w:rsidR="00E90C79">
          <w:rPr>
            <w:noProof/>
            <w:webHidden/>
          </w:rPr>
          <w:tab/>
        </w:r>
        <w:r>
          <w:rPr>
            <w:noProof/>
            <w:webHidden/>
          </w:rPr>
          <w:fldChar w:fldCharType="begin"/>
        </w:r>
        <w:r w:rsidR="00E90C79">
          <w:rPr>
            <w:noProof/>
            <w:webHidden/>
          </w:rPr>
          <w:instrText xml:space="preserve"> PAGEREF _Toc442868125 \h </w:instrText>
        </w:r>
        <w:r>
          <w:rPr>
            <w:noProof/>
            <w:webHidden/>
          </w:rPr>
        </w:r>
        <w:r>
          <w:rPr>
            <w:noProof/>
            <w:webHidden/>
          </w:rPr>
          <w:fldChar w:fldCharType="separate"/>
        </w:r>
        <w:r w:rsidR="00E90C79">
          <w:rPr>
            <w:noProof/>
            <w:webHidden/>
          </w:rPr>
          <w:t>12</w:t>
        </w:r>
        <w:r>
          <w:rPr>
            <w:noProof/>
            <w:webHidden/>
          </w:rPr>
          <w:fldChar w:fldCharType="end"/>
        </w:r>
      </w:hyperlink>
    </w:p>
    <w:p w:rsidR="00E90C79" w:rsidRDefault="00542DED">
      <w:pPr>
        <w:pStyle w:val="TOC2"/>
        <w:tabs>
          <w:tab w:val="left" w:pos="1440"/>
        </w:tabs>
        <w:rPr>
          <w:rFonts w:asciiTheme="minorHAnsi" w:eastAsiaTheme="minorEastAsia" w:hAnsiTheme="minorHAnsi" w:cstheme="minorBidi"/>
          <w:noProof/>
          <w:sz w:val="22"/>
          <w:szCs w:val="22"/>
        </w:rPr>
      </w:pPr>
      <w:hyperlink w:anchor="_Toc442868126" w:history="1">
        <w:r w:rsidR="00E90C79" w:rsidRPr="00B77707">
          <w:rPr>
            <w:rStyle w:val="Hyperlink"/>
            <w:noProof/>
            <w:snapToGrid w:val="0"/>
          </w:rPr>
          <w:t xml:space="preserve">4.6 </w:t>
        </w:r>
        <w:r w:rsidR="00E90C79">
          <w:rPr>
            <w:rFonts w:asciiTheme="minorHAnsi" w:eastAsiaTheme="minorEastAsia" w:hAnsiTheme="minorHAnsi" w:cstheme="minorBidi"/>
            <w:noProof/>
            <w:sz w:val="22"/>
            <w:szCs w:val="22"/>
          </w:rPr>
          <w:tab/>
        </w:r>
        <w:r w:rsidR="00E90C79" w:rsidRPr="00B77707">
          <w:rPr>
            <w:rStyle w:val="Hyperlink"/>
            <w:noProof/>
            <w:snapToGrid w:val="0"/>
          </w:rPr>
          <w:t>Tasks required</w:t>
        </w:r>
        <w:r w:rsidR="00E90C79">
          <w:rPr>
            <w:noProof/>
            <w:webHidden/>
          </w:rPr>
          <w:tab/>
        </w:r>
        <w:r>
          <w:rPr>
            <w:noProof/>
            <w:webHidden/>
          </w:rPr>
          <w:fldChar w:fldCharType="begin"/>
        </w:r>
        <w:r w:rsidR="00E90C79">
          <w:rPr>
            <w:noProof/>
            <w:webHidden/>
          </w:rPr>
          <w:instrText xml:space="preserve"> PAGEREF _Toc442868126 \h </w:instrText>
        </w:r>
        <w:r>
          <w:rPr>
            <w:noProof/>
            <w:webHidden/>
          </w:rPr>
        </w:r>
        <w:r>
          <w:rPr>
            <w:noProof/>
            <w:webHidden/>
          </w:rPr>
          <w:fldChar w:fldCharType="separate"/>
        </w:r>
        <w:r w:rsidR="00E90C79">
          <w:rPr>
            <w:noProof/>
            <w:webHidden/>
          </w:rPr>
          <w:t>13</w:t>
        </w:r>
        <w:r>
          <w:rPr>
            <w:noProof/>
            <w:webHidden/>
          </w:rPr>
          <w:fldChar w:fldCharType="end"/>
        </w:r>
      </w:hyperlink>
    </w:p>
    <w:p w:rsidR="00E90C79" w:rsidRDefault="00542DED">
      <w:pPr>
        <w:pStyle w:val="TOC2"/>
        <w:tabs>
          <w:tab w:val="left" w:pos="1440"/>
        </w:tabs>
        <w:rPr>
          <w:rFonts w:asciiTheme="minorHAnsi" w:eastAsiaTheme="minorEastAsia" w:hAnsiTheme="minorHAnsi" w:cstheme="minorBidi"/>
          <w:noProof/>
          <w:sz w:val="22"/>
          <w:szCs w:val="22"/>
        </w:rPr>
      </w:pPr>
      <w:hyperlink w:anchor="_Toc442868127" w:history="1">
        <w:r w:rsidR="00E90C79" w:rsidRPr="00B77707">
          <w:rPr>
            <w:rStyle w:val="Hyperlink"/>
            <w:noProof/>
            <w:snapToGrid w:val="0"/>
          </w:rPr>
          <w:t xml:space="preserve">4.7 </w:t>
        </w:r>
        <w:r w:rsidR="00E90C79">
          <w:rPr>
            <w:rFonts w:asciiTheme="minorHAnsi" w:eastAsiaTheme="minorEastAsia" w:hAnsiTheme="minorHAnsi" w:cstheme="minorBidi"/>
            <w:noProof/>
            <w:sz w:val="22"/>
            <w:szCs w:val="22"/>
          </w:rPr>
          <w:tab/>
        </w:r>
        <w:r w:rsidR="00E90C79" w:rsidRPr="00B77707">
          <w:rPr>
            <w:rStyle w:val="Hyperlink"/>
            <w:noProof/>
            <w:snapToGrid w:val="0"/>
          </w:rPr>
          <w:t>Practical constraints</w:t>
        </w:r>
        <w:r w:rsidR="00E90C79">
          <w:rPr>
            <w:noProof/>
            <w:webHidden/>
          </w:rPr>
          <w:tab/>
        </w:r>
        <w:r>
          <w:rPr>
            <w:noProof/>
            <w:webHidden/>
          </w:rPr>
          <w:fldChar w:fldCharType="begin"/>
        </w:r>
        <w:r w:rsidR="00E90C79">
          <w:rPr>
            <w:noProof/>
            <w:webHidden/>
          </w:rPr>
          <w:instrText xml:space="preserve"> PAGEREF _Toc442868127 \h </w:instrText>
        </w:r>
        <w:r>
          <w:rPr>
            <w:noProof/>
            <w:webHidden/>
          </w:rPr>
        </w:r>
        <w:r>
          <w:rPr>
            <w:noProof/>
            <w:webHidden/>
          </w:rPr>
          <w:fldChar w:fldCharType="separate"/>
        </w:r>
        <w:r w:rsidR="00E90C79">
          <w:rPr>
            <w:noProof/>
            <w:webHidden/>
          </w:rPr>
          <w:t>13</w:t>
        </w:r>
        <w:r>
          <w:rPr>
            <w:noProof/>
            <w:webHidden/>
          </w:rPr>
          <w:fldChar w:fldCharType="end"/>
        </w:r>
      </w:hyperlink>
    </w:p>
    <w:p w:rsidR="00E90C79" w:rsidRDefault="00542DED">
      <w:pPr>
        <w:pStyle w:val="TOC2"/>
        <w:tabs>
          <w:tab w:val="left" w:pos="1440"/>
        </w:tabs>
        <w:rPr>
          <w:rFonts w:asciiTheme="minorHAnsi" w:eastAsiaTheme="minorEastAsia" w:hAnsiTheme="minorHAnsi" w:cstheme="minorBidi"/>
          <w:noProof/>
          <w:sz w:val="22"/>
          <w:szCs w:val="22"/>
        </w:rPr>
      </w:pPr>
      <w:hyperlink w:anchor="_Toc442868128" w:history="1">
        <w:r w:rsidR="00E90C79" w:rsidRPr="00B77707">
          <w:rPr>
            <w:rStyle w:val="Hyperlink"/>
            <w:noProof/>
            <w:snapToGrid w:val="0"/>
          </w:rPr>
          <w:t xml:space="preserve">4.8 </w:t>
        </w:r>
        <w:r w:rsidR="00E90C79">
          <w:rPr>
            <w:rFonts w:asciiTheme="minorHAnsi" w:eastAsiaTheme="minorEastAsia" w:hAnsiTheme="minorHAnsi" w:cstheme="minorBidi"/>
            <w:noProof/>
            <w:sz w:val="22"/>
            <w:szCs w:val="22"/>
          </w:rPr>
          <w:tab/>
        </w:r>
        <w:r w:rsidR="00E90C79" w:rsidRPr="00B77707">
          <w:rPr>
            <w:rStyle w:val="Hyperlink"/>
            <w:noProof/>
            <w:snapToGrid w:val="0"/>
          </w:rPr>
          <w:t>Systematic planning process</w:t>
        </w:r>
        <w:r w:rsidR="00E90C79">
          <w:rPr>
            <w:noProof/>
            <w:webHidden/>
          </w:rPr>
          <w:tab/>
        </w:r>
        <w:r>
          <w:rPr>
            <w:noProof/>
            <w:webHidden/>
          </w:rPr>
          <w:fldChar w:fldCharType="begin"/>
        </w:r>
        <w:r w:rsidR="00E90C79">
          <w:rPr>
            <w:noProof/>
            <w:webHidden/>
          </w:rPr>
          <w:instrText xml:space="preserve"> PAGEREF _Toc442868128 \h </w:instrText>
        </w:r>
        <w:r>
          <w:rPr>
            <w:noProof/>
            <w:webHidden/>
          </w:rPr>
        </w:r>
        <w:r>
          <w:rPr>
            <w:noProof/>
            <w:webHidden/>
          </w:rPr>
          <w:fldChar w:fldCharType="separate"/>
        </w:r>
        <w:r w:rsidR="00E90C79">
          <w:rPr>
            <w:noProof/>
            <w:webHidden/>
          </w:rPr>
          <w:t>13</w:t>
        </w:r>
        <w:r>
          <w:rPr>
            <w:noProof/>
            <w:webHidden/>
          </w:rPr>
          <w:fldChar w:fldCharType="end"/>
        </w:r>
      </w:hyperlink>
    </w:p>
    <w:p w:rsidR="00E90C79" w:rsidRDefault="00542DED">
      <w:pPr>
        <w:pStyle w:val="TOC1"/>
        <w:tabs>
          <w:tab w:val="left" w:pos="720"/>
        </w:tabs>
        <w:rPr>
          <w:rFonts w:asciiTheme="minorHAnsi" w:eastAsiaTheme="minorEastAsia" w:hAnsiTheme="minorHAnsi" w:cstheme="minorBidi"/>
          <w:noProof/>
          <w:sz w:val="22"/>
          <w:szCs w:val="22"/>
        </w:rPr>
      </w:pPr>
      <w:hyperlink w:anchor="_Toc442868129" w:history="1">
        <w:r w:rsidR="00E90C79" w:rsidRPr="00B77707">
          <w:rPr>
            <w:rStyle w:val="Hyperlink"/>
            <w:noProof/>
          </w:rPr>
          <w:t>5.0</w:t>
        </w:r>
        <w:r w:rsidR="00E90C79">
          <w:rPr>
            <w:rFonts w:asciiTheme="minorHAnsi" w:eastAsiaTheme="minorEastAsia" w:hAnsiTheme="minorHAnsi" w:cstheme="minorBidi"/>
            <w:noProof/>
            <w:sz w:val="22"/>
            <w:szCs w:val="22"/>
          </w:rPr>
          <w:tab/>
        </w:r>
        <w:r w:rsidR="00E90C79" w:rsidRPr="00B77707">
          <w:rPr>
            <w:rStyle w:val="Hyperlink"/>
            <w:noProof/>
          </w:rPr>
          <w:t>Organization and Schedule</w:t>
        </w:r>
        <w:r w:rsidR="00E90C79">
          <w:rPr>
            <w:noProof/>
            <w:webHidden/>
          </w:rPr>
          <w:tab/>
        </w:r>
        <w:r>
          <w:rPr>
            <w:noProof/>
            <w:webHidden/>
          </w:rPr>
          <w:fldChar w:fldCharType="begin"/>
        </w:r>
        <w:r w:rsidR="00E90C79">
          <w:rPr>
            <w:noProof/>
            <w:webHidden/>
          </w:rPr>
          <w:instrText xml:space="preserve"> PAGEREF _Toc442868129 \h </w:instrText>
        </w:r>
        <w:r>
          <w:rPr>
            <w:noProof/>
            <w:webHidden/>
          </w:rPr>
        </w:r>
        <w:r>
          <w:rPr>
            <w:noProof/>
            <w:webHidden/>
          </w:rPr>
          <w:fldChar w:fldCharType="separate"/>
        </w:r>
        <w:r w:rsidR="00E90C79">
          <w:rPr>
            <w:noProof/>
            <w:webHidden/>
          </w:rPr>
          <w:t>15</w:t>
        </w:r>
        <w:r>
          <w:rPr>
            <w:noProof/>
            <w:webHidden/>
          </w:rPr>
          <w:fldChar w:fldCharType="end"/>
        </w:r>
      </w:hyperlink>
    </w:p>
    <w:p w:rsidR="00E90C79" w:rsidRDefault="00542DED">
      <w:pPr>
        <w:pStyle w:val="TOC2"/>
        <w:tabs>
          <w:tab w:val="left" w:pos="1440"/>
        </w:tabs>
        <w:rPr>
          <w:rFonts w:asciiTheme="minorHAnsi" w:eastAsiaTheme="minorEastAsia" w:hAnsiTheme="minorHAnsi" w:cstheme="minorBidi"/>
          <w:noProof/>
          <w:sz w:val="22"/>
          <w:szCs w:val="22"/>
        </w:rPr>
      </w:pPr>
      <w:hyperlink w:anchor="_Toc442868130" w:history="1">
        <w:r w:rsidR="00E90C79" w:rsidRPr="00B77707">
          <w:rPr>
            <w:rStyle w:val="Hyperlink"/>
            <w:noProof/>
            <w:snapToGrid w:val="0"/>
          </w:rPr>
          <w:t>5.1</w:t>
        </w:r>
        <w:r w:rsidR="00E90C79">
          <w:rPr>
            <w:rFonts w:asciiTheme="minorHAnsi" w:eastAsiaTheme="minorEastAsia" w:hAnsiTheme="minorHAnsi" w:cstheme="minorBidi"/>
            <w:noProof/>
            <w:sz w:val="22"/>
            <w:szCs w:val="22"/>
          </w:rPr>
          <w:tab/>
        </w:r>
        <w:r w:rsidR="00E90C79" w:rsidRPr="00B77707">
          <w:rPr>
            <w:rStyle w:val="Hyperlink"/>
            <w:noProof/>
            <w:snapToGrid w:val="0"/>
          </w:rPr>
          <w:t>Key individuals and their responsibilities</w:t>
        </w:r>
        <w:r w:rsidR="00E90C79">
          <w:rPr>
            <w:noProof/>
            <w:webHidden/>
          </w:rPr>
          <w:tab/>
        </w:r>
        <w:r>
          <w:rPr>
            <w:noProof/>
            <w:webHidden/>
          </w:rPr>
          <w:fldChar w:fldCharType="begin"/>
        </w:r>
        <w:r w:rsidR="00E90C79">
          <w:rPr>
            <w:noProof/>
            <w:webHidden/>
          </w:rPr>
          <w:instrText xml:space="preserve"> PAGEREF _Toc442868130 \h </w:instrText>
        </w:r>
        <w:r>
          <w:rPr>
            <w:noProof/>
            <w:webHidden/>
          </w:rPr>
        </w:r>
        <w:r>
          <w:rPr>
            <w:noProof/>
            <w:webHidden/>
          </w:rPr>
          <w:fldChar w:fldCharType="separate"/>
        </w:r>
        <w:r w:rsidR="00E90C79">
          <w:rPr>
            <w:noProof/>
            <w:webHidden/>
          </w:rPr>
          <w:t>15</w:t>
        </w:r>
        <w:r>
          <w:rPr>
            <w:noProof/>
            <w:webHidden/>
          </w:rPr>
          <w:fldChar w:fldCharType="end"/>
        </w:r>
      </w:hyperlink>
    </w:p>
    <w:p w:rsidR="00E90C79" w:rsidRDefault="00542DED">
      <w:pPr>
        <w:pStyle w:val="TOC2"/>
        <w:tabs>
          <w:tab w:val="left" w:pos="1440"/>
        </w:tabs>
        <w:rPr>
          <w:rFonts w:asciiTheme="minorHAnsi" w:eastAsiaTheme="minorEastAsia" w:hAnsiTheme="minorHAnsi" w:cstheme="minorBidi"/>
          <w:noProof/>
          <w:sz w:val="22"/>
          <w:szCs w:val="22"/>
        </w:rPr>
      </w:pPr>
      <w:hyperlink w:anchor="_Toc442868131" w:history="1">
        <w:r w:rsidR="00E90C79" w:rsidRPr="00B77707">
          <w:rPr>
            <w:rStyle w:val="Hyperlink"/>
            <w:noProof/>
            <w:snapToGrid w:val="0"/>
          </w:rPr>
          <w:t>5.2</w:t>
        </w:r>
        <w:r w:rsidR="00E90C79">
          <w:rPr>
            <w:rFonts w:asciiTheme="minorHAnsi" w:eastAsiaTheme="minorEastAsia" w:hAnsiTheme="minorHAnsi" w:cstheme="minorBidi"/>
            <w:noProof/>
            <w:sz w:val="22"/>
            <w:szCs w:val="22"/>
          </w:rPr>
          <w:tab/>
        </w:r>
        <w:r w:rsidR="00E90C79" w:rsidRPr="00B77707">
          <w:rPr>
            <w:rStyle w:val="Hyperlink"/>
            <w:noProof/>
            <w:snapToGrid w:val="0"/>
          </w:rPr>
          <w:t>Special training and certifications</w:t>
        </w:r>
        <w:r w:rsidR="00E90C79">
          <w:rPr>
            <w:noProof/>
            <w:webHidden/>
          </w:rPr>
          <w:tab/>
        </w:r>
        <w:r>
          <w:rPr>
            <w:noProof/>
            <w:webHidden/>
          </w:rPr>
          <w:fldChar w:fldCharType="begin"/>
        </w:r>
        <w:r w:rsidR="00E90C79">
          <w:rPr>
            <w:noProof/>
            <w:webHidden/>
          </w:rPr>
          <w:instrText xml:space="preserve"> PAGEREF _Toc442868131 \h </w:instrText>
        </w:r>
        <w:r>
          <w:rPr>
            <w:noProof/>
            <w:webHidden/>
          </w:rPr>
        </w:r>
        <w:r>
          <w:rPr>
            <w:noProof/>
            <w:webHidden/>
          </w:rPr>
          <w:fldChar w:fldCharType="separate"/>
        </w:r>
        <w:r w:rsidR="00E90C79">
          <w:rPr>
            <w:noProof/>
            <w:webHidden/>
          </w:rPr>
          <w:t>16</w:t>
        </w:r>
        <w:r>
          <w:rPr>
            <w:noProof/>
            <w:webHidden/>
          </w:rPr>
          <w:fldChar w:fldCharType="end"/>
        </w:r>
      </w:hyperlink>
    </w:p>
    <w:p w:rsidR="00E90C79" w:rsidRDefault="00542DED">
      <w:pPr>
        <w:pStyle w:val="TOC2"/>
        <w:tabs>
          <w:tab w:val="left" w:pos="1440"/>
        </w:tabs>
        <w:rPr>
          <w:rFonts w:asciiTheme="minorHAnsi" w:eastAsiaTheme="minorEastAsia" w:hAnsiTheme="minorHAnsi" w:cstheme="minorBidi"/>
          <w:noProof/>
          <w:sz w:val="22"/>
          <w:szCs w:val="22"/>
        </w:rPr>
      </w:pPr>
      <w:hyperlink w:anchor="_Toc442868132" w:history="1">
        <w:r w:rsidR="00E90C79" w:rsidRPr="00B77707">
          <w:rPr>
            <w:rStyle w:val="Hyperlink"/>
            <w:noProof/>
            <w:snapToGrid w:val="0"/>
          </w:rPr>
          <w:t>5.3</w:t>
        </w:r>
        <w:r w:rsidR="00E90C79">
          <w:rPr>
            <w:rFonts w:asciiTheme="minorHAnsi" w:eastAsiaTheme="minorEastAsia" w:hAnsiTheme="minorHAnsi" w:cstheme="minorBidi"/>
            <w:noProof/>
            <w:sz w:val="22"/>
            <w:szCs w:val="22"/>
          </w:rPr>
          <w:tab/>
        </w:r>
        <w:r w:rsidR="00E90C79" w:rsidRPr="00B77707">
          <w:rPr>
            <w:rStyle w:val="Hyperlink"/>
            <w:noProof/>
            <w:snapToGrid w:val="0"/>
          </w:rPr>
          <w:t>Organization chart</w:t>
        </w:r>
        <w:r w:rsidR="00E90C79">
          <w:rPr>
            <w:noProof/>
            <w:webHidden/>
          </w:rPr>
          <w:tab/>
        </w:r>
        <w:r>
          <w:rPr>
            <w:noProof/>
            <w:webHidden/>
          </w:rPr>
          <w:fldChar w:fldCharType="begin"/>
        </w:r>
        <w:r w:rsidR="00E90C79">
          <w:rPr>
            <w:noProof/>
            <w:webHidden/>
          </w:rPr>
          <w:instrText xml:space="preserve"> PAGEREF _Toc442868132 \h </w:instrText>
        </w:r>
        <w:r>
          <w:rPr>
            <w:noProof/>
            <w:webHidden/>
          </w:rPr>
        </w:r>
        <w:r>
          <w:rPr>
            <w:noProof/>
            <w:webHidden/>
          </w:rPr>
          <w:fldChar w:fldCharType="separate"/>
        </w:r>
        <w:r w:rsidR="00E90C79">
          <w:rPr>
            <w:noProof/>
            <w:webHidden/>
          </w:rPr>
          <w:t>16</w:t>
        </w:r>
        <w:r>
          <w:rPr>
            <w:noProof/>
            <w:webHidden/>
          </w:rPr>
          <w:fldChar w:fldCharType="end"/>
        </w:r>
      </w:hyperlink>
    </w:p>
    <w:p w:rsidR="00E90C79" w:rsidRDefault="00542DED">
      <w:pPr>
        <w:pStyle w:val="TOC2"/>
        <w:tabs>
          <w:tab w:val="left" w:pos="1440"/>
        </w:tabs>
        <w:rPr>
          <w:rFonts w:asciiTheme="minorHAnsi" w:eastAsiaTheme="minorEastAsia" w:hAnsiTheme="minorHAnsi" w:cstheme="minorBidi"/>
          <w:noProof/>
          <w:sz w:val="22"/>
          <w:szCs w:val="22"/>
        </w:rPr>
      </w:pPr>
      <w:hyperlink w:anchor="_Toc442868133" w:history="1">
        <w:r w:rsidR="00E90C79" w:rsidRPr="00B77707">
          <w:rPr>
            <w:rStyle w:val="Hyperlink"/>
            <w:noProof/>
            <w:snapToGrid w:val="0"/>
          </w:rPr>
          <w:t>5.4</w:t>
        </w:r>
        <w:r w:rsidR="00E90C79">
          <w:rPr>
            <w:rFonts w:asciiTheme="minorHAnsi" w:eastAsiaTheme="minorEastAsia" w:hAnsiTheme="minorHAnsi" w:cstheme="minorBidi"/>
            <w:noProof/>
            <w:sz w:val="22"/>
            <w:szCs w:val="22"/>
          </w:rPr>
          <w:tab/>
        </w:r>
        <w:r w:rsidR="00E90C79" w:rsidRPr="00B77707">
          <w:rPr>
            <w:rStyle w:val="Hyperlink"/>
            <w:noProof/>
            <w:snapToGrid w:val="0"/>
          </w:rPr>
          <w:t>Project schedule</w:t>
        </w:r>
        <w:r w:rsidR="00E90C79">
          <w:rPr>
            <w:noProof/>
            <w:webHidden/>
          </w:rPr>
          <w:tab/>
        </w:r>
        <w:r>
          <w:rPr>
            <w:noProof/>
            <w:webHidden/>
          </w:rPr>
          <w:fldChar w:fldCharType="begin"/>
        </w:r>
        <w:r w:rsidR="00E90C79">
          <w:rPr>
            <w:noProof/>
            <w:webHidden/>
          </w:rPr>
          <w:instrText xml:space="preserve"> PAGEREF _Toc442868133 \h </w:instrText>
        </w:r>
        <w:r>
          <w:rPr>
            <w:noProof/>
            <w:webHidden/>
          </w:rPr>
        </w:r>
        <w:r>
          <w:rPr>
            <w:noProof/>
            <w:webHidden/>
          </w:rPr>
          <w:fldChar w:fldCharType="separate"/>
        </w:r>
        <w:r w:rsidR="00E90C79">
          <w:rPr>
            <w:noProof/>
            <w:webHidden/>
          </w:rPr>
          <w:t>16</w:t>
        </w:r>
        <w:r>
          <w:rPr>
            <w:noProof/>
            <w:webHidden/>
          </w:rPr>
          <w:fldChar w:fldCharType="end"/>
        </w:r>
      </w:hyperlink>
    </w:p>
    <w:p w:rsidR="00E90C79" w:rsidRDefault="00542DED">
      <w:pPr>
        <w:pStyle w:val="TOC2"/>
        <w:tabs>
          <w:tab w:val="left" w:pos="1440"/>
        </w:tabs>
        <w:rPr>
          <w:rFonts w:asciiTheme="minorHAnsi" w:eastAsiaTheme="minorEastAsia" w:hAnsiTheme="minorHAnsi" w:cstheme="minorBidi"/>
          <w:noProof/>
          <w:sz w:val="22"/>
          <w:szCs w:val="22"/>
        </w:rPr>
      </w:pPr>
      <w:hyperlink w:anchor="_Toc442868134" w:history="1">
        <w:r w:rsidR="00E90C79" w:rsidRPr="00B77707">
          <w:rPr>
            <w:rStyle w:val="Hyperlink"/>
            <w:noProof/>
            <w:snapToGrid w:val="0"/>
          </w:rPr>
          <w:t>5.5</w:t>
        </w:r>
        <w:r w:rsidR="00E90C79">
          <w:rPr>
            <w:rFonts w:asciiTheme="minorHAnsi" w:eastAsiaTheme="minorEastAsia" w:hAnsiTheme="minorHAnsi" w:cstheme="minorBidi"/>
            <w:noProof/>
            <w:sz w:val="22"/>
            <w:szCs w:val="22"/>
          </w:rPr>
          <w:tab/>
        </w:r>
        <w:r w:rsidR="00E90C79" w:rsidRPr="00B77707">
          <w:rPr>
            <w:rStyle w:val="Hyperlink"/>
            <w:noProof/>
            <w:snapToGrid w:val="0"/>
          </w:rPr>
          <w:t>Limitations on schedule</w:t>
        </w:r>
        <w:r w:rsidR="00E90C79">
          <w:rPr>
            <w:noProof/>
            <w:webHidden/>
          </w:rPr>
          <w:tab/>
        </w:r>
        <w:r>
          <w:rPr>
            <w:noProof/>
            <w:webHidden/>
          </w:rPr>
          <w:fldChar w:fldCharType="begin"/>
        </w:r>
        <w:r w:rsidR="00E90C79">
          <w:rPr>
            <w:noProof/>
            <w:webHidden/>
          </w:rPr>
          <w:instrText xml:space="preserve"> PAGEREF _Toc442868134 \h </w:instrText>
        </w:r>
        <w:r>
          <w:rPr>
            <w:noProof/>
            <w:webHidden/>
          </w:rPr>
        </w:r>
        <w:r>
          <w:rPr>
            <w:noProof/>
            <w:webHidden/>
          </w:rPr>
          <w:fldChar w:fldCharType="separate"/>
        </w:r>
        <w:r w:rsidR="00E90C79">
          <w:rPr>
            <w:noProof/>
            <w:webHidden/>
          </w:rPr>
          <w:t>17</w:t>
        </w:r>
        <w:r>
          <w:rPr>
            <w:noProof/>
            <w:webHidden/>
          </w:rPr>
          <w:fldChar w:fldCharType="end"/>
        </w:r>
      </w:hyperlink>
    </w:p>
    <w:p w:rsidR="00E90C79" w:rsidRDefault="00542DED">
      <w:pPr>
        <w:pStyle w:val="TOC2"/>
        <w:tabs>
          <w:tab w:val="left" w:pos="1440"/>
        </w:tabs>
        <w:rPr>
          <w:rFonts w:asciiTheme="minorHAnsi" w:eastAsiaTheme="minorEastAsia" w:hAnsiTheme="minorHAnsi" w:cstheme="minorBidi"/>
          <w:noProof/>
          <w:sz w:val="22"/>
          <w:szCs w:val="22"/>
        </w:rPr>
      </w:pPr>
      <w:hyperlink w:anchor="_Toc442868135" w:history="1">
        <w:r w:rsidR="00E90C79" w:rsidRPr="00B77707">
          <w:rPr>
            <w:rStyle w:val="Hyperlink"/>
            <w:noProof/>
            <w:snapToGrid w:val="0"/>
          </w:rPr>
          <w:t>5.6</w:t>
        </w:r>
        <w:r w:rsidR="00E90C79">
          <w:rPr>
            <w:rFonts w:asciiTheme="minorHAnsi" w:eastAsiaTheme="minorEastAsia" w:hAnsiTheme="minorHAnsi" w:cstheme="minorBidi"/>
            <w:noProof/>
            <w:sz w:val="22"/>
            <w:szCs w:val="22"/>
          </w:rPr>
          <w:tab/>
        </w:r>
        <w:r w:rsidR="00E90C79" w:rsidRPr="00B77707">
          <w:rPr>
            <w:rStyle w:val="Hyperlink"/>
            <w:noProof/>
            <w:snapToGrid w:val="0"/>
          </w:rPr>
          <w:t>Budget and funding</w:t>
        </w:r>
        <w:r w:rsidR="00E90C79">
          <w:rPr>
            <w:noProof/>
            <w:webHidden/>
          </w:rPr>
          <w:tab/>
        </w:r>
        <w:r>
          <w:rPr>
            <w:noProof/>
            <w:webHidden/>
          </w:rPr>
          <w:fldChar w:fldCharType="begin"/>
        </w:r>
        <w:r w:rsidR="00E90C79">
          <w:rPr>
            <w:noProof/>
            <w:webHidden/>
          </w:rPr>
          <w:instrText xml:space="preserve"> PAGEREF _Toc442868135 \h </w:instrText>
        </w:r>
        <w:r>
          <w:rPr>
            <w:noProof/>
            <w:webHidden/>
          </w:rPr>
        </w:r>
        <w:r>
          <w:rPr>
            <w:noProof/>
            <w:webHidden/>
          </w:rPr>
          <w:fldChar w:fldCharType="separate"/>
        </w:r>
        <w:r w:rsidR="00E90C79">
          <w:rPr>
            <w:noProof/>
            <w:webHidden/>
          </w:rPr>
          <w:t>17</w:t>
        </w:r>
        <w:r>
          <w:rPr>
            <w:noProof/>
            <w:webHidden/>
          </w:rPr>
          <w:fldChar w:fldCharType="end"/>
        </w:r>
      </w:hyperlink>
    </w:p>
    <w:p w:rsidR="00E90C79" w:rsidRDefault="00542DED">
      <w:pPr>
        <w:pStyle w:val="TOC1"/>
        <w:tabs>
          <w:tab w:val="left" w:pos="720"/>
        </w:tabs>
        <w:rPr>
          <w:rFonts w:asciiTheme="minorHAnsi" w:eastAsiaTheme="minorEastAsia" w:hAnsiTheme="minorHAnsi" w:cstheme="minorBidi"/>
          <w:noProof/>
          <w:sz w:val="22"/>
          <w:szCs w:val="22"/>
        </w:rPr>
      </w:pPr>
      <w:hyperlink w:anchor="_Toc442868136" w:history="1">
        <w:r w:rsidR="00E90C79" w:rsidRPr="00B77707">
          <w:rPr>
            <w:rStyle w:val="Hyperlink"/>
            <w:noProof/>
          </w:rPr>
          <w:t>6.0</w:t>
        </w:r>
        <w:r w:rsidR="00E90C79">
          <w:rPr>
            <w:rFonts w:asciiTheme="minorHAnsi" w:eastAsiaTheme="minorEastAsia" w:hAnsiTheme="minorHAnsi" w:cstheme="minorBidi"/>
            <w:noProof/>
            <w:sz w:val="22"/>
            <w:szCs w:val="22"/>
          </w:rPr>
          <w:tab/>
        </w:r>
        <w:r w:rsidR="00E90C79" w:rsidRPr="00B77707">
          <w:rPr>
            <w:rStyle w:val="Hyperlink"/>
            <w:noProof/>
          </w:rPr>
          <w:t>Quality Objectives</w:t>
        </w:r>
        <w:r w:rsidR="00E90C79">
          <w:rPr>
            <w:noProof/>
            <w:webHidden/>
          </w:rPr>
          <w:tab/>
        </w:r>
        <w:r>
          <w:rPr>
            <w:noProof/>
            <w:webHidden/>
          </w:rPr>
          <w:fldChar w:fldCharType="begin"/>
        </w:r>
        <w:r w:rsidR="00E90C79">
          <w:rPr>
            <w:noProof/>
            <w:webHidden/>
          </w:rPr>
          <w:instrText xml:space="preserve"> PAGEREF _Toc442868136 \h </w:instrText>
        </w:r>
        <w:r>
          <w:rPr>
            <w:noProof/>
            <w:webHidden/>
          </w:rPr>
        </w:r>
        <w:r>
          <w:rPr>
            <w:noProof/>
            <w:webHidden/>
          </w:rPr>
          <w:fldChar w:fldCharType="separate"/>
        </w:r>
        <w:r w:rsidR="00E90C79">
          <w:rPr>
            <w:noProof/>
            <w:webHidden/>
          </w:rPr>
          <w:t>18</w:t>
        </w:r>
        <w:r>
          <w:rPr>
            <w:noProof/>
            <w:webHidden/>
          </w:rPr>
          <w:fldChar w:fldCharType="end"/>
        </w:r>
      </w:hyperlink>
    </w:p>
    <w:p w:rsidR="00E90C79" w:rsidRDefault="00542DED">
      <w:pPr>
        <w:pStyle w:val="TOC2"/>
        <w:tabs>
          <w:tab w:val="left" w:pos="1440"/>
        </w:tabs>
        <w:rPr>
          <w:rFonts w:asciiTheme="minorHAnsi" w:eastAsiaTheme="minorEastAsia" w:hAnsiTheme="minorHAnsi" w:cstheme="minorBidi"/>
          <w:noProof/>
          <w:sz w:val="22"/>
          <w:szCs w:val="22"/>
        </w:rPr>
      </w:pPr>
      <w:hyperlink w:anchor="_Toc442868137" w:history="1">
        <w:r w:rsidR="00E90C79" w:rsidRPr="00B77707">
          <w:rPr>
            <w:rStyle w:val="Hyperlink"/>
            <w:noProof/>
            <w:snapToGrid w:val="0"/>
          </w:rPr>
          <w:t>6.1</w:t>
        </w:r>
        <w:r w:rsidR="00E90C79">
          <w:rPr>
            <w:rFonts w:asciiTheme="minorHAnsi" w:eastAsiaTheme="minorEastAsia" w:hAnsiTheme="minorHAnsi" w:cstheme="minorBidi"/>
            <w:noProof/>
            <w:sz w:val="22"/>
            <w:szCs w:val="22"/>
          </w:rPr>
          <w:tab/>
        </w:r>
        <w:r w:rsidR="00E90C79" w:rsidRPr="00B77707">
          <w:rPr>
            <w:rStyle w:val="Hyperlink"/>
            <w:noProof/>
            <w:snapToGrid w:val="0"/>
          </w:rPr>
          <w:t>Decision Quality Objectives (DQOs)</w:t>
        </w:r>
        <w:r w:rsidR="00E90C79">
          <w:rPr>
            <w:noProof/>
            <w:webHidden/>
          </w:rPr>
          <w:tab/>
        </w:r>
        <w:r>
          <w:rPr>
            <w:noProof/>
            <w:webHidden/>
          </w:rPr>
          <w:fldChar w:fldCharType="begin"/>
        </w:r>
        <w:r w:rsidR="00E90C79">
          <w:rPr>
            <w:noProof/>
            <w:webHidden/>
          </w:rPr>
          <w:instrText xml:space="preserve"> PAGEREF _Toc442868137 \h </w:instrText>
        </w:r>
        <w:r>
          <w:rPr>
            <w:noProof/>
            <w:webHidden/>
          </w:rPr>
        </w:r>
        <w:r>
          <w:rPr>
            <w:noProof/>
            <w:webHidden/>
          </w:rPr>
          <w:fldChar w:fldCharType="separate"/>
        </w:r>
        <w:r w:rsidR="00E90C79">
          <w:rPr>
            <w:noProof/>
            <w:webHidden/>
          </w:rPr>
          <w:t>18</w:t>
        </w:r>
        <w:r>
          <w:rPr>
            <w:noProof/>
            <w:webHidden/>
          </w:rPr>
          <w:fldChar w:fldCharType="end"/>
        </w:r>
      </w:hyperlink>
    </w:p>
    <w:p w:rsidR="00E90C79" w:rsidRDefault="00542DED">
      <w:pPr>
        <w:pStyle w:val="TOC2"/>
        <w:tabs>
          <w:tab w:val="left" w:pos="1440"/>
        </w:tabs>
        <w:rPr>
          <w:rFonts w:asciiTheme="minorHAnsi" w:eastAsiaTheme="minorEastAsia" w:hAnsiTheme="minorHAnsi" w:cstheme="minorBidi"/>
          <w:noProof/>
          <w:sz w:val="22"/>
          <w:szCs w:val="22"/>
        </w:rPr>
      </w:pPr>
      <w:hyperlink w:anchor="_Toc442868138" w:history="1">
        <w:r w:rsidR="00E90C79" w:rsidRPr="00B77707">
          <w:rPr>
            <w:rStyle w:val="Hyperlink"/>
            <w:noProof/>
            <w:snapToGrid w:val="0"/>
          </w:rPr>
          <w:t>6.2</w:t>
        </w:r>
        <w:r w:rsidR="00E90C79">
          <w:rPr>
            <w:rFonts w:asciiTheme="minorHAnsi" w:eastAsiaTheme="minorEastAsia" w:hAnsiTheme="minorHAnsi" w:cstheme="minorBidi"/>
            <w:noProof/>
            <w:sz w:val="22"/>
            <w:szCs w:val="22"/>
          </w:rPr>
          <w:tab/>
        </w:r>
        <w:r w:rsidR="00E90C79" w:rsidRPr="00B77707">
          <w:rPr>
            <w:rStyle w:val="Hyperlink"/>
            <w:noProof/>
            <w:snapToGrid w:val="0"/>
          </w:rPr>
          <w:t>Measurement Quality Objectives</w:t>
        </w:r>
        <w:r w:rsidR="00E90C79">
          <w:rPr>
            <w:noProof/>
            <w:webHidden/>
          </w:rPr>
          <w:tab/>
        </w:r>
        <w:r>
          <w:rPr>
            <w:noProof/>
            <w:webHidden/>
          </w:rPr>
          <w:fldChar w:fldCharType="begin"/>
        </w:r>
        <w:r w:rsidR="00E90C79">
          <w:rPr>
            <w:noProof/>
            <w:webHidden/>
          </w:rPr>
          <w:instrText xml:space="preserve"> PAGEREF _Toc442868138 \h </w:instrText>
        </w:r>
        <w:r>
          <w:rPr>
            <w:noProof/>
            <w:webHidden/>
          </w:rPr>
        </w:r>
        <w:r>
          <w:rPr>
            <w:noProof/>
            <w:webHidden/>
          </w:rPr>
          <w:fldChar w:fldCharType="separate"/>
        </w:r>
        <w:r w:rsidR="00E90C79">
          <w:rPr>
            <w:noProof/>
            <w:webHidden/>
          </w:rPr>
          <w:t>18</w:t>
        </w:r>
        <w:r>
          <w:rPr>
            <w:noProof/>
            <w:webHidden/>
          </w:rPr>
          <w:fldChar w:fldCharType="end"/>
        </w:r>
      </w:hyperlink>
    </w:p>
    <w:p w:rsidR="00E90C79" w:rsidRDefault="00542DED">
      <w:pPr>
        <w:pStyle w:val="TOC3"/>
        <w:tabs>
          <w:tab w:val="left" w:pos="2140"/>
        </w:tabs>
        <w:rPr>
          <w:rFonts w:asciiTheme="minorHAnsi" w:eastAsiaTheme="minorEastAsia" w:hAnsiTheme="minorHAnsi" w:cstheme="minorBidi"/>
          <w:noProof/>
          <w:sz w:val="22"/>
          <w:szCs w:val="22"/>
        </w:rPr>
      </w:pPr>
      <w:hyperlink w:anchor="_Toc442868139" w:history="1">
        <w:r w:rsidR="00E90C79" w:rsidRPr="00B77707">
          <w:rPr>
            <w:rStyle w:val="Hyperlink"/>
            <w:noProof/>
          </w:rPr>
          <w:t>6.2.1</w:t>
        </w:r>
        <w:r w:rsidR="00E90C79">
          <w:rPr>
            <w:rFonts w:asciiTheme="minorHAnsi" w:eastAsiaTheme="minorEastAsia" w:hAnsiTheme="minorHAnsi" w:cstheme="minorBidi"/>
            <w:noProof/>
            <w:sz w:val="22"/>
            <w:szCs w:val="22"/>
          </w:rPr>
          <w:tab/>
        </w:r>
        <w:r w:rsidR="00E90C79" w:rsidRPr="00B77707">
          <w:rPr>
            <w:rStyle w:val="Hyperlink"/>
            <w:noProof/>
          </w:rPr>
          <w:t xml:space="preserve"> Targets for Precision, Bias, and Sensitivity</w:t>
        </w:r>
        <w:r w:rsidR="00E90C79">
          <w:rPr>
            <w:noProof/>
            <w:webHidden/>
          </w:rPr>
          <w:tab/>
        </w:r>
        <w:r>
          <w:rPr>
            <w:noProof/>
            <w:webHidden/>
          </w:rPr>
          <w:fldChar w:fldCharType="begin"/>
        </w:r>
        <w:r w:rsidR="00E90C79">
          <w:rPr>
            <w:noProof/>
            <w:webHidden/>
          </w:rPr>
          <w:instrText xml:space="preserve"> PAGEREF _Toc442868139 \h </w:instrText>
        </w:r>
        <w:r>
          <w:rPr>
            <w:noProof/>
            <w:webHidden/>
          </w:rPr>
        </w:r>
        <w:r>
          <w:rPr>
            <w:noProof/>
            <w:webHidden/>
          </w:rPr>
          <w:fldChar w:fldCharType="separate"/>
        </w:r>
        <w:r w:rsidR="00E90C79">
          <w:rPr>
            <w:noProof/>
            <w:webHidden/>
          </w:rPr>
          <w:t>18</w:t>
        </w:r>
        <w:r>
          <w:rPr>
            <w:noProof/>
            <w:webHidden/>
          </w:rPr>
          <w:fldChar w:fldCharType="end"/>
        </w:r>
      </w:hyperlink>
    </w:p>
    <w:p w:rsidR="00E90C79" w:rsidRDefault="00542DED">
      <w:pPr>
        <w:pStyle w:val="TOC3"/>
        <w:tabs>
          <w:tab w:val="left" w:pos="2200"/>
        </w:tabs>
        <w:rPr>
          <w:rFonts w:asciiTheme="minorHAnsi" w:eastAsiaTheme="minorEastAsia" w:hAnsiTheme="minorHAnsi" w:cstheme="minorBidi"/>
          <w:noProof/>
          <w:sz w:val="22"/>
          <w:szCs w:val="22"/>
        </w:rPr>
      </w:pPr>
      <w:hyperlink w:anchor="_Toc442868140" w:history="1">
        <w:r w:rsidR="00E90C79" w:rsidRPr="00B77707">
          <w:rPr>
            <w:rStyle w:val="Hyperlink"/>
            <w:noProof/>
          </w:rPr>
          <w:t xml:space="preserve">6.2.2 </w:t>
        </w:r>
        <w:r w:rsidR="00E90C79">
          <w:rPr>
            <w:rFonts w:asciiTheme="minorHAnsi" w:eastAsiaTheme="minorEastAsia" w:hAnsiTheme="minorHAnsi" w:cstheme="minorBidi"/>
            <w:noProof/>
            <w:sz w:val="22"/>
            <w:szCs w:val="22"/>
          </w:rPr>
          <w:tab/>
        </w:r>
        <w:r w:rsidR="00E90C79" w:rsidRPr="00B77707">
          <w:rPr>
            <w:rStyle w:val="Hyperlink"/>
            <w:noProof/>
          </w:rPr>
          <w:t>Targets for Comparability, Representativeness, and Completeness</w:t>
        </w:r>
        <w:r w:rsidR="00E90C79">
          <w:rPr>
            <w:noProof/>
            <w:webHidden/>
          </w:rPr>
          <w:tab/>
        </w:r>
        <w:r>
          <w:rPr>
            <w:noProof/>
            <w:webHidden/>
          </w:rPr>
          <w:fldChar w:fldCharType="begin"/>
        </w:r>
        <w:r w:rsidR="00E90C79">
          <w:rPr>
            <w:noProof/>
            <w:webHidden/>
          </w:rPr>
          <w:instrText xml:space="preserve"> PAGEREF _Toc442868140 \h </w:instrText>
        </w:r>
        <w:r>
          <w:rPr>
            <w:noProof/>
            <w:webHidden/>
          </w:rPr>
        </w:r>
        <w:r>
          <w:rPr>
            <w:noProof/>
            <w:webHidden/>
          </w:rPr>
          <w:fldChar w:fldCharType="separate"/>
        </w:r>
        <w:r w:rsidR="00E90C79">
          <w:rPr>
            <w:noProof/>
            <w:webHidden/>
          </w:rPr>
          <w:t>19</w:t>
        </w:r>
        <w:r>
          <w:rPr>
            <w:noProof/>
            <w:webHidden/>
          </w:rPr>
          <w:fldChar w:fldCharType="end"/>
        </w:r>
      </w:hyperlink>
    </w:p>
    <w:p w:rsidR="00E90C79" w:rsidRDefault="00542DED">
      <w:pPr>
        <w:pStyle w:val="TOC1"/>
        <w:tabs>
          <w:tab w:val="left" w:pos="720"/>
        </w:tabs>
        <w:rPr>
          <w:rFonts w:asciiTheme="minorHAnsi" w:eastAsiaTheme="minorEastAsia" w:hAnsiTheme="minorHAnsi" w:cstheme="minorBidi"/>
          <w:noProof/>
          <w:sz w:val="22"/>
          <w:szCs w:val="22"/>
        </w:rPr>
      </w:pPr>
      <w:hyperlink w:anchor="_Toc442868141" w:history="1">
        <w:r w:rsidR="00E90C79" w:rsidRPr="00B77707">
          <w:rPr>
            <w:rStyle w:val="Hyperlink"/>
            <w:noProof/>
          </w:rPr>
          <w:t>7.0</w:t>
        </w:r>
        <w:r w:rsidR="00E90C79">
          <w:rPr>
            <w:rFonts w:asciiTheme="minorHAnsi" w:eastAsiaTheme="minorEastAsia" w:hAnsiTheme="minorHAnsi" w:cstheme="minorBidi"/>
            <w:noProof/>
            <w:sz w:val="22"/>
            <w:szCs w:val="22"/>
          </w:rPr>
          <w:tab/>
        </w:r>
        <w:r w:rsidR="00E90C79" w:rsidRPr="00B77707">
          <w:rPr>
            <w:rStyle w:val="Hyperlink"/>
            <w:noProof/>
          </w:rPr>
          <w:t>Sampling Process Design (Experimental Design)</w:t>
        </w:r>
        <w:r w:rsidR="00E90C79">
          <w:rPr>
            <w:noProof/>
            <w:webHidden/>
          </w:rPr>
          <w:tab/>
        </w:r>
        <w:r>
          <w:rPr>
            <w:noProof/>
            <w:webHidden/>
          </w:rPr>
          <w:fldChar w:fldCharType="begin"/>
        </w:r>
        <w:r w:rsidR="00E90C79">
          <w:rPr>
            <w:noProof/>
            <w:webHidden/>
          </w:rPr>
          <w:instrText xml:space="preserve"> PAGEREF _Toc442868141 \h </w:instrText>
        </w:r>
        <w:r>
          <w:rPr>
            <w:noProof/>
            <w:webHidden/>
          </w:rPr>
        </w:r>
        <w:r>
          <w:rPr>
            <w:noProof/>
            <w:webHidden/>
          </w:rPr>
          <w:fldChar w:fldCharType="separate"/>
        </w:r>
        <w:r w:rsidR="00E90C79">
          <w:rPr>
            <w:noProof/>
            <w:webHidden/>
          </w:rPr>
          <w:t>21</w:t>
        </w:r>
        <w:r>
          <w:rPr>
            <w:noProof/>
            <w:webHidden/>
          </w:rPr>
          <w:fldChar w:fldCharType="end"/>
        </w:r>
      </w:hyperlink>
    </w:p>
    <w:p w:rsidR="00E90C79" w:rsidRDefault="00542DED">
      <w:pPr>
        <w:pStyle w:val="TOC2"/>
        <w:tabs>
          <w:tab w:val="left" w:pos="1440"/>
        </w:tabs>
        <w:rPr>
          <w:rFonts w:asciiTheme="minorHAnsi" w:eastAsiaTheme="minorEastAsia" w:hAnsiTheme="minorHAnsi" w:cstheme="minorBidi"/>
          <w:noProof/>
          <w:sz w:val="22"/>
          <w:szCs w:val="22"/>
        </w:rPr>
      </w:pPr>
      <w:hyperlink w:anchor="_Toc442868142" w:history="1">
        <w:r w:rsidR="00E90C79" w:rsidRPr="00B77707">
          <w:rPr>
            <w:rStyle w:val="Hyperlink"/>
            <w:noProof/>
            <w:snapToGrid w:val="0"/>
          </w:rPr>
          <w:t>7.1</w:t>
        </w:r>
        <w:r w:rsidR="00E90C79">
          <w:rPr>
            <w:rFonts w:asciiTheme="minorHAnsi" w:eastAsiaTheme="minorEastAsia" w:hAnsiTheme="minorHAnsi" w:cstheme="minorBidi"/>
            <w:noProof/>
            <w:sz w:val="22"/>
            <w:szCs w:val="22"/>
          </w:rPr>
          <w:tab/>
        </w:r>
        <w:r w:rsidR="00E90C79" w:rsidRPr="00B77707">
          <w:rPr>
            <w:rStyle w:val="Hyperlink"/>
            <w:noProof/>
            <w:snapToGrid w:val="0"/>
          </w:rPr>
          <w:t>Study Design</w:t>
        </w:r>
        <w:r w:rsidR="00E90C79">
          <w:rPr>
            <w:noProof/>
            <w:webHidden/>
          </w:rPr>
          <w:tab/>
        </w:r>
        <w:r>
          <w:rPr>
            <w:noProof/>
            <w:webHidden/>
          </w:rPr>
          <w:fldChar w:fldCharType="begin"/>
        </w:r>
        <w:r w:rsidR="00E90C79">
          <w:rPr>
            <w:noProof/>
            <w:webHidden/>
          </w:rPr>
          <w:instrText xml:space="preserve"> PAGEREF _Toc442868142 \h </w:instrText>
        </w:r>
        <w:r>
          <w:rPr>
            <w:noProof/>
            <w:webHidden/>
          </w:rPr>
        </w:r>
        <w:r>
          <w:rPr>
            <w:noProof/>
            <w:webHidden/>
          </w:rPr>
          <w:fldChar w:fldCharType="separate"/>
        </w:r>
        <w:r w:rsidR="00E90C79">
          <w:rPr>
            <w:noProof/>
            <w:webHidden/>
          </w:rPr>
          <w:t>21</w:t>
        </w:r>
        <w:r>
          <w:rPr>
            <w:noProof/>
            <w:webHidden/>
          </w:rPr>
          <w:fldChar w:fldCharType="end"/>
        </w:r>
      </w:hyperlink>
    </w:p>
    <w:p w:rsidR="00E90C79" w:rsidRDefault="00542DED">
      <w:pPr>
        <w:pStyle w:val="TOC3"/>
        <w:tabs>
          <w:tab w:val="left" w:pos="2140"/>
        </w:tabs>
        <w:rPr>
          <w:rFonts w:asciiTheme="minorHAnsi" w:eastAsiaTheme="minorEastAsia" w:hAnsiTheme="minorHAnsi" w:cstheme="minorBidi"/>
          <w:noProof/>
          <w:sz w:val="22"/>
          <w:szCs w:val="22"/>
        </w:rPr>
      </w:pPr>
      <w:hyperlink w:anchor="_Toc442868143" w:history="1">
        <w:r w:rsidR="00E90C79" w:rsidRPr="00B77707">
          <w:rPr>
            <w:rStyle w:val="Hyperlink"/>
            <w:noProof/>
            <w:snapToGrid w:val="0"/>
          </w:rPr>
          <w:t>7.1.1</w:t>
        </w:r>
        <w:r w:rsidR="00E90C79">
          <w:rPr>
            <w:rFonts w:asciiTheme="minorHAnsi" w:eastAsiaTheme="minorEastAsia" w:hAnsiTheme="minorHAnsi" w:cstheme="minorBidi"/>
            <w:noProof/>
            <w:sz w:val="22"/>
            <w:szCs w:val="22"/>
          </w:rPr>
          <w:tab/>
        </w:r>
        <w:r w:rsidR="00E90C79" w:rsidRPr="00B77707">
          <w:rPr>
            <w:rStyle w:val="Hyperlink"/>
            <w:noProof/>
            <w:snapToGrid w:val="0"/>
          </w:rPr>
          <w:t>Field measurements</w:t>
        </w:r>
        <w:r w:rsidR="00E90C79">
          <w:rPr>
            <w:noProof/>
            <w:webHidden/>
          </w:rPr>
          <w:tab/>
        </w:r>
        <w:r>
          <w:rPr>
            <w:noProof/>
            <w:webHidden/>
          </w:rPr>
          <w:fldChar w:fldCharType="begin"/>
        </w:r>
        <w:r w:rsidR="00E90C79">
          <w:rPr>
            <w:noProof/>
            <w:webHidden/>
          </w:rPr>
          <w:instrText xml:space="preserve"> PAGEREF _Toc442868143 \h </w:instrText>
        </w:r>
        <w:r>
          <w:rPr>
            <w:noProof/>
            <w:webHidden/>
          </w:rPr>
        </w:r>
        <w:r>
          <w:rPr>
            <w:noProof/>
            <w:webHidden/>
          </w:rPr>
          <w:fldChar w:fldCharType="separate"/>
        </w:r>
        <w:r w:rsidR="00E90C79">
          <w:rPr>
            <w:noProof/>
            <w:webHidden/>
          </w:rPr>
          <w:t>21</w:t>
        </w:r>
        <w:r>
          <w:rPr>
            <w:noProof/>
            <w:webHidden/>
          </w:rPr>
          <w:fldChar w:fldCharType="end"/>
        </w:r>
      </w:hyperlink>
    </w:p>
    <w:p w:rsidR="00E90C79" w:rsidRDefault="00542DED">
      <w:pPr>
        <w:pStyle w:val="TOC3"/>
        <w:tabs>
          <w:tab w:val="left" w:pos="2140"/>
        </w:tabs>
        <w:rPr>
          <w:rFonts w:asciiTheme="minorHAnsi" w:eastAsiaTheme="minorEastAsia" w:hAnsiTheme="minorHAnsi" w:cstheme="minorBidi"/>
          <w:noProof/>
          <w:sz w:val="22"/>
          <w:szCs w:val="22"/>
        </w:rPr>
      </w:pPr>
      <w:hyperlink w:anchor="_Toc442868144" w:history="1">
        <w:r w:rsidR="00E90C79" w:rsidRPr="00B77707">
          <w:rPr>
            <w:rStyle w:val="Hyperlink"/>
            <w:noProof/>
            <w:snapToGrid w:val="0"/>
          </w:rPr>
          <w:t>7.1.2</w:t>
        </w:r>
        <w:r w:rsidR="00E90C79">
          <w:rPr>
            <w:rFonts w:asciiTheme="minorHAnsi" w:eastAsiaTheme="minorEastAsia" w:hAnsiTheme="minorHAnsi" w:cstheme="minorBidi"/>
            <w:noProof/>
            <w:sz w:val="22"/>
            <w:szCs w:val="22"/>
          </w:rPr>
          <w:tab/>
        </w:r>
        <w:r w:rsidR="00E90C79" w:rsidRPr="00B77707">
          <w:rPr>
            <w:rStyle w:val="Hyperlink"/>
            <w:noProof/>
            <w:snapToGrid w:val="0"/>
          </w:rPr>
          <w:t>Sampling location and frequency</w:t>
        </w:r>
        <w:r w:rsidR="00E90C79">
          <w:rPr>
            <w:noProof/>
            <w:webHidden/>
          </w:rPr>
          <w:tab/>
        </w:r>
        <w:r>
          <w:rPr>
            <w:noProof/>
            <w:webHidden/>
          </w:rPr>
          <w:fldChar w:fldCharType="begin"/>
        </w:r>
        <w:r w:rsidR="00E90C79">
          <w:rPr>
            <w:noProof/>
            <w:webHidden/>
          </w:rPr>
          <w:instrText xml:space="preserve"> PAGEREF _Toc442868144 \h </w:instrText>
        </w:r>
        <w:r>
          <w:rPr>
            <w:noProof/>
            <w:webHidden/>
          </w:rPr>
        </w:r>
        <w:r>
          <w:rPr>
            <w:noProof/>
            <w:webHidden/>
          </w:rPr>
          <w:fldChar w:fldCharType="separate"/>
        </w:r>
        <w:r w:rsidR="00E90C79">
          <w:rPr>
            <w:noProof/>
            <w:webHidden/>
          </w:rPr>
          <w:t>21</w:t>
        </w:r>
        <w:r>
          <w:rPr>
            <w:noProof/>
            <w:webHidden/>
          </w:rPr>
          <w:fldChar w:fldCharType="end"/>
        </w:r>
      </w:hyperlink>
    </w:p>
    <w:p w:rsidR="00E90C79" w:rsidRDefault="00542DED">
      <w:pPr>
        <w:pStyle w:val="TOC3"/>
        <w:tabs>
          <w:tab w:val="left" w:pos="2140"/>
        </w:tabs>
        <w:rPr>
          <w:rFonts w:asciiTheme="minorHAnsi" w:eastAsiaTheme="minorEastAsia" w:hAnsiTheme="minorHAnsi" w:cstheme="minorBidi"/>
          <w:noProof/>
          <w:sz w:val="22"/>
          <w:szCs w:val="22"/>
        </w:rPr>
      </w:pPr>
      <w:hyperlink w:anchor="_Toc442868145" w:history="1">
        <w:r w:rsidR="00E90C79" w:rsidRPr="00B77707">
          <w:rPr>
            <w:rStyle w:val="Hyperlink"/>
            <w:noProof/>
            <w:snapToGrid w:val="0"/>
          </w:rPr>
          <w:t>7.1.3</w:t>
        </w:r>
        <w:r w:rsidR="00E90C79">
          <w:rPr>
            <w:rFonts w:asciiTheme="minorHAnsi" w:eastAsiaTheme="minorEastAsia" w:hAnsiTheme="minorHAnsi" w:cstheme="minorBidi"/>
            <w:noProof/>
            <w:sz w:val="22"/>
            <w:szCs w:val="22"/>
          </w:rPr>
          <w:tab/>
        </w:r>
        <w:r w:rsidR="00E90C79" w:rsidRPr="00B77707">
          <w:rPr>
            <w:rStyle w:val="Hyperlink"/>
            <w:noProof/>
            <w:snapToGrid w:val="0"/>
          </w:rPr>
          <w:t>Parameters to be determined</w:t>
        </w:r>
        <w:r w:rsidR="00E90C79">
          <w:rPr>
            <w:noProof/>
            <w:webHidden/>
          </w:rPr>
          <w:tab/>
        </w:r>
        <w:r>
          <w:rPr>
            <w:noProof/>
            <w:webHidden/>
          </w:rPr>
          <w:fldChar w:fldCharType="begin"/>
        </w:r>
        <w:r w:rsidR="00E90C79">
          <w:rPr>
            <w:noProof/>
            <w:webHidden/>
          </w:rPr>
          <w:instrText xml:space="preserve"> PAGEREF _Toc442868145 \h </w:instrText>
        </w:r>
        <w:r>
          <w:rPr>
            <w:noProof/>
            <w:webHidden/>
          </w:rPr>
        </w:r>
        <w:r>
          <w:rPr>
            <w:noProof/>
            <w:webHidden/>
          </w:rPr>
          <w:fldChar w:fldCharType="separate"/>
        </w:r>
        <w:r w:rsidR="00E90C79">
          <w:rPr>
            <w:noProof/>
            <w:webHidden/>
          </w:rPr>
          <w:t>22</w:t>
        </w:r>
        <w:r>
          <w:rPr>
            <w:noProof/>
            <w:webHidden/>
          </w:rPr>
          <w:fldChar w:fldCharType="end"/>
        </w:r>
      </w:hyperlink>
    </w:p>
    <w:p w:rsidR="00E90C79" w:rsidRDefault="00542DED">
      <w:pPr>
        <w:pStyle w:val="TOC2"/>
        <w:tabs>
          <w:tab w:val="left" w:pos="1440"/>
        </w:tabs>
        <w:rPr>
          <w:rFonts w:asciiTheme="minorHAnsi" w:eastAsiaTheme="minorEastAsia" w:hAnsiTheme="minorHAnsi" w:cstheme="minorBidi"/>
          <w:noProof/>
          <w:sz w:val="22"/>
          <w:szCs w:val="22"/>
        </w:rPr>
      </w:pPr>
      <w:hyperlink w:anchor="_Toc442868146" w:history="1">
        <w:r w:rsidR="00E90C79" w:rsidRPr="00B77707">
          <w:rPr>
            <w:rStyle w:val="Hyperlink"/>
            <w:noProof/>
            <w:snapToGrid w:val="0"/>
          </w:rPr>
          <w:t>7.2</w:t>
        </w:r>
        <w:r w:rsidR="00E90C79">
          <w:rPr>
            <w:rFonts w:asciiTheme="minorHAnsi" w:eastAsiaTheme="minorEastAsia" w:hAnsiTheme="minorHAnsi" w:cstheme="minorBidi"/>
            <w:noProof/>
            <w:sz w:val="22"/>
            <w:szCs w:val="22"/>
          </w:rPr>
          <w:tab/>
        </w:r>
        <w:r w:rsidR="00E90C79" w:rsidRPr="00B77707">
          <w:rPr>
            <w:rStyle w:val="Hyperlink"/>
            <w:noProof/>
            <w:snapToGrid w:val="0"/>
          </w:rPr>
          <w:t>Maps or diagram</w:t>
        </w:r>
        <w:r w:rsidR="00E90C79">
          <w:rPr>
            <w:noProof/>
            <w:webHidden/>
          </w:rPr>
          <w:tab/>
        </w:r>
        <w:r>
          <w:rPr>
            <w:noProof/>
            <w:webHidden/>
          </w:rPr>
          <w:fldChar w:fldCharType="begin"/>
        </w:r>
        <w:r w:rsidR="00E90C79">
          <w:rPr>
            <w:noProof/>
            <w:webHidden/>
          </w:rPr>
          <w:instrText xml:space="preserve"> PAGEREF _Toc442868146 \h </w:instrText>
        </w:r>
        <w:r>
          <w:rPr>
            <w:noProof/>
            <w:webHidden/>
          </w:rPr>
        </w:r>
        <w:r>
          <w:rPr>
            <w:noProof/>
            <w:webHidden/>
          </w:rPr>
          <w:fldChar w:fldCharType="separate"/>
        </w:r>
        <w:r w:rsidR="00E90C79">
          <w:rPr>
            <w:noProof/>
            <w:webHidden/>
          </w:rPr>
          <w:t>23</w:t>
        </w:r>
        <w:r>
          <w:rPr>
            <w:noProof/>
            <w:webHidden/>
          </w:rPr>
          <w:fldChar w:fldCharType="end"/>
        </w:r>
      </w:hyperlink>
    </w:p>
    <w:p w:rsidR="00E90C79" w:rsidRDefault="00542DED">
      <w:pPr>
        <w:pStyle w:val="TOC2"/>
        <w:tabs>
          <w:tab w:val="left" w:pos="1440"/>
        </w:tabs>
        <w:rPr>
          <w:rFonts w:asciiTheme="minorHAnsi" w:eastAsiaTheme="minorEastAsia" w:hAnsiTheme="minorHAnsi" w:cstheme="minorBidi"/>
          <w:noProof/>
          <w:sz w:val="22"/>
          <w:szCs w:val="22"/>
        </w:rPr>
      </w:pPr>
      <w:hyperlink w:anchor="_Toc442868147" w:history="1">
        <w:r w:rsidR="00E90C79" w:rsidRPr="00B77707">
          <w:rPr>
            <w:rStyle w:val="Hyperlink"/>
            <w:noProof/>
            <w:snapToGrid w:val="0"/>
          </w:rPr>
          <w:t>7.3</w:t>
        </w:r>
        <w:r w:rsidR="00E90C79">
          <w:rPr>
            <w:rFonts w:asciiTheme="minorHAnsi" w:eastAsiaTheme="minorEastAsia" w:hAnsiTheme="minorHAnsi" w:cstheme="minorBidi"/>
            <w:noProof/>
            <w:sz w:val="22"/>
            <w:szCs w:val="22"/>
          </w:rPr>
          <w:tab/>
        </w:r>
        <w:r w:rsidR="00E90C79" w:rsidRPr="00B77707">
          <w:rPr>
            <w:rStyle w:val="Hyperlink"/>
            <w:noProof/>
            <w:snapToGrid w:val="0"/>
          </w:rPr>
          <w:t>Assumptions underlying design</w:t>
        </w:r>
        <w:r w:rsidR="00E90C79">
          <w:rPr>
            <w:noProof/>
            <w:webHidden/>
          </w:rPr>
          <w:tab/>
        </w:r>
        <w:r>
          <w:rPr>
            <w:noProof/>
            <w:webHidden/>
          </w:rPr>
          <w:fldChar w:fldCharType="begin"/>
        </w:r>
        <w:r w:rsidR="00E90C79">
          <w:rPr>
            <w:noProof/>
            <w:webHidden/>
          </w:rPr>
          <w:instrText xml:space="preserve"> PAGEREF _Toc442868147 \h </w:instrText>
        </w:r>
        <w:r>
          <w:rPr>
            <w:noProof/>
            <w:webHidden/>
          </w:rPr>
        </w:r>
        <w:r>
          <w:rPr>
            <w:noProof/>
            <w:webHidden/>
          </w:rPr>
          <w:fldChar w:fldCharType="separate"/>
        </w:r>
        <w:r w:rsidR="00E90C79">
          <w:rPr>
            <w:noProof/>
            <w:webHidden/>
          </w:rPr>
          <w:t>23</w:t>
        </w:r>
        <w:r>
          <w:rPr>
            <w:noProof/>
            <w:webHidden/>
          </w:rPr>
          <w:fldChar w:fldCharType="end"/>
        </w:r>
      </w:hyperlink>
    </w:p>
    <w:p w:rsidR="00E90C79" w:rsidRDefault="00542DED">
      <w:pPr>
        <w:pStyle w:val="TOC2"/>
        <w:tabs>
          <w:tab w:val="left" w:pos="1440"/>
        </w:tabs>
        <w:rPr>
          <w:rFonts w:asciiTheme="minorHAnsi" w:eastAsiaTheme="minorEastAsia" w:hAnsiTheme="minorHAnsi" w:cstheme="minorBidi"/>
          <w:noProof/>
          <w:sz w:val="22"/>
          <w:szCs w:val="22"/>
        </w:rPr>
      </w:pPr>
      <w:hyperlink w:anchor="_Toc442868148" w:history="1">
        <w:r w:rsidR="00E90C79" w:rsidRPr="00B77707">
          <w:rPr>
            <w:rStyle w:val="Hyperlink"/>
            <w:noProof/>
            <w:snapToGrid w:val="0"/>
          </w:rPr>
          <w:t>7.4</w:t>
        </w:r>
        <w:r w:rsidR="00E90C79">
          <w:rPr>
            <w:rFonts w:asciiTheme="minorHAnsi" w:eastAsiaTheme="minorEastAsia" w:hAnsiTheme="minorHAnsi" w:cstheme="minorBidi"/>
            <w:noProof/>
            <w:sz w:val="22"/>
            <w:szCs w:val="22"/>
          </w:rPr>
          <w:tab/>
        </w:r>
        <w:r w:rsidR="00E90C79" w:rsidRPr="00B77707">
          <w:rPr>
            <w:rStyle w:val="Hyperlink"/>
            <w:noProof/>
            <w:snapToGrid w:val="0"/>
          </w:rPr>
          <w:t>Relation to objectives and site characteristics</w:t>
        </w:r>
        <w:r w:rsidR="00E90C79">
          <w:rPr>
            <w:noProof/>
            <w:webHidden/>
          </w:rPr>
          <w:tab/>
        </w:r>
        <w:r>
          <w:rPr>
            <w:noProof/>
            <w:webHidden/>
          </w:rPr>
          <w:fldChar w:fldCharType="begin"/>
        </w:r>
        <w:r w:rsidR="00E90C79">
          <w:rPr>
            <w:noProof/>
            <w:webHidden/>
          </w:rPr>
          <w:instrText xml:space="preserve"> PAGEREF _Toc442868148 \h </w:instrText>
        </w:r>
        <w:r>
          <w:rPr>
            <w:noProof/>
            <w:webHidden/>
          </w:rPr>
        </w:r>
        <w:r>
          <w:rPr>
            <w:noProof/>
            <w:webHidden/>
          </w:rPr>
          <w:fldChar w:fldCharType="separate"/>
        </w:r>
        <w:r w:rsidR="00E90C79">
          <w:rPr>
            <w:noProof/>
            <w:webHidden/>
          </w:rPr>
          <w:t>23</w:t>
        </w:r>
        <w:r>
          <w:rPr>
            <w:noProof/>
            <w:webHidden/>
          </w:rPr>
          <w:fldChar w:fldCharType="end"/>
        </w:r>
      </w:hyperlink>
    </w:p>
    <w:p w:rsidR="00E90C79" w:rsidRDefault="00542DED">
      <w:pPr>
        <w:pStyle w:val="TOC2"/>
        <w:tabs>
          <w:tab w:val="left" w:pos="1440"/>
        </w:tabs>
        <w:rPr>
          <w:rFonts w:asciiTheme="minorHAnsi" w:eastAsiaTheme="minorEastAsia" w:hAnsiTheme="minorHAnsi" w:cstheme="minorBidi"/>
          <w:noProof/>
          <w:sz w:val="22"/>
          <w:szCs w:val="22"/>
        </w:rPr>
      </w:pPr>
      <w:hyperlink w:anchor="_Toc442868149" w:history="1">
        <w:r w:rsidR="00E90C79" w:rsidRPr="00B77707">
          <w:rPr>
            <w:rStyle w:val="Hyperlink"/>
            <w:noProof/>
            <w:snapToGrid w:val="0"/>
          </w:rPr>
          <w:t>7.5</w:t>
        </w:r>
        <w:r w:rsidR="00E90C79">
          <w:rPr>
            <w:rFonts w:asciiTheme="minorHAnsi" w:eastAsiaTheme="minorEastAsia" w:hAnsiTheme="minorHAnsi" w:cstheme="minorBidi"/>
            <w:noProof/>
            <w:sz w:val="22"/>
            <w:szCs w:val="22"/>
          </w:rPr>
          <w:tab/>
        </w:r>
        <w:r w:rsidR="00E90C79" w:rsidRPr="00B77707">
          <w:rPr>
            <w:rStyle w:val="Hyperlink"/>
            <w:noProof/>
            <w:snapToGrid w:val="0"/>
          </w:rPr>
          <w:t>Characteristics of existing data</w:t>
        </w:r>
        <w:r w:rsidR="00E90C79">
          <w:rPr>
            <w:noProof/>
            <w:webHidden/>
          </w:rPr>
          <w:tab/>
        </w:r>
        <w:r>
          <w:rPr>
            <w:noProof/>
            <w:webHidden/>
          </w:rPr>
          <w:fldChar w:fldCharType="begin"/>
        </w:r>
        <w:r w:rsidR="00E90C79">
          <w:rPr>
            <w:noProof/>
            <w:webHidden/>
          </w:rPr>
          <w:instrText xml:space="preserve"> PAGEREF _Toc442868149 \h </w:instrText>
        </w:r>
        <w:r>
          <w:rPr>
            <w:noProof/>
            <w:webHidden/>
          </w:rPr>
        </w:r>
        <w:r>
          <w:rPr>
            <w:noProof/>
            <w:webHidden/>
          </w:rPr>
          <w:fldChar w:fldCharType="separate"/>
        </w:r>
        <w:r w:rsidR="00E90C79">
          <w:rPr>
            <w:noProof/>
            <w:webHidden/>
          </w:rPr>
          <w:t>23</w:t>
        </w:r>
        <w:r>
          <w:rPr>
            <w:noProof/>
            <w:webHidden/>
          </w:rPr>
          <w:fldChar w:fldCharType="end"/>
        </w:r>
      </w:hyperlink>
    </w:p>
    <w:p w:rsidR="00E90C79" w:rsidRDefault="00542DED">
      <w:pPr>
        <w:pStyle w:val="TOC1"/>
        <w:tabs>
          <w:tab w:val="left" w:pos="720"/>
        </w:tabs>
        <w:rPr>
          <w:rFonts w:asciiTheme="minorHAnsi" w:eastAsiaTheme="minorEastAsia" w:hAnsiTheme="minorHAnsi" w:cstheme="minorBidi"/>
          <w:noProof/>
          <w:sz w:val="22"/>
          <w:szCs w:val="22"/>
        </w:rPr>
      </w:pPr>
      <w:hyperlink w:anchor="_Toc442868150" w:history="1">
        <w:r w:rsidR="00E90C79" w:rsidRPr="00B77707">
          <w:rPr>
            <w:rStyle w:val="Hyperlink"/>
            <w:noProof/>
          </w:rPr>
          <w:t>8.0</w:t>
        </w:r>
        <w:r w:rsidR="00E90C79">
          <w:rPr>
            <w:rFonts w:asciiTheme="minorHAnsi" w:eastAsiaTheme="minorEastAsia" w:hAnsiTheme="minorHAnsi" w:cstheme="minorBidi"/>
            <w:noProof/>
            <w:sz w:val="22"/>
            <w:szCs w:val="22"/>
          </w:rPr>
          <w:tab/>
        </w:r>
        <w:r w:rsidR="00E90C79" w:rsidRPr="00B77707">
          <w:rPr>
            <w:rStyle w:val="Hyperlink"/>
            <w:noProof/>
          </w:rPr>
          <w:t>Sampling Procedures</w:t>
        </w:r>
        <w:r w:rsidR="00E90C79">
          <w:rPr>
            <w:noProof/>
            <w:webHidden/>
          </w:rPr>
          <w:tab/>
        </w:r>
        <w:r>
          <w:rPr>
            <w:noProof/>
            <w:webHidden/>
          </w:rPr>
          <w:fldChar w:fldCharType="begin"/>
        </w:r>
        <w:r w:rsidR="00E90C79">
          <w:rPr>
            <w:noProof/>
            <w:webHidden/>
          </w:rPr>
          <w:instrText xml:space="preserve"> PAGEREF _Toc442868150 \h </w:instrText>
        </w:r>
        <w:r>
          <w:rPr>
            <w:noProof/>
            <w:webHidden/>
          </w:rPr>
        </w:r>
        <w:r>
          <w:rPr>
            <w:noProof/>
            <w:webHidden/>
          </w:rPr>
          <w:fldChar w:fldCharType="separate"/>
        </w:r>
        <w:r w:rsidR="00E90C79">
          <w:rPr>
            <w:noProof/>
            <w:webHidden/>
          </w:rPr>
          <w:t>24</w:t>
        </w:r>
        <w:r>
          <w:rPr>
            <w:noProof/>
            <w:webHidden/>
          </w:rPr>
          <w:fldChar w:fldCharType="end"/>
        </w:r>
      </w:hyperlink>
    </w:p>
    <w:p w:rsidR="00E90C79" w:rsidRDefault="00542DED">
      <w:pPr>
        <w:pStyle w:val="TOC2"/>
        <w:tabs>
          <w:tab w:val="left" w:pos="1440"/>
        </w:tabs>
        <w:rPr>
          <w:rFonts w:asciiTheme="minorHAnsi" w:eastAsiaTheme="minorEastAsia" w:hAnsiTheme="minorHAnsi" w:cstheme="minorBidi"/>
          <w:noProof/>
          <w:sz w:val="22"/>
          <w:szCs w:val="22"/>
        </w:rPr>
      </w:pPr>
      <w:hyperlink w:anchor="_Toc442868151" w:history="1">
        <w:r w:rsidR="00E90C79" w:rsidRPr="00B77707">
          <w:rPr>
            <w:rStyle w:val="Hyperlink"/>
            <w:noProof/>
            <w:snapToGrid w:val="0"/>
          </w:rPr>
          <w:t>8.1</w:t>
        </w:r>
        <w:r w:rsidR="00E90C79">
          <w:rPr>
            <w:rFonts w:asciiTheme="minorHAnsi" w:eastAsiaTheme="minorEastAsia" w:hAnsiTheme="minorHAnsi" w:cstheme="minorBidi"/>
            <w:noProof/>
            <w:sz w:val="22"/>
            <w:szCs w:val="22"/>
          </w:rPr>
          <w:tab/>
        </w:r>
        <w:r w:rsidR="00E90C79" w:rsidRPr="00B77707">
          <w:rPr>
            <w:rStyle w:val="Hyperlink"/>
            <w:noProof/>
            <w:snapToGrid w:val="0"/>
          </w:rPr>
          <w:t>Field measurement and field sampling SOPs</w:t>
        </w:r>
        <w:r w:rsidR="00E90C79">
          <w:rPr>
            <w:noProof/>
            <w:webHidden/>
          </w:rPr>
          <w:tab/>
        </w:r>
        <w:r>
          <w:rPr>
            <w:noProof/>
            <w:webHidden/>
          </w:rPr>
          <w:fldChar w:fldCharType="begin"/>
        </w:r>
        <w:r w:rsidR="00E90C79">
          <w:rPr>
            <w:noProof/>
            <w:webHidden/>
          </w:rPr>
          <w:instrText xml:space="preserve"> PAGEREF _Toc442868151 \h </w:instrText>
        </w:r>
        <w:r>
          <w:rPr>
            <w:noProof/>
            <w:webHidden/>
          </w:rPr>
        </w:r>
        <w:r>
          <w:rPr>
            <w:noProof/>
            <w:webHidden/>
          </w:rPr>
          <w:fldChar w:fldCharType="separate"/>
        </w:r>
        <w:r w:rsidR="00E90C79">
          <w:rPr>
            <w:noProof/>
            <w:webHidden/>
          </w:rPr>
          <w:t>24</w:t>
        </w:r>
        <w:r>
          <w:rPr>
            <w:noProof/>
            <w:webHidden/>
          </w:rPr>
          <w:fldChar w:fldCharType="end"/>
        </w:r>
      </w:hyperlink>
    </w:p>
    <w:p w:rsidR="00E90C79" w:rsidRDefault="00542DED">
      <w:pPr>
        <w:pStyle w:val="TOC2"/>
        <w:tabs>
          <w:tab w:val="left" w:pos="1440"/>
        </w:tabs>
        <w:rPr>
          <w:rFonts w:asciiTheme="minorHAnsi" w:eastAsiaTheme="minorEastAsia" w:hAnsiTheme="minorHAnsi" w:cstheme="minorBidi"/>
          <w:noProof/>
          <w:sz w:val="22"/>
          <w:szCs w:val="22"/>
        </w:rPr>
      </w:pPr>
      <w:hyperlink w:anchor="_Toc442868152" w:history="1">
        <w:r w:rsidR="00E90C79" w:rsidRPr="00B77707">
          <w:rPr>
            <w:rStyle w:val="Hyperlink"/>
            <w:noProof/>
            <w:snapToGrid w:val="0"/>
          </w:rPr>
          <w:t>8.2</w:t>
        </w:r>
        <w:r w:rsidR="00E90C79">
          <w:rPr>
            <w:rFonts w:asciiTheme="minorHAnsi" w:eastAsiaTheme="minorEastAsia" w:hAnsiTheme="minorHAnsi" w:cstheme="minorBidi"/>
            <w:noProof/>
            <w:sz w:val="22"/>
            <w:szCs w:val="22"/>
          </w:rPr>
          <w:tab/>
        </w:r>
        <w:r w:rsidR="00E90C79" w:rsidRPr="00B77707">
          <w:rPr>
            <w:rStyle w:val="Hyperlink"/>
            <w:noProof/>
            <w:snapToGrid w:val="0"/>
          </w:rPr>
          <w:t>Containers, preservation methods, holding times</w:t>
        </w:r>
        <w:r w:rsidR="00E90C79">
          <w:rPr>
            <w:noProof/>
            <w:webHidden/>
          </w:rPr>
          <w:tab/>
        </w:r>
        <w:r>
          <w:rPr>
            <w:noProof/>
            <w:webHidden/>
          </w:rPr>
          <w:fldChar w:fldCharType="begin"/>
        </w:r>
        <w:r w:rsidR="00E90C79">
          <w:rPr>
            <w:noProof/>
            <w:webHidden/>
          </w:rPr>
          <w:instrText xml:space="preserve"> PAGEREF _Toc442868152 \h </w:instrText>
        </w:r>
        <w:r>
          <w:rPr>
            <w:noProof/>
            <w:webHidden/>
          </w:rPr>
        </w:r>
        <w:r>
          <w:rPr>
            <w:noProof/>
            <w:webHidden/>
          </w:rPr>
          <w:fldChar w:fldCharType="separate"/>
        </w:r>
        <w:r w:rsidR="00E90C79">
          <w:rPr>
            <w:noProof/>
            <w:webHidden/>
          </w:rPr>
          <w:t>24</w:t>
        </w:r>
        <w:r>
          <w:rPr>
            <w:noProof/>
            <w:webHidden/>
          </w:rPr>
          <w:fldChar w:fldCharType="end"/>
        </w:r>
      </w:hyperlink>
    </w:p>
    <w:p w:rsidR="00E90C79" w:rsidRDefault="00542DED">
      <w:pPr>
        <w:pStyle w:val="TOC2"/>
        <w:tabs>
          <w:tab w:val="left" w:pos="1440"/>
        </w:tabs>
        <w:rPr>
          <w:rFonts w:asciiTheme="minorHAnsi" w:eastAsiaTheme="minorEastAsia" w:hAnsiTheme="minorHAnsi" w:cstheme="minorBidi"/>
          <w:noProof/>
          <w:sz w:val="22"/>
          <w:szCs w:val="22"/>
        </w:rPr>
      </w:pPr>
      <w:hyperlink w:anchor="_Toc442868153" w:history="1">
        <w:r w:rsidR="00E90C79" w:rsidRPr="00B77707">
          <w:rPr>
            <w:rStyle w:val="Hyperlink"/>
            <w:noProof/>
            <w:snapToGrid w:val="0"/>
          </w:rPr>
          <w:t>8.3</w:t>
        </w:r>
        <w:r w:rsidR="00E90C79">
          <w:rPr>
            <w:rFonts w:asciiTheme="minorHAnsi" w:eastAsiaTheme="minorEastAsia" w:hAnsiTheme="minorHAnsi" w:cstheme="minorBidi"/>
            <w:noProof/>
            <w:sz w:val="22"/>
            <w:szCs w:val="22"/>
          </w:rPr>
          <w:tab/>
        </w:r>
        <w:r w:rsidR="00E90C79" w:rsidRPr="00B77707">
          <w:rPr>
            <w:rStyle w:val="Hyperlink"/>
            <w:noProof/>
            <w:snapToGrid w:val="0"/>
          </w:rPr>
          <w:t>Invasive species evaluation</w:t>
        </w:r>
        <w:r w:rsidR="00E90C79">
          <w:rPr>
            <w:noProof/>
            <w:webHidden/>
          </w:rPr>
          <w:tab/>
        </w:r>
        <w:r>
          <w:rPr>
            <w:noProof/>
            <w:webHidden/>
          </w:rPr>
          <w:fldChar w:fldCharType="begin"/>
        </w:r>
        <w:r w:rsidR="00E90C79">
          <w:rPr>
            <w:noProof/>
            <w:webHidden/>
          </w:rPr>
          <w:instrText xml:space="preserve"> PAGEREF _Toc442868153 \h </w:instrText>
        </w:r>
        <w:r>
          <w:rPr>
            <w:noProof/>
            <w:webHidden/>
          </w:rPr>
        </w:r>
        <w:r>
          <w:rPr>
            <w:noProof/>
            <w:webHidden/>
          </w:rPr>
          <w:fldChar w:fldCharType="separate"/>
        </w:r>
        <w:r w:rsidR="00E90C79">
          <w:rPr>
            <w:noProof/>
            <w:webHidden/>
          </w:rPr>
          <w:t>25</w:t>
        </w:r>
        <w:r>
          <w:rPr>
            <w:noProof/>
            <w:webHidden/>
          </w:rPr>
          <w:fldChar w:fldCharType="end"/>
        </w:r>
      </w:hyperlink>
    </w:p>
    <w:p w:rsidR="00E90C79" w:rsidRDefault="00542DED">
      <w:pPr>
        <w:pStyle w:val="TOC2"/>
        <w:tabs>
          <w:tab w:val="left" w:pos="1440"/>
        </w:tabs>
        <w:rPr>
          <w:rFonts w:asciiTheme="minorHAnsi" w:eastAsiaTheme="minorEastAsia" w:hAnsiTheme="minorHAnsi" w:cstheme="minorBidi"/>
          <w:noProof/>
          <w:sz w:val="22"/>
          <w:szCs w:val="22"/>
        </w:rPr>
      </w:pPr>
      <w:hyperlink w:anchor="_Toc442868154" w:history="1">
        <w:r w:rsidR="00E90C79" w:rsidRPr="00B77707">
          <w:rPr>
            <w:rStyle w:val="Hyperlink"/>
            <w:noProof/>
            <w:snapToGrid w:val="0"/>
          </w:rPr>
          <w:t>8.4</w:t>
        </w:r>
        <w:r w:rsidR="00E90C79">
          <w:rPr>
            <w:rFonts w:asciiTheme="minorHAnsi" w:eastAsiaTheme="minorEastAsia" w:hAnsiTheme="minorHAnsi" w:cstheme="minorBidi"/>
            <w:noProof/>
            <w:sz w:val="22"/>
            <w:szCs w:val="22"/>
          </w:rPr>
          <w:tab/>
        </w:r>
        <w:r w:rsidR="00E90C79" w:rsidRPr="00B77707">
          <w:rPr>
            <w:rStyle w:val="Hyperlink"/>
            <w:noProof/>
            <w:snapToGrid w:val="0"/>
          </w:rPr>
          <w:t>Equipment decontamination</w:t>
        </w:r>
        <w:r w:rsidR="00E90C79">
          <w:rPr>
            <w:noProof/>
            <w:webHidden/>
          </w:rPr>
          <w:tab/>
        </w:r>
        <w:r>
          <w:rPr>
            <w:noProof/>
            <w:webHidden/>
          </w:rPr>
          <w:fldChar w:fldCharType="begin"/>
        </w:r>
        <w:r w:rsidR="00E90C79">
          <w:rPr>
            <w:noProof/>
            <w:webHidden/>
          </w:rPr>
          <w:instrText xml:space="preserve"> PAGEREF _Toc442868154 \h </w:instrText>
        </w:r>
        <w:r>
          <w:rPr>
            <w:noProof/>
            <w:webHidden/>
          </w:rPr>
        </w:r>
        <w:r>
          <w:rPr>
            <w:noProof/>
            <w:webHidden/>
          </w:rPr>
          <w:fldChar w:fldCharType="separate"/>
        </w:r>
        <w:r w:rsidR="00E90C79">
          <w:rPr>
            <w:noProof/>
            <w:webHidden/>
          </w:rPr>
          <w:t>25</w:t>
        </w:r>
        <w:r>
          <w:rPr>
            <w:noProof/>
            <w:webHidden/>
          </w:rPr>
          <w:fldChar w:fldCharType="end"/>
        </w:r>
      </w:hyperlink>
    </w:p>
    <w:p w:rsidR="00E90C79" w:rsidRDefault="00542DED">
      <w:pPr>
        <w:pStyle w:val="TOC2"/>
        <w:tabs>
          <w:tab w:val="left" w:pos="1440"/>
        </w:tabs>
        <w:rPr>
          <w:rFonts w:asciiTheme="minorHAnsi" w:eastAsiaTheme="minorEastAsia" w:hAnsiTheme="minorHAnsi" w:cstheme="minorBidi"/>
          <w:noProof/>
          <w:sz w:val="22"/>
          <w:szCs w:val="22"/>
        </w:rPr>
      </w:pPr>
      <w:hyperlink w:anchor="_Toc442868155" w:history="1">
        <w:r w:rsidR="00E90C79" w:rsidRPr="00B77707">
          <w:rPr>
            <w:rStyle w:val="Hyperlink"/>
            <w:noProof/>
            <w:snapToGrid w:val="0"/>
          </w:rPr>
          <w:t>8.5</w:t>
        </w:r>
        <w:r w:rsidR="00E90C79">
          <w:rPr>
            <w:rFonts w:asciiTheme="minorHAnsi" w:eastAsiaTheme="minorEastAsia" w:hAnsiTheme="minorHAnsi" w:cstheme="minorBidi"/>
            <w:noProof/>
            <w:sz w:val="22"/>
            <w:szCs w:val="22"/>
          </w:rPr>
          <w:tab/>
        </w:r>
        <w:r w:rsidR="00E90C79" w:rsidRPr="00B77707">
          <w:rPr>
            <w:rStyle w:val="Hyperlink"/>
            <w:noProof/>
            <w:snapToGrid w:val="0"/>
          </w:rPr>
          <w:t>Sample ID</w:t>
        </w:r>
        <w:r w:rsidR="00E90C79">
          <w:rPr>
            <w:noProof/>
            <w:webHidden/>
          </w:rPr>
          <w:tab/>
        </w:r>
        <w:r>
          <w:rPr>
            <w:noProof/>
            <w:webHidden/>
          </w:rPr>
          <w:fldChar w:fldCharType="begin"/>
        </w:r>
        <w:r w:rsidR="00E90C79">
          <w:rPr>
            <w:noProof/>
            <w:webHidden/>
          </w:rPr>
          <w:instrText xml:space="preserve"> PAGEREF _Toc442868155 \h </w:instrText>
        </w:r>
        <w:r>
          <w:rPr>
            <w:noProof/>
            <w:webHidden/>
          </w:rPr>
        </w:r>
        <w:r>
          <w:rPr>
            <w:noProof/>
            <w:webHidden/>
          </w:rPr>
          <w:fldChar w:fldCharType="separate"/>
        </w:r>
        <w:r w:rsidR="00E90C79">
          <w:rPr>
            <w:noProof/>
            <w:webHidden/>
          </w:rPr>
          <w:t>25</w:t>
        </w:r>
        <w:r>
          <w:rPr>
            <w:noProof/>
            <w:webHidden/>
          </w:rPr>
          <w:fldChar w:fldCharType="end"/>
        </w:r>
      </w:hyperlink>
    </w:p>
    <w:p w:rsidR="00E90C79" w:rsidRDefault="00542DED">
      <w:pPr>
        <w:pStyle w:val="TOC2"/>
        <w:tabs>
          <w:tab w:val="left" w:pos="1440"/>
        </w:tabs>
        <w:rPr>
          <w:rFonts w:asciiTheme="minorHAnsi" w:eastAsiaTheme="minorEastAsia" w:hAnsiTheme="minorHAnsi" w:cstheme="minorBidi"/>
          <w:noProof/>
          <w:sz w:val="22"/>
          <w:szCs w:val="22"/>
        </w:rPr>
      </w:pPr>
      <w:hyperlink w:anchor="_Toc442868156" w:history="1">
        <w:r w:rsidR="00E90C79" w:rsidRPr="00B77707">
          <w:rPr>
            <w:rStyle w:val="Hyperlink"/>
            <w:noProof/>
            <w:snapToGrid w:val="0"/>
          </w:rPr>
          <w:t>8.6</w:t>
        </w:r>
        <w:r w:rsidR="00E90C79">
          <w:rPr>
            <w:rFonts w:asciiTheme="minorHAnsi" w:eastAsiaTheme="minorEastAsia" w:hAnsiTheme="minorHAnsi" w:cstheme="minorBidi"/>
            <w:noProof/>
            <w:sz w:val="22"/>
            <w:szCs w:val="22"/>
          </w:rPr>
          <w:tab/>
        </w:r>
        <w:r w:rsidR="00E90C79" w:rsidRPr="00B77707">
          <w:rPr>
            <w:rStyle w:val="Hyperlink"/>
            <w:noProof/>
            <w:snapToGrid w:val="0"/>
          </w:rPr>
          <w:t>Chain-of-custody, if required</w:t>
        </w:r>
        <w:r w:rsidR="00E90C79">
          <w:rPr>
            <w:noProof/>
            <w:webHidden/>
          </w:rPr>
          <w:tab/>
        </w:r>
        <w:r>
          <w:rPr>
            <w:noProof/>
            <w:webHidden/>
          </w:rPr>
          <w:fldChar w:fldCharType="begin"/>
        </w:r>
        <w:r w:rsidR="00E90C79">
          <w:rPr>
            <w:noProof/>
            <w:webHidden/>
          </w:rPr>
          <w:instrText xml:space="preserve"> PAGEREF _Toc442868156 \h </w:instrText>
        </w:r>
        <w:r>
          <w:rPr>
            <w:noProof/>
            <w:webHidden/>
          </w:rPr>
        </w:r>
        <w:r>
          <w:rPr>
            <w:noProof/>
            <w:webHidden/>
          </w:rPr>
          <w:fldChar w:fldCharType="separate"/>
        </w:r>
        <w:r w:rsidR="00E90C79">
          <w:rPr>
            <w:noProof/>
            <w:webHidden/>
          </w:rPr>
          <w:t>25</w:t>
        </w:r>
        <w:r>
          <w:rPr>
            <w:noProof/>
            <w:webHidden/>
          </w:rPr>
          <w:fldChar w:fldCharType="end"/>
        </w:r>
      </w:hyperlink>
    </w:p>
    <w:p w:rsidR="00E90C79" w:rsidRDefault="00542DED">
      <w:pPr>
        <w:pStyle w:val="TOC2"/>
        <w:tabs>
          <w:tab w:val="left" w:pos="1440"/>
        </w:tabs>
        <w:rPr>
          <w:rFonts w:asciiTheme="minorHAnsi" w:eastAsiaTheme="minorEastAsia" w:hAnsiTheme="minorHAnsi" w:cstheme="minorBidi"/>
          <w:noProof/>
          <w:sz w:val="22"/>
          <w:szCs w:val="22"/>
        </w:rPr>
      </w:pPr>
      <w:hyperlink w:anchor="_Toc442868157" w:history="1">
        <w:r w:rsidR="00E90C79" w:rsidRPr="00B77707">
          <w:rPr>
            <w:rStyle w:val="Hyperlink"/>
            <w:noProof/>
            <w:snapToGrid w:val="0"/>
          </w:rPr>
          <w:t>8.7</w:t>
        </w:r>
        <w:r w:rsidR="00E90C79">
          <w:rPr>
            <w:rFonts w:asciiTheme="minorHAnsi" w:eastAsiaTheme="minorEastAsia" w:hAnsiTheme="minorHAnsi" w:cstheme="minorBidi"/>
            <w:noProof/>
            <w:sz w:val="22"/>
            <w:szCs w:val="22"/>
          </w:rPr>
          <w:tab/>
        </w:r>
        <w:r w:rsidR="00E90C79" w:rsidRPr="00B77707">
          <w:rPr>
            <w:rStyle w:val="Hyperlink"/>
            <w:noProof/>
            <w:snapToGrid w:val="0"/>
          </w:rPr>
          <w:t>Field log requirements</w:t>
        </w:r>
        <w:r w:rsidR="00E90C79">
          <w:rPr>
            <w:noProof/>
            <w:webHidden/>
          </w:rPr>
          <w:tab/>
        </w:r>
        <w:r>
          <w:rPr>
            <w:noProof/>
            <w:webHidden/>
          </w:rPr>
          <w:fldChar w:fldCharType="begin"/>
        </w:r>
        <w:r w:rsidR="00E90C79">
          <w:rPr>
            <w:noProof/>
            <w:webHidden/>
          </w:rPr>
          <w:instrText xml:space="preserve"> PAGEREF _Toc442868157 \h </w:instrText>
        </w:r>
        <w:r>
          <w:rPr>
            <w:noProof/>
            <w:webHidden/>
          </w:rPr>
        </w:r>
        <w:r>
          <w:rPr>
            <w:noProof/>
            <w:webHidden/>
          </w:rPr>
          <w:fldChar w:fldCharType="separate"/>
        </w:r>
        <w:r w:rsidR="00E90C79">
          <w:rPr>
            <w:noProof/>
            <w:webHidden/>
          </w:rPr>
          <w:t>25</w:t>
        </w:r>
        <w:r>
          <w:rPr>
            <w:noProof/>
            <w:webHidden/>
          </w:rPr>
          <w:fldChar w:fldCharType="end"/>
        </w:r>
      </w:hyperlink>
    </w:p>
    <w:p w:rsidR="00E90C79" w:rsidRDefault="00542DED">
      <w:pPr>
        <w:pStyle w:val="TOC2"/>
        <w:tabs>
          <w:tab w:val="left" w:pos="1440"/>
        </w:tabs>
        <w:rPr>
          <w:rFonts w:asciiTheme="minorHAnsi" w:eastAsiaTheme="minorEastAsia" w:hAnsiTheme="minorHAnsi" w:cstheme="minorBidi"/>
          <w:noProof/>
          <w:sz w:val="22"/>
          <w:szCs w:val="22"/>
        </w:rPr>
      </w:pPr>
      <w:hyperlink w:anchor="_Toc442868158" w:history="1">
        <w:r w:rsidR="00E90C79" w:rsidRPr="00B77707">
          <w:rPr>
            <w:rStyle w:val="Hyperlink"/>
            <w:noProof/>
            <w:snapToGrid w:val="0"/>
          </w:rPr>
          <w:t>8.8</w:t>
        </w:r>
        <w:r w:rsidR="00E90C79">
          <w:rPr>
            <w:rFonts w:asciiTheme="minorHAnsi" w:eastAsiaTheme="minorEastAsia" w:hAnsiTheme="minorHAnsi" w:cstheme="minorBidi"/>
            <w:noProof/>
            <w:sz w:val="22"/>
            <w:szCs w:val="22"/>
          </w:rPr>
          <w:tab/>
        </w:r>
        <w:r w:rsidR="00E90C79" w:rsidRPr="00B77707">
          <w:rPr>
            <w:rStyle w:val="Hyperlink"/>
            <w:noProof/>
            <w:snapToGrid w:val="0"/>
          </w:rPr>
          <w:t>Other activities</w:t>
        </w:r>
        <w:r w:rsidR="00E90C79">
          <w:rPr>
            <w:noProof/>
            <w:webHidden/>
          </w:rPr>
          <w:tab/>
        </w:r>
        <w:r>
          <w:rPr>
            <w:noProof/>
            <w:webHidden/>
          </w:rPr>
          <w:fldChar w:fldCharType="begin"/>
        </w:r>
        <w:r w:rsidR="00E90C79">
          <w:rPr>
            <w:noProof/>
            <w:webHidden/>
          </w:rPr>
          <w:instrText xml:space="preserve"> PAGEREF _Toc442868158 \h </w:instrText>
        </w:r>
        <w:r>
          <w:rPr>
            <w:noProof/>
            <w:webHidden/>
          </w:rPr>
        </w:r>
        <w:r>
          <w:rPr>
            <w:noProof/>
            <w:webHidden/>
          </w:rPr>
          <w:fldChar w:fldCharType="separate"/>
        </w:r>
        <w:r w:rsidR="00E90C79">
          <w:rPr>
            <w:noProof/>
            <w:webHidden/>
          </w:rPr>
          <w:t>26</w:t>
        </w:r>
        <w:r>
          <w:rPr>
            <w:noProof/>
            <w:webHidden/>
          </w:rPr>
          <w:fldChar w:fldCharType="end"/>
        </w:r>
      </w:hyperlink>
    </w:p>
    <w:p w:rsidR="00E90C79" w:rsidRDefault="00542DED">
      <w:pPr>
        <w:pStyle w:val="TOC1"/>
        <w:tabs>
          <w:tab w:val="left" w:pos="720"/>
        </w:tabs>
        <w:rPr>
          <w:rFonts w:asciiTheme="minorHAnsi" w:eastAsiaTheme="minorEastAsia" w:hAnsiTheme="minorHAnsi" w:cstheme="minorBidi"/>
          <w:noProof/>
          <w:sz w:val="22"/>
          <w:szCs w:val="22"/>
        </w:rPr>
      </w:pPr>
      <w:hyperlink w:anchor="_Toc442868159" w:history="1">
        <w:r w:rsidR="00E90C79" w:rsidRPr="00B77707">
          <w:rPr>
            <w:rStyle w:val="Hyperlink"/>
            <w:noProof/>
          </w:rPr>
          <w:t>9.0</w:t>
        </w:r>
        <w:r w:rsidR="00E90C79">
          <w:rPr>
            <w:rFonts w:asciiTheme="minorHAnsi" w:eastAsiaTheme="minorEastAsia" w:hAnsiTheme="minorHAnsi" w:cstheme="minorBidi"/>
            <w:noProof/>
            <w:sz w:val="22"/>
            <w:szCs w:val="22"/>
          </w:rPr>
          <w:tab/>
        </w:r>
        <w:r w:rsidR="00E90C79" w:rsidRPr="00B77707">
          <w:rPr>
            <w:rStyle w:val="Hyperlink"/>
            <w:noProof/>
          </w:rPr>
          <w:t>Measurement Methods</w:t>
        </w:r>
        <w:r w:rsidR="00E90C79">
          <w:rPr>
            <w:noProof/>
            <w:webHidden/>
          </w:rPr>
          <w:tab/>
        </w:r>
        <w:r>
          <w:rPr>
            <w:noProof/>
            <w:webHidden/>
          </w:rPr>
          <w:fldChar w:fldCharType="begin"/>
        </w:r>
        <w:r w:rsidR="00E90C79">
          <w:rPr>
            <w:noProof/>
            <w:webHidden/>
          </w:rPr>
          <w:instrText xml:space="preserve"> PAGEREF _Toc442868159 \h </w:instrText>
        </w:r>
        <w:r>
          <w:rPr>
            <w:noProof/>
            <w:webHidden/>
          </w:rPr>
        </w:r>
        <w:r>
          <w:rPr>
            <w:noProof/>
            <w:webHidden/>
          </w:rPr>
          <w:fldChar w:fldCharType="separate"/>
        </w:r>
        <w:r w:rsidR="00E90C79">
          <w:rPr>
            <w:noProof/>
            <w:webHidden/>
          </w:rPr>
          <w:t>27</w:t>
        </w:r>
        <w:r>
          <w:rPr>
            <w:noProof/>
            <w:webHidden/>
          </w:rPr>
          <w:fldChar w:fldCharType="end"/>
        </w:r>
      </w:hyperlink>
    </w:p>
    <w:p w:rsidR="00E90C79" w:rsidRDefault="00542DED">
      <w:pPr>
        <w:pStyle w:val="TOC2"/>
        <w:tabs>
          <w:tab w:val="left" w:pos="1440"/>
        </w:tabs>
        <w:rPr>
          <w:rFonts w:asciiTheme="minorHAnsi" w:eastAsiaTheme="minorEastAsia" w:hAnsiTheme="minorHAnsi" w:cstheme="minorBidi"/>
          <w:noProof/>
          <w:sz w:val="22"/>
          <w:szCs w:val="22"/>
        </w:rPr>
      </w:pPr>
      <w:hyperlink w:anchor="_Toc442868160" w:history="1">
        <w:r w:rsidR="00E90C79" w:rsidRPr="00B77707">
          <w:rPr>
            <w:rStyle w:val="Hyperlink"/>
            <w:noProof/>
            <w:snapToGrid w:val="0"/>
          </w:rPr>
          <w:t>9.1</w:t>
        </w:r>
        <w:r w:rsidR="00E90C79">
          <w:rPr>
            <w:rFonts w:asciiTheme="minorHAnsi" w:eastAsiaTheme="minorEastAsia" w:hAnsiTheme="minorHAnsi" w:cstheme="minorBidi"/>
            <w:noProof/>
            <w:sz w:val="22"/>
            <w:szCs w:val="22"/>
          </w:rPr>
          <w:tab/>
        </w:r>
        <w:r w:rsidR="00E90C79" w:rsidRPr="00B77707">
          <w:rPr>
            <w:rStyle w:val="Hyperlink"/>
            <w:noProof/>
            <w:snapToGrid w:val="0"/>
          </w:rPr>
          <w:t>Field procedures table/field analysis table</w:t>
        </w:r>
        <w:r w:rsidR="00E90C79">
          <w:rPr>
            <w:noProof/>
            <w:webHidden/>
          </w:rPr>
          <w:tab/>
        </w:r>
        <w:r>
          <w:rPr>
            <w:noProof/>
            <w:webHidden/>
          </w:rPr>
          <w:fldChar w:fldCharType="begin"/>
        </w:r>
        <w:r w:rsidR="00E90C79">
          <w:rPr>
            <w:noProof/>
            <w:webHidden/>
          </w:rPr>
          <w:instrText xml:space="preserve"> PAGEREF _Toc442868160 \h </w:instrText>
        </w:r>
        <w:r>
          <w:rPr>
            <w:noProof/>
            <w:webHidden/>
          </w:rPr>
        </w:r>
        <w:r>
          <w:rPr>
            <w:noProof/>
            <w:webHidden/>
          </w:rPr>
          <w:fldChar w:fldCharType="separate"/>
        </w:r>
        <w:r w:rsidR="00E90C79">
          <w:rPr>
            <w:noProof/>
            <w:webHidden/>
          </w:rPr>
          <w:t>27</w:t>
        </w:r>
        <w:r>
          <w:rPr>
            <w:noProof/>
            <w:webHidden/>
          </w:rPr>
          <w:fldChar w:fldCharType="end"/>
        </w:r>
      </w:hyperlink>
    </w:p>
    <w:p w:rsidR="00E90C79" w:rsidRDefault="00542DED">
      <w:pPr>
        <w:pStyle w:val="TOC2"/>
        <w:tabs>
          <w:tab w:val="left" w:pos="1440"/>
        </w:tabs>
        <w:rPr>
          <w:rFonts w:asciiTheme="minorHAnsi" w:eastAsiaTheme="minorEastAsia" w:hAnsiTheme="minorHAnsi" w:cstheme="minorBidi"/>
          <w:noProof/>
          <w:sz w:val="22"/>
          <w:szCs w:val="22"/>
        </w:rPr>
      </w:pPr>
      <w:hyperlink w:anchor="_Toc442868161" w:history="1">
        <w:r w:rsidR="00E90C79" w:rsidRPr="00B77707">
          <w:rPr>
            <w:rStyle w:val="Hyperlink"/>
            <w:noProof/>
            <w:snapToGrid w:val="0"/>
          </w:rPr>
          <w:t>9.2</w:t>
        </w:r>
        <w:r w:rsidR="00E90C79">
          <w:rPr>
            <w:rFonts w:asciiTheme="minorHAnsi" w:eastAsiaTheme="minorEastAsia" w:hAnsiTheme="minorHAnsi" w:cstheme="minorBidi"/>
            <w:noProof/>
            <w:sz w:val="22"/>
            <w:szCs w:val="22"/>
          </w:rPr>
          <w:tab/>
        </w:r>
        <w:r w:rsidR="00E90C79" w:rsidRPr="00B77707">
          <w:rPr>
            <w:rStyle w:val="Hyperlink"/>
            <w:noProof/>
            <w:snapToGrid w:val="0"/>
          </w:rPr>
          <w:t>Lab procedures table</w:t>
        </w:r>
        <w:r w:rsidR="00E90C79">
          <w:rPr>
            <w:noProof/>
            <w:webHidden/>
          </w:rPr>
          <w:tab/>
        </w:r>
        <w:r>
          <w:rPr>
            <w:noProof/>
            <w:webHidden/>
          </w:rPr>
          <w:fldChar w:fldCharType="begin"/>
        </w:r>
        <w:r w:rsidR="00E90C79">
          <w:rPr>
            <w:noProof/>
            <w:webHidden/>
          </w:rPr>
          <w:instrText xml:space="preserve"> PAGEREF _Toc442868161 \h </w:instrText>
        </w:r>
        <w:r>
          <w:rPr>
            <w:noProof/>
            <w:webHidden/>
          </w:rPr>
        </w:r>
        <w:r>
          <w:rPr>
            <w:noProof/>
            <w:webHidden/>
          </w:rPr>
          <w:fldChar w:fldCharType="separate"/>
        </w:r>
        <w:r w:rsidR="00E90C79">
          <w:rPr>
            <w:noProof/>
            <w:webHidden/>
          </w:rPr>
          <w:t>27</w:t>
        </w:r>
        <w:r>
          <w:rPr>
            <w:noProof/>
            <w:webHidden/>
          </w:rPr>
          <w:fldChar w:fldCharType="end"/>
        </w:r>
      </w:hyperlink>
    </w:p>
    <w:p w:rsidR="00E90C79" w:rsidRDefault="00542DED">
      <w:pPr>
        <w:pStyle w:val="TOC3"/>
        <w:tabs>
          <w:tab w:val="left" w:pos="2140"/>
        </w:tabs>
        <w:rPr>
          <w:rFonts w:asciiTheme="minorHAnsi" w:eastAsiaTheme="minorEastAsia" w:hAnsiTheme="minorHAnsi" w:cstheme="minorBidi"/>
          <w:noProof/>
          <w:sz w:val="22"/>
          <w:szCs w:val="22"/>
        </w:rPr>
      </w:pPr>
      <w:hyperlink w:anchor="_Toc442868162" w:history="1">
        <w:r w:rsidR="00E90C79" w:rsidRPr="00B77707">
          <w:rPr>
            <w:rStyle w:val="Hyperlink"/>
            <w:noProof/>
            <w:snapToGrid w:val="0"/>
          </w:rPr>
          <w:t>9.2.1</w:t>
        </w:r>
        <w:r w:rsidR="00E90C79">
          <w:rPr>
            <w:rFonts w:asciiTheme="minorHAnsi" w:eastAsiaTheme="minorEastAsia" w:hAnsiTheme="minorHAnsi" w:cstheme="minorBidi"/>
            <w:noProof/>
            <w:sz w:val="22"/>
            <w:szCs w:val="22"/>
          </w:rPr>
          <w:tab/>
        </w:r>
        <w:r w:rsidR="00E90C79" w:rsidRPr="00B77707">
          <w:rPr>
            <w:rStyle w:val="Hyperlink"/>
            <w:noProof/>
            <w:snapToGrid w:val="0"/>
          </w:rPr>
          <w:t>Analyte</w:t>
        </w:r>
        <w:r w:rsidR="00E90C79">
          <w:rPr>
            <w:noProof/>
            <w:webHidden/>
          </w:rPr>
          <w:tab/>
        </w:r>
        <w:r>
          <w:rPr>
            <w:noProof/>
            <w:webHidden/>
          </w:rPr>
          <w:fldChar w:fldCharType="begin"/>
        </w:r>
        <w:r w:rsidR="00E90C79">
          <w:rPr>
            <w:noProof/>
            <w:webHidden/>
          </w:rPr>
          <w:instrText xml:space="preserve"> PAGEREF _Toc442868162 \h </w:instrText>
        </w:r>
        <w:r>
          <w:rPr>
            <w:noProof/>
            <w:webHidden/>
          </w:rPr>
        </w:r>
        <w:r>
          <w:rPr>
            <w:noProof/>
            <w:webHidden/>
          </w:rPr>
          <w:fldChar w:fldCharType="separate"/>
        </w:r>
        <w:r w:rsidR="00E90C79">
          <w:rPr>
            <w:noProof/>
            <w:webHidden/>
          </w:rPr>
          <w:t>27</w:t>
        </w:r>
        <w:r>
          <w:rPr>
            <w:noProof/>
            <w:webHidden/>
          </w:rPr>
          <w:fldChar w:fldCharType="end"/>
        </w:r>
      </w:hyperlink>
    </w:p>
    <w:p w:rsidR="00E90C79" w:rsidRDefault="00542DED">
      <w:pPr>
        <w:pStyle w:val="TOC3"/>
        <w:tabs>
          <w:tab w:val="left" w:pos="2140"/>
        </w:tabs>
        <w:rPr>
          <w:rFonts w:asciiTheme="minorHAnsi" w:eastAsiaTheme="minorEastAsia" w:hAnsiTheme="minorHAnsi" w:cstheme="minorBidi"/>
          <w:noProof/>
          <w:sz w:val="22"/>
          <w:szCs w:val="22"/>
        </w:rPr>
      </w:pPr>
      <w:hyperlink w:anchor="_Toc442868163" w:history="1">
        <w:r w:rsidR="00E90C79" w:rsidRPr="00B77707">
          <w:rPr>
            <w:rStyle w:val="Hyperlink"/>
            <w:noProof/>
            <w:snapToGrid w:val="0"/>
          </w:rPr>
          <w:t>9.2.2</w:t>
        </w:r>
        <w:r w:rsidR="00E90C79">
          <w:rPr>
            <w:rFonts w:asciiTheme="minorHAnsi" w:eastAsiaTheme="minorEastAsia" w:hAnsiTheme="minorHAnsi" w:cstheme="minorBidi"/>
            <w:noProof/>
            <w:sz w:val="22"/>
            <w:szCs w:val="22"/>
          </w:rPr>
          <w:tab/>
        </w:r>
        <w:r w:rsidR="00E90C79" w:rsidRPr="00B77707">
          <w:rPr>
            <w:rStyle w:val="Hyperlink"/>
            <w:noProof/>
            <w:snapToGrid w:val="0"/>
          </w:rPr>
          <w:t>Matrix</w:t>
        </w:r>
        <w:r w:rsidR="00E90C79">
          <w:rPr>
            <w:noProof/>
            <w:webHidden/>
          </w:rPr>
          <w:tab/>
        </w:r>
        <w:r>
          <w:rPr>
            <w:noProof/>
            <w:webHidden/>
          </w:rPr>
          <w:fldChar w:fldCharType="begin"/>
        </w:r>
        <w:r w:rsidR="00E90C79">
          <w:rPr>
            <w:noProof/>
            <w:webHidden/>
          </w:rPr>
          <w:instrText xml:space="preserve"> PAGEREF _Toc442868163 \h </w:instrText>
        </w:r>
        <w:r>
          <w:rPr>
            <w:noProof/>
            <w:webHidden/>
          </w:rPr>
        </w:r>
        <w:r>
          <w:rPr>
            <w:noProof/>
            <w:webHidden/>
          </w:rPr>
          <w:fldChar w:fldCharType="separate"/>
        </w:r>
        <w:r w:rsidR="00E90C79">
          <w:rPr>
            <w:noProof/>
            <w:webHidden/>
          </w:rPr>
          <w:t>27</w:t>
        </w:r>
        <w:r>
          <w:rPr>
            <w:noProof/>
            <w:webHidden/>
          </w:rPr>
          <w:fldChar w:fldCharType="end"/>
        </w:r>
      </w:hyperlink>
    </w:p>
    <w:p w:rsidR="00E90C79" w:rsidRDefault="00542DED">
      <w:pPr>
        <w:pStyle w:val="TOC3"/>
        <w:tabs>
          <w:tab w:val="left" w:pos="2140"/>
        </w:tabs>
        <w:rPr>
          <w:rFonts w:asciiTheme="minorHAnsi" w:eastAsiaTheme="minorEastAsia" w:hAnsiTheme="minorHAnsi" w:cstheme="minorBidi"/>
          <w:noProof/>
          <w:sz w:val="22"/>
          <w:szCs w:val="22"/>
        </w:rPr>
      </w:pPr>
      <w:hyperlink w:anchor="_Toc442868164" w:history="1">
        <w:r w:rsidR="00E90C79" w:rsidRPr="00B77707">
          <w:rPr>
            <w:rStyle w:val="Hyperlink"/>
            <w:noProof/>
            <w:snapToGrid w:val="0"/>
          </w:rPr>
          <w:t>9.2.3</w:t>
        </w:r>
        <w:r w:rsidR="00E90C79">
          <w:rPr>
            <w:rFonts w:asciiTheme="minorHAnsi" w:eastAsiaTheme="minorEastAsia" w:hAnsiTheme="minorHAnsi" w:cstheme="minorBidi"/>
            <w:noProof/>
            <w:sz w:val="22"/>
            <w:szCs w:val="22"/>
          </w:rPr>
          <w:tab/>
        </w:r>
        <w:r w:rsidR="00E90C79" w:rsidRPr="00B77707">
          <w:rPr>
            <w:rStyle w:val="Hyperlink"/>
            <w:noProof/>
            <w:snapToGrid w:val="0"/>
          </w:rPr>
          <w:t>Number of samples</w:t>
        </w:r>
        <w:r w:rsidR="00E90C79">
          <w:rPr>
            <w:noProof/>
            <w:webHidden/>
          </w:rPr>
          <w:tab/>
        </w:r>
        <w:r>
          <w:rPr>
            <w:noProof/>
            <w:webHidden/>
          </w:rPr>
          <w:fldChar w:fldCharType="begin"/>
        </w:r>
        <w:r w:rsidR="00E90C79">
          <w:rPr>
            <w:noProof/>
            <w:webHidden/>
          </w:rPr>
          <w:instrText xml:space="preserve"> PAGEREF _Toc442868164 \h </w:instrText>
        </w:r>
        <w:r>
          <w:rPr>
            <w:noProof/>
            <w:webHidden/>
          </w:rPr>
        </w:r>
        <w:r>
          <w:rPr>
            <w:noProof/>
            <w:webHidden/>
          </w:rPr>
          <w:fldChar w:fldCharType="separate"/>
        </w:r>
        <w:r w:rsidR="00E90C79">
          <w:rPr>
            <w:noProof/>
            <w:webHidden/>
          </w:rPr>
          <w:t>28</w:t>
        </w:r>
        <w:r>
          <w:rPr>
            <w:noProof/>
            <w:webHidden/>
          </w:rPr>
          <w:fldChar w:fldCharType="end"/>
        </w:r>
      </w:hyperlink>
    </w:p>
    <w:p w:rsidR="00E90C79" w:rsidRDefault="00542DED">
      <w:pPr>
        <w:pStyle w:val="TOC3"/>
        <w:tabs>
          <w:tab w:val="left" w:pos="2140"/>
        </w:tabs>
        <w:rPr>
          <w:rFonts w:asciiTheme="minorHAnsi" w:eastAsiaTheme="minorEastAsia" w:hAnsiTheme="minorHAnsi" w:cstheme="minorBidi"/>
          <w:noProof/>
          <w:sz w:val="22"/>
          <w:szCs w:val="22"/>
        </w:rPr>
      </w:pPr>
      <w:hyperlink w:anchor="_Toc442868165" w:history="1">
        <w:r w:rsidR="00E90C79" w:rsidRPr="00B77707">
          <w:rPr>
            <w:rStyle w:val="Hyperlink"/>
            <w:noProof/>
            <w:snapToGrid w:val="0"/>
          </w:rPr>
          <w:t>9.2.4</w:t>
        </w:r>
        <w:r w:rsidR="00E90C79">
          <w:rPr>
            <w:rFonts w:asciiTheme="minorHAnsi" w:eastAsiaTheme="minorEastAsia" w:hAnsiTheme="minorHAnsi" w:cstheme="minorBidi"/>
            <w:noProof/>
            <w:sz w:val="22"/>
            <w:szCs w:val="22"/>
          </w:rPr>
          <w:tab/>
        </w:r>
        <w:r w:rsidR="00E90C79" w:rsidRPr="00B77707">
          <w:rPr>
            <w:rStyle w:val="Hyperlink"/>
            <w:noProof/>
            <w:snapToGrid w:val="0"/>
          </w:rPr>
          <w:t>Expected range of results</w:t>
        </w:r>
        <w:r w:rsidR="00E90C79">
          <w:rPr>
            <w:noProof/>
            <w:webHidden/>
          </w:rPr>
          <w:tab/>
        </w:r>
        <w:r>
          <w:rPr>
            <w:noProof/>
            <w:webHidden/>
          </w:rPr>
          <w:fldChar w:fldCharType="begin"/>
        </w:r>
        <w:r w:rsidR="00E90C79">
          <w:rPr>
            <w:noProof/>
            <w:webHidden/>
          </w:rPr>
          <w:instrText xml:space="preserve"> PAGEREF _Toc442868165 \h </w:instrText>
        </w:r>
        <w:r>
          <w:rPr>
            <w:noProof/>
            <w:webHidden/>
          </w:rPr>
        </w:r>
        <w:r>
          <w:rPr>
            <w:noProof/>
            <w:webHidden/>
          </w:rPr>
          <w:fldChar w:fldCharType="separate"/>
        </w:r>
        <w:r w:rsidR="00E90C79">
          <w:rPr>
            <w:noProof/>
            <w:webHidden/>
          </w:rPr>
          <w:t>28</w:t>
        </w:r>
        <w:r>
          <w:rPr>
            <w:noProof/>
            <w:webHidden/>
          </w:rPr>
          <w:fldChar w:fldCharType="end"/>
        </w:r>
      </w:hyperlink>
    </w:p>
    <w:p w:rsidR="00E90C79" w:rsidRDefault="00542DED">
      <w:pPr>
        <w:pStyle w:val="TOC3"/>
        <w:tabs>
          <w:tab w:val="left" w:pos="2140"/>
        </w:tabs>
        <w:rPr>
          <w:rFonts w:asciiTheme="minorHAnsi" w:eastAsiaTheme="minorEastAsia" w:hAnsiTheme="minorHAnsi" w:cstheme="minorBidi"/>
          <w:noProof/>
          <w:sz w:val="22"/>
          <w:szCs w:val="22"/>
        </w:rPr>
      </w:pPr>
      <w:hyperlink w:anchor="_Toc442868166" w:history="1">
        <w:r w:rsidR="00E90C79" w:rsidRPr="00B77707">
          <w:rPr>
            <w:rStyle w:val="Hyperlink"/>
            <w:noProof/>
            <w:snapToGrid w:val="0"/>
          </w:rPr>
          <w:t>9.2.5</w:t>
        </w:r>
        <w:r w:rsidR="00E90C79">
          <w:rPr>
            <w:rFonts w:asciiTheme="minorHAnsi" w:eastAsiaTheme="minorEastAsia" w:hAnsiTheme="minorHAnsi" w:cstheme="minorBidi"/>
            <w:noProof/>
            <w:sz w:val="22"/>
            <w:szCs w:val="22"/>
          </w:rPr>
          <w:tab/>
        </w:r>
        <w:r w:rsidR="00E90C79" w:rsidRPr="00B77707">
          <w:rPr>
            <w:rStyle w:val="Hyperlink"/>
            <w:noProof/>
            <w:snapToGrid w:val="0"/>
          </w:rPr>
          <w:t>Analytical method</w:t>
        </w:r>
        <w:r w:rsidR="00E90C79">
          <w:rPr>
            <w:noProof/>
            <w:webHidden/>
          </w:rPr>
          <w:tab/>
        </w:r>
        <w:r>
          <w:rPr>
            <w:noProof/>
            <w:webHidden/>
          </w:rPr>
          <w:fldChar w:fldCharType="begin"/>
        </w:r>
        <w:r w:rsidR="00E90C79">
          <w:rPr>
            <w:noProof/>
            <w:webHidden/>
          </w:rPr>
          <w:instrText xml:space="preserve"> PAGEREF _Toc442868166 \h </w:instrText>
        </w:r>
        <w:r>
          <w:rPr>
            <w:noProof/>
            <w:webHidden/>
          </w:rPr>
        </w:r>
        <w:r>
          <w:rPr>
            <w:noProof/>
            <w:webHidden/>
          </w:rPr>
          <w:fldChar w:fldCharType="separate"/>
        </w:r>
        <w:r w:rsidR="00E90C79">
          <w:rPr>
            <w:noProof/>
            <w:webHidden/>
          </w:rPr>
          <w:t>28</w:t>
        </w:r>
        <w:r>
          <w:rPr>
            <w:noProof/>
            <w:webHidden/>
          </w:rPr>
          <w:fldChar w:fldCharType="end"/>
        </w:r>
      </w:hyperlink>
    </w:p>
    <w:p w:rsidR="00E90C79" w:rsidRDefault="00542DED">
      <w:pPr>
        <w:pStyle w:val="TOC3"/>
        <w:tabs>
          <w:tab w:val="left" w:pos="2140"/>
        </w:tabs>
        <w:rPr>
          <w:rFonts w:asciiTheme="minorHAnsi" w:eastAsiaTheme="minorEastAsia" w:hAnsiTheme="minorHAnsi" w:cstheme="minorBidi"/>
          <w:noProof/>
          <w:sz w:val="22"/>
          <w:szCs w:val="22"/>
        </w:rPr>
      </w:pPr>
      <w:hyperlink w:anchor="_Toc442868167" w:history="1">
        <w:r w:rsidR="00E90C79" w:rsidRPr="00B77707">
          <w:rPr>
            <w:rStyle w:val="Hyperlink"/>
            <w:noProof/>
            <w:snapToGrid w:val="0"/>
          </w:rPr>
          <w:t>9.2.6</w:t>
        </w:r>
        <w:r w:rsidR="00E90C79">
          <w:rPr>
            <w:rFonts w:asciiTheme="minorHAnsi" w:eastAsiaTheme="minorEastAsia" w:hAnsiTheme="minorHAnsi" w:cstheme="minorBidi"/>
            <w:noProof/>
            <w:sz w:val="22"/>
            <w:szCs w:val="22"/>
          </w:rPr>
          <w:tab/>
        </w:r>
        <w:r w:rsidR="00E90C79" w:rsidRPr="00B77707">
          <w:rPr>
            <w:rStyle w:val="Hyperlink"/>
            <w:noProof/>
            <w:snapToGrid w:val="0"/>
          </w:rPr>
          <w:t>Sensitivity/Method Detection Limit (MDL)</w:t>
        </w:r>
        <w:r w:rsidR="00E90C79">
          <w:rPr>
            <w:noProof/>
            <w:webHidden/>
          </w:rPr>
          <w:tab/>
        </w:r>
        <w:r>
          <w:rPr>
            <w:noProof/>
            <w:webHidden/>
          </w:rPr>
          <w:fldChar w:fldCharType="begin"/>
        </w:r>
        <w:r w:rsidR="00E90C79">
          <w:rPr>
            <w:noProof/>
            <w:webHidden/>
          </w:rPr>
          <w:instrText xml:space="preserve"> PAGEREF _Toc442868167 \h </w:instrText>
        </w:r>
        <w:r>
          <w:rPr>
            <w:noProof/>
            <w:webHidden/>
          </w:rPr>
        </w:r>
        <w:r>
          <w:rPr>
            <w:noProof/>
            <w:webHidden/>
          </w:rPr>
          <w:fldChar w:fldCharType="separate"/>
        </w:r>
        <w:r w:rsidR="00E90C79">
          <w:rPr>
            <w:noProof/>
            <w:webHidden/>
          </w:rPr>
          <w:t>28</w:t>
        </w:r>
        <w:r>
          <w:rPr>
            <w:noProof/>
            <w:webHidden/>
          </w:rPr>
          <w:fldChar w:fldCharType="end"/>
        </w:r>
      </w:hyperlink>
    </w:p>
    <w:p w:rsidR="00E90C79" w:rsidRDefault="00542DED">
      <w:pPr>
        <w:pStyle w:val="TOC2"/>
        <w:tabs>
          <w:tab w:val="left" w:pos="1440"/>
        </w:tabs>
        <w:rPr>
          <w:rFonts w:asciiTheme="minorHAnsi" w:eastAsiaTheme="minorEastAsia" w:hAnsiTheme="minorHAnsi" w:cstheme="minorBidi"/>
          <w:noProof/>
          <w:sz w:val="22"/>
          <w:szCs w:val="22"/>
        </w:rPr>
      </w:pPr>
      <w:hyperlink w:anchor="_Toc442868168" w:history="1">
        <w:r w:rsidR="00E90C79" w:rsidRPr="00B77707">
          <w:rPr>
            <w:rStyle w:val="Hyperlink"/>
            <w:noProof/>
            <w:snapToGrid w:val="0"/>
          </w:rPr>
          <w:t>9.3</w:t>
        </w:r>
        <w:r w:rsidR="00E90C79">
          <w:rPr>
            <w:rFonts w:asciiTheme="minorHAnsi" w:eastAsiaTheme="minorEastAsia" w:hAnsiTheme="minorHAnsi" w:cstheme="minorBidi"/>
            <w:noProof/>
            <w:sz w:val="22"/>
            <w:szCs w:val="22"/>
          </w:rPr>
          <w:tab/>
        </w:r>
        <w:r w:rsidR="00E90C79" w:rsidRPr="00B77707">
          <w:rPr>
            <w:rStyle w:val="Hyperlink"/>
            <w:noProof/>
            <w:snapToGrid w:val="0"/>
          </w:rPr>
          <w:t>Sample preparation method(s)</w:t>
        </w:r>
        <w:r w:rsidR="00E90C79">
          <w:rPr>
            <w:noProof/>
            <w:webHidden/>
          </w:rPr>
          <w:tab/>
        </w:r>
        <w:r>
          <w:rPr>
            <w:noProof/>
            <w:webHidden/>
          </w:rPr>
          <w:fldChar w:fldCharType="begin"/>
        </w:r>
        <w:r w:rsidR="00E90C79">
          <w:rPr>
            <w:noProof/>
            <w:webHidden/>
          </w:rPr>
          <w:instrText xml:space="preserve"> PAGEREF _Toc442868168 \h </w:instrText>
        </w:r>
        <w:r>
          <w:rPr>
            <w:noProof/>
            <w:webHidden/>
          </w:rPr>
        </w:r>
        <w:r>
          <w:rPr>
            <w:noProof/>
            <w:webHidden/>
          </w:rPr>
          <w:fldChar w:fldCharType="separate"/>
        </w:r>
        <w:r w:rsidR="00E90C79">
          <w:rPr>
            <w:noProof/>
            <w:webHidden/>
          </w:rPr>
          <w:t>28</w:t>
        </w:r>
        <w:r>
          <w:rPr>
            <w:noProof/>
            <w:webHidden/>
          </w:rPr>
          <w:fldChar w:fldCharType="end"/>
        </w:r>
      </w:hyperlink>
    </w:p>
    <w:p w:rsidR="00E90C79" w:rsidRDefault="00542DED">
      <w:pPr>
        <w:pStyle w:val="TOC2"/>
        <w:tabs>
          <w:tab w:val="left" w:pos="1440"/>
        </w:tabs>
        <w:rPr>
          <w:rFonts w:asciiTheme="minorHAnsi" w:eastAsiaTheme="minorEastAsia" w:hAnsiTheme="minorHAnsi" w:cstheme="minorBidi"/>
          <w:noProof/>
          <w:sz w:val="22"/>
          <w:szCs w:val="22"/>
        </w:rPr>
      </w:pPr>
      <w:hyperlink w:anchor="_Toc442868169" w:history="1">
        <w:r w:rsidR="00E90C79" w:rsidRPr="00B77707">
          <w:rPr>
            <w:rStyle w:val="Hyperlink"/>
            <w:noProof/>
            <w:snapToGrid w:val="0"/>
          </w:rPr>
          <w:t>9.4</w:t>
        </w:r>
        <w:r w:rsidR="00E90C79">
          <w:rPr>
            <w:rFonts w:asciiTheme="minorHAnsi" w:eastAsiaTheme="minorEastAsia" w:hAnsiTheme="minorHAnsi" w:cstheme="minorBidi"/>
            <w:noProof/>
            <w:sz w:val="22"/>
            <w:szCs w:val="22"/>
          </w:rPr>
          <w:tab/>
        </w:r>
        <w:r w:rsidR="00E90C79" w:rsidRPr="00B77707">
          <w:rPr>
            <w:rStyle w:val="Hyperlink"/>
            <w:noProof/>
            <w:snapToGrid w:val="0"/>
          </w:rPr>
          <w:t>Special method requirements</w:t>
        </w:r>
        <w:r w:rsidR="00E90C79">
          <w:rPr>
            <w:noProof/>
            <w:webHidden/>
          </w:rPr>
          <w:tab/>
        </w:r>
        <w:r>
          <w:rPr>
            <w:noProof/>
            <w:webHidden/>
          </w:rPr>
          <w:fldChar w:fldCharType="begin"/>
        </w:r>
        <w:r w:rsidR="00E90C79">
          <w:rPr>
            <w:noProof/>
            <w:webHidden/>
          </w:rPr>
          <w:instrText xml:space="preserve"> PAGEREF _Toc442868169 \h </w:instrText>
        </w:r>
        <w:r>
          <w:rPr>
            <w:noProof/>
            <w:webHidden/>
          </w:rPr>
        </w:r>
        <w:r>
          <w:rPr>
            <w:noProof/>
            <w:webHidden/>
          </w:rPr>
          <w:fldChar w:fldCharType="separate"/>
        </w:r>
        <w:r w:rsidR="00E90C79">
          <w:rPr>
            <w:noProof/>
            <w:webHidden/>
          </w:rPr>
          <w:t>28</w:t>
        </w:r>
        <w:r>
          <w:rPr>
            <w:noProof/>
            <w:webHidden/>
          </w:rPr>
          <w:fldChar w:fldCharType="end"/>
        </w:r>
      </w:hyperlink>
    </w:p>
    <w:p w:rsidR="00E90C79" w:rsidRDefault="00542DED">
      <w:pPr>
        <w:pStyle w:val="TOC2"/>
        <w:tabs>
          <w:tab w:val="left" w:pos="1440"/>
        </w:tabs>
        <w:rPr>
          <w:rFonts w:asciiTheme="minorHAnsi" w:eastAsiaTheme="minorEastAsia" w:hAnsiTheme="minorHAnsi" w:cstheme="minorBidi"/>
          <w:noProof/>
          <w:sz w:val="22"/>
          <w:szCs w:val="22"/>
        </w:rPr>
      </w:pPr>
      <w:hyperlink w:anchor="_Toc442868170" w:history="1">
        <w:r w:rsidR="00E90C79" w:rsidRPr="00B77707">
          <w:rPr>
            <w:rStyle w:val="Hyperlink"/>
            <w:noProof/>
            <w:snapToGrid w:val="0"/>
          </w:rPr>
          <w:t>9.5</w:t>
        </w:r>
        <w:r w:rsidR="00E90C79">
          <w:rPr>
            <w:rFonts w:asciiTheme="minorHAnsi" w:eastAsiaTheme="minorEastAsia" w:hAnsiTheme="minorHAnsi" w:cstheme="minorBidi"/>
            <w:noProof/>
            <w:sz w:val="22"/>
            <w:szCs w:val="22"/>
          </w:rPr>
          <w:tab/>
        </w:r>
        <w:r w:rsidR="00E90C79" w:rsidRPr="00B77707">
          <w:rPr>
            <w:rStyle w:val="Hyperlink"/>
            <w:noProof/>
            <w:snapToGrid w:val="0"/>
          </w:rPr>
          <w:t>Lab(s) accredited for method(s)</w:t>
        </w:r>
        <w:r w:rsidR="00E90C79">
          <w:rPr>
            <w:noProof/>
            <w:webHidden/>
          </w:rPr>
          <w:tab/>
        </w:r>
        <w:r>
          <w:rPr>
            <w:noProof/>
            <w:webHidden/>
          </w:rPr>
          <w:fldChar w:fldCharType="begin"/>
        </w:r>
        <w:r w:rsidR="00E90C79">
          <w:rPr>
            <w:noProof/>
            <w:webHidden/>
          </w:rPr>
          <w:instrText xml:space="preserve"> PAGEREF _Toc442868170 \h </w:instrText>
        </w:r>
        <w:r>
          <w:rPr>
            <w:noProof/>
            <w:webHidden/>
          </w:rPr>
        </w:r>
        <w:r>
          <w:rPr>
            <w:noProof/>
            <w:webHidden/>
          </w:rPr>
          <w:fldChar w:fldCharType="separate"/>
        </w:r>
        <w:r w:rsidR="00E90C79">
          <w:rPr>
            <w:noProof/>
            <w:webHidden/>
          </w:rPr>
          <w:t>28</w:t>
        </w:r>
        <w:r>
          <w:rPr>
            <w:noProof/>
            <w:webHidden/>
          </w:rPr>
          <w:fldChar w:fldCharType="end"/>
        </w:r>
      </w:hyperlink>
    </w:p>
    <w:p w:rsidR="00E90C79" w:rsidRDefault="00542DED">
      <w:pPr>
        <w:pStyle w:val="TOC1"/>
        <w:tabs>
          <w:tab w:val="left" w:pos="720"/>
        </w:tabs>
        <w:rPr>
          <w:rFonts w:asciiTheme="minorHAnsi" w:eastAsiaTheme="minorEastAsia" w:hAnsiTheme="minorHAnsi" w:cstheme="minorBidi"/>
          <w:noProof/>
          <w:sz w:val="22"/>
          <w:szCs w:val="22"/>
        </w:rPr>
      </w:pPr>
      <w:hyperlink w:anchor="_Toc442868171" w:history="1">
        <w:r w:rsidR="00E90C79" w:rsidRPr="00B77707">
          <w:rPr>
            <w:rStyle w:val="Hyperlink"/>
            <w:noProof/>
          </w:rPr>
          <w:t>10.0</w:t>
        </w:r>
        <w:r w:rsidR="00E90C79">
          <w:rPr>
            <w:rFonts w:asciiTheme="minorHAnsi" w:eastAsiaTheme="minorEastAsia" w:hAnsiTheme="minorHAnsi" w:cstheme="minorBidi"/>
            <w:noProof/>
            <w:sz w:val="22"/>
            <w:szCs w:val="22"/>
          </w:rPr>
          <w:tab/>
        </w:r>
        <w:r w:rsidR="00E90C79" w:rsidRPr="00B77707">
          <w:rPr>
            <w:rStyle w:val="Hyperlink"/>
            <w:noProof/>
          </w:rPr>
          <w:t>Quality Control (QC) Procedures</w:t>
        </w:r>
        <w:r w:rsidR="00E90C79">
          <w:rPr>
            <w:noProof/>
            <w:webHidden/>
          </w:rPr>
          <w:tab/>
        </w:r>
        <w:r>
          <w:rPr>
            <w:noProof/>
            <w:webHidden/>
          </w:rPr>
          <w:fldChar w:fldCharType="begin"/>
        </w:r>
        <w:r w:rsidR="00E90C79">
          <w:rPr>
            <w:noProof/>
            <w:webHidden/>
          </w:rPr>
          <w:instrText xml:space="preserve"> PAGEREF _Toc442868171 \h </w:instrText>
        </w:r>
        <w:r>
          <w:rPr>
            <w:noProof/>
            <w:webHidden/>
          </w:rPr>
        </w:r>
        <w:r>
          <w:rPr>
            <w:noProof/>
            <w:webHidden/>
          </w:rPr>
          <w:fldChar w:fldCharType="separate"/>
        </w:r>
        <w:r w:rsidR="00E90C79">
          <w:rPr>
            <w:noProof/>
            <w:webHidden/>
          </w:rPr>
          <w:t>29</w:t>
        </w:r>
        <w:r>
          <w:rPr>
            <w:noProof/>
            <w:webHidden/>
          </w:rPr>
          <w:fldChar w:fldCharType="end"/>
        </w:r>
      </w:hyperlink>
    </w:p>
    <w:p w:rsidR="00E90C79" w:rsidRDefault="00542DED">
      <w:pPr>
        <w:pStyle w:val="TOC2"/>
        <w:tabs>
          <w:tab w:val="left" w:pos="1440"/>
        </w:tabs>
        <w:rPr>
          <w:rFonts w:asciiTheme="minorHAnsi" w:eastAsiaTheme="minorEastAsia" w:hAnsiTheme="minorHAnsi" w:cstheme="minorBidi"/>
          <w:noProof/>
          <w:sz w:val="22"/>
          <w:szCs w:val="22"/>
        </w:rPr>
      </w:pPr>
      <w:hyperlink w:anchor="_Toc442868172" w:history="1">
        <w:r w:rsidR="00E90C79" w:rsidRPr="00B77707">
          <w:rPr>
            <w:rStyle w:val="Hyperlink"/>
            <w:noProof/>
            <w:snapToGrid w:val="0"/>
          </w:rPr>
          <w:t>10.1</w:t>
        </w:r>
        <w:r w:rsidR="00E90C79">
          <w:rPr>
            <w:rFonts w:asciiTheme="minorHAnsi" w:eastAsiaTheme="minorEastAsia" w:hAnsiTheme="minorHAnsi" w:cstheme="minorBidi"/>
            <w:noProof/>
            <w:sz w:val="22"/>
            <w:szCs w:val="22"/>
          </w:rPr>
          <w:tab/>
        </w:r>
        <w:r w:rsidR="00E90C79" w:rsidRPr="00B77707">
          <w:rPr>
            <w:rStyle w:val="Hyperlink"/>
            <w:noProof/>
            <w:snapToGrid w:val="0"/>
          </w:rPr>
          <w:t>Table of field and lab QC required</w:t>
        </w:r>
        <w:r w:rsidR="00E90C79">
          <w:rPr>
            <w:noProof/>
            <w:webHidden/>
          </w:rPr>
          <w:tab/>
        </w:r>
        <w:r>
          <w:rPr>
            <w:noProof/>
            <w:webHidden/>
          </w:rPr>
          <w:fldChar w:fldCharType="begin"/>
        </w:r>
        <w:r w:rsidR="00E90C79">
          <w:rPr>
            <w:noProof/>
            <w:webHidden/>
          </w:rPr>
          <w:instrText xml:space="preserve"> PAGEREF _Toc442868172 \h </w:instrText>
        </w:r>
        <w:r>
          <w:rPr>
            <w:noProof/>
            <w:webHidden/>
          </w:rPr>
        </w:r>
        <w:r>
          <w:rPr>
            <w:noProof/>
            <w:webHidden/>
          </w:rPr>
          <w:fldChar w:fldCharType="separate"/>
        </w:r>
        <w:r w:rsidR="00E90C79">
          <w:rPr>
            <w:noProof/>
            <w:webHidden/>
          </w:rPr>
          <w:t>29</w:t>
        </w:r>
        <w:r>
          <w:rPr>
            <w:noProof/>
            <w:webHidden/>
          </w:rPr>
          <w:fldChar w:fldCharType="end"/>
        </w:r>
      </w:hyperlink>
    </w:p>
    <w:p w:rsidR="00E90C79" w:rsidRDefault="00542DED">
      <w:pPr>
        <w:pStyle w:val="TOC2"/>
        <w:tabs>
          <w:tab w:val="left" w:pos="1440"/>
        </w:tabs>
        <w:rPr>
          <w:rFonts w:asciiTheme="minorHAnsi" w:eastAsiaTheme="minorEastAsia" w:hAnsiTheme="minorHAnsi" w:cstheme="minorBidi"/>
          <w:noProof/>
          <w:sz w:val="22"/>
          <w:szCs w:val="22"/>
        </w:rPr>
      </w:pPr>
      <w:hyperlink w:anchor="_Toc442868173" w:history="1">
        <w:r w:rsidR="00E90C79" w:rsidRPr="00B77707">
          <w:rPr>
            <w:rStyle w:val="Hyperlink"/>
            <w:noProof/>
            <w:snapToGrid w:val="0"/>
          </w:rPr>
          <w:t>10.2</w:t>
        </w:r>
        <w:r w:rsidR="00E90C79">
          <w:rPr>
            <w:rFonts w:asciiTheme="minorHAnsi" w:eastAsiaTheme="minorEastAsia" w:hAnsiTheme="minorHAnsi" w:cstheme="minorBidi"/>
            <w:noProof/>
            <w:sz w:val="22"/>
            <w:szCs w:val="22"/>
          </w:rPr>
          <w:tab/>
        </w:r>
        <w:r w:rsidR="00E90C79" w:rsidRPr="00B77707">
          <w:rPr>
            <w:rStyle w:val="Hyperlink"/>
            <w:noProof/>
            <w:snapToGrid w:val="0"/>
          </w:rPr>
          <w:t>Corrective action processes</w:t>
        </w:r>
        <w:r w:rsidR="00E90C79">
          <w:rPr>
            <w:noProof/>
            <w:webHidden/>
          </w:rPr>
          <w:tab/>
        </w:r>
        <w:r>
          <w:rPr>
            <w:noProof/>
            <w:webHidden/>
          </w:rPr>
          <w:fldChar w:fldCharType="begin"/>
        </w:r>
        <w:r w:rsidR="00E90C79">
          <w:rPr>
            <w:noProof/>
            <w:webHidden/>
          </w:rPr>
          <w:instrText xml:space="preserve"> PAGEREF _Toc442868173 \h </w:instrText>
        </w:r>
        <w:r>
          <w:rPr>
            <w:noProof/>
            <w:webHidden/>
          </w:rPr>
        </w:r>
        <w:r>
          <w:rPr>
            <w:noProof/>
            <w:webHidden/>
          </w:rPr>
          <w:fldChar w:fldCharType="separate"/>
        </w:r>
        <w:r w:rsidR="00E90C79">
          <w:rPr>
            <w:noProof/>
            <w:webHidden/>
          </w:rPr>
          <w:t>30</w:t>
        </w:r>
        <w:r>
          <w:rPr>
            <w:noProof/>
            <w:webHidden/>
          </w:rPr>
          <w:fldChar w:fldCharType="end"/>
        </w:r>
      </w:hyperlink>
    </w:p>
    <w:p w:rsidR="00E90C79" w:rsidRDefault="00542DED">
      <w:pPr>
        <w:pStyle w:val="TOC1"/>
        <w:tabs>
          <w:tab w:val="left" w:pos="720"/>
        </w:tabs>
        <w:rPr>
          <w:rFonts w:asciiTheme="minorHAnsi" w:eastAsiaTheme="minorEastAsia" w:hAnsiTheme="minorHAnsi" w:cstheme="minorBidi"/>
          <w:noProof/>
          <w:sz w:val="22"/>
          <w:szCs w:val="22"/>
        </w:rPr>
      </w:pPr>
      <w:hyperlink w:anchor="_Toc442868174" w:history="1">
        <w:r w:rsidR="00E90C79" w:rsidRPr="00B77707">
          <w:rPr>
            <w:rStyle w:val="Hyperlink"/>
            <w:noProof/>
          </w:rPr>
          <w:t>11.0</w:t>
        </w:r>
        <w:r w:rsidR="00E90C79">
          <w:rPr>
            <w:rFonts w:asciiTheme="minorHAnsi" w:eastAsiaTheme="minorEastAsia" w:hAnsiTheme="minorHAnsi" w:cstheme="minorBidi"/>
            <w:noProof/>
            <w:sz w:val="22"/>
            <w:szCs w:val="22"/>
          </w:rPr>
          <w:tab/>
        </w:r>
        <w:r w:rsidR="00E90C79" w:rsidRPr="00B77707">
          <w:rPr>
            <w:rStyle w:val="Hyperlink"/>
            <w:noProof/>
          </w:rPr>
          <w:t>Data Management Procedures</w:t>
        </w:r>
        <w:r w:rsidR="00E90C79">
          <w:rPr>
            <w:noProof/>
            <w:webHidden/>
          </w:rPr>
          <w:tab/>
        </w:r>
        <w:r>
          <w:rPr>
            <w:noProof/>
            <w:webHidden/>
          </w:rPr>
          <w:fldChar w:fldCharType="begin"/>
        </w:r>
        <w:r w:rsidR="00E90C79">
          <w:rPr>
            <w:noProof/>
            <w:webHidden/>
          </w:rPr>
          <w:instrText xml:space="preserve"> PAGEREF _Toc442868174 \h </w:instrText>
        </w:r>
        <w:r>
          <w:rPr>
            <w:noProof/>
            <w:webHidden/>
          </w:rPr>
        </w:r>
        <w:r>
          <w:rPr>
            <w:noProof/>
            <w:webHidden/>
          </w:rPr>
          <w:fldChar w:fldCharType="separate"/>
        </w:r>
        <w:r w:rsidR="00E90C79">
          <w:rPr>
            <w:noProof/>
            <w:webHidden/>
          </w:rPr>
          <w:t>31</w:t>
        </w:r>
        <w:r>
          <w:rPr>
            <w:noProof/>
            <w:webHidden/>
          </w:rPr>
          <w:fldChar w:fldCharType="end"/>
        </w:r>
      </w:hyperlink>
    </w:p>
    <w:p w:rsidR="00E90C79" w:rsidRDefault="00542DED">
      <w:pPr>
        <w:pStyle w:val="TOC2"/>
        <w:tabs>
          <w:tab w:val="left" w:pos="1440"/>
        </w:tabs>
        <w:rPr>
          <w:rFonts w:asciiTheme="minorHAnsi" w:eastAsiaTheme="minorEastAsia" w:hAnsiTheme="minorHAnsi" w:cstheme="minorBidi"/>
          <w:noProof/>
          <w:sz w:val="22"/>
          <w:szCs w:val="22"/>
        </w:rPr>
      </w:pPr>
      <w:hyperlink w:anchor="_Toc442868175" w:history="1">
        <w:r w:rsidR="00E90C79" w:rsidRPr="00B77707">
          <w:rPr>
            <w:rStyle w:val="Hyperlink"/>
            <w:noProof/>
            <w:snapToGrid w:val="0"/>
          </w:rPr>
          <w:t>11.1</w:t>
        </w:r>
        <w:r w:rsidR="00E90C79">
          <w:rPr>
            <w:rFonts w:asciiTheme="minorHAnsi" w:eastAsiaTheme="minorEastAsia" w:hAnsiTheme="minorHAnsi" w:cstheme="minorBidi"/>
            <w:noProof/>
            <w:sz w:val="22"/>
            <w:szCs w:val="22"/>
          </w:rPr>
          <w:tab/>
        </w:r>
        <w:r w:rsidR="00E90C79" w:rsidRPr="00B77707">
          <w:rPr>
            <w:rStyle w:val="Hyperlink"/>
            <w:noProof/>
            <w:snapToGrid w:val="0"/>
          </w:rPr>
          <w:t>Data recording/reporting requirements</w:t>
        </w:r>
        <w:r w:rsidR="00E90C79">
          <w:rPr>
            <w:noProof/>
            <w:webHidden/>
          </w:rPr>
          <w:tab/>
        </w:r>
        <w:r>
          <w:rPr>
            <w:noProof/>
            <w:webHidden/>
          </w:rPr>
          <w:fldChar w:fldCharType="begin"/>
        </w:r>
        <w:r w:rsidR="00E90C79">
          <w:rPr>
            <w:noProof/>
            <w:webHidden/>
          </w:rPr>
          <w:instrText xml:space="preserve"> PAGEREF _Toc442868175 \h </w:instrText>
        </w:r>
        <w:r>
          <w:rPr>
            <w:noProof/>
            <w:webHidden/>
          </w:rPr>
        </w:r>
        <w:r>
          <w:rPr>
            <w:noProof/>
            <w:webHidden/>
          </w:rPr>
          <w:fldChar w:fldCharType="separate"/>
        </w:r>
        <w:r w:rsidR="00E90C79">
          <w:rPr>
            <w:noProof/>
            <w:webHidden/>
          </w:rPr>
          <w:t>31</w:t>
        </w:r>
        <w:r>
          <w:rPr>
            <w:noProof/>
            <w:webHidden/>
          </w:rPr>
          <w:fldChar w:fldCharType="end"/>
        </w:r>
      </w:hyperlink>
    </w:p>
    <w:p w:rsidR="00E90C79" w:rsidRDefault="00542DED">
      <w:pPr>
        <w:pStyle w:val="TOC2"/>
        <w:tabs>
          <w:tab w:val="left" w:pos="1440"/>
        </w:tabs>
        <w:rPr>
          <w:rFonts w:asciiTheme="minorHAnsi" w:eastAsiaTheme="minorEastAsia" w:hAnsiTheme="minorHAnsi" w:cstheme="minorBidi"/>
          <w:noProof/>
          <w:sz w:val="22"/>
          <w:szCs w:val="22"/>
        </w:rPr>
      </w:pPr>
      <w:hyperlink w:anchor="_Toc442868176" w:history="1">
        <w:r w:rsidR="00E90C79" w:rsidRPr="00B77707">
          <w:rPr>
            <w:rStyle w:val="Hyperlink"/>
            <w:noProof/>
            <w:snapToGrid w:val="0"/>
          </w:rPr>
          <w:t>11.2</w:t>
        </w:r>
        <w:r w:rsidR="00E90C79">
          <w:rPr>
            <w:rFonts w:asciiTheme="minorHAnsi" w:eastAsiaTheme="minorEastAsia" w:hAnsiTheme="minorHAnsi" w:cstheme="minorBidi"/>
            <w:noProof/>
            <w:sz w:val="22"/>
            <w:szCs w:val="22"/>
          </w:rPr>
          <w:tab/>
        </w:r>
        <w:r w:rsidR="00E90C79" w:rsidRPr="00B77707">
          <w:rPr>
            <w:rStyle w:val="Hyperlink"/>
            <w:noProof/>
            <w:snapToGrid w:val="0"/>
          </w:rPr>
          <w:t>Laboratory data package requirements</w:t>
        </w:r>
        <w:r w:rsidR="00E90C79">
          <w:rPr>
            <w:noProof/>
            <w:webHidden/>
          </w:rPr>
          <w:tab/>
        </w:r>
        <w:r>
          <w:rPr>
            <w:noProof/>
            <w:webHidden/>
          </w:rPr>
          <w:fldChar w:fldCharType="begin"/>
        </w:r>
        <w:r w:rsidR="00E90C79">
          <w:rPr>
            <w:noProof/>
            <w:webHidden/>
          </w:rPr>
          <w:instrText xml:space="preserve"> PAGEREF _Toc442868176 \h </w:instrText>
        </w:r>
        <w:r>
          <w:rPr>
            <w:noProof/>
            <w:webHidden/>
          </w:rPr>
        </w:r>
        <w:r>
          <w:rPr>
            <w:noProof/>
            <w:webHidden/>
          </w:rPr>
          <w:fldChar w:fldCharType="separate"/>
        </w:r>
        <w:r w:rsidR="00E90C79">
          <w:rPr>
            <w:noProof/>
            <w:webHidden/>
          </w:rPr>
          <w:t>31</w:t>
        </w:r>
        <w:r>
          <w:rPr>
            <w:noProof/>
            <w:webHidden/>
          </w:rPr>
          <w:fldChar w:fldCharType="end"/>
        </w:r>
      </w:hyperlink>
    </w:p>
    <w:p w:rsidR="00E90C79" w:rsidRDefault="00542DED">
      <w:pPr>
        <w:pStyle w:val="TOC2"/>
        <w:tabs>
          <w:tab w:val="left" w:pos="1440"/>
        </w:tabs>
        <w:rPr>
          <w:rFonts w:asciiTheme="minorHAnsi" w:eastAsiaTheme="minorEastAsia" w:hAnsiTheme="minorHAnsi" w:cstheme="minorBidi"/>
          <w:noProof/>
          <w:sz w:val="22"/>
          <w:szCs w:val="22"/>
        </w:rPr>
      </w:pPr>
      <w:hyperlink w:anchor="_Toc442868177" w:history="1">
        <w:r w:rsidR="00E90C79" w:rsidRPr="00B77707">
          <w:rPr>
            <w:rStyle w:val="Hyperlink"/>
            <w:noProof/>
            <w:snapToGrid w:val="0"/>
          </w:rPr>
          <w:t>11.3</w:t>
        </w:r>
        <w:r w:rsidR="00E90C79">
          <w:rPr>
            <w:rFonts w:asciiTheme="minorHAnsi" w:eastAsiaTheme="minorEastAsia" w:hAnsiTheme="minorHAnsi" w:cstheme="minorBidi"/>
            <w:noProof/>
            <w:sz w:val="22"/>
            <w:szCs w:val="22"/>
          </w:rPr>
          <w:tab/>
        </w:r>
        <w:r w:rsidR="00E90C79" w:rsidRPr="00B77707">
          <w:rPr>
            <w:rStyle w:val="Hyperlink"/>
            <w:noProof/>
            <w:snapToGrid w:val="0"/>
          </w:rPr>
          <w:t>Electronic transfer requirements</w:t>
        </w:r>
        <w:r w:rsidR="00E90C79">
          <w:rPr>
            <w:noProof/>
            <w:webHidden/>
          </w:rPr>
          <w:tab/>
        </w:r>
        <w:r>
          <w:rPr>
            <w:noProof/>
            <w:webHidden/>
          </w:rPr>
          <w:fldChar w:fldCharType="begin"/>
        </w:r>
        <w:r w:rsidR="00E90C79">
          <w:rPr>
            <w:noProof/>
            <w:webHidden/>
          </w:rPr>
          <w:instrText xml:space="preserve"> PAGEREF _Toc442868177 \h </w:instrText>
        </w:r>
        <w:r>
          <w:rPr>
            <w:noProof/>
            <w:webHidden/>
          </w:rPr>
        </w:r>
        <w:r>
          <w:rPr>
            <w:noProof/>
            <w:webHidden/>
          </w:rPr>
          <w:fldChar w:fldCharType="separate"/>
        </w:r>
        <w:r w:rsidR="00E90C79">
          <w:rPr>
            <w:noProof/>
            <w:webHidden/>
          </w:rPr>
          <w:t>31</w:t>
        </w:r>
        <w:r>
          <w:rPr>
            <w:noProof/>
            <w:webHidden/>
          </w:rPr>
          <w:fldChar w:fldCharType="end"/>
        </w:r>
      </w:hyperlink>
    </w:p>
    <w:p w:rsidR="00E90C79" w:rsidRDefault="00542DED">
      <w:pPr>
        <w:pStyle w:val="TOC2"/>
        <w:tabs>
          <w:tab w:val="left" w:pos="1440"/>
        </w:tabs>
        <w:rPr>
          <w:rFonts w:asciiTheme="minorHAnsi" w:eastAsiaTheme="minorEastAsia" w:hAnsiTheme="minorHAnsi" w:cstheme="minorBidi"/>
          <w:noProof/>
          <w:sz w:val="22"/>
          <w:szCs w:val="22"/>
        </w:rPr>
      </w:pPr>
      <w:hyperlink w:anchor="_Toc442868178" w:history="1">
        <w:r w:rsidR="00E90C79" w:rsidRPr="00B77707">
          <w:rPr>
            <w:rStyle w:val="Hyperlink"/>
            <w:noProof/>
            <w:snapToGrid w:val="0"/>
          </w:rPr>
          <w:t>11.4</w:t>
        </w:r>
        <w:r w:rsidR="00E90C79">
          <w:rPr>
            <w:rFonts w:asciiTheme="minorHAnsi" w:eastAsiaTheme="minorEastAsia" w:hAnsiTheme="minorHAnsi" w:cstheme="minorBidi"/>
            <w:noProof/>
            <w:sz w:val="22"/>
            <w:szCs w:val="22"/>
          </w:rPr>
          <w:tab/>
        </w:r>
        <w:r w:rsidR="00E90C79" w:rsidRPr="00B77707">
          <w:rPr>
            <w:rStyle w:val="Hyperlink"/>
            <w:noProof/>
            <w:snapToGrid w:val="0"/>
          </w:rPr>
          <w:t>Acceptance criteria for existing data</w:t>
        </w:r>
        <w:r w:rsidR="00E90C79">
          <w:rPr>
            <w:noProof/>
            <w:webHidden/>
          </w:rPr>
          <w:tab/>
        </w:r>
        <w:r>
          <w:rPr>
            <w:noProof/>
            <w:webHidden/>
          </w:rPr>
          <w:fldChar w:fldCharType="begin"/>
        </w:r>
        <w:r w:rsidR="00E90C79">
          <w:rPr>
            <w:noProof/>
            <w:webHidden/>
          </w:rPr>
          <w:instrText xml:space="preserve"> PAGEREF _Toc442868178 \h </w:instrText>
        </w:r>
        <w:r>
          <w:rPr>
            <w:noProof/>
            <w:webHidden/>
          </w:rPr>
        </w:r>
        <w:r>
          <w:rPr>
            <w:noProof/>
            <w:webHidden/>
          </w:rPr>
          <w:fldChar w:fldCharType="separate"/>
        </w:r>
        <w:r w:rsidR="00E90C79">
          <w:rPr>
            <w:noProof/>
            <w:webHidden/>
          </w:rPr>
          <w:t>31</w:t>
        </w:r>
        <w:r>
          <w:rPr>
            <w:noProof/>
            <w:webHidden/>
          </w:rPr>
          <w:fldChar w:fldCharType="end"/>
        </w:r>
      </w:hyperlink>
    </w:p>
    <w:p w:rsidR="00E90C79" w:rsidRDefault="00542DED">
      <w:pPr>
        <w:pStyle w:val="TOC2"/>
        <w:tabs>
          <w:tab w:val="left" w:pos="1440"/>
        </w:tabs>
        <w:rPr>
          <w:rFonts w:asciiTheme="minorHAnsi" w:eastAsiaTheme="minorEastAsia" w:hAnsiTheme="minorHAnsi" w:cstheme="minorBidi"/>
          <w:noProof/>
          <w:sz w:val="22"/>
          <w:szCs w:val="22"/>
        </w:rPr>
      </w:pPr>
      <w:hyperlink w:anchor="_Toc442868179" w:history="1">
        <w:r w:rsidR="00E90C79" w:rsidRPr="00B77707">
          <w:rPr>
            <w:rStyle w:val="Hyperlink"/>
            <w:noProof/>
            <w:snapToGrid w:val="0"/>
          </w:rPr>
          <w:t>11.5</w:t>
        </w:r>
        <w:r w:rsidR="00E90C79">
          <w:rPr>
            <w:rFonts w:asciiTheme="minorHAnsi" w:eastAsiaTheme="minorEastAsia" w:hAnsiTheme="minorHAnsi" w:cstheme="minorBidi"/>
            <w:noProof/>
            <w:sz w:val="22"/>
            <w:szCs w:val="22"/>
          </w:rPr>
          <w:tab/>
        </w:r>
        <w:r w:rsidR="00E90C79" w:rsidRPr="00B77707">
          <w:rPr>
            <w:rStyle w:val="Hyperlink"/>
            <w:noProof/>
            <w:snapToGrid w:val="0"/>
          </w:rPr>
          <w:t>EIM/STORET data upload procedures</w:t>
        </w:r>
        <w:r w:rsidR="00E90C79">
          <w:rPr>
            <w:noProof/>
            <w:webHidden/>
          </w:rPr>
          <w:tab/>
        </w:r>
        <w:r>
          <w:rPr>
            <w:noProof/>
            <w:webHidden/>
          </w:rPr>
          <w:fldChar w:fldCharType="begin"/>
        </w:r>
        <w:r w:rsidR="00E90C79">
          <w:rPr>
            <w:noProof/>
            <w:webHidden/>
          </w:rPr>
          <w:instrText xml:space="preserve"> PAGEREF _Toc442868179 \h </w:instrText>
        </w:r>
        <w:r>
          <w:rPr>
            <w:noProof/>
            <w:webHidden/>
          </w:rPr>
        </w:r>
        <w:r>
          <w:rPr>
            <w:noProof/>
            <w:webHidden/>
          </w:rPr>
          <w:fldChar w:fldCharType="separate"/>
        </w:r>
        <w:r w:rsidR="00E90C79">
          <w:rPr>
            <w:noProof/>
            <w:webHidden/>
          </w:rPr>
          <w:t>31</w:t>
        </w:r>
        <w:r>
          <w:rPr>
            <w:noProof/>
            <w:webHidden/>
          </w:rPr>
          <w:fldChar w:fldCharType="end"/>
        </w:r>
      </w:hyperlink>
    </w:p>
    <w:p w:rsidR="00E90C79" w:rsidRDefault="00542DED">
      <w:pPr>
        <w:pStyle w:val="TOC1"/>
        <w:tabs>
          <w:tab w:val="left" w:pos="720"/>
        </w:tabs>
        <w:rPr>
          <w:rFonts w:asciiTheme="minorHAnsi" w:eastAsiaTheme="minorEastAsia" w:hAnsiTheme="minorHAnsi" w:cstheme="minorBidi"/>
          <w:noProof/>
          <w:sz w:val="22"/>
          <w:szCs w:val="22"/>
        </w:rPr>
      </w:pPr>
      <w:hyperlink w:anchor="_Toc442868180" w:history="1">
        <w:r w:rsidR="00E90C79" w:rsidRPr="00B77707">
          <w:rPr>
            <w:rStyle w:val="Hyperlink"/>
            <w:noProof/>
          </w:rPr>
          <w:t>12.0</w:t>
        </w:r>
        <w:r w:rsidR="00E90C79">
          <w:rPr>
            <w:rFonts w:asciiTheme="minorHAnsi" w:eastAsiaTheme="minorEastAsia" w:hAnsiTheme="minorHAnsi" w:cstheme="minorBidi"/>
            <w:noProof/>
            <w:sz w:val="22"/>
            <w:szCs w:val="22"/>
          </w:rPr>
          <w:tab/>
        </w:r>
        <w:r w:rsidR="00E90C79" w:rsidRPr="00B77707">
          <w:rPr>
            <w:rStyle w:val="Hyperlink"/>
            <w:noProof/>
          </w:rPr>
          <w:t>Audits and Reports</w:t>
        </w:r>
        <w:r w:rsidR="00E90C79">
          <w:rPr>
            <w:noProof/>
            <w:webHidden/>
          </w:rPr>
          <w:tab/>
        </w:r>
        <w:r>
          <w:rPr>
            <w:noProof/>
            <w:webHidden/>
          </w:rPr>
          <w:fldChar w:fldCharType="begin"/>
        </w:r>
        <w:r w:rsidR="00E90C79">
          <w:rPr>
            <w:noProof/>
            <w:webHidden/>
          </w:rPr>
          <w:instrText xml:space="preserve"> PAGEREF _Toc442868180 \h </w:instrText>
        </w:r>
        <w:r>
          <w:rPr>
            <w:noProof/>
            <w:webHidden/>
          </w:rPr>
        </w:r>
        <w:r>
          <w:rPr>
            <w:noProof/>
            <w:webHidden/>
          </w:rPr>
          <w:fldChar w:fldCharType="separate"/>
        </w:r>
        <w:r w:rsidR="00E90C79">
          <w:rPr>
            <w:noProof/>
            <w:webHidden/>
          </w:rPr>
          <w:t>32</w:t>
        </w:r>
        <w:r>
          <w:rPr>
            <w:noProof/>
            <w:webHidden/>
          </w:rPr>
          <w:fldChar w:fldCharType="end"/>
        </w:r>
      </w:hyperlink>
    </w:p>
    <w:p w:rsidR="00E90C79" w:rsidRDefault="00542DED">
      <w:pPr>
        <w:pStyle w:val="TOC2"/>
        <w:tabs>
          <w:tab w:val="left" w:pos="1440"/>
        </w:tabs>
        <w:rPr>
          <w:rFonts w:asciiTheme="minorHAnsi" w:eastAsiaTheme="minorEastAsia" w:hAnsiTheme="minorHAnsi" w:cstheme="minorBidi"/>
          <w:noProof/>
          <w:sz w:val="22"/>
          <w:szCs w:val="22"/>
        </w:rPr>
      </w:pPr>
      <w:hyperlink w:anchor="_Toc442868181" w:history="1">
        <w:r w:rsidR="00E90C79" w:rsidRPr="00B77707">
          <w:rPr>
            <w:rStyle w:val="Hyperlink"/>
            <w:noProof/>
            <w:snapToGrid w:val="0"/>
          </w:rPr>
          <w:t>12.1</w:t>
        </w:r>
        <w:r w:rsidR="00E90C79">
          <w:rPr>
            <w:rFonts w:asciiTheme="minorHAnsi" w:eastAsiaTheme="minorEastAsia" w:hAnsiTheme="minorHAnsi" w:cstheme="minorBidi"/>
            <w:noProof/>
            <w:sz w:val="22"/>
            <w:szCs w:val="22"/>
          </w:rPr>
          <w:tab/>
        </w:r>
        <w:r w:rsidR="00E90C79" w:rsidRPr="00B77707">
          <w:rPr>
            <w:rStyle w:val="Hyperlink"/>
            <w:noProof/>
            <w:snapToGrid w:val="0"/>
          </w:rPr>
          <w:t>Number, frequency, type, and schedule of audits</w:t>
        </w:r>
        <w:r w:rsidR="00E90C79">
          <w:rPr>
            <w:noProof/>
            <w:webHidden/>
          </w:rPr>
          <w:tab/>
        </w:r>
        <w:r>
          <w:rPr>
            <w:noProof/>
            <w:webHidden/>
          </w:rPr>
          <w:fldChar w:fldCharType="begin"/>
        </w:r>
        <w:r w:rsidR="00E90C79">
          <w:rPr>
            <w:noProof/>
            <w:webHidden/>
          </w:rPr>
          <w:instrText xml:space="preserve"> PAGEREF _Toc442868181 \h </w:instrText>
        </w:r>
        <w:r>
          <w:rPr>
            <w:noProof/>
            <w:webHidden/>
          </w:rPr>
        </w:r>
        <w:r>
          <w:rPr>
            <w:noProof/>
            <w:webHidden/>
          </w:rPr>
          <w:fldChar w:fldCharType="separate"/>
        </w:r>
        <w:r w:rsidR="00E90C79">
          <w:rPr>
            <w:noProof/>
            <w:webHidden/>
          </w:rPr>
          <w:t>32</w:t>
        </w:r>
        <w:r>
          <w:rPr>
            <w:noProof/>
            <w:webHidden/>
          </w:rPr>
          <w:fldChar w:fldCharType="end"/>
        </w:r>
      </w:hyperlink>
    </w:p>
    <w:p w:rsidR="00E90C79" w:rsidRDefault="00542DED">
      <w:pPr>
        <w:pStyle w:val="TOC2"/>
        <w:tabs>
          <w:tab w:val="left" w:pos="1440"/>
        </w:tabs>
        <w:rPr>
          <w:rFonts w:asciiTheme="minorHAnsi" w:eastAsiaTheme="minorEastAsia" w:hAnsiTheme="minorHAnsi" w:cstheme="minorBidi"/>
          <w:noProof/>
          <w:sz w:val="22"/>
          <w:szCs w:val="22"/>
        </w:rPr>
      </w:pPr>
      <w:hyperlink w:anchor="_Toc442868182" w:history="1">
        <w:r w:rsidR="00E90C79" w:rsidRPr="00B77707">
          <w:rPr>
            <w:rStyle w:val="Hyperlink"/>
            <w:noProof/>
            <w:snapToGrid w:val="0"/>
          </w:rPr>
          <w:t>12.2</w:t>
        </w:r>
        <w:r w:rsidR="00E90C79">
          <w:rPr>
            <w:rFonts w:asciiTheme="minorHAnsi" w:eastAsiaTheme="minorEastAsia" w:hAnsiTheme="minorHAnsi" w:cstheme="minorBidi"/>
            <w:noProof/>
            <w:sz w:val="22"/>
            <w:szCs w:val="22"/>
          </w:rPr>
          <w:tab/>
        </w:r>
        <w:r w:rsidR="00E90C79" w:rsidRPr="00B77707">
          <w:rPr>
            <w:rStyle w:val="Hyperlink"/>
            <w:noProof/>
            <w:snapToGrid w:val="0"/>
          </w:rPr>
          <w:t>Responsible personnel</w:t>
        </w:r>
        <w:r w:rsidR="00E90C79">
          <w:rPr>
            <w:noProof/>
            <w:webHidden/>
          </w:rPr>
          <w:tab/>
        </w:r>
        <w:r>
          <w:rPr>
            <w:noProof/>
            <w:webHidden/>
          </w:rPr>
          <w:fldChar w:fldCharType="begin"/>
        </w:r>
        <w:r w:rsidR="00E90C79">
          <w:rPr>
            <w:noProof/>
            <w:webHidden/>
          </w:rPr>
          <w:instrText xml:space="preserve"> PAGEREF _Toc442868182 \h </w:instrText>
        </w:r>
        <w:r>
          <w:rPr>
            <w:noProof/>
            <w:webHidden/>
          </w:rPr>
        </w:r>
        <w:r>
          <w:rPr>
            <w:noProof/>
            <w:webHidden/>
          </w:rPr>
          <w:fldChar w:fldCharType="separate"/>
        </w:r>
        <w:r w:rsidR="00E90C79">
          <w:rPr>
            <w:noProof/>
            <w:webHidden/>
          </w:rPr>
          <w:t>32</w:t>
        </w:r>
        <w:r>
          <w:rPr>
            <w:noProof/>
            <w:webHidden/>
          </w:rPr>
          <w:fldChar w:fldCharType="end"/>
        </w:r>
      </w:hyperlink>
    </w:p>
    <w:p w:rsidR="00E90C79" w:rsidRDefault="00542DED">
      <w:pPr>
        <w:pStyle w:val="TOC2"/>
        <w:tabs>
          <w:tab w:val="left" w:pos="1440"/>
        </w:tabs>
        <w:rPr>
          <w:rFonts w:asciiTheme="minorHAnsi" w:eastAsiaTheme="minorEastAsia" w:hAnsiTheme="minorHAnsi" w:cstheme="minorBidi"/>
          <w:noProof/>
          <w:sz w:val="22"/>
          <w:szCs w:val="22"/>
        </w:rPr>
      </w:pPr>
      <w:hyperlink w:anchor="_Toc442868183" w:history="1">
        <w:r w:rsidR="00E90C79" w:rsidRPr="00B77707">
          <w:rPr>
            <w:rStyle w:val="Hyperlink"/>
            <w:noProof/>
            <w:snapToGrid w:val="0"/>
          </w:rPr>
          <w:t>12.3</w:t>
        </w:r>
        <w:r w:rsidR="00E90C79">
          <w:rPr>
            <w:rFonts w:asciiTheme="minorHAnsi" w:eastAsiaTheme="minorEastAsia" w:hAnsiTheme="minorHAnsi" w:cstheme="minorBidi"/>
            <w:noProof/>
            <w:sz w:val="22"/>
            <w:szCs w:val="22"/>
          </w:rPr>
          <w:tab/>
        </w:r>
        <w:r w:rsidR="00E90C79" w:rsidRPr="00B77707">
          <w:rPr>
            <w:rStyle w:val="Hyperlink"/>
            <w:noProof/>
            <w:snapToGrid w:val="0"/>
          </w:rPr>
          <w:t>Frequency and distribution of report</w:t>
        </w:r>
        <w:r w:rsidR="00E90C79">
          <w:rPr>
            <w:noProof/>
            <w:webHidden/>
          </w:rPr>
          <w:tab/>
        </w:r>
        <w:r>
          <w:rPr>
            <w:noProof/>
            <w:webHidden/>
          </w:rPr>
          <w:fldChar w:fldCharType="begin"/>
        </w:r>
        <w:r w:rsidR="00E90C79">
          <w:rPr>
            <w:noProof/>
            <w:webHidden/>
          </w:rPr>
          <w:instrText xml:space="preserve"> PAGEREF _Toc442868183 \h </w:instrText>
        </w:r>
        <w:r>
          <w:rPr>
            <w:noProof/>
            <w:webHidden/>
          </w:rPr>
        </w:r>
        <w:r>
          <w:rPr>
            <w:noProof/>
            <w:webHidden/>
          </w:rPr>
          <w:fldChar w:fldCharType="separate"/>
        </w:r>
        <w:r w:rsidR="00E90C79">
          <w:rPr>
            <w:noProof/>
            <w:webHidden/>
          </w:rPr>
          <w:t>32</w:t>
        </w:r>
        <w:r>
          <w:rPr>
            <w:noProof/>
            <w:webHidden/>
          </w:rPr>
          <w:fldChar w:fldCharType="end"/>
        </w:r>
      </w:hyperlink>
    </w:p>
    <w:p w:rsidR="00E90C79" w:rsidRDefault="00542DED">
      <w:pPr>
        <w:pStyle w:val="TOC2"/>
        <w:tabs>
          <w:tab w:val="left" w:pos="1440"/>
        </w:tabs>
        <w:rPr>
          <w:rFonts w:asciiTheme="minorHAnsi" w:eastAsiaTheme="minorEastAsia" w:hAnsiTheme="minorHAnsi" w:cstheme="minorBidi"/>
          <w:noProof/>
          <w:sz w:val="22"/>
          <w:szCs w:val="22"/>
        </w:rPr>
      </w:pPr>
      <w:hyperlink w:anchor="_Toc442868184" w:history="1">
        <w:r w:rsidR="00E90C79" w:rsidRPr="00B77707">
          <w:rPr>
            <w:rStyle w:val="Hyperlink"/>
            <w:noProof/>
            <w:snapToGrid w:val="0"/>
          </w:rPr>
          <w:t>12.4</w:t>
        </w:r>
        <w:r w:rsidR="00E90C79">
          <w:rPr>
            <w:rFonts w:asciiTheme="minorHAnsi" w:eastAsiaTheme="minorEastAsia" w:hAnsiTheme="minorHAnsi" w:cstheme="minorBidi"/>
            <w:noProof/>
            <w:sz w:val="22"/>
            <w:szCs w:val="22"/>
          </w:rPr>
          <w:tab/>
        </w:r>
        <w:r w:rsidR="00E90C79" w:rsidRPr="00B77707">
          <w:rPr>
            <w:rStyle w:val="Hyperlink"/>
            <w:noProof/>
            <w:snapToGrid w:val="0"/>
          </w:rPr>
          <w:t>Responsibility for reports</w:t>
        </w:r>
        <w:r w:rsidR="00E90C79">
          <w:rPr>
            <w:noProof/>
            <w:webHidden/>
          </w:rPr>
          <w:tab/>
        </w:r>
        <w:r>
          <w:rPr>
            <w:noProof/>
            <w:webHidden/>
          </w:rPr>
          <w:fldChar w:fldCharType="begin"/>
        </w:r>
        <w:r w:rsidR="00E90C79">
          <w:rPr>
            <w:noProof/>
            <w:webHidden/>
          </w:rPr>
          <w:instrText xml:space="preserve"> PAGEREF _Toc442868184 \h </w:instrText>
        </w:r>
        <w:r>
          <w:rPr>
            <w:noProof/>
            <w:webHidden/>
          </w:rPr>
        </w:r>
        <w:r>
          <w:rPr>
            <w:noProof/>
            <w:webHidden/>
          </w:rPr>
          <w:fldChar w:fldCharType="separate"/>
        </w:r>
        <w:r w:rsidR="00E90C79">
          <w:rPr>
            <w:noProof/>
            <w:webHidden/>
          </w:rPr>
          <w:t>32</w:t>
        </w:r>
        <w:r>
          <w:rPr>
            <w:noProof/>
            <w:webHidden/>
          </w:rPr>
          <w:fldChar w:fldCharType="end"/>
        </w:r>
      </w:hyperlink>
    </w:p>
    <w:p w:rsidR="00E90C79" w:rsidRDefault="00542DED">
      <w:pPr>
        <w:pStyle w:val="TOC1"/>
        <w:tabs>
          <w:tab w:val="left" w:pos="720"/>
        </w:tabs>
        <w:rPr>
          <w:rFonts w:asciiTheme="minorHAnsi" w:eastAsiaTheme="minorEastAsia" w:hAnsiTheme="minorHAnsi" w:cstheme="minorBidi"/>
          <w:noProof/>
          <w:sz w:val="22"/>
          <w:szCs w:val="22"/>
        </w:rPr>
      </w:pPr>
      <w:hyperlink w:anchor="_Toc442868185" w:history="1">
        <w:r w:rsidR="00E90C79" w:rsidRPr="00B77707">
          <w:rPr>
            <w:rStyle w:val="Hyperlink"/>
            <w:noProof/>
          </w:rPr>
          <w:t>13.0</w:t>
        </w:r>
        <w:r w:rsidR="00E90C79">
          <w:rPr>
            <w:rFonts w:asciiTheme="minorHAnsi" w:eastAsiaTheme="minorEastAsia" w:hAnsiTheme="minorHAnsi" w:cstheme="minorBidi"/>
            <w:noProof/>
            <w:sz w:val="22"/>
            <w:szCs w:val="22"/>
          </w:rPr>
          <w:tab/>
        </w:r>
        <w:r w:rsidR="00E90C79" w:rsidRPr="00B77707">
          <w:rPr>
            <w:rStyle w:val="Hyperlink"/>
            <w:noProof/>
          </w:rPr>
          <w:t>Data Verification</w:t>
        </w:r>
        <w:r w:rsidR="00E90C79">
          <w:rPr>
            <w:noProof/>
            <w:webHidden/>
          </w:rPr>
          <w:tab/>
        </w:r>
        <w:r>
          <w:rPr>
            <w:noProof/>
            <w:webHidden/>
          </w:rPr>
          <w:fldChar w:fldCharType="begin"/>
        </w:r>
        <w:r w:rsidR="00E90C79">
          <w:rPr>
            <w:noProof/>
            <w:webHidden/>
          </w:rPr>
          <w:instrText xml:space="preserve"> PAGEREF _Toc442868185 \h </w:instrText>
        </w:r>
        <w:r>
          <w:rPr>
            <w:noProof/>
            <w:webHidden/>
          </w:rPr>
        </w:r>
        <w:r>
          <w:rPr>
            <w:noProof/>
            <w:webHidden/>
          </w:rPr>
          <w:fldChar w:fldCharType="separate"/>
        </w:r>
        <w:r w:rsidR="00E90C79">
          <w:rPr>
            <w:noProof/>
            <w:webHidden/>
          </w:rPr>
          <w:t>33</w:t>
        </w:r>
        <w:r>
          <w:rPr>
            <w:noProof/>
            <w:webHidden/>
          </w:rPr>
          <w:fldChar w:fldCharType="end"/>
        </w:r>
      </w:hyperlink>
    </w:p>
    <w:p w:rsidR="00E90C79" w:rsidRDefault="00542DED">
      <w:pPr>
        <w:pStyle w:val="TOC2"/>
        <w:tabs>
          <w:tab w:val="left" w:pos="1440"/>
        </w:tabs>
        <w:rPr>
          <w:rFonts w:asciiTheme="minorHAnsi" w:eastAsiaTheme="minorEastAsia" w:hAnsiTheme="minorHAnsi" w:cstheme="minorBidi"/>
          <w:noProof/>
          <w:sz w:val="22"/>
          <w:szCs w:val="22"/>
        </w:rPr>
      </w:pPr>
      <w:hyperlink w:anchor="_Toc442868186" w:history="1">
        <w:r w:rsidR="00E90C79" w:rsidRPr="00B77707">
          <w:rPr>
            <w:rStyle w:val="Hyperlink"/>
            <w:noProof/>
            <w:snapToGrid w:val="0"/>
          </w:rPr>
          <w:t>13.1</w:t>
        </w:r>
        <w:r w:rsidR="00E90C79">
          <w:rPr>
            <w:rFonts w:asciiTheme="minorHAnsi" w:eastAsiaTheme="minorEastAsia" w:hAnsiTheme="minorHAnsi" w:cstheme="minorBidi"/>
            <w:noProof/>
            <w:sz w:val="22"/>
            <w:szCs w:val="22"/>
          </w:rPr>
          <w:tab/>
        </w:r>
        <w:r w:rsidR="00E90C79" w:rsidRPr="00B77707">
          <w:rPr>
            <w:rStyle w:val="Hyperlink"/>
            <w:noProof/>
            <w:snapToGrid w:val="0"/>
          </w:rPr>
          <w:t xml:space="preserve">Field data verification, requirements, </w:t>
        </w:r>
        <w:r w:rsidR="00E90C79" w:rsidRPr="00B77707">
          <w:rPr>
            <w:rStyle w:val="Hyperlink"/>
            <w:noProof/>
          </w:rPr>
          <w:t>and responsibilities</w:t>
        </w:r>
        <w:r w:rsidR="00E90C79">
          <w:rPr>
            <w:noProof/>
            <w:webHidden/>
          </w:rPr>
          <w:tab/>
        </w:r>
        <w:r>
          <w:rPr>
            <w:noProof/>
            <w:webHidden/>
          </w:rPr>
          <w:fldChar w:fldCharType="begin"/>
        </w:r>
        <w:r w:rsidR="00E90C79">
          <w:rPr>
            <w:noProof/>
            <w:webHidden/>
          </w:rPr>
          <w:instrText xml:space="preserve"> PAGEREF _Toc442868186 \h </w:instrText>
        </w:r>
        <w:r>
          <w:rPr>
            <w:noProof/>
            <w:webHidden/>
          </w:rPr>
        </w:r>
        <w:r>
          <w:rPr>
            <w:noProof/>
            <w:webHidden/>
          </w:rPr>
          <w:fldChar w:fldCharType="separate"/>
        </w:r>
        <w:r w:rsidR="00E90C79">
          <w:rPr>
            <w:noProof/>
            <w:webHidden/>
          </w:rPr>
          <w:t>33</w:t>
        </w:r>
        <w:r>
          <w:rPr>
            <w:noProof/>
            <w:webHidden/>
          </w:rPr>
          <w:fldChar w:fldCharType="end"/>
        </w:r>
      </w:hyperlink>
    </w:p>
    <w:p w:rsidR="00E90C79" w:rsidRDefault="00542DED">
      <w:pPr>
        <w:pStyle w:val="TOC2"/>
        <w:tabs>
          <w:tab w:val="left" w:pos="1440"/>
        </w:tabs>
        <w:rPr>
          <w:rFonts w:asciiTheme="minorHAnsi" w:eastAsiaTheme="minorEastAsia" w:hAnsiTheme="minorHAnsi" w:cstheme="minorBidi"/>
          <w:noProof/>
          <w:sz w:val="22"/>
          <w:szCs w:val="22"/>
        </w:rPr>
      </w:pPr>
      <w:hyperlink w:anchor="_Toc442868187" w:history="1">
        <w:r w:rsidR="00E90C79" w:rsidRPr="00B77707">
          <w:rPr>
            <w:rStyle w:val="Hyperlink"/>
            <w:noProof/>
          </w:rPr>
          <w:t>13.2</w:t>
        </w:r>
        <w:r w:rsidR="00E90C79">
          <w:rPr>
            <w:rFonts w:asciiTheme="minorHAnsi" w:eastAsiaTheme="minorEastAsia" w:hAnsiTheme="minorHAnsi" w:cstheme="minorBidi"/>
            <w:noProof/>
            <w:sz w:val="22"/>
            <w:szCs w:val="22"/>
          </w:rPr>
          <w:tab/>
        </w:r>
        <w:r w:rsidR="00E90C79" w:rsidRPr="00B77707">
          <w:rPr>
            <w:rStyle w:val="Hyperlink"/>
            <w:noProof/>
          </w:rPr>
          <w:t>Lab data verification</w:t>
        </w:r>
        <w:r w:rsidR="00E90C79">
          <w:rPr>
            <w:noProof/>
            <w:webHidden/>
          </w:rPr>
          <w:tab/>
        </w:r>
        <w:r>
          <w:rPr>
            <w:noProof/>
            <w:webHidden/>
          </w:rPr>
          <w:fldChar w:fldCharType="begin"/>
        </w:r>
        <w:r w:rsidR="00E90C79">
          <w:rPr>
            <w:noProof/>
            <w:webHidden/>
          </w:rPr>
          <w:instrText xml:space="preserve"> PAGEREF _Toc442868187 \h </w:instrText>
        </w:r>
        <w:r>
          <w:rPr>
            <w:noProof/>
            <w:webHidden/>
          </w:rPr>
        </w:r>
        <w:r>
          <w:rPr>
            <w:noProof/>
            <w:webHidden/>
          </w:rPr>
          <w:fldChar w:fldCharType="separate"/>
        </w:r>
        <w:r w:rsidR="00E90C79">
          <w:rPr>
            <w:noProof/>
            <w:webHidden/>
          </w:rPr>
          <w:t>33</w:t>
        </w:r>
        <w:r>
          <w:rPr>
            <w:noProof/>
            <w:webHidden/>
          </w:rPr>
          <w:fldChar w:fldCharType="end"/>
        </w:r>
      </w:hyperlink>
    </w:p>
    <w:p w:rsidR="00E90C79" w:rsidRDefault="00542DED">
      <w:pPr>
        <w:pStyle w:val="TOC2"/>
        <w:tabs>
          <w:tab w:val="left" w:pos="1440"/>
        </w:tabs>
        <w:rPr>
          <w:rFonts w:asciiTheme="minorHAnsi" w:eastAsiaTheme="minorEastAsia" w:hAnsiTheme="minorHAnsi" w:cstheme="minorBidi"/>
          <w:noProof/>
          <w:sz w:val="22"/>
          <w:szCs w:val="22"/>
        </w:rPr>
      </w:pPr>
      <w:hyperlink w:anchor="_Toc442868188" w:history="1">
        <w:r w:rsidR="00E90C79" w:rsidRPr="00B77707">
          <w:rPr>
            <w:rStyle w:val="Hyperlink"/>
            <w:noProof/>
          </w:rPr>
          <w:t>13.3</w:t>
        </w:r>
        <w:r w:rsidR="00E90C79">
          <w:rPr>
            <w:rFonts w:asciiTheme="minorHAnsi" w:eastAsiaTheme="minorEastAsia" w:hAnsiTheme="minorHAnsi" w:cstheme="minorBidi"/>
            <w:noProof/>
            <w:sz w:val="22"/>
            <w:szCs w:val="22"/>
          </w:rPr>
          <w:tab/>
        </w:r>
        <w:r w:rsidR="00E90C79" w:rsidRPr="00B77707">
          <w:rPr>
            <w:rStyle w:val="Hyperlink"/>
            <w:noProof/>
          </w:rPr>
          <w:t>Validation requirements, if necessary</w:t>
        </w:r>
        <w:r w:rsidR="00E90C79">
          <w:rPr>
            <w:noProof/>
            <w:webHidden/>
          </w:rPr>
          <w:tab/>
        </w:r>
        <w:r>
          <w:rPr>
            <w:noProof/>
            <w:webHidden/>
          </w:rPr>
          <w:fldChar w:fldCharType="begin"/>
        </w:r>
        <w:r w:rsidR="00E90C79">
          <w:rPr>
            <w:noProof/>
            <w:webHidden/>
          </w:rPr>
          <w:instrText xml:space="preserve"> PAGEREF _Toc442868188 \h </w:instrText>
        </w:r>
        <w:r>
          <w:rPr>
            <w:noProof/>
            <w:webHidden/>
          </w:rPr>
        </w:r>
        <w:r>
          <w:rPr>
            <w:noProof/>
            <w:webHidden/>
          </w:rPr>
          <w:fldChar w:fldCharType="separate"/>
        </w:r>
        <w:r w:rsidR="00E90C79">
          <w:rPr>
            <w:noProof/>
            <w:webHidden/>
          </w:rPr>
          <w:t>33</w:t>
        </w:r>
        <w:r>
          <w:rPr>
            <w:noProof/>
            <w:webHidden/>
          </w:rPr>
          <w:fldChar w:fldCharType="end"/>
        </w:r>
      </w:hyperlink>
    </w:p>
    <w:p w:rsidR="00E90C79" w:rsidRDefault="00542DED">
      <w:pPr>
        <w:pStyle w:val="TOC1"/>
        <w:tabs>
          <w:tab w:val="left" w:pos="720"/>
        </w:tabs>
        <w:rPr>
          <w:rFonts w:asciiTheme="minorHAnsi" w:eastAsiaTheme="minorEastAsia" w:hAnsiTheme="minorHAnsi" w:cstheme="minorBidi"/>
          <w:noProof/>
          <w:sz w:val="22"/>
          <w:szCs w:val="22"/>
        </w:rPr>
      </w:pPr>
      <w:hyperlink w:anchor="_Toc442868189" w:history="1">
        <w:r w:rsidR="00E90C79" w:rsidRPr="00B77707">
          <w:rPr>
            <w:rStyle w:val="Hyperlink"/>
            <w:noProof/>
          </w:rPr>
          <w:t>14.0</w:t>
        </w:r>
        <w:r w:rsidR="00E90C79">
          <w:rPr>
            <w:rFonts w:asciiTheme="minorHAnsi" w:eastAsiaTheme="minorEastAsia" w:hAnsiTheme="minorHAnsi" w:cstheme="minorBidi"/>
            <w:noProof/>
            <w:sz w:val="22"/>
            <w:szCs w:val="22"/>
          </w:rPr>
          <w:tab/>
        </w:r>
        <w:r w:rsidR="00E90C79" w:rsidRPr="00B77707">
          <w:rPr>
            <w:rStyle w:val="Hyperlink"/>
            <w:noProof/>
          </w:rPr>
          <w:t>Data Quality (Usability) Assessment</w:t>
        </w:r>
        <w:r w:rsidR="00E90C79">
          <w:rPr>
            <w:noProof/>
            <w:webHidden/>
          </w:rPr>
          <w:tab/>
        </w:r>
        <w:r>
          <w:rPr>
            <w:noProof/>
            <w:webHidden/>
          </w:rPr>
          <w:fldChar w:fldCharType="begin"/>
        </w:r>
        <w:r w:rsidR="00E90C79">
          <w:rPr>
            <w:noProof/>
            <w:webHidden/>
          </w:rPr>
          <w:instrText xml:space="preserve"> PAGEREF _Toc442868189 \h </w:instrText>
        </w:r>
        <w:r>
          <w:rPr>
            <w:noProof/>
            <w:webHidden/>
          </w:rPr>
        </w:r>
        <w:r>
          <w:rPr>
            <w:noProof/>
            <w:webHidden/>
          </w:rPr>
          <w:fldChar w:fldCharType="separate"/>
        </w:r>
        <w:r w:rsidR="00E90C79">
          <w:rPr>
            <w:noProof/>
            <w:webHidden/>
          </w:rPr>
          <w:t>34</w:t>
        </w:r>
        <w:r>
          <w:rPr>
            <w:noProof/>
            <w:webHidden/>
          </w:rPr>
          <w:fldChar w:fldCharType="end"/>
        </w:r>
      </w:hyperlink>
    </w:p>
    <w:p w:rsidR="00E90C79" w:rsidRDefault="00542DED">
      <w:pPr>
        <w:pStyle w:val="TOC2"/>
        <w:tabs>
          <w:tab w:val="left" w:pos="1440"/>
        </w:tabs>
        <w:rPr>
          <w:rFonts w:asciiTheme="minorHAnsi" w:eastAsiaTheme="minorEastAsia" w:hAnsiTheme="minorHAnsi" w:cstheme="minorBidi"/>
          <w:noProof/>
          <w:sz w:val="22"/>
          <w:szCs w:val="22"/>
        </w:rPr>
      </w:pPr>
      <w:hyperlink w:anchor="_Toc442868190" w:history="1">
        <w:r w:rsidR="00E90C79" w:rsidRPr="00B77707">
          <w:rPr>
            <w:rStyle w:val="Hyperlink"/>
            <w:noProof/>
            <w:snapToGrid w:val="0"/>
          </w:rPr>
          <w:t>14.1</w:t>
        </w:r>
        <w:r w:rsidR="00E90C79">
          <w:rPr>
            <w:rFonts w:asciiTheme="minorHAnsi" w:eastAsiaTheme="minorEastAsia" w:hAnsiTheme="minorHAnsi" w:cstheme="minorBidi"/>
            <w:noProof/>
            <w:sz w:val="22"/>
            <w:szCs w:val="22"/>
          </w:rPr>
          <w:tab/>
        </w:r>
        <w:r w:rsidR="00E90C79" w:rsidRPr="00B77707">
          <w:rPr>
            <w:rStyle w:val="Hyperlink"/>
            <w:noProof/>
            <w:snapToGrid w:val="0"/>
          </w:rPr>
          <w:t>Process for determining whether project objectives have been met</w:t>
        </w:r>
        <w:r w:rsidR="00E90C79">
          <w:rPr>
            <w:noProof/>
            <w:webHidden/>
          </w:rPr>
          <w:tab/>
        </w:r>
        <w:r>
          <w:rPr>
            <w:noProof/>
            <w:webHidden/>
          </w:rPr>
          <w:fldChar w:fldCharType="begin"/>
        </w:r>
        <w:r w:rsidR="00E90C79">
          <w:rPr>
            <w:noProof/>
            <w:webHidden/>
          </w:rPr>
          <w:instrText xml:space="preserve"> PAGEREF _Toc442868190 \h </w:instrText>
        </w:r>
        <w:r>
          <w:rPr>
            <w:noProof/>
            <w:webHidden/>
          </w:rPr>
        </w:r>
        <w:r>
          <w:rPr>
            <w:noProof/>
            <w:webHidden/>
          </w:rPr>
          <w:fldChar w:fldCharType="separate"/>
        </w:r>
        <w:r w:rsidR="00E90C79">
          <w:rPr>
            <w:noProof/>
            <w:webHidden/>
          </w:rPr>
          <w:t>34</w:t>
        </w:r>
        <w:r>
          <w:rPr>
            <w:noProof/>
            <w:webHidden/>
          </w:rPr>
          <w:fldChar w:fldCharType="end"/>
        </w:r>
      </w:hyperlink>
    </w:p>
    <w:p w:rsidR="00E90C79" w:rsidRDefault="00542DED">
      <w:pPr>
        <w:pStyle w:val="TOC2"/>
        <w:tabs>
          <w:tab w:val="left" w:pos="1440"/>
        </w:tabs>
        <w:rPr>
          <w:rFonts w:asciiTheme="minorHAnsi" w:eastAsiaTheme="minorEastAsia" w:hAnsiTheme="minorHAnsi" w:cstheme="minorBidi"/>
          <w:noProof/>
          <w:sz w:val="22"/>
          <w:szCs w:val="22"/>
        </w:rPr>
      </w:pPr>
      <w:hyperlink w:anchor="_Toc442868191" w:history="1">
        <w:r w:rsidR="00E90C79" w:rsidRPr="00B77707">
          <w:rPr>
            <w:rStyle w:val="Hyperlink"/>
            <w:noProof/>
            <w:snapToGrid w:val="0"/>
          </w:rPr>
          <w:t>14.2</w:t>
        </w:r>
        <w:r w:rsidR="00E90C79">
          <w:rPr>
            <w:rFonts w:asciiTheme="minorHAnsi" w:eastAsiaTheme="minorEastAsia" w:hAnsiTheme="minorHAnsi" w:cstheme="minorBidi"/>
            <w:noProof/>
            <w:sz w:val="22"/>
            <w:szCs w:val="22"/>
          </w:rPr>
          <w:tab/>
        </w:r>
        <w:r w:rsidR="00E90C79" w:rsidRPr="00B77707">
          <w:rPr>
            <w:rStyle w:val="Hyperlink"/>
            <w:noProof/>
            <w:snapToGrid w:val="0"/>
          </w:rPr>
          <w:t>Data analysis and presentation methods</w:t>
        </w:r>
        <w:r w:rsidR="00E90C79">
          <w:rPr>
            <w:noProof/>
            <w:webHidden/>
          </w:rPr>
          <w:tab/>
        </w:r>
        <w:r>
          <w:rPr>
            <w:noProof/>
            <w:webHidden/>
          </w:rPr>
          <w:fldChar w:fldCharType="begin"/>
        </w:r>
        <w:r w:rsidR="00E90C79">
          <w:rPr>
            <w:noProof/>
            <w:webHidden/>
          </w:rPr>
          <w:instrText xml:space="preserve"> PAGEREF _Toc442868191 \h </w:instrText>
        </w:r>
        <w:r>
          <w:rPr>
            <w:noProof/>
            <w:webHidden/>
          </w:rPr>
        </w:r>
        <w:r>
          <w:rPr>
            <w:noProof/>
            <w:webHidden/>
          </w:rPr>
          <w:fldChar w:fldCharType="separate"/>
        </w:r>
        <w:r w:rsidR="00E90C79">
          <w:rPr>
            <w:noProof/>
            <w:webHidden/>
          </w:rPr>
          <w:t>34</w:t>
        </w:r>
        <w:r>
          <w:rPr>
            <w:noProof/>
            <w:webHidden/>
          </w:rPr>
          <w:fldChar w:fldCharType="end"/>
        </w:r>
      </w:hyperlink>
    </w:p>
    <w:p w:rsidR="00E90C79" w:rsidRDefault="00542DED">
      <w:pPr>
        <w:pStyle w:val="TOC2"/>
        <w:tabs>
          <w:tab w:val="left" w:pos="1440"/>
        </w:tabs>
        <w:rPr>
          <w:rFonts w:asciiTheme="minorHAnsi" w:eastAsiaTheme="minorEastAsia" w:hAnsiTheme="minorHAnsi" w:cstheme="minorBidi"/>
          <w:noProof/>
          <w:sz w:val="22"/>
          <w:szCs w:val="22"/>
        </w:rPr>
      </w:pPr>
      <w:hyperlink w:anchor="_Toc442868192" w:history="1">
        <w:r w:rsidR="00E90C79" w:rsidRPr="00B77707">
          <w:rPr>
            <w:rStyle w:val="Hyperlink"/>
            <w:noProof/>
            <w:snapToGrid w:val="0"/>
          </w:rPr>
          <w:t>14.3</w:t>
        </w:r>
        <w:r w:rsidR="00E90C79">
          <w:rPr>
            <w:rFonts w:asciiTheme="minorHAnsi" w:eastAsiaTheme="minorEastAsia" w:hAnsiTheme="minorHAnsi" w:cstheme="minorBidi"/>
            <w:noProof/>
            <w:sz w:val="22"/>
            <w:szCs w:val="22"/>
          </w:rPr>
          <w:tab/>
        </w:r>
        <w:r w:rsidR="00E90C79" w:rsidRPr="00B77707">
          <w:rPr>
            <w:rStyle w:val="Hyperlink"/>
            <w:noProof/>
            <w:snapToGrid w:val="0"/>
          </w:rPr>
          <w:t>Treatment of non-detects</w:t>
        </w:r>
        <w:r w:rsidR="00E90C79">
          <w:rPr>
            <w:noProof/>
            <w:webHidden/>
          </w:rPr>
          <w:tab/>
        </w:r>
        <w:r>
          <w:rPr>
            <w:noProof/>
            <w:webHidden/>
          </w:rPr>
          <w:fldChar w:fldCharType="begin"/>
        </w:r>
        <w:r w:rsidR="00E90C79">
          <w:rPr>
            <w:noProof/>
            <w:webHidden/>
          </w:rPr>
          <w:instrText xml:space="preserve"> PAGEREF _Toc442868192 \h </w:instrText>
        </w:r>
        <w:r>
          <w:rPr>
            <w:noProof/>
            <w:webHidden/>
          </w:rPr>
        </w:r>
        <w:r>
          <w:rPr>
            <w:noProof/>
            <w:webHidden/>
          </w:rPr>
          <w:fldChar w:fldCharType="separate"/>
        </w:r>
        <w:r w:rsidR="00E90C79">
          <w:rPr>
            <w:noProof/>
            <w:webHidden/>
          </w:rPr>
          <w:t>35</w:t>
        </w:r>
        <w:r>
          <w:rPr>
            <w:noProof/>
            <w:webHidden/>
          </w:rPr>
          <w:fldChar w:fldCharType="end"/>
        </w:r>
      </w:hyperlink>
    </w:p>
    <w:p w:rsidR="00E90C79" w:rsidRDefault="00542DED">
      <w:pPr>
        <w:pStyle w:val="TOC2"/>
        <w:tabs>
          <w:tab w:val="left" w:pos="1440"/>
        </w:tabs>
        <w:rPr>
          <w:rFonts w:asciiTheme="minorHAnsi" w:eastAsiaTheme="minorEastAsia" w:hAnsiTheme="minorHAnsi" w:cstheme="minorBidi"/>
          <w:noProof/>
          <w:sz w:val="22"/>
          <w:szCs w:val="22"/>
        </w:rPr>
      </w:pPr>
      <w:hyperlink w:anchor="_Toc442868193" w:history="1">
        <w:r w:rsidR="00E90C79" w:rsidRPr="00B77707">
          <w:rPr>
            <w:rStyle w:val="Hyperlink"/>
            <w:noProof/>
            <w:snapToGrid w:val="0"/>
          </w:rPr>
          <w:t>14.4</w:t>
        </w:r>
        <w:r w:rsidR="00E90C79">
          <w:rPr>
            <w:rFonts w:asciiTheme="minorHAnsi" w:eastAsiaTheme="minorEastAsia" w:hAnsiTheme="minorHAnsi" w:cstheme="minorBidi"/>
            <w:noProof/>
            <w:sz w:val="22"/>
            <w:szCs w:val="22"/>
          </w:rPr>
          <w:tab/>
        </w:r>
        <w:r w:rsidR="00E90C79" w:rsidRPr="00B77707">
          <w:rPr>
            <w:rStyle w:val="Hyperlink"/>
            <w:noProof/>
            <w:snapToGrid w:val="0"/>
          </w:rPr>
          <w:t>Sampling design evaluation</w:t>
        </w:r>
        <w:r w:rsidR="00E90C79">
          <w:rPr>
            <w:noProof/>
            <w:webHidden/>
          </w:rPr>
          <w:tab/>
        </w:r>
        <w:r>
          <w:rPr>
            <w:noProof/>
            <w:webHidden/>
          </w:rPr>
          <w:fldChar w:fldCharType="begin"/>
        </w:r>
        <w:r w:rsidR="00E90C79">
          <w:rPr>
            <w:noProof/>
            <w:webHidden/>
          </w:rPr>
          <w:instrText xml:space="preserve"> PAGEREF _Toc442868193 \h </w:instrText>
        </w:r>
        <w:r>
          <w:rPr>
            <w:noProof/>
            <w:webHidden/>
          </w:rPr>
        </w:r>
        <w:r>
          <w:rPr>
            <w:noProof/>
            <w:webHidden/>
          </w:rPr>
          <w:fldChar w:fldCharType="separate"/>
        </w:r>
        <w:r w:rsidR="00E90C79">
          <w:rPr>
            <w:noProof/>
            <w:webHidden/>
          </w:rPr>
          <w:t>35</w:t>
        </w:r>
        <w:r>
          <w:rPr>
            <w:noProof/>
            <w:webHidden/>
          </w:rPr>
          <w:fldChar w:fldCharType="end"/>
        </w:r>
      </w:hyperlink>
    </w:p>
    <w:p w:rsidR="00E90C79" w:rsidRDefault="00542DED">
      <w:pPr>
        <w:pStyle w:val="TOC2"/>
        <w:tabs>
          <w:tab w:val="left" w:pos="1440"/>
        </w:tabs>
        <w:rPr>
          <w:rFonts w:asciiTheme="minorHAnsi" w:eastAsiaTheme="minorEastAsia" w:hAnsiTheme="minorHAnsi" w:cstheme="minorBidi"/>
          <w:noProof/>
          <w:sz w:val="22"/>
          <w:szCs w:val="22"/>
        </w:rPr>
      </w:pPr>
      <w:hyperlink w:anchor="_Toc442868194" w:history="1">
        <w:r w:rsidR="00E90C79" w:rsidRPr="00B77707">
          <w:rPr>
            <w:rStyle w:val="Hyperlink"/>
            <w:noProof/>
            <w:snapToGrid w:val="0"/>
          </w:rPr>
          <w:t>14.5</w:t>
        </w:r>
        <w:r w:rsidR="00E90C79">
          <w:rPr>
            <w:rFonts w:asciiTheme="minorHAnsi" w:eastAsiaTheme="minorEastAsia" w:hAnsiTheme="minorHAnsi" w:cstheme="minorBidi"/>
            <w:noProof/>
            <w:sz w:val="22"/>
            <w:szCs w:val="22"/>
          </w:rPr>
          <w:tab/>
        </w:r>
        <w:r w:rsidR="00E90C79" w:rsidRPr="00B77707">
          <w:rPr>
            <w:rStyle w:val="Hyperlink"/>
            <w:noProof/>
            <w:snapToGrid w:val="0"/>
          </w:rPr>
          <w:t>Documentation of assessment</w:t>
        </w:r>
        <w:r w:rsidR="00E90C79">
          <w:rPr>
            <w:noProof/>
            <w:webHidden/>
          </w:rPr>
          <w:tab/>
        </w:r>
        <w:r>
          <w:rPr>
            <w:noProof/>
            <w:webHidden/>
          </w:rPr>
          <w:fldChar w:fldCharType="begin"/>
        </w:r>
        <w:r w:rsidR="00E90C79">
          <w:rPr>
            <w:noProof/>
            <w:webHidden/>
          </w:rPr>
          <w:instrText xml:space="preserve"> PAGEREF _Toc442868194 \h </w:instrText>
        </w:r>
        <w:r>
          <w:rPr>
            <w:noProof/>
            <w:webHidden/>
          </w:rPr>
        </w:r>
        <w:r>
          <w:rPr>
            <w:noProof/>
            <w:webHidden/>
          </w:rPr>
          <w:fldChar w:fldCharType="separate"/>
        </w:r>
        <w:r w:rsidR="00E90C79">
          <w:rPr>
            <w:noProof/>
            <w:webHidden/>
          </w:rPr>
          <w:t>35</w:t>
        </w:r>
        <w:r>
          <w:rPr>
            <w:noProof/>
            <w:webHidden/>
          </w:rPr>
          <w:fldChar w:fldCharType="end"/>
        </w:r>
      </w:hyperlink>
    </w:p>
    <w:p w:rsidR="00E90C79" w:rsidRDefault="00542DED">
      <w:pPr>
        <w:pStyle w:val="TOC1"/>
        <w:tabs>
          <w:tab w:val="left" w:pos="720"/>
        </w:tabs>
        <w:rPr>
          <w:rFonts w:asciiTheme="minorHAnsi" w:eastAsiaTheme="minorEastAsia" w:hAnsiTheme="minorHAnsi" w:cstheme="minorBidi"/>
          <w:noProof/>
          <w:sz w:val="22"/>
          <w:szCs w:val="22"/>
        </w:rPr>
      </w:pPr>
      <w:hyperlink w:anchor="_Toc442868195" w:history="1">
        <w:r w:rsidR="00E90C79" w:rsidRPr="00B77707">
          <w:rPr>
            <w:rStyle w:val="Hyperlink"/>
            <w:noProof/>
          </w:rPr>
          <w:t>15.0</w:t>
        </w:r>
        <w:r w:rsidR="00E90C79">
          <w:rPr>
            <w:rFonts w:asciiTheme="minorHAnsi" w:eastAsiaTheme="minorEastAsia" w:hAnsiTheme="minorHAnsi" w:cstheme="minorBidi"/>
            <w:noProof/>
            <w:sz w:val="22"/>
            <w:szCs w:val="22"/>
          </w:rPr>
          <w:tab/>
        </w:r>
        <w:r w:rsidR="00E90C79" w:rsidRPr="00B77707">
          <w:rPr>
            <w:rStyle w:val="Hyperlink"/>
            <w:noProof/>
          </w:rPr>
          <w:t>References</w:t>
        </w:r>
        <w:r w:rsidR="00E90C79">
          <w:rPr>
            <w:noProof/>
            <w:webHidden/>
          </w:rPr>
          <w:tab/>
        </w:r>
        <w:r>
          <w:rPr>
            <w:noProof/>
            <w:webHidden/>
          </w:rPr>
          <w:fldChar w:fldCharType="begin"/>
        </w:r>
        <w:r w:rsidR="00E90C79">
          <w:rPr>
            <w:noProof/>
            <w:webHidden/>
          </w:rPr>
          <w:instrText xml:space="preserve"> PAGEREF _Toc442868195 \h </w:instrText>
        </w:r>
        <w:r>
          <w:rPr>
            <w:noProof/>
            <w:webHidden/>
          </w:rPr>
        </w:r>
        <w:r>
          <w:rPr>
            <w:noProof/>
            <w:webHidden/>
          </w:rPr>
          <w:fldChar w:fldCharType="separate"/>
        </w:r>
        <w:r w:rsidR="00E90C79">
          <w:rPr>
            <w:noProof/>
            <w:webHidden/>
          </w:rPr>
          <w:t>36</w:t>
        </w:r>
        <w:r>
          <w:rPr>
            <w:noProof/>
            <w:webHidden/>
          </w:rPr>
          <w:fldChar w:fldCharType="end"/>
        </w:r>
      </w:hyperlink>
    </w:p>
    <w:p w:rsidR="00E90C79" w:rsidRDefault="00542DED">
      <w:pPr>
        <w:pStyle w:val="TOC1"/>
        <w:tabs>
          <w:tab w:val="left" w:pos="720"/>
        </w:tabs>
        <w:rPr>
          <w:rFonts w:asciiTheme="minorHAnsi" w:eastAsiaTheme="minorEastAsia" w:hAnsiTheme="minorHAnsi" w:cstheme="minorBidi"/>
          <w:noProof/>
          <w:sz w:val="22"/>
          <w:szCs w:val="22"/>
        </w:rPr>
      </w:pPr>
      <w:hyperlink w:anchor="_Toc442868196" w:history="1">
        <w:r w:rsidR="00E90C79" w:rsidRPr="00B77707">
          <w:rPr>
            <w:rStyle w:val="Hyperlink"/>
            <w:noProof/>
          </w:rPr>
          <w:t>16.0</w:t>
        </w:r>
        <w:r w:rsidR="00E90C79">
          <w:rPr>
            <w:rFonts w:asciiTheme="minorHAnsi" w:eastAsiaTheme="minorEastAsia" w:hAnsiTheme="minorHAnsi" w:cstheme="minorBidi"/>
            <w:noProof/>
            <w:sz w:val="22"/>
            <w:szCs w:val="22"/>
          </w:rPr>
          <w:tab/>
        </w:r>
        <w:r w:rsidR="00E90C79" w:rsidRPr="00B77707">
          <w:rPr>
            <w:rStyle w:val="Hyperlink"/>
            <w:noProof/>
          </w:rPr>
          <w:t>Figures</w:t>
        </w:r>
        <w:r w:rsidR="00E90C79">
          <w:rPr>
            <w:noProof/>
            <w:webHidden/>
          </w:rPr>
          <w:tab/>
        </w:r>
        <w:r>
          <w:rPr>
            <w:noProof/>
            <w:webHidden/>
          </w:rPr>
          <w:fldChar w:fldCharType="begin"/>
        </w:r>
        <w:r w:rsidR="00E90C79">
          <w:rPr>
            <w:noProof/>
            <w:webHidden/>
          </w:rPr>
          <w:instrText xml:space="preserve"> PAGEREF _Toc442868196 \h </w:instrText>
        </w:r>
        <w:r>
          <w:rPr>
            <w:noProof/>
            <w:webHidden/>
          </w:rPr>
        </w:r>
        <w:r>
          <w:rPr>
            <w:noProof/>
            <w:webHidden/>
          </w:rPr>
          <w:fldChar w:fldCharType="separate"/>
        </w:r>
        <w:r w:rsidR="00E90C79">
          <w:rPr>
            <w:noProof/>
            <w:webHidden/>
          </w:rPr>
          <w:t>38</w:t>
        </w:r>
        <w:r>
          <w:rPr>
            <w:noProof/>
            <w:webHidden/>
          </w:rPr>
          <w:fldChar w:fldCharType="end"/>
        </w:r>
      </w:hyperlink>
    </w:p>
    <w:p w:rsidR="00E90C79" w:rsidRDefault="00542DED">
      <w:pPr>
        <w:pStyle w:val="TOC1"/>
        <w:tabs>
          <w:tab w:val="left" w:pos="720"/>
        </w:tabs>
        <w:rPr>
          <w:rFonts w:asciiTheme="minorHAnsi" w:eastAsiaTheme="minorEastAsia" w:hAnsiTheme="minorHAnsi" w:cstheme="minorBidi"/>
          <w:noProof/>
          <w:sz w:val="22"/>
          <w:szCs w:val="22"/>
        </w:rPr>
      </w:pPr>
      <w:hyperlink w:anchor="_Toc442868197" w:history="1">
        <w:r w:rsidR="00E90C79" w:rsidRPr="00B77707">
          <w:rPr>
            <w:rStyle w:val="Hyperlink"/>
            <w:noProof/>
          </w:rPr>
          <w:t>17.0</w:t>
        </w:r>
        <w:r w:rsidR="00E90C79">
          <w:rPr>
            <w:rFonts w:asciiTheme="minorHAnsi" w:eastAsiaTheme="minorEastAsia" w:hAnsiTheme="minorHAnsi" w:cstheme="minorBidi"/>
            <w:noProof/>
            <w:sz w:val="22"/>
            <w:szCs w:val="22"/>
          </w:rPr>
          <w:tab/>
        </w:r>
        <w:r w:rsidR="00E90C79" w:rsidRPr="00B77707">
          <w:rPr>
            <w:rStyle w:val="Hyperlink"/>
            <w:noProof/>
          </w:rPr>
          <w:t>Tables</w:t>
        </w:r>
        <w:r w:rsidR="00E90C79">
          <w:rPr>
            <w:noProof/>
            <w:webHidden/>
          </w:rPr>
          <w:tab/>
        </w:r>
        <w:r>
          <w:rPr>
            <w:noProof/>
            <w:webHidden/>
          </w:rPr>
          <w:fldChar w:fldCharType="begin"/>
        </w:r>
        <w:r w:rsidR="00E90C79">
          <w:rPr>
            <w:noProof/>
            <w:webHidden/>
          </w:rPr>
          <w:instrText xml:space="preserve"> PAGEREF _Toc442868197 \h </w:instrText>
        </w:r>
        <w:r>
          <w:rPr>
            <w:noProof/>
            <w:webHidden/>
          </w:rPr>
        </w:r>
        <w:r>
          <w:rPr>
            <w:noProof/>
            <w:webHidden/>
          </w:rPr>
          <w:fldChar w:fldCharType="separate"/>
        </w:r>
        <w:r w:rsidR="00E90C79">
          <w:rPr>
            <w:noProof/>
            <w:webHidden/>
          </w:rPr>
          <w:t>39</w:t>
        </w:r>
        <w:r>
          <w:rPr>
            <w:noProof/>
            <w:webHidden/>
          </w:rPr>
          <w:fldChar w:fldCharType="end"/>
        </w:r>
      </w:hyperlink>
    </w:p>
    <w:p w:rsidR="00E90C79" w:rsidRDefault="00542DED">
      <w:pPr>
        <w:pStyle w:val="TOC1"/>
        <w:tabs>
          <w:tab w:val="left" w:pos="720"/>
        </w:tabs>
        <w:rPr>
          <w:rFonts w:asciiTheme="minorHAnsi" w:eastAsiaTheme="minorEastAsia" w:hAnsiTheme="minorHAnsi" w:cstheme="minorBidi"/>
          <w:noProof/>
          <w:sz w:val="22"/>
          <w:szCs w:val="22"/>
        </w:rPr>
      </w:pPr>
      <w:hyperlink w:anchor="_Toc442868198" w:history="1">
        <w:r w:rsidR="00E90C79" w:rsidRPr="00B77707">
          <w:rPr>
            <w:rStyle w:val="Hyperlink"/>
            <w:noProof/>
          </w:rPr>
          <w:t>18.0</w:t>
        </w:r>
        <w:r w:rsidR="00E90C79">
          <w:rPr>
            <w:rFonts w:asciiTheme="minorHAnsi" w:eastAsiaTheme="minorEastAsia" w:hAnsiTheme="minorHAnsi" w:cstheme="minorBidi"/>
            <w:noProof/>
            <w:sz w:val="22"/>
            <w:szCs w:val="22"/>
          </w:rPr>
          <w:tab/>
        </w:r>
        <w:r w:rsidR="00E90C79" w:rsidRPr="00B77707">
          <w:rPr>
            <w:rStyle w:val="Hyperlink"/>
            <w:noProof/>
          </w:rPr>
          <w:t>Appendices</w:t>
        </w:r>
        <w:r w:rsidR="00E90C79">
          <w:rPr>
            <w:noProof/>
            <w:webHidden/>
          </w:rPr>
          <w:tab/>
        </w:r>
        <w:r>
          <w:rPr>
            <w:noProof/>
            <w:webHidden/>
          </w:rPr>
          <w:fldChar w:fldCharType="begin"/>
        </w:r>
        <w:r w:rsidR="00E90C79">
          <w:rPr>
            <w:noProof/>
            <w:webHidden/>
          </w:rPr>
          <w:instrText xml:space="preserve"> PAGEREF _Toc442868198 \h </w:instrText>
        </w:r>
        <w:r>
          <w:rPr>
            <w:noProof/>
            <w:webHidden/>
          </w:rPr>
        </w:r>
        <w:r>
          <w:rPr>
            <w:noProof/>
            <w:webHidden/>
          </w:rPr>
          <w:fldChar w:fldCharType="separate"/>
        </w:r>
        <w:r w:rsidR="00E90C79">
          <w:rPr>
            <w:noProof/>
            <w:webHidden/>
          </w:rPr>
          <w:t>39</w:t>
        </w:r>
        <w:r>
          <w:rPr>
            <w:noProof/>
            <w:webHidden/>
          </w:rPr>
          <w:fldChar w:fldCharType="end"/>
        </w:r>
      </w:hyperlink>
    </w:p>
    <w:p w:rsidR="00E90C79" w:rsidRDefault="00542DED">
      <w:pPr>
        <w:pStyle w:val="TOC2"/>
        <w:rPr>
          <w:rFonts w:asciiTheme="minorHAnsi" w:eastAsiaTheme="minorEastAsia" w:hAnsiTheme="minorHAnsi" w:cstheme="minorBidi"/>
          <w:noProof/>
          <w:sz w:val="22"/>
          <w:szCs w:val="22"/>
        </w:rPr>
      </w:pPr>
      <w:hyperlink w:anchor="_Toc442868199" w:history="1">
        <w:r w:rsidR="00E90C79" w:rsidRPr="00B77707">
          <w:rPr>
            <w:rStyle w:val="Hyperlink"/>
            <w:noProof/>
          </w:rPr>
          <w:t>Appendix A.  Glossaries, Acronyms, and Abbreviations</w:t>
        </w:r>
        <w:r w:rsidR="00E90C79">
          <w:rPr>
            <w:noProof/>
            <w:webHidden/>
          </w:rPr>
          <w:tab/>
        </w:r>
        <w:r>
          <w:rPr>
            <w:noProof/>
            <w:webHidden/>
          </w:rPr>
          <w:fldChar w:fldCharType="begin"/>
        </w:r>
        <w:r w:rsidR="00E90C79">
          <w:rPr>
            <w:noProof/>
            <w:webHidden/>
          </w:rPr>
          <w:instrText xml:space="preserve"> PAGEREF _Toc442868199 \h </w:instrText>
        </w:r>
        <w:r>
          <w:rPr>
            <w:noProof/>
            <w:webHidden/>
          </w:rPr>
        </w:r>
        <w:r>
          <w:rPr>
            <w:noProof/>
            <w:webHidden/>
          </w:rPr>
          <w:fldChar w:fldCharType="separate"/>
        </w:r>
        <w:r w:rsidR="00E90C79">
          <w:rPr>
            <w:noProof/>
            <w:webHidden/>
          </w:rPr>
          <w:t>39</w:t>
        </w:r>
        <w:r>
          <w:rPr>
            <w:noProof/>
            <w:webHidden/>
          </w:rPr>
          <w:fldChar w:fldCharType="end"/>
        </w:r>
      </w:hyperlink>
    </w:p>
    <w:p w:rsidR="002C4E1F" w:rsidRDefault="00542DED" w:rsidP="002C4E1F">
      <w:r>
        <w:fldChar w:fldCharType="end"/>
      </w:r>
    </w:p>
    <w:p w:rsidR="00944FEA" w:rsidRPr="00F76AAD" w:rsidRDefault="00944FEA" w:rsidP="002C4E1F">
      <w:pPr>
        <w:rPr>
          <w:b/>
          <w:color w:val="984806" w:themeColor="accent6" w:themeShade="80"/>
        </w:rPr>
      </w:pPr>
    </w:p>
    <w:p w:rsidR="00944FEA" w:rsidRPr="00F76AAD" w:rsidRDefault="00944FEA">
      <w:pPr>
        <w:rPr>
          <w:color w:val="800000"/>
        </w:rPr>
      </w:pPr>
    </w:p>
    <w:p w:rsidR="00814F4C" w:rsidRDefault="00814F4C">
      <w:pPr>
        <w:rPr>
          <w:rFonts w:ascii="Arial" w:hAnsi="Arial" w:cs="Arial"/>
          <w:b/>
          <w:color w:val="000099"/>
          <w:sz w:val="36"/>
          <w:szCs w:val="36"/>
        </w:rPr>
      </w:pPr>
      <w:bookmarkStart w:id="1" w:name="_Toc224369903"/>
      <w:bookmarkStart w:id="2" w:name="_Toc335643025"/>
      <w:r>
        <w:rPr>
          <w:rFonts w:ascii="Arial" w:hAnsi="Arial" w:cs="Arial"/>
          <w:b/>
          <w:color w:val="000099"/>
          <w:sz w:val="36"/>
          <w:szCs w:val="36"/>
        </w:rPr>
        <w:br w:type="page"/>
      </w:r>
    </w:p>
    <w:p w:rsidR="00B46843" w:rsidRPr="00F76AAD" w:rsidRDefault="00B46843" w:rsidP="00AD0978">
      <w:pPr>
        <w:rPr>
          <w:rFonts w:ascii="Arial" w:hAnsi="Arial" w:cs="Arial"/>
          <w:b/>
          <w:color w:val="000099"/>
          <w:sz w:val="36"/>
          <w:szCs w:val="36"/>
        </w:rPr>
      </w:pPr>
      <w:r w:rsidRPr="00F76AAD">
        <w:rPr>
          <w:rFonts w:ascii="Arial" w:hAnsi="Arial" w:cs="Arial"/>
          <w:b/>
          <w:color w:val="000099"/>
          <w:sz w:val="36"/>
          <w:szCs w:val="36"/>
        </w:rPr>
        <w:lastRenderedPageBreak/>
        <w:t>List of Figures and Tables</w:t>
      </w:r>
      <w:bookmarkEnd w:id="1"/>
      <w:bookmarkEnd w:id="2"/>
    </w:p>
    <w:p w:rsidR="00B46843" w:rsidRPr="00F76AAD" w:rsidRDefault="00B46843" w:rsidP="00B46843">
      <w:pPr>
        <w:ind w:left="7344"/>
        <w:jc w:val="center"/>
        <w:rPr>
          <w:sz w:val="16"/>
          <w:szCs w:val="16"/>
          <w:u w:val="single"/>
        </w:rPr>
      </w:pPr>
    </w:p>
    <w:p w:rsidR="00B46843" w:rsidRPr="00522C32" w:rsidRDefault="00B46843" w:rsidP="00B46843">
      <w:pPr>
        <w:ind w:left="7344"/>
        <w:jc w:val="center"/>
      </w:pPr>
      <w:r w:rsidRPr="00522C32">
        <w:t>Page</w:t>
      </w:r>
    </w:p>
    <w:p w:rsidR="00B46843" w:rsidRPr="00F76AAD" w:rsidRDefault="00B46843" w:rsidP="00B46843">
      <w:pPr>
        <w:pStyle w:val="Heading7"/>
        <w:spacing w:before="120" w:after="240"/>
        <w:jc w:val="left"/>
        <w:rPr>
          <w:rFonts w:ascii="Arial" w:hAnsi="Arial"/>
          <w:color w:val="006600"/>
          <w:sz w:val="30"/>
        </w:rPr>
      </w:pPr>
      <w:bookmarkStart w:id="3" w:name="_Toc403805213"/>
      <w:bookmarkStart w:id="4" w:name="_Toc403805473"/>
      <w:bookmarkStart w:id="5" w:name="_Toc408374349"/>
      <w:bookmarkStart w:id="6" w:name="_Toc408374426"/>
      <w:r w:rsidRPr="00F76AAD">
        <w:rPr>
          <w:rFonts w:ascii="Arial" w:hAnsi="Arial"/>
          <w:color w:val="006600"/>
          <w:sz w:val="30"/>
        </w:rPr>
        <w:t>Figures</w:t>
      </w:r>
      <w:bookmarkEnd w:id="3"/>
      <w:bookmarkEnd w:id="4"/>
      <w:bookmarkEnd w:id="5"/>
      <w:bookmarkEnd w:id="6"/>
    </w:p>
    <w:p w:rsidR="00E90C79" w:rsidRDefault="00542DED">
      <w:pPr>
        <w:pStyle w:val="TableofFigures"/>
        <w:rPr>
          <w:rFonts w:asciiTheme="minorHAnsi" w:eastAsiaTheme="minorEastAsia" w:hAnsiTheme="minorHAnsi" w:cstheme="minorBidi"/>
          <w:noProof/>
          <w:sz w:val="22"/>
          <w:szCs w:val="22"/>
        </w:rPr>
      </w:pPr>
      <w:r w:rsidRPr="00F76AAD">
        <w:fldChar w:fldCharType="begin"/>
      </w:r>
      <w:r w:rsidR="00C004C6" w:rsidRPr="00F76AAD">
        <w:instrText xml:space="preserve"> TOC \h \z \c "Figure" </w:instrText>
      </w:r>
      <w:r w:rsidRPr="00F76AAD">
        <w:fldChar w:fldCharType="separate"/>
      </w:r>
      <w:hyperlink w:anchor="_Toc442868200" w:history="1">
        <w:r w:rsidR="00E90C79" w:rsidRPr="00A71325">
          <w:rPr>
            <w:rStyle w:val="Hyperlink"/>
            <w:noProof/>
          </w:rPr>
          <w:t>Figure 1.  Study area for the Spokane Fish Hatchery PCB Evaluation.</w:t>
        </w:r>
        <w:r w:rsidR="00E90C79">
          <w:rPr>
            <w:noProof/>
            <w:webHidden/>
          </w:rPr>
          <w:tab/>
        </w:r>
        <w:r>
          <w:rPr>
            <w:noProof/>
            <w:webHidden/>
          </w:rPr>
          <w:fldChar w:fldCharType="begin"/>
        </w:r>
        <w:r w:rsidR="00E90C79">
          <w:rPr>
            <w:noProof/>
            <w:webHidden/>
          </w:rPr>
          <w:instrText xml:space="preserve"> PAGEREF _Toc442868200 \h </w:instrText>
        </w:r>
        <w:r>
          <w:rPr>
            <w:noProof/>
            <w:webHidden/>
          </w:rPr>
        </w:r>
        <w:r>
          <w:rPr>
            <w:noProof/>
            <w:webHidden/>
          </w:rPr>
          <w:fldChar w:fldCharType="separate"/>
        </w:r>
        <w:r w:rsidR="00E90C79">
          <w:rPr>
            <w:noProof/>
            <w:webHidden/>
          </w:rPr>
          <w:t>9</w:t>
        </w:r>
        <w:r>
          <w:rPr>
            <w:noProof/>
            <w:webHidden/>
          </w:rPr>
          <w:fldChar w:fldCharType="end"/>
        </w:r>
      </w:hyperlink>
    </w:p>
    <w:p w:rsidR="00B46843" w:rsidRPr="00F76AAD" w:rsidRDefault="00542DED" w:rsidP="00B46843">
      <w:pPr>
        <w:pStyle w:val="Header"/>
        <w:tabs>
          <w:tab w:val="clear" w:pos="4320"/>
          <w:tab w:val="clear" w:pos="8640"/>
        </w:tabs>
        <w:ind w:left="864" w:hanging="864"/>
      </w:pPr>
      <w:r w:rsidRPr="00F76AAD">
        <w:fldChar w:fldCharType="end"/>
      </w:r>
    </w:p>
    <w:p w:rsidR="00B46843" w:rsidRPr="00F76AAD" w:rsidRDefault="00B46843" w:rsidP="00B46843">
      <w:pPr>
        <w:pStyle w:val="Heading7"/>
        <w:spacing w:before="120" w:after="240"/>
        <w:jc w:val="left"/>
        <w:rPr>
          <w:rFonts w:ascii="Arial" w:hAnsi="Arial"/>
          <w:color w:val="006600"/>
          <w:sz w:val="30"/>
        </w:rPr>
      </w:pPr>
      <w:bookmarkStart w:id="7" w:name="_Toc403805214"/>
      <w:bookmarkStart w:id="8" w:name="_Toc403805474"/>
      <w:bookmarkStart w:id="9" w:name="_Toc408374350"/>
      <w:bookmarkStart w:id="10" w:name="_Toc408374427"/>
      <w:r w:rsidRPr="00F76AAD">
        <w:rPr>
          <w:rFonts w:ascii="Arial" w:hAnsi="Arial"/>
          <w:color w:val="006600"/>
          <w:sz w:val="30"/>
        </w:rPr>
        <w:t>Tables</w:t>
      </w:r>
      <w:bookmarkEnd w:id="7"/>
      <w:bookmarkEnd w:id="8"/>
      <w:bookmarkEnd w:id="9"/>
      <w:bookmarkEnd w:id="10"/>
    </w:p>
    <w:p w:rsidR="00E90C79" w:rsidRDefault="00542DED">
      <w:pPr>
        <w:pStyle w:val="TableofFigures"/>
        <w:rPr>
          <w:rFonts w:asciiTheme="minorHAnsi" w:eastAsiaTheme="minorEastAsia" w:hAnsiTheme="minorHAnsi" w:cstheme="minorBidi"/>
          <w:noProof/>
          <w:sz w:val="22"/>
          <w:szCs w:val="22"/>
        </w:rPr>
      </w:pPr>
      <w:r w:rsidRPr="00F76AAD">
        <w:fldChar w:fldCharType="begin"/>
      </w:r>
      <w:r w:rsidR="00B46843" w:rsidRPr="00F76AAD">
        <w:instrText xml:space="preserve"> TOC \h \z \c "Table" </w:instrText>
      </w:r>
      <w:r w:rsidRPr="00F76AAD">
        <w:fldChar w:fldCharType="separate"/>
      </w:r>
      <w:hyperlink w:anchor="_Toc442868201" w:history="1">
        <w:r w:rsidR="00E90C79" w:rsidRPr="00436804">
          <w:rPr>
            <w:rStyle w:val="Hyperlink"/>
            <w:noProof/>
          </w:rPr>
          <w:t>Table 1.  Organization of project staff and responsibilities.</w:t>
        </w:r>
        <w:r w:rsidR="00E90C79">
          <w:rPr>
            <w:noProof/>
            <w:webHidden/>
          </w:rPr>
          <w:tab/>
        </w:r>
        <w:r>
          <w:rPr>
            <w:noProof/>
            <w:webHidden/>
          </w:rPr>
          <w:fldChar w:fldCharType="begin"/>
        </w:r>
        <w:r w:rsidR="00E90C79">
          <w:rPr>
            <w:noProof/>
            <w:webHidden/>
          </w:rPr>
          <w:instrText xml:space="preserve"> PAGEREF _Toc442868201 \h </w:instrText>
        </w:r>
        <w:r>
          <w:rPr>
            <w:noProof/>
            <w:webHidden/>
          </w:rPr>
        </w:r>
        <w:r>
          <w:rPr>
            <w:noProof/>
            <w:webHidden/>
          </w:rPr>
          <w:fldChar w:fldCharType="separate"/>
        </w:r>
        <w:r w:rsidR="00E90C79">
          <w:rPr>
            <w:noProof/>
            <w:webHidden/>
          </w:rPr>
          <w:t>15</w:t>
        </w:r>
        <w:r>
          <w:rPr>
            <w:noProof/>
            <w:webHidden/>
          </w:rPr>
          <w:fldChar w:fldCharType="end"/>
        </w:r>
      </w:hyperlink>
    </w:p>
    <w:p w:rsidR="00E90C79" w:rsidRDefault="00542DED">
      <w:pPr>
        <w:pStyle w:val="TableofFigures"/>
        <w:rPr>
          <w:rFonts w:asciiTheme="minorHAnsi" w:eastAsiaTheme="minorEastAsia" w:hAnsiTheme="minorHAnsi" w:cstheme="minorBidi"/>
          <w:noProof/>
          <w:sz w:val="22"/>
          <w:szCs w:val="22"/>
        </w:rPr>
      </w:pPr>
      <w:hyperlink w:anchor="_Toc442868202" w:history="1">
        <w:r w:rsidR="00E90C79" w:rsidRPr="00436804">
          <w:rPr>
            <w:rStyle w:val="Hyperlink"/>
            <w:noProof/>
          </w:rPr>
          <w:t>Table 2.  Proposed schedule for completing field and laboratory work, data entry into EIM,  and reports.</w:t>
        </w:r>
        <w:r w:rsidR="00E90C79">
          <w:rPr>
            <w:noProof/>
            <w:webHidden/>
          </w:rPr>
          <w:tab/>
        </w:r>
        <w:r>
          <w:rPr>
            <w:noProof/>
            <w:webHidden/>
          </w:rPr>
          <w:fldChar w:fldCharType="begin"/>
        </w:r>
        <w:r w:rsidR="00E90C79">
          <w:rPr>
            <w:noProof/>
            <w:webHidden/>
          </w:rPr>
          <w:instrText xml:space="preserve"> PAGEREF _Toc442868202 \h </w:instrText>
        </w:r>
        <w:r>
          <w:rPr>
            <w:noProof/>
            <w:webHidden/>
          </w:rPr>
        </w:r>
        <w:r>
          <w:rPr>
            <w:noProof/>
            <w:webHidden/>
          </w:rPr>
          <w:fldChar w:fldCharType="separate"/>
        </w:r>
        <w:r w:rsidR="00E90C79">
          <w:rPr>
            <w:noProof/>
            <w:webHidden/>
          </w:rPr>
          <w:t>16</w:t>
        </w:r>
        <w:r>
          <w:rPr>
            <w:noProof/>
            <w:webHidden/>
          </w:rPr>
          <w:fldChar w:fldCharType="end"/>
        </w:r>
      </w:hyperlink>
    </w:p>
    <w:p w:rsidR="00E90C79" w:rsidRDefault="00542DED">
      <w:pPr>
        <w:pStyle w:val="TableofFigures"/>
        <w:rPr>
          <w:rFonts w:asciiTheme="minorHAnsi" w:eastAsiaTheme="minorEastAsia" w:hAnsiTheme="minorHAnsi" w:cstheme="minorBidi"/>
          <w:noProof/>
          <w:sz w:val="22"/>
          <w:szCs w:val="22"/>
        </w:rPr>
      </w:pPr>
      <w:hyperlink w:anchor="_Toc442868203" w:history="1">
        <w:r w:rsidR="00E90C79" w:rsidRPr="00436804">
          <w:rPr>
            <w:rStyle w:val="Hyperlink"/>
            <w:noProof/>
          </w:rPr>
          <w:t>Table 3. Project Budget and Funding.</w:t>
        </w:r>
        <w:r w:rsidR="00E90C79">
          <w:rPr>
            <w:noProof/>
            <w:webHidden/>
          </w:rPr>
          <w:tab/>
        </w:r>
        <w:r>
          <w:rPr>
            <w:noProof/>
            <w:webHidden/>
          </w:rPr>
          <w:fldChar w:fldCharType="begin"/>
        </w:r>
        <w:r w:rsidR="00E90C79">
          <w:rPr>
            <w:noProof/>
            <w:webHidden/>
          </w:rPr>
          <w:instrText xml:space="preserve"> PAGEREF _Toc442868203 \h </w:instrText>
        </w:r>
        <w:r>
          <w:rPr>
            <w:noProof/>
            <w:webHidden/>
          </w:rPr>
        </w:r>
        <w:r>
          <w:rPr>
            <w:noProof/>
            <w:webHidden/>
          </w:rPr>
          <w:fldChar w:fldCharType="separate"/>
        </w:r>
        <w:r w:rsidR="00E90C79">
          <w:rPr>
            <w:noProof/>
            <w:webHidden/>
          </w:rPr>
          <w:t>17</w:t>
        </w:r>
        <w:r>
          <w:rPr>
            <w:noProof/>
            <w:webHidden/>
          </w:rPr>
          <w:fldChar w:fldCharType="end"/>
        </w:r>
      </w:hyperlink>
    </w:p>
    <w:p w:rsidR="00E90C79" w:rsidRDefault="00542DED">
      <w:pPr>
        <w:pStyle w:val="TableofFigures"/>
        <w:rPr>
          <w:rFonts w:asciiTheme="minorHAnsi" w:eastAsiaTheme="minorEastAsia" w:hAnsiTheme="minorHAnsi" w:cstheme="minorBidi"/>
          <w:noProof/>
          <w:sz w:val="22"/>
          <w:szCs w:val="22"/>
        </w:rPr>
      </w:pPr>
      <w:hyperlink w:anchor="_Toc442868204" w:history="1">
        <w:r w:rsidR="00E90C79" w:rsidRPr="00436804">
          <w:rPr>
            <w:rStyle w:val="Hyperlink"/>
            <w:noProof/>
          </w:rPr>
          <w:t>Table 4. Measurement Quality Objectives (MQOs).</w:t>
        </w:r>
        <w:r w:rsidR="00E90C79">
          <w:rPr>
            <w:noProof/>
            <w:webHidden/>
          </w:rPr>
          <w:tab/>
        </w:r>
        <w:r>
          <w:rPr>
            <w:noProof/>
            <w:webHidden/>
          </w:rPr>
          <w:fldChar w:fldCharType="begin"/>
        </w:r>
        <w:r w:rsidR="00E90C79">
          <w:rPr>
            <w:noProof/>
            <w:webHidden/>
          </w:rPr>
          <w:instrText xml:space="preserve"> PAGEREF _Toc442868204 \h </w:instrText>
        </w:r>
        <w:r>
          <w:rPr>
            <w:noProof/>
            <w:webHidden/>
          </w:rPr>
        </w:r>
        <w:r>
          <w:rPr>
            <w:noProof/>
            <w:webHidden/>
          </w:rPr>
          <w:fldChar w:fldCharType="separate"/>
        </w:r>
        <w:r w:rsidR="00E90C79">
          <w:rPr>
            <w:noProof/>
            <w:webHidden/>
          </w:rPr>
          <w:t>18</w:t>
        </w:r>
        <w:r>
          <w:rPr>
            <w:noProof/>
            <w:webHidden/>
          </w:rPr>
          <w:fldChar w:fldCharType="end"/>
        </w:r>
      </w:hyperlink>
    </w:p>
    <w:p w:rsidR="00E90C79" w:rsidRDefault="00542DED">
      <w:pPr>
        <w:pStyle w:val="TableofFigures"/>
        <w:rPr>
          <w:rFonts w:asciiTheme="minorHAnsi" w:eastAsiaTheme="minorEastAsia" w:hAnsiTheme="minorHAnsi" w:cstheme="minorBidi"/>
          <w:noProof/>
          <w:sz w:val="22"/>
          <w:szCs w:val="22"/>
        </w:rPr>
      </w:pPr>
      <w:hyperlink w:anchor="_Toc442868205" w:history="1">
        <w:r w:rsidR="00E90C79" w:rsidRPr="00436804">
          <w:rPr>
            <w:rStyle w:val="Hyperlink"/>
            <w:noProof/>
          </w:rPr>
          <w:t>Table 5. Existing Data on PCB Concentrations in Hatchery Fish Food and Fish Tissue.</w:t>
        </w:r>
        <w:r w:rsidR="00E90C79">
          <w:rPr>
            <w:noProof/>
            <w:webHidden/>
          </w:rPr>
          <w:tab/>
        </w:r>
        <w:r>
          <w:rPr>
            <w:noProof/>
            <w:webHidden/>
          </w:rPr>
          <w:fldChar w:fldCharType="begin"/>
        </w:r>
        <w:r w:rsidR="00E90C79">
          <w:rPr>
            <w:noProof/>
            <w:webHidden/>
          </w:rPr>
          <w:instrText xml:space="preserve"> PAGEREF _Toc442868205 \h </w:instrText>
        </w:r>
        <w:r>
          <w:rPr>
            <w:noProof/>
            <w:webHidden/>
          </w:rPr>
        </w:r>
        <w:r>
          <w:rPr>
            <w:noProof/>
            <w:webHidden/>
          </w:rPr>
          <w:fldChar w:fldCharType="separate"/>
        </w:r>
        <w:r w:rsidR="00E90C79">
          <w:rPr>
            <w:noProof/>
            <w:webHidden/>
          </w:rPr>
          <w:t>23</w:t>
        </w:r>
        <w:r>
          <w:rPr>
            <w:noProof/>
            <w:webHidden/>
          </w:rPr>
          <w:fldChar w:fldCharType="end"/>
        </w:r>
      </w:hyperlink>
    </w:p>
    <w:p w:rsidR="00E90C79" w:rsidRDefault="00542DED">
      <w:pPr>
        <w:pStyle w:val="TableofFigures"/>
        <w:rPr>
          <w:rFonts w:asciiTheme="minorHAnsi" w:eastAsiaTheme="minorEastAsia" w:hAnsiTheme="minorHAnsi" w:cstheme="minorBidi"/>
          <w:noProof/>
          <w:sz w:val="22"/>
          <w:szCs w:val="22"/>
        </w:rPr>
      </w:pPr>
      <w:hyperlink w:anchor="_Toc442868206" w:history="1">
        <w:r w:rsidR="00E90C79" w:rsidRPr="00436804">
          <w:rPr>
            <w:rStyle w:val="Hyperlink"/>
            <w:noProof/>
          </w:rPr>
          <w:t>Table 6. Containers, Preservation, and Holding Time.</w:t>
        </w:r>
        <w:r w:rsidR="00E90C79">
          <w:rPr>
            <w:noProof/>
            <w:webHidden/>
          </w:rPr>
          <w:tab/>
        </w:r>
        <w:r>
          <w:rPr>
            <w:noProof/>
            <w:webHidden/>
          </w:rPr>
          <w:fldChar w:fldCharType="begin"/>
        </w:r>
        <w:r w:rsidR="00E90C79">
          <w:rPr>
            <w:noProof/>
            <w:webHidden/>
          </w:rPr>
          <w:instrText xml:space="preserve"> PAGEREF _Toc442868206 \h </w:instrText>
        </w:r>
        <w:r>
          <w:rPr>
            <w:noProof/>
            <w:webHidden/>
          </w:rPr>
        </w:r>
        <w:r>
          <w:rPr>
            <w:noProof/>
            <w:webHidden/>
          </w:rPr>
          <w:fldChar w:fldCharType="separate"/>
        </w:r>
        <w:r w:rsidR="00E90C79">
          <w:rPr>
            <w:noProof/>
            <w:webHidden/>
          </w:rPr>
          <w:t>24</w:t>
        </w:r>
        <w:r>
          <w:rPr>
            <w:noProof/>
            <w:webHidden/>
          </w:rPr>
          <w:fldChar w:fldCharType="end"/>
        </w:r>
      </w:hyperlink>
    </w:p>
    <w:p w:rsidR="00E90C79" w:rsidRDefault="00542DED">
      <w:pPr>
        <w:pStyle w:val="TableofFigures"/>
        <w:rPr>
          <w:rFonts w:asciiTheme="minorHAnsi" w:eastAsiaTheme="minorEastAsia" w:hAnsiTheme="minorHAnsi" w:cstheme="minorBidi"/>
          <w:noProof/>
          <w:sz w:val="22"/>
          <w:szCs w:val="22"/>
        </w:rPr>
      </w:pPr>
      <w:hyperlink w:anchor="_Toc442868207" w:history="1">
        <w:r w:rsidR="00E90C79" w:rsidRPr="00436804">
          <w:rPr>
            <w:rStyle w:val="Hyperlink"/>
            <w:noProof/>
          </w:rPr>
          <w:t>Table 7. Analytical Method, Estimated Quantification Limits, and Sample Details.</w:t>
        </w:r>
        <w:r w:rsidR="00E90C79">
          <w:rPr>
            <w:noProof/>
            <w:webHidden/>
          </w:rPr>
          <w:tab/>
        </w:r>
        <w:r>
          <w:rPr>
            <w:noProof/>
            <w:webHidden/>
          </w:rPr>
          <w:fldChar w:fldCharType="begin"/>
        </w:r>
        <w:r w:rsidR="00E90C79">
          <w:rPr>
            <w:noProof/>
            <w:webHidden/>
          </w:rPr>
          <w:instrText xml:space="preserve"> PAGEREF _Toc442868207 \h </w:instrText>
        </w:r>
        <w:r>
          <w:rPr>
            <w:noProof/>
            <w:webHidden/>
          </w:rPr>
        </w:r>
        <w:r>
          <w:rPr>
            <w:noProof/>
            <w:webHidden/>
          </w:rPr>
          <w:fldChar w:fldCharType="separate"/>
        </w:r>
        <w:r w:rsidR="00E90C79">
          <w:rPr>
            <w:noProof/>
            <w:webHidden/>
          </w:rPr>
          <w:t>27</w:t>
        </w:r>
        <w:r>
          <w:rPr>
            <w:noProof/>
            <w:webHidden/>
          </w:rPr>
          <w:fldChar w:fldCharType="end"/>
        </w:r>
      </w:hyperlink>
    </w:p>
    <w:p w:rsidR="00E90C79" w:rsidRDefault="00542DED">
      <w:pPr>
        <w:pStyle w:val="TableofFigures"/>
        <w:rPr>
          <w:rFonts w:asciiTheme="minorHAnsi" w:eastAsiaTheme="minorEastAsia" w:hAnsiTheme="minorHAnsi" w:cstheme="minorBidi"/>
          <w:noProof/>
          <w:sz w:val="22"/>
          <w:szCs w:val="22"/>
        </w:rPr>
      </w:pPr>
      <w:hyperlink w:anchor="_Toc442868208" w:history="1">
        <w:r w:rsidR="00E90C79" w:rsidRPr="00436804">
          <w:rPr>
            <w:rStyle w:val="Hyperlink"/>
            <w:noProof/>
          </w:rPr>
          <w:t>Table 8. Laboratory Quality Control Samples for Fish, Sediment, and Water.</w:t>
        </w:r>
        <w:r w:rsidR="00E90C79">
          <w:rPr>
            <w:noProof/>
            <w:webHidden/>
          </w:rPr>
          <w:tab/>
        </w:r>
        <w:r>
          <w:rPr>
            <w:noProof/>
            <w:webHidden/>
          </w:rPr>
          <w:fldChar w:fldCharType="begin"/>
        </w:r>
        <w:r w:rsidR="00E90C79">
          <w:rPr>
            <w:noProof/>
            <w:webHidden/>
          </w:rPr>
          <w:instrText xml:space="preserve"> PAGEREF _Toc442868208 \h </w:instrText>
        </w:r>
        <w:r>
          <w:rPr>
            <w:noProof/>
            <w:webHidden/>
          </w:rPr>
        </w:r>
        <w:r>
          <w:rPr>
            <w:noProof/>
            <w:webHidden/>
          </w:rPr>
          <w:fldChar w:fldCharType="separate"/>
        </w:r>
        <w:r w:rsidR="00E90C79">
          <w:rPr>
            <w:noProof/>
            <w:webHidden/>
          </w:rPr>
          <w:t>29</w:t>
        </w:r>
        <w:r>
          <w:rPr>
            <w:noProof/>
            <w:webHidden/>
          </w:rPr>
          <w:fldChar w:fldCharType="end"/>
        </w:r>
      </w:hyperlink>
    </w:p>
    <w:p w:rsidR="00B46843" w:rsidRDefault="00542DED" w:rsidP="00B46843">
      <w:pPr>
        <w:pStyle w:val="TOC5"/>
      </w:pPr>
      <w:r w:rsidRPr="00F76AAD">
        <w:fldChar w:fldCharType="end"/>
      </w:r>
    </w:p>
    <w:p w:rsidR="000C5C0A" w:rsidRDefault="000C5C0A" w:rsidP="000C5C0A">
      <w:pPr>
        <w:pStyle w:val="Title"/>
        <w:jc w:val="left"/>
        <w:rPr>
          <w:i w:val="0"/>
          <w:color w:val="800000"/>
        </w:rPr>
      </w:pPr>
    </w:p>
    <w:p w:rsidR="00934A14" w:rsidRPr="00F76AAD" w:rsidRDefault="00934A14" w:rsidP="00934A14">
      <w:pPr>
        <w:pStyle w:val="Heading1"/>
        <w:jc w:val="left"/>
        <w:rPr>
          <w:b w:val="0"/>
          <w:sz w:val="32"/>
          <w:szCs w:val="32"/>
        </w:rPr>
      </w:pPr>
      <w:r w:rsidRPr="00F76AAD">
        <w:rPr>
          <w:sz w:val="32"/>
          <w:szCs w:val="32"/>
        </w:rPr>
        <w:br w:type="page"/>
      </w:r>
    </w:p>
    <w:p w:rsidR="00934A14" w:rsidRPr="00F76AAD" w:rsidRDefault="002C4E1F" w:rsidP="0046017B">
      <w:pPr>
        <w:pStyle w:val="Heading1"/>
        <w:jc w:val="left"/>
        <w:rPr>
          <w:szCs w:val="32"/>
        </w:rPr>
      </w:pPr>
      <w:bookmarkStart w:id="11" w:name="_Toc442868112"/>
      <w:r w:rsidRPr="00F76AAD">
        <w:rPr>
          <w:szCs w:val="32"/>
        </w:rPr>
        <w:lastRenderedPageBreak/>
        <w:t xml:space="preserve">2.0 </w:t>
      </w:r>
      <w:r w:rsidRPr="00F76AAD">
        <w:rPr>
          <w:szCs w:val="32"/>
        </w:rPr>
        <w:tab/>
        <w:t>Abstract</w:t>
      </w:r>
      <w:bookmarkEnd w:id="11"/>
    </w:p>
    <w:p w:rsidR="00F86A56" w:rsidRDefault="00625886" w:rsidP="002C4E1F">
      <w:r>
        <w:t>The Spokane River Toxics Task force has been identifying sources of</w:t>
      </w:r>
      <w:r w:rsidR="00CF6352">
        <w:t xml:space="preserve"> polychlorinated biphenyls</w:t>
      </w:r>
      <w:r>
        <w:t xml:space="preserve"> </w:t>
      </w:r>
      <w:r w:rsidR="00CF6352">
        <w:t>(</w:t>
      </w:r>
      <w:r>
        <w:t>PCBs</w:t>
      </w:r>
      <w:r w:rsidR="00CF6352">
        <w:t>)</w:t>
      </w:r>
      <w:r>
        <w:t xml:space="preserve"> to the Spokane River with the goal of reducing PCB inputs to the Spokane River. Previous studies have identified PCB contamination in fish raised in hatcheries. Several studies have correlated PCB concentrations in fish tissue to concentrations in </w:t>
      </w:r>
      <w:r w:rsidR="00634D84">
        <w:t xml:space="preserve">hatchery </w:t>
      </w:r>
      <w:r>
        <w:t xml:space="preserve">feed. This proposed study will </w:t>
      </w:r>
      <w:r w:rsidR="00634D84">
        <w:t>investigate</w:t>
      </w:r>
      <w:r>
        <w:t xml:space="preserve"> PCB concentrations in hatchery fish</w:t>
      </w:r>
      <w:r w:rsidR="00117D11">
        <w:t xml:space="preserve"> from Troutlodge, a </w:t>
      </w:r>
      <w:r w:rsidR="00E90C79">
        <w:t>facility in Soap Lake, WA, and t</w:t>
      </w:r>
      <w:r w:rsidR="00117D11">
        <w:t>he Spokane fish hatchery</w:t>
      </w:r>
      <w:r w:rsidR="00E90C79">
        <w:t>, located on the Little Spokane River</w:t>
      </w:r>
      <w:r w:rsidR="00117D11">
        <w:t xml:space="preserve">. Both of these facilities raise fish to be </w:t>
      </w:r>
      <w:r>
        <w:t>planted into the Spokane River. In addit</w:t>
      </w:r>
      <w:r w:rsidR="00C71269">
        <w:t>ion, effluent from the Spokane f</w:t>
      </w:r>
      <w:r>
        <w:t>i</w:t>
      </w:r>
      <w:r w:rsidR="00634D84">
        <w:t xml:space="preserve">sh hatchery will be evaluated for </w:t>
      </w:r>
      <w:r>
        <w:t>PCB</w:t>
      </w:r>
      <w:r w:rsidR="00634D84">
        <w:t xml:space="preserve">s. </w:t>
      </w:r>
      <w:r w:rsidR="00117D11">
        <w:t xml:space="preserve">PCB concentrations will also be measured in settleable solids and fish food from the Spokane fish hatchery. </w:t>
      </w:r>
      <w:r w:rsidR="00634D84">
        <w:t xml:space="preserve">A PCB annual </w:t>
      </w:r>
      <w:r w:rsidR="006340F6">
        <w:t xml:space="preserve">load contribution </w:t>
      </w:r>
      <w:r w:rsidR="009C7327">
        <w:t xml:space="preserve">estimate </w:t>
      </w:r>
      <w:r w:rsidR="006340F6">
        <w:t>from hatchery fish and effluent</w:t>
      </w:r>
      <w:r w:rsidR="00634D84">
        <w:t xml:space="preserve"> to the Spokane River </w:t>
      </w:r>
      <w:r w:rsidR="006340F6">
        <w:t>will be calculated.</w:t>
      </w:r>
    </w:p>
    <w:p w:rsidR="00F86A56" w:rsidRDefault="00F86A56" w:rsidP="002C4E1F"/>
    <w:p w:rsidR="0046017B" w:rsidRPr="00F76AAD" w:rsidRDefault="00CF6352" w:rsidP="002C4E1F">
      <w:pPr>
        <w:rPr>
          <w:color w:val="800000"/>
        </w:rPr>
      </w:pPr>
      <w:r>
        <w:t>In order to determine concentrations of PCBs in hatchery fish being removed from the river, 2 composites of fish collected from the Spokane River will be analyzed for PCBs. An attempt will be made to collect fish from the same age class as those collected from the hatcheries.</w:t>
      </w:r>
    </w:p>
    <w:p w:rsidR="000B3BF7" w:rsidRDefault="000B3BF7">
      <w:pPr>
        <w:rPr>
          <w:rFonts w:ascii="Arial" w:hAnsi="Arial"/>
          <w:b/>
          <w:color w:val="000099"/>
          <w:kern w:val="28"/>
          <w:sz w:val="36"/>
          <w:szCs w:val="36"/>
        </w:rPr>
      </w:pPr>
      <w:r>
        <w:br w:type="page"/>
      </w:r>
    </w:p>
    <w:p w:rsidR="002C4E1F" w:rsidRPr="00F76AAD" w:rsidRDefault="002C4E1F" w:rsidP="002C4E1F">
      <w:pPr>
        <w:pStyle w:val="Heading1"/>
        <w:numPr>
          <w:ilvl w:val="0"/>
          <w:numId w:val="10"/>
        </w:numPr>
        <w:spacing w:after="240"/>
        <w:ind w:left="1080" w:hanging="1080"/>
        <w:jc w:val="left"/>
      </w:pPr>
      <w:bookmarkStart w:id="12" w:name="_Toc442868113"/>
      <w:r w:rsidRPr="00F76AAD">
        <w:lastRenderedPageBreak/>
        <w:t>Background</w:t>
      </w:r>
      <w:bookmarkEnd w:id="12"/>
      <w:r w:rsidRPr="00F76AAD">
        <w:t xml:space="preserve"> </w:t>
      </w:r>
    </w:p>
    <w:p w:rsidR="00831481" w:rsidRDefault="00831481" w:rsidP="007435CA">
      <w:pPr>
        <w:rPr>
          <w:snapToGrid w:val="0"/>
        </w:rPr>
      </w:pPr>
      <w:r>
        <w:rPr>
          <w:snapToGrid w:val="0"/>
        </w:rPr>
        <w:t xml:space="preserve">The Spokane River </w:t>
      </w:r>
      <w:r w:rsidR="00525D32">
        <w:rPr>
          <w:snapToGrid w:val="0"/>
        </w:rPr>
        <w:t xml:space="preserve">Regional </w:t>
      </w:r>
      <w:r>
        <w:rPr>
          <w:snapToGrid w:val="0"/>
        </w:rPr>
        <w:t>Toxics Task Force (SR</w:t>
      </w:r>
      <w:r w:rsidR="0074220E">
        <w:rPr>
          <w:snapToGrid w:val="0"/>
        </w:rPr>
        <w:t>R</w:t>
      </w:r>
      <w:r>
        <w:rPr>
          <w:snapToGrid w:val="0"/>
        </w:rPr>
        <w:t xml:space="preserve">TTF) has been investigating sources of </w:t>
      </w:r>
      <w:r w:rsidR="00E17EE7">
        <w:rPr>
          <w:snapToGrid w:val="0"/>
        </w:rPr>
        <w:t xml:space="preserve">polychlorinated biphenyls (PCBs) </w:t>
      </w:r>
      <w:r>
        <w:rPr>
          <w:snapToGrid w:val="0"/>
        </w:rPr>
        <w:t xml:space="preserve">to the Spokane River with the goal of reducing </w:t>
      </w:r>
      <w:r w:rsidR="00E17EE7">
        <w:rPr>
          <w:snapToGrid w:val="0"/>
        </w:rPr>
        <w:t xml:space="preserve">PCB </w:t>
      </w:r>
      <w:r>
        <w:rPr>
          <w:snapToGrid w:val="0"/>
        </w:rPr>
        <w:t>inputs to the</w:t>
      </w:r>
      <w:r w:rsidR="00917CDD">
        <w:rPr>
          <w:snapToGrid w:val="0"/>
        </w:rPr>
        <w:t xml:space="preserve"> river. One </w:t>
      </w:r>
      <w:r>
        <w:rPr>
          <w:snapToGrid w:val="0"/>
        </w:rPr>
        <w:t>potential source of PCB</w:t>
      </w:r>
      <w:r w:rsidR="003160E3">
        <w:rPr>
          <w:snapToGrid w:val="0"/>
        </w:rPr>
        <w:t>s suggested by the Task F</w:t>
      </w:r>
      <w:r w:rsidR="00DC7A0B">
        <w:rPr>
          <w:snapToGrid w:val="0"/>
        </w:rPr>
        <w:t xml:space="preserve">orce </w:t>
      </w:r>
      <w:r w:rsidR="00B758FF">
        <w:rPr>
          <w:snapToGrid w:val="0"/>
        </w:rPr>
        <w:t>may be</w:t>
      </w:r>
      <w:r>
        <w:rPr>
          <w:snapToGrid w:val="0"/>
        </w:rPr>
        <w:t xml:space="preserve"> hatchery trout </w:t>
      </w:r>
      <w:r w:rsidR="004C2438">
        <w:rPr>
          <w:snapToGrid w:val="0"/>
        </w:rPr>
        <w:t>that are</w:t>
      </w:r>
      <w:r>
        <w:rPr>
          <w:snapToGrid w:val="0"/>
        </w:rPr>
        <w:t xml:space="preserve"> planted to the river. </w:t>
      </w:r>
      <w:r w:rsidR="00DB51E3">
        <w:rPr>
          <w:snapToGrid w:val="0"/>
        </w:rPr>
        <w:t xml:space="preserve">A 2006 study conducted by Washington Department of Ecology (Ecology) identified a concentration </w:t>
      </w:r>
      <w:r w:rsidR="00696AA5">
        <w:rPr>
          <w:snapToGrid w:val="0"/>
        </w:rPr>
        <w:t>of 6.5</w:t>
      </w:r>
      <w:r w:rsidR="00DB51E3">
        <w:rPr>
          <w:snapToGrid w:val="0"/>
        </w:rPr>
        <w:t xml:space="preserve"> ug/kg in hatchery trout</w:t>
      </w:r>
      <w:r w:rsidR="00696AA5">
        <w:rPr>
          <w:snapToGrid w:val="0"/>
        </w:rPr>
        <w:t xml:space="preserve"> from the Spokane fish hatchery and 14.4 ug/kg in fish from the Troutlodge facility.</w:t>
      </w:r>
      <w:r w:rsidR="00DB51E3">
        <w:rPr>
          <w:snapToGrid w:val="0"/>
        </w:rPr>
        <w:t xml:space="preserve"> </w:t>
      </w:r>
      <w:r>
        <w:rPr>
          <w:snapToGrid w:val="0"/>
        </w:rPr>
        <w:t xml:space="preserve">Another potential source </w:t>
      </w:r>
      <w:r w:rsidR="007B2A65">
        <w:rPr>
          <w:snapToGrid w:val="0"/>
        </w:rPr>
        <w:t xml:space="preserve">of PCBs </w:t>
      </w:r>
      <w:r>
        <w:rPr>
          <w:snapToGrid w:val="0"/>
        </w:rPr>
        <w:t xml:space="preserve">may be the effluent </w:t>
      </w:r>
      <w:r w:rsidR="00035615">
        <w:rPr>
          <w:snapToGrid w:val="0"/>
        </w:rPr>
        <w:t xml:space="preserve">discharged </w:t>
      </w:r>
      <w:r>
        <w:rPr>
          <w:snapToGrid w:val="0"/>
        </w:rPr>
        <w:t>from the Spokane fish hatchery</w:t>
      </w:r>
      <w:r w:rsidR="008B1390">
        <w:rPr>
          <w:snapToGrid w:val="0"/>
        </w:rPr>
        <w:t xml:space="preserve"> </w:t>
      </w:r>
      <w:r w:rsidR="00035615">
        <w:rPr>
          <w:snapToGrid w:val="0"/>
        </w:rPr>
        <w:t>to</w:t>
      </w:r>
      <w:r>
        <w:rPr>
          <w:snapToGrid w:val="0"/>
        </w:rPr>
        <w:t xml:space="preserve"> the Little Spokane River, a tributary to the Spokane River. </w:t>
      </w:r>
    </w:p>
    <w:p w:rsidR="00831481" w:rsidRDefault="00831481" w:rsidP="007435CA">
      <w:pPr>
        <w:rPr>
          <w:snapToGrid w:val="0"/>
        </w:rPr>
      </w:pPr>
    </w:p>
    <w:p w:rsidR="007435CA" w:rsidRDefault="00831481" w:rsidP="007435CA">
      <w:pPr>
        <w:rPr>
          <w:snapToGrid w:val="0"/>
        </w:rPr>
      </w:pPr>
      <w:r>
        <w:rPr>
          <w:snapToGrid w:val="0"/>
        </w:rPr>
        <w:t xml:space="preserve"> </w:t>
      </w:r>
      <w:r w:rsidR="000C0A71">
        <w:rPr>
          <w:snapToGrid w:val="0"/>
        </w:rPr>
        <w:t>Approximately 20</w:t>
      </w:r>
      <w:r>
        <w:rPr>
          <w:snapToGrid w:val="0"/>
        </w:rPr>
        <w:t xml:space="preserve">5,000 trout are planted annually to the Spokane River in Lake Spokane. </w:t>
      </w:r>
      <w:r w:rsidR="000C0A71">
        <w:rPr>
          <w:snapToGrid w:val="0"/>
        </w:rPr>
        <w:t>The fish planted to the Spokane River are raised in</w:t>
      </w:r>
      <w:r w:rsidR="00B13FCC">
        <w:rPr>
          <w:snapToGrid w:val="0"/>
        </w:rPr>
        <w:t xml:space="preserve"> 2 different hatcheries. Troutl</w:t>
      </w:r>
      <w:r w:rsidR="000C0A71">
        <w:rPr>
          <w:snapToGrid w:val="0"/>
        </w:rPr>
        <w:t xml:space="preserve">odge in Soap Lake, WA provides 155,000 </w:t>
      </w:r>
      <w:r w:rsidR="00035615">
        <w:rPr>
          <w:snapToGrid w:val="0"/>
        </w:rPr>
        <w:t xml:space="preserve">(75%) </w:t>
      </w:r>
      <w:r w:rsidR="000C0A71">
        <w:rPr>
          <w:snapToGrid w:val="0"/>
        </w:rPr>
        <w:t>of the trout planted to the Spokane River, while the Spokane fish hatchery supplies the remaining 50,000.</w:t>
      </w:r>
      <w:r w:rsidR="00B758FF">
        <w:rPr>
          <w:snapToGrid w:val="0"/>
        </w:rPr>
        <w:t xml:space="preserve"> Hatchery trout are planted to Lake Spokane as catchables, which are generally </w:t>
      </w:r>
      <w:r w:rsidR="00F02551">
        <w:rPr>
          <w:snapToGrid w:val="0"/>
        </w:rPr>
        <w:t>5 fish to a pound at the time they are moved to the lake. These fish are triploid which means they have an extra set of chromosomes. Triploid trout cannot reproduce because they cannot produce viable gametes. This reduces the possibility that these hatchery fish will interbreed with native populations.</w:t>
      </w:r>
    </w:p>
    <w:p w:rsidR="009C0F4E" w:rsidRDefault="009C0F4E" w:rsidP="007435CA">
      <w:pPr>
        <w:rPr>
          <w:snapToGrid w:val="0"/>
        </w:rPr>
      </w:pPr>
    </w:p>
    <w:p w:rsidR="009C0F4E" w:rsidRDefault="009C0F4E" w:rsidP="007435CA">
      <w:pPr>
        <w:rPr>
          <w:snapToGrid w:val="0"/>
        </w:rPr>
      </w:pPr>
      <w:r>
        <w:rPr>
          <w:snapToGrid w:val="0"/>
        </w:rPr>
        <w:t>This Quality Assurance Project Plan (QAPP) will describe the procedures and methodology that will be used to evaluate the PCB contributions to the Spokane River from hatchery fish and effluent</w:t>
      </w:r>
      <w:r w:rsidR="00035615">
        <w:rPr>
          <w:snapToGrid w:val="0"/>
        </w:rPr>
        <w:t xml:space="preserve"> from the Spokane Hatchery</w:t>
      </w:r>
      <w:r>
        <w:rPr>
          <w:snapToGrid w:val="0"/>
        </w:rPr>
        <w:t>.</w:t>
      </w:r>
    </w:p>
    <w:p w:rsidR="00092EC7" w:rsidRDefault="00092EC7" w:rsidP="007435CA">
      <w:pPr>
        <w:rPr>
          <w:snapToGrid w:val="0"/>
        </w:rPr>
      </w:pPr>
    </w:p>
    <w:p w:rsidR="00092EC7" w:rsidRPr="00F76AAD" w:rsidRDefault="00092EC7" w:rsidP="007435CA">
      <w:pPr>
        <w:rPr>
          <w:snapToGrid w:val="0"/>
        </w:rPr>
      </w:pPr>
    </w:p>
    <w:p w:rsidR="00DB6D5F" w:rsidRDefault="00DB6D5F">
      <w:pPr>
        <w:rPr>
          <w:rFonts w:ascii="Arial" w:hAnsi="Arial"/>
          <w:b/>
          <w:snapToGrid w:val="0"/>
          <w:color w:val="006600"/>
          <w:sz w:val="32"/>
          <w:szCs w:val="32"/>
        </w:rPr>
      </w:pPr>
      <w:r>
        <w:rPr>
          <w:snapToGrid w:val="0"/>
        </w:rPr>
        <w:br w:type="page"/>
      </w:r>
    </w:p>
    <w:p w:rsidR="002C4E1F" w:rsidRPr="00F76AAD" w:rsidRDefault="00C00DDD" w:rsidP="002C4E1F">
      <w:pPr>
        <w:pStyle w:val="Heading2"/>
        <w:spacing w:before="0"/>
        <w:rPr>
          <w:snapToGrid w:val="0"/>
        </w:rPr>
      </w:pPr>
      <w:bookmarkStart w:id="13" w:name="_Toc442868114"/>
      <w:r>
        <w:rPr>
          <w:snapToGrid w:val="0"/>
        </w:rPr>
        <w:lastRenderedPageBreak/>
        <w:t>3.1</w:t>
      </w:r>
      <w:r>
        <w:rPr>
          <w:snapToGrid w:val="0"/>
        </w:rPr>
        <w:tab/>
      </w:r>
      <w:r w:rsidR="002C4E1F" w:rsidRPr="00F76AAD">
        <w:rPr>
          <w:snapToGrid w:val="0"/>
        </w:rPr>
        <w:t>Study area and surroundings</w:t>
      </w:r>
      <w:bookmarkEnd w:id="13"/>
    </w:p>
    <w:p w:rsidR="002C4E1F" w:rsidRPr="00092EC7" w:rsidRDefault="002C4E1F" w:rsidP="002C4E1F"/>
    <w:p w:rsidR="00EA5163" w:rsidRDefault="00092EC7" w:rsidP="00AC2AD8">
      <w:r w:rsidRPr="00092EC7">
        <w:t xml:space="preserve">The study area consists of a Washington Department of Fish and Wildlife trout hatchery located </w:t>
      </w:r>
      <w:r w:rsidR="00AC2AD8">
        <w:t xml:space="preserve">in Spokane County, WA. </w:t>
      </w:r>
      <w:r w:rsidR="00281A2C">
        <w:t xml:space="preserve">Some </w:t>
      </w:r>
      <w:r w:rsidR="009C0F4E">
        <w:t xml:space="preserve">water </w:t>
      </w:r>
      <w:r w:rsidR="00302E7A">
        <w:t xml:space="preserve">and sediment </w:t>
      </w:r>
      <w:r w:rsidR="00281A2C">
        <w:t>samples will be collected from a slough that carries hatchery effluent from the hatchery to the Little Spokane River.</w:t>
      </w:r>
      <w:r w:rsidR="00E17EE7">
        <w:t xml:space="preserve"> </w:t>
      </w:r>
      <w:r w:rsidR="009C0F4E">
        <w:t>Fish will also be collected fro</w:t>
      </w:r>
      <w:r w:rsidR="00E17EE7">
        <w:t>m the Troutlodge hatchery</w:t>
      </w:r>
      <w:r w:rsidR="009C0F4E">
        <w:t xml:space="preserve"> located in Soap Lake, WA.</w:t>
      </w:r>
    </w:p>
    <w:p w:rsidR="00DB6D5F" w:rsidRDefault="00DB6D5F" w:rsidP="00AC2AD8"/>
    <w:p w:rsidR="00DB6D5F" w:rsidRPr="00F76AAD" w:rsidRDefault="00DB6D5F" w:rsidP="00AC2AD8">
      <w:pPr>
        <w:rPr>
          <w:snapToGrid w:val="0"/>
        </w:rPr>
      </w:pPr>
      <w:r w:rsidRPr="00DB6D5F">
        <w:rPr>
          <w:noProof/>
          <w:snapToGrid w:val="0"/>
        </w:rPr>
        <w:drawing>
          <wp:inline distT="0" distB="0" distL="0" distR="0">
            <wp:extent cx="5943600" cy="4592782"/>
            <wp:effectExtent l="0" t="0" r="0" b="0"/>
            <wp:docPr id="6" name="Picture 6" descr="C:\Users\mifr461\Desktop\Spokane Fish Hatchery Case Study\Spokane_Fish_Hatch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fr461\Desktop\Spokane Fish Hatchery Case Study\Spokane_Fish_Hatchery.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4592782"/>
                    </a:xfrm>
                    <a:prstGeom prst="rect">
                      <a:avLst/>
                    </a:prstGeom>
                    <a:noFill/>
                    <a:ln>
                      <a:noFill/>
                    </a:ln>
                  </pic:spPr>
                </pic:pic>
              </a:graphicData>
            </a:graphic>
          </wp:inline>
        </w:drawing>
      </w:r>
    </w:p>
    <w:p w:rsidR="00DD47EB" w:rsidRPr="009F09AE" w:rsidRDefault="00DD47EB" w:rsidP="00DD47EB">
      <w:pPr>
        <w:pStyle w:val="Caption"/>
      </w:pPr>
      <w:bookmarkStart w:id="14" w:name="_Toc442868200"/>
      <w:r w:rsidRPr="00D352F0">
        <w:t xml:space="preserve">Figure </w:t>
      </w:r>
      <w:r w:rsidR="00542DED" w:rsidRPr="00D352F0">
        <w:fldChar w:fldCharType="begin"/>
      </w:r>
      <w:r w:rsidRPr="00D352F0">
        <w:instrText xml:space="preserve"> SEQ Figure \* ARABIC </w:instrText>
      </w:r>
      <w:r w:rsidR="00542DED" w:rsidRPr="00D352F0">
        <w:fldChar w:fldCharType="separate"/>
      </w:r>
      <w:r w:rsidR="00070DDA">
        <w:rPr>
          <w:noProof/>
        </w:rPr>
        <w:t>1</w:t>
      </w:r>
      <w:r w:rsidR="00542DED" w:rsidRPr="00D352F0">
        <w:fldChar w:fldCharType="end"/>
      </w:r>
      <w:r w:rsidRPr="00D352F0">
        <w:t xml:space="preserve">.  Study area for the </w:t>
      </w:r>
      <w:r w:rsidR="00AC2AD8">
        <w:t>Spokane Fish Hatchery PCB Evaluation</w:t>
      </w:r>
      <w:r w:rsidRPr="00D352F0">
        <w:t>.</w:t>
      </w:r>
      <w:bookmarkEnd w:id="14"/>
      <w:r w:rsidR="009551CB">
        <w:t xml:space="preserve"> </w:t>
      </w:r>
    </w:p>
    <w:p w:rsidR="00ED0804" w:rsidRPr="00F76AAD" w:rsidRDefault="00ED0804" w:rsidP="00ED0804">
      <w:pPr>
        <w:rPr>
          <w:szCs w:val="24"/>
        </w:rPr>
      </w:pPr>
    </w:p>
    <w:p w:rsidR="00934A14" w:rsidRPr="00F76AAD" w:rsidRDefault="002C4E1F">
      <w:pPr>
        <w:pStyle w:val="Heading3"/>
        <w:rPr>
          <w:snapToGrid w:val="0"/>
        </w:rPr>
      </w:pPr>
      <w:bookmarkStart w:id="15" w:name="_Toc442868115"/>
      <w:r w:rsidRPr="00F76AAD">
        <w:rPr>
          <w:snapToGrid w:val="0"/>
        </w:rPr>
        <w:t xml:space="preserve">3.1.1 </w:t>
      </w:r>
      <w:r w:rsidRPr="00F76AAD">
        <w:rPr>
          <w:snapToGrid w:val="0"/>
        </w:rPr>
        <w:tab/>
        <w:t>Logistical problems</w:t>
      </w:r>
      <w:bookmarkEnd w:id="15"/>
    </w:p>
    <w:p w:rsidR="002C4E1F" w:rsidRPr="00F76AAD" w:rsidRDefault="002C4E1F" w:rsidP="002C4E1F"/>
    <w:p w:rsidR="00EA5163" w:rsidRPr="00302E7A" w:rsidRDefault="00AC2AD8" w:rsidP="00302E7A">
      <w:pPr>
        <w:pStyle w:val="ListParagraph"/>
        <w:numPr>
          <w:ilvl w:val="0"/>
          <w:numId w:val="47"/>
        </w:numPr>
        <w:rPr>
          <w:rFonts w:ascii="Times New Roman" w:hAnsi="Times New Roman"/>
        </w:rPr>
      </w:pPr>
      <w:r w:rsidRPr="00302E7A">
        <w:rPr>
          <w:rFonts w:ascii="Times New Roman" w:hAnsi="Times New Roman"/>
        </w:rPr>
        <w:t xml:space="preserve">Access to the hatchery facility </w:t>
      </w:r>
      <w:r w:rsidR="00302E7A" w:rsidRPr="00302E7A">
        <w:rPr>
          <w:rFonts w:ascii="Times New Roman" w:hAnsi="Times New Roman"/>
        </w:rPr>
        <w:t xml:space="preserve">for sampling and fish collection </w:t>
      </w:r>
      <w:r w:rsidRPr="00302E7A">
        <w:rPr>
          <w:rFonts w:ascii="Times New Roman" w:hAnsi="Times New Roman"/>
        </w:rPr>
        <w:t xml:space="preserve">will need to be coordinated with WDFW personnel. </w:t>
      </w:r>
    </w:p>
    <w:p w:rsidR="00302E7A" w:rsidRPr="00302E7A" w:rsidRDefault="00302E7A" w:rsidP="00302E7A">
      <w:pPr>
        <w:pStyle w:val="ListParagraph"/>
        <w:rPr>
          <w:rFonts w:ascii="Times New Roman" w:hAnsi="Times New Roman"/>
        </w:rPr>
      </w:pPr>
    </w:p>
    <w:p w:rsidR="00302E7A" w:rsidRPr="00302E7A" w:rsidRDefault="00B13FCC" w:rsidP="00302E7A">
      <w:pPr>
        <w:pStyle w:val="ListParagraph"/>
        <w:numPr>
          <w:ilvl w:val="0"/>
          <w:numId w:val="47"/>
        </w:numPr>
        <w:rPr>
          <w:rFonts w:ascii="Times New Roman" w:hAnsi="Times New Roman"/>
        </w:rPr>
      </w:pPr>
      <w:r>
        <w:rPr>
          <w:rFonts w:ascii="Times New Roman" w:hAnsi="Times New Roman"/>
        </w:rPr>
        <w:t>Fish collection</w:t>
      </w:r>
      <w:r w:rsidR="0068010F">
        <w:rPr>
          <w:rFonts w:ascii="Times New Roman" w:hAnsi="Times New Roman"/>
        </w:rPr>
        <w:t xml:space="preserve"> </w:t>
      </w:r>
      <w:r w:rsidR="00302E7A" w:rsidRPr="00302E7A">
        <w:rPr>
          <w:rFonts w:ascii="Times New Roman" w:hAnsi="Times New Roman"/>
        </w:rPr>
        <w:t>at Troutlodg</w:t>
      </w:r>
      <w:r>
        <w:rPr>
          <w:rFonts w:ascii="Times New Roman" w:hAnsi="Times New Roman"/>
        </w:rPr>
        <w:t>e fish hatchery</w:t>
      </w:r>
      <w:r w:rsidR="0068010F">
        <w:rPr>
          <w:rFonts w:ascii="Times New Roman" w:hAnsi="Times New Roman"/>
        </w:rPr>
        <w:t xml:space="preserve"> </w:t>
      </w:r>
      <w:r w:rsidR="00302E7A" w:rsidRPr="00302E7A">
        <w:rPr>
          <w:rFonts w:ascii="Times New Roman" w:hAnsi="Times New Roman"/>
        </w:rPr>
        <w:t>will need to be coordinated with hatchery personnel.</w:t>
      </w:r>
    </w:p>
    <w:p w:rsidR="00302E7A" w:rsidRPr="00302E7A" w:rsidRDefault="00302E7A" w:rsidP="00302E7A">
      <w:pPr>
        <w:pStyle w:val="ListParagraph"/>
        <w:rPr>
          <w:rFonts w:ascii="Times New Roman" w:hAnsi="Times New Roman"/>
        </w:rPr>
      </w:pPr>
    </w:p>
    <w:p w:rsidR="00302E7A" w:rsidRPr="00302E7A" w:rsidRDefault="00302E7A" w:rsidP="00302E7A">
      <w:pPr>
        <w:pStyle w:val="ListParagraph"/>
        <w:rPr>
          <w:rFonts w:ascii="Times New Roman" w:hAnsi="Times New Roman"/>
        </w:rPr>
      </w:pPr>
    </w:p>
    <w:p w:rsidR="00302E7A" w:rsidRPr="00302E7A" w:rsidRDefault="00302E7A" w:rsidP="00302E7A">
      <w:pPr>
        <w:pStyle w:val="ListParagraph"/>
        <w:rPr>
          <w:rFonts w:ascii="Times New Roman" w:hAnsi="Times New Roman"/>
        </w:rPr>
      </w:pPr>
    </w:p>
    <w:p w:rsidR="00302E7A" w:rsidRPr="00302E7A" w:rsidRDefault="00302E7A" w:rsidP="00302E7A">
      <w:pPr>
        <w:pStyle w:val="ListParagraph"/>
        <w:numPr>
          <w:ilvl w:val="0"/>
          <w:numId w:val="47"/>
        </w:numPr>
        <w:rPr>
          <w:rFonts w:ascii="Times New Roman" w:hAnsi="Times New Roman"/>
          <w:snapToGrid w:val="0"/>
        </w:rPr>
      </w:pPr>
      <w:r w:rsidRPr="00302E7A">
        <w:rPr>
          <w:rFonts w:ascii="Times New Roman" w:hAnsi="Times New Roman"/>
        </w:rPr>
        <w:lastRenderedPageBreak/>
        <w:t>Water sampling will need to be conducted during a period of discharge.</w:t>
      </w:r>
    </w:p>
    <w:p w:rsidR="00302E7A" w:rsidRDefault="00302E7A" w:rsidP="00302E7A">
      <w:pPr>
        <w:pStyle w:val="ListParagraph"/>
      </w:pPr>
    </w:p>
    <w:p w:rsidR="00B13FCC" w:rsidRPr="00917CDD" w:rsidRDefault="00B13FCC" w:rsidP="00B13FCC">
      <w:pPr>
        <w:pStyle w:val="ListParagraph"/>
        <w:numPr>
          <w:ilvl w:val="0"/>
          <w:numId w:val="47"/>
        </w:numPr>
        <w:rPr>
          <w:rFonts w:ascii="Times New Roman" w:hAnsi="Times New Roman"/>
        </w:rPr>
      </w:pPr>
      <w:r w:rsidRPr="00917CDD">
        <w:rPr>
          <w:rFonts w:ascii="Times New Roman" w:hAnsi="Times New Roman"/>
        </w:rPr>
        <w:t xml:space="preserve">Fish collected from the Spokane River should be </w:t>
      </w:r>
      <w:r w:rsidR="00917CDD" w:rsidRPr="00917CDD">
        <w:rPr>
          <w:rFonts w:ascii="Times New Roman" w:hAnsi="Times New Roman"/>
        </w:rPr>
        <w:t xml:space="preserve">from the same age class as the </w:t>
      </w:r>
      <w:r w:rsidRPr="00917CDD">
        <w:rPr>
          <w:rFonts w:ascii="Times New Roman" w:hAnsi="Times New Roman"/>
        </w:rPr>
        <w:t>rainbow trout collected from the hatcheries.</w:t>
      </w:r>
    </w:p>
    <w:p w:rsidR="00302E7A" w:rsidRDefault="00302E7A" w:rsidP="00AC2AD8"/>
    <w:p w:rsidR="00302E7A" w:rsidRDefault="00302E7A" w:rsidP="00AC2AD8"/>
    <w:p w:rsidR="00AC2AD8" w:rsidRDefault="00AC2AD8" w:rsidP="00AC2AD8"/>
    <w:p w:rsidR="009C0F4E" w:rsidRDefault="009C0F4E" w:rsidP="00AC2AD8"/>
    <w:p w:rsidR="002C4E1F" w:rsidRPr="00F76AAD" w:rsidRDefault="002C4E1F" w:rsidP="002C4E1F">
      <w:pPr>
        <w:rPr>
          <w:b/>
          <w:color w:val="984806"/>
        </w:rPr>
      </w:pPr>
    </w:p>
    <w:p w:rsidR="00934A14" w:rsidRPr="00F76AAD" w:rsidRDefault="002C4E1F">
      <w:pPr>
        <w:pStyle w:val="Heading3"/>
        <w:rPr>
          <w:snapToGrid w:val="0"/>
        </w:rPr>
      </w:pPr>
      <w:bookmarkStart w:id="16" w:name="_Toc442868116"/>
      <w:r w:rsidRPr="00F76AAD">
        <w:rPr>
          <w:snapToGrid w:val="0"/>
        </w:rPr>
        <w:t xml:space="preserve">3.1.2 </w:t>
      </w:r>
      <w:r w:rsidRPr="00F76AAD">
        <w:rPr>
          <w:snapToGrid w:val="0"/>
        </w:rPr>
        <w:tab/>
        <w:t>History of study area</w:t>
      </w:r>
      <w:bookmarkEnd w:id="16"/>
    </w:p>
    <w:p w:rsidR="002C4E1F" w:rsidRPr="00302E7A" w:rsidRDefault="002C4E1F" w:rsidP="002C4E1F">
      <w:pPr>
        <w:rPr>
          <w:szCs w:val="24"/>
        </w:rPr>
      </w:pPr>
    </w:p>
    <w:p w:rsidR="00281A2C" w:rsidRPr="00302E7A" w:rsidRDefault="00281A2C" w:rsidP="002C4E1F">
      <w:pPr>
        <w:rPr>
          <w:szCs w:val="24"/>
        </w:rPr>
      </w:pPr>
      <w:r w:rsidRPr="00302E7A">
        <w:rPr>
          <w:szCs w:val="24"/>
        </w:rPr>
        <w:t>High Levels of PCBs have been detected in Spokane River fish tissue and water.</w:t>
      </w:r>
      <w:r w:rsidR="00621224" w:rsidRPr="00302E7A">
        <w:rPr>
          <w:szCs w:val="24"/>
        </w:rPr>
        <w:t xml:space="preserve"> Concerns have been raised that </w:t>
      </w:r>
      <w:r w:rsidR="00B07EE1" w:rsidRPr="00302E7A">
        <w:rPr>
          <w:szCs w:val="24"/>
        </w:rPr>
        <w:t xml:space="preserve">hatchery fish and effluent may be </w:t>
      </w:r>
      <w:r w:rsidR="00302E7A" w:rsidRPr="00302E7A">
        <w:rPr>
          <w:szCs w:val="24"/>
        </w:rPr>
        <w:t xml:space="preserve">one of many sources </w:t>
      </w:r>
      <w:r w:rsidR="00B07EE1" w:rsidRPr="00302E7A">
        <w:rPr>
          <w:szCs w:val="24"/>
        </w:rPr>
        <w:t>contributing PCBs to the Spokane River.</w:t>
      </w:r>
    </w:p>
    <w:p w:rsidR="00281A2C" w:rsidRPr="00302E7A" w:rsidRDefault="00281A2C" w:rsidP="002C4E1F">
      <w:pPr>
        <w:rPr>
          <w:szCs w:val="24"/>
        </w:rPr>
      </w:pPr>
    </w:p>
    <w:p w:rsidR="00C7156A" w:rsidRDefault="00281A2C" w:rsidP="00621224">
      <w:pPr>
        <w:rPr>
          <w:color w:val="000000"/>
          <w:szCs w:val="24"/>
        </w:rPr>
      </w:pPr>
      <w:r w:rsidRPr="00302E7A">
        <w:rPr>
          <w:szCs w:val="24"/>
        </w:rPr>
        <w:t xml:space="preserve">The Spokane fish hatchery was constructed in 1934. It is one of the largest rainbow trout brood-stock facilities in Washington State. </w:t>
      </w:r>
      <w:r w:rsidR="00621224" w:rsidRPr="00302E7A">
        <w:rPr>
          <w:szCs w:val="24"/>
        </w:rPr>
        <w:t xml:space="preserve">Trout from this hatchery are planted to the Spokane River in an impounded section of the river called Lake Spokane, previously known as Long Lake. The hatchery discharges effluent to the Little Spokane River under the </w:t>
      </w:r>
      <w:r w:rsidR="00621224" w:rsidRPr="00302E7A">
        <w:rPr>
          <w:color w:val="000000"/>
          <w:szCs w:val="24"/>
        </w:rPr>
        <w:t xml:space="preserve">Upland Fin-Fish Hatching and Rearing National Pollutant Discharge Elimination System (NPDES) General Permit. The 2010 permit has been administratively extended. The 2015 draft NPDES is currently in the review process. </w:t>
      </w:r>
    </w:p>
    <w:p w:rsidR="00C7156A" w:rsidRDefault="00C7156A" w:rsidP="00621224">
      <w:pPr>
        <w:rPr>
          <w:color w:val="000000"/>
          <w:szCs w:val="24"/>
        </w:rPr>
      </w:pPr>
    </w:p>
    <w:p w:rsidR="00621224" w:rsidRPr="00302E7A" w:rsidRDefault="007A0328" w:rsidP="00621224">
      <w:pPr>
        <w:rPr>
          <w:szCs w:val="24"/>
        </w:rPr>
      </w:pPr>
      <w:r>
        <w:rPr>
          <w:color w:val="000000"/>
          <w:szCs w:val="24"/>
        </w:rPr>
        <w:t>T</w:t>
      </w:r>
      <w:r w:rsidR="004D6DB7">
        <w:rPr>
          <w:color w:val="000000"/>
          <w:szCs w:val="24"/>
        </w:rPr>
        <w:t>he Spokane hatchery</w:t>
      </w:r>
      <w:r>
        <w:rPr>
          <w:color w:val="000000"/>
          <w:szCs w:val="24"/>
        </w:rPr>
        <w:t xml:space="preserve"> raises rainbow, cutthroat, German brown, and Eastern brook trout. Kokanee salmon are also raised at the facility. These fish are planted to lakes all over </w:t>
      </w:r>
      <w:r w:rsidR="00C7156A">
        <w:rPr>
          <w:color w:val="000000"/>
          <w:szCs w:val="24"/>
        </w:rPr>
        <w:t xml:space="preserve">eastern </w:t>
      </w:r>
      <w:r>
        <w:rPr>
          <w:color w:val="000000"/>
          <w:szCs w:val="24"/>
        </w:rPr>
        <w:t>Washington.</w:t>
      </w:r>
      <w:r w:rsidR="00C7156A">
        <w:rPr>
          <w:color w:val="000000"/>
          <w:szCs w:val="24"/>
        </w:rPr>
        <w:t xml:space="preserve"> </w:t>
      </w:r>
      <w:r>
        <w:rPr>
          <w:color w:val="000000"/>
          <w:szCs w:val="24"/>
        </w:rPr>
        <w:t>The Spokane hatchery also supplies more than 7 million eggs to other Washington hatcheries.</w:t>
      </w:r>
    </w:p>
    <w:p w:rsidR="00621224" w:rsidRPr="00621224" w:rsidRDefault="00621224" w:rsidP="00621224">
      <w:pPr>
        <w:pStyle w:val="Default"/>
        <w:rPr>
          <w:rFonts w:ascii="Times New Roman" w:eastAsia="Times New Roman" w:hAnsi="Times New Roman" w:cs="Times New Roman"/>
        </w:rPr>
      </w:pPr>
    </w:p>
    <w:p w:rsidR="00281A2C" w:rsidRPr="00281A2C" w:rsidRDefault="00281A2C" w:rsidP="002C4E1F"/>
    <w:p w:rsidR="00934A14" w:rsidRPr="00F76AAD" w:rsidRDefault="002C4E1F">
      <w:pPr>
        <w:pStyle w:val="Heading3"/>
        <w:rPr>
          <w:snapToGrid w:val="0"/>
        </w:rPr>
      </w:pPr>
      <w:bookmarkStart w:id="17" w:name="_Toc442868117"/>
      <w:r w:rsidRPr="00F76AAD">
        <w:rPr>
          <w:snapToGrid w:val="0"/>
        </w:rPr>
        <w:t xml:space="preserve">3.1.3 </w:t>
      </w:r>
      <w:r w:rsidRPr="00F76AAD">
        <w:rPr>
          <w:snapToGrid w:val="0"/>
        </w:rPr>
        <w:tab/>
      </w:r>
      <w:r w:rsidR="00D12D9F">
        <w:rPr>
          <w:snapToGrid w:val="0"/>
        </w:rPr>
        <w:t>Parameters</w:t>
      </w:r>
      <w:r w:rsidR="00D12D9F" w:rsidRPr="00F76AAD">
        <w:rPr>
          <w:snapToGrid w:val="0"/>
        </w:rPr>
        <w:t xml:space="preserve"> </w:t>
      </w:r>
      <w:r w:rsidRPr="00F76AAD">
        <w:rPr>
          <w:snapToGrid w:val="0"/>
        </w:rPr>
        <w:t xml:space="preserve">of </w:t>
      </w:r>
      <w:r w:rsidR="00C762F5">
        <w:rPr>
          <w:snapToGrid w:val="0"/>
        </w:rPr>
        <w:t>interest</w:t>
      </w:r>
      <w:bookmarkEnd w:id="17"/>
    </w:p>
    <w:p w:rsidR="002C4E1F" w:rsidRPr="00281A2C" w:rsidRDefault="002C4E1F" w:rsidP="002C4E1F"/>
    <w:p w:rsidR="00EA5163" w:rsidRPr="00281A2C" w:rsidRDefault="00DA4946" w:rsidP="00EA5163">
      <w:pPr>
        <w:rPr>
          <w:snapToGrid w:val="0"/>
        </w:rPr>
      </w:pPr>
      <w:r>
        <w:t xml:space="preserve">PCBs are the </w:t>
      </w:r>
      <w:r w:rsidR="00281A2C" w:rsidRPr="00281A2C">
        <w:t>parameters of interest for this study</w:t>
      </w:r>
      <w:r w:rsidR="009C0F4E">
        <w:t>.</w:t>
      </w:r>
    </w:p>
    <w:p w:rsidR="002C4E1F" w:rsidRPr="00F76AAD" w:rsidRDefault="002C4E1F" w:rsidP="002C4E1F">
      <w:pPr>
        <w:rPr>
          <w:b/>
          <w:color w:val="984806"/>
        </w:rPr>
      </w:pPr>
    </w:p>
    <w:p w:rsidR="00934A14" w:rsidRPr="00F76AAD" w:rsidRDefault="002C4E1F">
      <w:pPr>
        <w:pStyle w:val="Heading3"/>
        <w:rPr>
          <w:snapToGrid w:val="0"/>
        </w:rPr>
      </w:pPr>
      <w:bookmarkStart w:id="18" w:name="_Toc442868118"/>
      <w:r w:rsidRPr="00F76AAD">
        <w:rPr>
          <w:snapToGrid w:val="0"/>
        </w:rPr>
        <w:t xml:space="preserve">3.1.4 </w:t>
      </w:r>
      <w:r w:rsidRPr="00F76AAD">
        <w:rPr>
          <w:snapToGrid w:val="0"/>
        </w:rPr>
        <w:tab/>
        <w:t>Results of previous studies</w:t>
      </w:r>
      <w:bookmarkEnd w:id="18"/>
    </w:p>
    <w:p w:rsidR="002C4E1F" w:rsidRDefault="002C4E1F" w:rsidP="002C4E1F"/>
    <w:p w:rsidR="00DA4946" w:rsidRPr="00DA4946" w:rsidRDefault="00DA4946" w:rsidP="002C4E1F">
      <w:r>
        <w:t>There are numerous studies that have investigated PCB concentrations in fish tissue from trout hatcheries (</w:t>
      </w:r>
      <w:r w:rsidR="000A68A1">
        <w:t xml:space="preserve">Horowitz, et. al. 2007, </w:t>
      </w:r>
      <w:r w:rsidR="00F10D36">
        <w:t>Carline, R.,</w:t>
      </w:r>
      <w:r w:rsidR="0074220E">
        <w:t xml:space="preserve"> et. al., 2001</w:t>
      </w:r>
      <w:r>
        <w:t>)</w:t>
      </w:r>
      <w:r w:rsidR="009C0F4E">
        <w:t>. The one</w:t>
      </w:r>
      <w:r w:rsidR="00F445E8">
        <w:t xml:space="preserve"> most relevant to this study is a 2006 Ecology study that sampled rainbow trout from 10 Washington State hatcheries and analyzed the tissue for a suite </w:t>
      </w:r>
      <w:r w:rsidR="009C0F4E">
        <w:t>of organic contaminants (Serdar</w:t>
      </w:r>
      <w:r w:rsidR="00F445E8">
        <w:t xml:space="preserve">, et. al., 2006). The previously mentioned </w:t>
      </w:r>
      <w:r w:rsidR="00CE5723">
        <w:t xml:space="preserve">Ecology </w:t>
      </w:r>
      <w:r w:rsidR="00F445E8">
        <w:t xml:space="preserve">study measured a PCB concentration of </w:t>
      </w:r>
      <w:r w:rsidR="00E40B23">
        <w:t>6.5</w:t>
      </w:r>
      <w:r w:rsidR="00F445E8">
        <w:t xml:space="preserve"> ug/kg in a composite of </w:t>
      </w:r>
      <w:r w:rsidR="009C0F4E">
        <w:t xml:space="preserve">hatchery rainbow trout </w:t>
      </w:r>
      <w:r w:rsidR="001F4257">
        <w:t xml:space="preserve">fillets </w:t>
      </w:r>
      <w:r w:rsidR="009C0F4E">
        <w:t>from the Spokane fish hatchery</w:t>
      </w:r>
      <w:r w:rsidR="00E40B23">
        <w:t xml:space="preserve"> and 14.4 ug/kg in fillets from the Troutlodge hatchery. Fish feed from the Spokane hatchery was analyzed during the same study, and yielded a result of 16.4 ug/kg.</w:t>
      </w:r>
    </w:p>
    <w:p w:rsidR="002C4E1F" w:rsidRPr="00F76AAD" w:rsidRDefault="002C4E1F" w:rsidP="002C4E1F">
      <w:pPr>
        <w:rPr>
          <w:b/>
          <w:color w:val="984806"/>
        </w:rPr>
      </w:pPr>
    </w:p>
    <w:p w:rsidR="00F82640" w:rsidRDefault="00F82640">
      <w:pPr>
        <w:rPr>
          <w:rFonts w:ascii="Arial" w:hAnsi="Arial"/>
          <w:snapToGrid w:val="0"/>
          <w:color w:val="000099"/>
          <w:sz w:val="28"/>
        </w:rPr>
      </w:pPr>
      <w:r>
        <w:rPr>
          <w:snapToGrid w:val="0"/>
        </w:rPr>
        <w:br w:type="page"/>
      </w:r>
    </w:p>
    <w:p w:rsidR="00934A14" w:rsidRPr="00F76AAD" w:rsidRDefault="002C4E1F">
      <w:pPr>
        <w:pStyle w:val="Heading3"/>
        <w:rPr>
          <w:snapToGrid w:val="0"/>
        </w:rPr>
      </w:pPr>
      <w:bookmarkStart w:id="19" w:name="_Toc442868119"/>
      <w:r w:rsidRPr="00F76AAD">
        <w:rPr>
          <w:snapToGrid w:val="0"/>
        </w:rPr>
        <w:lastRenderedPageBreak/>
        <w:t xml:space="preserve">3.1.5 </w:t>
      </w:r>
      <w:r w:rsidRPr="00F76AAD">
        <w:rPr>
          <w:snapToGrid w:val="0"/>
        </w:rPr>
        <w:tab/>
        <w:t>Regulatory criteria or standards</w:t>
      </w:r>
      <w:bookmarkEnd w:id="19"/>
    </w:p>
    <w:p w:rsidR="002C4E1F" w:rsidRPr="00F76AAD" w:rsidRDefault="002C4E1F" w:rsidP="002C4E1F"/>
    <w:p w:rsidR="00EA5163" w:rsidRDefault="00D0526C" w:rsidP="00EA5163">
      <w:r>
        <w:t xml:space="preserve">The regulatory criterion for PCBs in </w:t>
      </w:r>
      <w:r w:rsidR="00780083">
        <w:t xml:space="preserve">edible </w:t>
      </w:r>
      <w:r>
        <w:t>fish tissue is 5.3 ug/kg.</w:t>
      </w:r>
      <w:r w:rsidR="00B07EE1">
        <w:t xml:space="preserve"> </w:t>
      </w:r>
      <w:r w:rsidR="00780083">
        <w:t>Limited comparisons will be made to t</w:t>
      </w:r>
      <w:r w:rsidR="00B07EE1">
        <w:t xml:space="preserve">his criterion </w:t>
      </w:r>
      <w:r w:rsidR="00780083">
        <w:t xml:space="preserve">since it is based on fillet samples to gauge negative impacts to human health. </w:t>
      </w:r>
      <w:r w:rsidR="00B07EE1">
        <w:t xml:space="preserve"> </w:t>
      </w:r>
      <w:r w:rsidR="00780083">
        <w:t>F</w:t>
      </w:r>
      <w:r w:rsidR="00B07EE1">
        <w:t xml:space="preserve">ish for this study will be analyzed as whole fish. </w:t>
      </w:r>
      <w:r w:rsidR="00780083">
        <w:t xml:space="preserve">Whole fish are being used since they better reflect body burdens and overall inputs to the river. </w:t>
      </w:r>
      <w:r w:rsidR="00B07EE1">
        <w:t>PCB concentrations</w:t>
      </w:r>
      <w:r w:rsidR="00BE183F">
        <w:t xml:space="preserve"> are usually higher in whole fish than in fillets (Amrhein, et. al., 1999).</w:t>
      </w:r>
    </w:p>
    <w:p w:rsidR="00791FD7" w:rsidRDefault="00791FD7" w:rsidP="00EA5163"/>
    <w:p w:rsidR="00791FD7" w:rsidRDefault="00791FD7" w:rsidP="00EA5163">
      <w:r>
        <w:t>Fish collected from the Spokane River at Lake Spokane will also be analyzed as whole fish.</w:t>
      </w:r>
    </w:p>
    <w:p w:rsidR="00D0526C" w:rsidRDefault="00D0526C" w:rsidP="00EA5163"/>
    <w:p w:rsidR="00D0526C" w:rsidRDefault="00D0526C" w:rsidP="00EA5163">
      <w:r>
        <w:t>The regulatory criterion for PCBs in water is 170 pg/L.</w:t>
      </w:r>
    </w:p>
    <w:p w:rsidR="00F82640" w:rsidRDefault="00F82640" w:rsidP="00EA5163"/>
    <w:p w:rsidR="00F82640" w:rsidRPr="004D5A51" w:rsidRDefault="00F82640" w:rsidP="00F82640">
      <w:pPr>
        <w:rPr>
          <w:color w:val="800000"/>
        </w:rPr>
      </w:pPr>
      <w:r w:rsidRPr="00F56903">
        <w:t>Washington State regulatory criteria for PCBs in sediment (WAC 173-204)</w:t>
      </w:r>
      <w:r>
        <w:t xml:space="preserve"> describes a </w:t>
      </w:r>
      <w:r w:rsidRPr="00F56903">
        <w:t xml:space="preserve">sediment cleanup objective of 110 ug/kg.  </w:t>
      </w:r>
    </w:p>
    <w:p w:rsidR="00F82640" w:rsidRDefault="00F82640" w:rsidP="00EA5163"/>
    <w:p w:rsidR="00F82640" w:rsidRDefault="00F82640" w:rsidP="00EA5163"/>
    <w:p w:rsidR="00F82640" w:rsidRPr="00D0526C" w:rsidRDefault="00F82640" w:rsidP="00EA5163">
      <w:pPr>
        <w:rPr>
          <w:snapToGrid w:val="0"/>
        </w:rPr>
      </w:pPr>
    </w:p>
    <w:p w:rsidR="002F70D5" w:rsidRDefault="002F70D5" w:rsidP="00257E6D">
      <w:pPr>
        <w:pStyle w:val="Heading3"/>
        <w:rPr>
          <w:kern w:val="28"/>
          <w:sz w:val="36"/>
          <w:szCs w:val="36"/>
        </w:rPr>
      </w:pPr>
      <w:r>
        <w:br w:type="page"/>
      </w:r>
    </w:p>
    <w:p w:rsidR="002C4E1F" w:rsidRPr="009C0F4E" w:rsidRDefault="002C4E1F" w:rsidP="002C4E1F">
      <w:pPr>
        <w:pStyle w:val="Heading1"/>
        <w:numPr>
          <w:ilvl w:val="0"/>
          <w:numId w:val="10"/>
        </w:numPr>
        <w:ind w:left="1080" w:hanging="1080"/>
        <w:jc w:val="left"/>
      </w:pPr>
      <w:bookmarkStart w:id="20" w:name="_Toc442868120"/>
      <w:r w:rsidRPr="00F76AAD">
        <w:lastRenderedPageBreak/>
        <w:t>Project Description</w:t>
      </w:r>
      <w:bookmarkEnd w:id="20"/>
    </w:p>
    <w:p w:rsidR="002C4E1F" w:rsidRPr="00F76AAD" w:rsidRDefault="002C4E1F" w:rsidP="002C4E1F">
      <w:pPr>
        <w:pStyle w:val="Heading2"/>
        <w:rPr>
          <w:snapToGrid w:val="0"/>
        </w:rPr>
      </w:pPr>
      <w:bookmarkStart w:id="21" w:name="_Toc442868121"/>
      <w:r w:rsidRPr="00F76AAD">
        <w:rPr>
          <w:snapToGrid w:val="0"/>
        </w:rPr>
        <w:t xml:space="preserve">4.1 </w:t>
      </w:r>
      <w:r w:rsidRPr="00F76AAD">
        <w:rPr>
          <w:snapToGrid w:val="0"/>
        </w:rPr>
        <w:tab/>
        <w:t>Project goals</w:t>
      </w:r>
      <w:bookmarkEnd w:id="21"/>
    </w:p>
    <w:p w:rsidR="002C4E1F" w:rsidRPr="00F76AAD" w:rsidRDefault="002C4E1F" w:rsidP="002C4E1F">
      <w:pPr>
        <w:ind w:left="1080" w:hanging="1080"/>
        <w:rPr>
          <w:snapToGrid w:val="0"/>
          <w:color w:val="800000"/>
        </w:rPr>
      </w:pPr>
    </w:p>
    <w:p w:rsidR="002C4E1F" w:rsidRPr="00F76AAD" w:rsidRDefault="00D0526C" w:rsidP="00B23018">
      <w:pPr>
        <w:ind w:left="1080" w:hanging="360"/>
        <w:rPr>
          <w:snapToGrid w:val="0"/>
          <w:szCs w:val="24"/>
        </w:rPr>
      </w:pPr>
      <w:r>
        <w:t xml:space="preserve">The goal of this project is to </w:t>
      </w:r>
      <w:r w:rsidR="0075263D">
        <w:t xml:space="preserve">estimate the </w:t>
      </w:r>
      <w:r>
        <w:t xml:space="preserve">PCB load contributed to the Spokane River </w:t>
      </w:r>
      <w:r w:rsidR="0075263D">
        <w:t>by</w:t>
      </w:r>
      <w:r w:rsidR="009D5345">
        <w:t xml:space="preserve"> </w:t>
      </w:r>
      <w:r w:rsidR="009C0F4E">
        <w:t xml:space="preserve">fish planted from </w:t>
      </w:r>
      <w:r w:rsidR="0075263D">
        <w:t xml:space="preserve">both </w:t>
      </w:r>
      <w:r w:rsidR="009C0F4E">
        <w:t>the Troutl</w:t>
      </w:r>
      <w:r w:rsidR="0075263D">
        <w:t xml:space="preserve">odge and Spokane </w:t>
      </w:r>
      <w:r w:rsidR="009C0F4E">
        <w:t>hatcher</w:t>
      </w:r>
      <w:r w:rsidR="0075263D">
        <w:t>ies</w:t>
      </w:r>
      <w:r w:rsidR="00E46A5C">
        <w:t>,</w:t>
      </w:r>
      <w:r w:rsidR="009D5345">
        <w:t xml:space="preserve"> and effluent from the Spokane fish hatchery</w:t>
      </w:r>
      <w:r>
        <w:t>.</w:t>
      </w:r>
    </w:p>
    <w:p w:rsidR="002C4E1F" w:rsidRPr="00F76AAD" w:rsidRDefault="002C4E1F" w:rsidP="002C4E1F">
      <w:pPr>
        <w:pStyle w:val="Heading2"/>
        <w:rPr>
          <w:snapToGrid w:val="0"/>
        </w:rPr>
      </w:pPr>
      <w:bookmarkStart w:id="22" w:name="_Toc442868122"/>
      <w:r w:rsidRPr="00F76AAD">
        <w:rPr>
          <w:snapToGrid w:val="0"/>
        </w:rPr>
        <w:t xml:space="preserve">4.2 </w:t>
      </w:r>
      <w:r w:rsidRPr="00F76AAD">
        <w:rPr>
          <w:snapToGrid w:val="0"/>
        </w:rPr>
        <w:tab/>
        <w:t>Project objectives</w:t>
      </w:r>
      <w:bookmarkEnd w:id="22"/>
    </w:p>
    <w:p w:rsidR="002C4E1F" w:rsidRPr="00F76AAD" w:rsidRDefault="002C4E1F" w:rsidP="002C4E1F">
      <w:pPr>
        <w:rPr>
          <w:snapToGrid w:val="0"/>
        </w:rPr>
      </w:pPr>
    </w:p>
    <w:p w:rsidR="00EA5163" w:rsidRPr="00A464BC" w:rsidRDefault="00A464BC" w:rsidP="00A464BC">
      <w:pPr>
        <w:pStyle w:val="ListParagraph"/>
        <w:numPr>
          <w:ilvl w:val="0"/>
          <w:numId w:val="40"/>
        </w:numPr>
        <w:rPr>
          <w:rFonts w:ascii="Times New Roman" w:hAnsi="Times New Roman"/>
          <w:snapToGrid w:val="0"/>
        </w:rPr>
      </w:pPr>
      <w:r w:rsidRPr="00A464BC">
        <w:rPr>
          <w:rFonts w:ascii="Times New Roman" w:hAnsi="Times New Roman"/>
          <w:snapToGrid w:val="0"/>
        </w:rPr>
        <w:t>Analyze PCBs in whole fish from the Spokane fish hatchery and the Troutlodge fish hatchery.</w:t>
      </w:r>
    </w:p>
    <w:p w:rsidR="00A464BC" w:rsidRDefault="00A464BC" w:rsidP="00A464BC">
      <w:pPr>
        <w:pStyle w:val="ListParagraph"/>
        <w:numPr>
          <w:ilvl w:val="0"/>
          <w:numId w:val="40"/>
        </w:numPr>
        <w:rPr>
          <w:rFonts w:ascii="Times New Roman" w:hAnsi="Times New Roman"/>
          <w:snapToGrid w:val="0"/>
        </w:rPr>
      </w:pPr>
      <w:r w:rsidRPr="00A464BC">
        <w:rPr>
          <w:rFonts w:ascii="Times New Roman" w:hAnsi="Times New Roman"/>
          <w:snapToGrid w:val="0"/>
        </w:rPr>
        <w:t xml:space="preserve">Analyze PCBs </w:t>
      </w:r>
      <w:r>
        <w:rPr>
          <w:rFonts w:ascii="Times New Roman" w:hAnsi="Times New Roman"/>
          <w:snapToGrid w:val="0"/>
        </w:rPr>
        <w:t xml:space="preserve">in effluent collected from the discharge from </w:t>
      </w:r>
      <w:r w:rsidRPr="00A464BC">
        <w:rPr>
          <w:rFonts w:ascii="Times New Roman" w:hAnsi="Times New Roman"/>
          <w:snapToGrid w:val="0"/>
        </w:rPr>
        <w:t>the Spokane fish hatchery</w:t>
      </w:r>
      <w:r w:rsidR="00CE5723">
        <w:rPr>
          <w:rFonts w:ascii="Times New Roman" w:hAnsi="Times New Roman"/>
          <w:snapToGrid w:val="0"/>
        </w:rPr>
        <w:t xml:space="preserve"> and the end of the slough that drains effluent to the Little Spokane River</w:t>
      </w:r>
      <w:r>
        <w:rPr>
          <w:rFonts w:ascii="Times New Roman" w:hAnsi="Times New Roman"/>
          <w:snapToGrid w:val="0"/>
        </w:rPr>
        <w:t>.</w:t>
      </w:r>
    </w:p>
    <w:p w:rsidR="00E46A5C" w:rsidRDefault="0058355A" w:rsidP="00E46A5C">
      <w:pPr>
        <w:pStyle w:val="ListParagraph"/>
        <w:numPr>
          <w:ilvl w:val="1"/>
          <w:numId w:val="40"/>
        </w:numPr>
        <w:rPr>
          <w:rFonts w:ascii="Times New Roman" w:hAnsi="Times New Roman"/>
          <w:snapToGrid w:val="0"/>
        </w:rPr>
      </w:pPr>
      <w:r>
        <w:rPr>
          <w:rFonts w:ascii="Times New Roman" w:hAnsi="Times New Roman"/>
          <w:snapToGrid w:val="0"/>
        </w:rPr>
        <w:t>2 separate loads will be calculated, a “worst case scenario”, the load coming directly from</w:t>
      </w:r>
      <w:r w:rsidR="00F11FE6">
        <w:rPr>
          <w:rFonts w:ascii="Times New Roman" w:hAnsi="Times New Roman"/>
          <w:snapToGrid w:val="0"/>
        </w:rPr>
        <w:t xml:space="preserve"> Spokane hatchery</w:t>
      </w:r>
      <w:r>
        <w:rPr>
          <w:rFonts w:ascii="Times New Roman" w:hAnsi="Times New Roman"/>
          <w:snapToGrid w:val="0"/>
        </w:rPr>
        <w:t xml:space="preserve"> dis</w:t>
      </w:r>
      <w:r w:rsidR="00F11FE6">
        <w:rPr>
          <w:rFonts w:ascii="Times New Roman" w:hAnsi="Times New Roman"/>
          <w:snapToGrid w:val="0"/>
        </w:rPr>
        <w:t>charge pipes, and the load emptying</w:t>
      </w:r>
      <w:r>
        <w:rPr>
          <w:rFonts w:ascii="Times New Roman" w:hAnsi="Times New Roman"/>
          <w:snapToGrid w:val="0"/>
        </w:rPr>
        <w:t xml:space="preserve"> </w:t>
      </w:r>
      <w:r w:rsidR="00F11FE6">
        <w:rPr>
          <w:rFonts w:ascii="Times New Roman" w:hAnsi="Times New Roman"/>
          <w:snapToGrid w:val="0"/>
        </w:rPr>
        <w:t xml:space="preserve">from the drainage slough </w:t>
      </w:r>
      <w:r>
        <w:rPr>
          <w:rFonts w:ascii="Times New Roman" w:hAnsi="Times New Roman"/>
          <w:snapToGrid w:val="0"/>
        </w:rPr>
        <w:t>to the Little Spokane River.</w:t>
      </w:r>
    </w:p>
    <w:p w:rsidR="0058355A" w:rsidRDefault="0058355A" w:rsidP="00E46A5C">
      <w:pPr>
        <w:pStyle w:val="ListParagraph"/>
        <w:numPr>
          <w:ilvl w:val="1"/>
          <w:numId w:val="40"/>
        </w:numPr>
        <w:rPr>
          <w:rFonts w:ascii="Times New Roman" w:hAnsi="Times New Roman"/>
          <w:snapToGrid w:val="0"/>
        </w:rPr>
      </w:pPr>
      <w:r>
        <w:rPr>
          <w:rFonts w:ascii="Times New Roman" w:hAnsi="Times New Roman"/>
          <w:snapToGrid w:val="0"/>
        </w:rPr>
        <w:t>The drainage slough load</w:t>
      </w:r>
      <w:r w:rsidR="00F11FE6">
        <w:rPr>
          <w:rFonts w:ascii="Times New Roman" w:hAnsi="Times New Roman"/>
          <w:snapToGrid w:val="0"/>
        </w:rPr>
        <w:t xml:space="preserve"> estimate</w:t>
      </w:r>
      <w:r>
        <w:rPr>
          <w:rFonts w:ascii="Times New Roman" w:hAnsi="Times New Roman"/>
          <w:snapToGrid w:val="0"/>
        </w:rPr>
        <w:t xml:space="preserve"> will be added to the estimated load from hatchery fish to estimate </w:t>
      </w:r>
      <w:r w:rsidR="00F11FE6">
        <w:rPr>
          <w:rFonts w:ascii="Times New Roman" w:hAnsi="Times New Roman"/>
          <w:snapToGrid w:val="0"/>
        </w:rPr>
        <w:t xml:space="preserve">the </w:t>
      </w:r>
      <w:r>
        <w:rPr>
          <w:rFonts w:ascii="Times New Roman" w:hAnsi="Times New Roman"/>
          <w:snapToGrid w:val="0"/>
        </w:rPr>
        <w:t xml:space="preserve">total </w:t>
      </w:r>
      <w:r w:rsidR="00DB3D19">
        <w:rPr>
          <w:rFonts w:ascii="Times New Roman" w:hAnsi="Times New Roman"/>
          <w:snapToGrid w:val="0"/>
        </w:rPr>
        <w:t xml:space="preserve">PCB </w:t>
      </w:r>
      <w:r>
        <w:rPr>
          <w:rFonts w:ascii="Times New Roman" w:hAnsi="Times New Roman"/>
          <w:snapToGrid w:val="0"/>
        </w:rPr>
        <w:t>load</w:t>
      </w:r>
      <w:r w:rsidR="00DB3D19">
        <w:rPr>
          <w:rFonts w:ascii="Times New Roman" w:hAnsi="Times New Roman"/>
          <w:snapToGrid w:val="0"/>
        </w:rPr>
        <w:t xml:space="preserve"> contributed to the Spokane River</w:t>
      </w:r>
      <w:r w:rsidR="00F11FE6">
        <w:rPr>
          <w:rFonts w:ascii="Times New Roman" w:hAnsi="Times New Roman"/>
          <w:snapToGrid w:val="0"/>
        </w:rPr>
        <w:t xml:space="preserve"> from local hatchery operations</w:t>
      </w:r>
      <w:r w:rsidR="00DB3D19">
        <w:rPr>
          <w:rFonts w:ascii="Times New Roman" w:hAnsi="Times New Roman"/>
          <w:snapToGrid w:val="0"/>
        </w:rPr>
        <w:t>.</w:t>
      </w:r>
    </w:p>
    <w:p w:rsidR="009C0F4E" w:rsidRDefault="009C0F4E" w:rsidP="00A464BC">
      <w:pPr>
        <w:pStyle w:val="ListParagraph"/>
        <w:numPr>
          <w:ilvl w:val="0"/>
          <w:numId w:val="40"/>
        </w:numPr>
        <w:rPr>
          <w:rFonts w:ascii="Times New Roman" w:hAnsi="Times New Roman"/>
          <w:snapToGrid w:val="0"/>
        </w:rPr>
      </w:pPr>
      <w:r>
        <w:rPr>
          <w:rFonts w:ascii="Times New Roman" w:hAnsi="Times New Roman"/>
          <w:snapToGrid w:val="0"/>
        </w:rPr>
        <w:t xml:space="preserve">Analyze PCBs in fish food and TOC and TSS in water to </w:t>
      </w:r>
      <w:r w:rsidR="00845C40">
        <w:rPr>
          <w:rFonts w:ascii="Times New Roman" w:hAnsi="Times New Roman"/>
          <w:snapToGrid w:val="0"/>
        </w:rPr>
        <w:t>evaluate</w:t>
      </w:r>
      <w:r w:rsidR="004C03AF">
        <w:rPr>
          <w:rFonts w:ascii="Times New Roman" w:hAnsi="Times New Roman"/>
          <w:snapToGrid w:val="0"/>
        </w:rPr>
        <w:t xml:space="preserve"> potential</w:t>
      </w:r>
      <w:r w:rsidR="00845C40">
        <w:rPr>
          <w:rFonts w:ascii="Times New Roman" w:hAnsi="Times New Roman"/>
          <w:snapToGrid w:val="0"/>
        </w:rPr>
        <w:t xml:space="preserve"> differences in PCB concentrations in hatchery effluent.</w:t>
      </w:r>
    </w:p>
    <w:p w:rsidR="00A464BC" w:rsidRDefault="00A464BC" w:rsidP="00A464BC">
      <w:pPr>
        <w:pStyle w:val="ListParagraph"/>
        <w:numPr>
          <w:ilvl w:val="0"/>
          <w:numId w:val="40"/>
        </w:numPr>
        <w:rPr>
          <w:rFonts w:ascii="Times New Roman" w:hAnsi="Times New Roman"/>
          <w:snapToGrid w:val="0"/>
        </w:rPr>
      </w:pPr>
      <w:r w:rsidRPr="00A464BC">
        <w:rPr>
          <w:rFonts w:ascii="Times New Roman" w:hAnsi="Times New Roman"/>
          <w:snapToGrid w:val="0"/>
        </w:rPr>
        <w:t>Analyze PCBs</w:t>
      </w:r>
      <w:r>
        <w:rPr>
          <w:rFonts w:ascii="Times New Roman" w:hAnsi="Times New Roman"/>
          <w:snapToGrid w:val="0"/>
        </w:rPr>
        <w:t xml:space="preserve"> in sediment collected from the slough that drains effluent from the Spokane fish hatchery to the Little Spokane River.</w:t>
      </w:r>
    </w:p>
    <w:p w:rsidR="00A464BC" w:rsidRDefault="00AD0B4B" w:rsidP="00A464BC">
      <w:pPr>
        <w:pStyle w:val="ListParagraph"/>
        <w:numPr>
          <w:ilvl w:val="0"/>
          <w:numId w:val="40"/>
        </w:numPr>
        <w:rPr>
          <w:rFonts w:ascii="Times New Roman" w:hAnsi="Times New Roman"/>
          <w:snapToGrid w:val="0"/>
        </w:rPr>
      </w:pPr>
      <w:r>
        <w:rPr>
          <w:rFonts w:ascii="Times New Roman" w:hAnsi="Times New Roman"/>
          <w:snapToGrid w:val="0"/>
        </w:rPr>
        <w:t>C</w:t>
      </w:r>
      <w:r w:rsidR="00A464BC">
        <w:rPr>
          <w:rFonts w:ascii="Times New Roman" w:hAnsi="Times New Roman"/>
          <w:snapToGrid w:val="0"/>
        </w:rPr>
        <w:t xml:space="preserve">alculate an annual PCB load </w:t>
      </w:r>
      <w:r>
        <w:rPr>
          <w:rFonts w:ascii="Times New Roman" w:hAnsi="Times New Roman"/>
          <w:snapToGrid w:val="0"/>
        </w:rPr>
        <w:t>in hatchery effluent and fish.</w:t>
      </w:r>
    </w:p>
    <w:p w:rsidR="00F20121" w:rsidRDefault="00F20121" w:rsidP="00A464BC">
      <w:pPr>
        <w:pStyle w:val="ListParagraph"/>
        <w:numPr>
          <w:ilvl w:val="0"/>
          <w:numId w:val="40"/>
        </w:numPr>
        <w:rPr>
          <w:rFonts w:ascii="Times New Roman" w:hAnsi="Times New Roman"/>
          <w:snapToGrid w:val="0"/>
        </w:rPr>
      </w:pPr>
      <w:r>
        <w:rPr>
          <w:rFonts w:ascii="Times New Roman" w:hAnsi="Times New Roman"/>
          <w:snapToGrid w:val="0"/>
        </w:rPr>
        <w:t>Collect and analyze PCB concentrations in hatchery rainbow trout collected from the Spokane River</w:t>
      </w:r>
      <w:r w:rsidR="00A91857">
        <w:rPr>
          <w:rFonts w:ascii="Times New Roman" w:hAnsi="Times New Roman"/>
          <w:snapToGrid w:val="0"/>
        </w:rPr>
        <w:t xml:space="preserve"> at Lake Spokane</w:t>
      </w:r>
      <w:r>
        <w:rPr>
          <w:rFonts w:ascii="Times New Roman" w:hAnsi="Times New Roman"/>
          <w:snapToGrid w:val="0"/>
        </w:rPr>
        <w:t>.</w:t>
      </w:r>
    </w:p>
    <w:p w:rsidR="00AD0B4B" w:rsidRPr="00A464BC" w:rsidRDefault="00AD0B4B" w:rsidP="00AD0B4B">
      <w:pPr>
        <w:pStyle w:val="ListParagraph"/>
        <w:rPr>
          <w:rFonts w:ascii="Times New Roman" w:hAnsi="Times New Roman"/>
          <w:snapToGrid w:val="0"/>
        </w:rPr>
      </w:pPr>
    </w:p>
    <w:p w:rsidR="002C4E1F" w:rsidRPr="00F76AAD" w:rsidRDefault="002C4E1F" w:rsidP="002C4E1F">
      <w:pPr>
        <w:rPr>
          <w:snapToGrid w:val="0"/>
        </w:rPr>
      </w:pPr>
    </w:p>
    <w:p w:rsidR="002C4E1F" w:rsidRPr="00F76AAD" w:rsidRDefault="002C4E1F" w:rsidP="002C4E1F">
      <w:pPr>
        <w:pStyle w:val="Heading2"/>
        <w:rPr>
          <w:snapToGrid w:val="0"/>
        </w:rPr>
      </w:pPr>
      <w:bookmarkStart w:id="23" w:name="_Toc442868123"/>
      <w:r w:rsidRPr="00F76AAD">
        <w:rPr>
          <w:snapToGrid w:val="0"/>
        </w:rPr>
        <w:t xml:space="preserve">4.3 </w:t>
      </w:r>
      <w:r w:rsidRPr="00F76AAD">
        <w:rPr>
          <w:snapToGrid w:val="0"/>
        </w:rPr>
        <w:tab/>
        <w:t>Information needed and sources</w:t>
      </w:r>
      <w:bookmarkEnd w:id="23"/>
    </w:p>
    <w:p w:rsidR="002C4E1F" w:rsidRPr="00F76AAD" w:rsidRDefault="002C4E1F" w:rsidP="002C4E1F">
      <w:pPr>
        <w:ind w:left="1080" w:hanging="1080"/>
        <w:rPr>
          <w:snapToGrid w:val="0"/>
        </w:rPr>
      </w:pPr>
    </w:p>
    <w:p w:rsidR="002C4E1F" w:rsidRPr="00F76AAD" w:rsidRDefault="00AD0B4B" w:rsidP="002C4E1F">
      <w:pPr>
        <w:ind w:left="1080" w:hanging="1080"/>
        <w:rPr>
          <w:snapToGrid w:val="0"/>
        </w:rPr>
      </w:pPr>
      <w:r>
        <w:rPr>
          <w:snapToGrid w:val="0"/>
        </w:rPr>
        <w:t>Not applicable</w:t>
      </w:r>
    </w:p>
    <w:p w:rsidR="002C4E1F" w:rsidRPr="00F76AAD" w:rsidRDefault="002C4E1F" w:rsidP="002C4E1F">
      <w:pPr>
        <w:pStyle w:val="Heading2"/>
        <w:rPr>
          <w:snapToGrid w:val="0"/>
        </w:rPr>
      </w:pPr>
      <w:bookmarkStart w:id="24" w:name="_Toc442868124"/>
      <w:r w:rsidRPr="00F76AAD">
        <w:rPr>
          <w:snapToGrid w:val="0"/>
        </w:rPr>
        <w:t xml:space="preserve">4.4 </w:t>
      </w:r>
      <w:r w:rsidRPr="00F76AAD">
        <w:rPr>
          <w:snapToGrid w:val="0"/>
        </w:rPr>
        <w:tab/>
        <w:t>Target population</w:t>
      </w:r>
      <w:bookmarkEnd w:id="24"/>
    </w:p>
    <w:p w:rsidR="002C4E1F" w:rsidRPr="00F76AAD" w:rsidRDefault="002C4E1F" w:rsidP="002C4E1F">
      <w:pPr>
        <w:rPr>
          <w:snapToGrid w:val="0"/>
        </w:rPr>
      </w:pPr>
    </w:p>
    <w:p w:rsidR="002C4E1F" w:rsidRDefault="00AD0B4B" w:rsidP="00F10D36">
      <w:pPr>
        <w:pStyle w:val="ListParagraph"/>
        <w:numPr>
          <w:ilvl w:val="0"/>
          <w:numId w:val="49"/>
        </w:numPr>
        <w:rPr>
          <w:snapToGrid w:val="0"/>
        </w:rPr>
      </w:pPr>
      <w:r w:rsidRPr="00F10D36">
        <w:rPr>
          <w:snapToGrid w:val="0"/>
        </w:rPr>
        <w:t>Water, solids and fish leaving the Spokane fish hatchery.</w:t>
      </w:r>
    </w:p>
    <w:p w:rsidR="008503F6" w:rsidRDefault="008503F6" w:rsidP="008503F6">
      <w:pPr>
        <w:rPr>
          <w:snapToGrid w:val="0"/>
        </w:rPr>
      </w:pPr>
    </w:p>
    <w:p w:rsidR="008503F6" w:rsidRPr="008503F6" w:rsidRDefault="008503F6" w:rsidP="008503F6">
      <w:pPr>
        <w:pStyle w:val="ListParagraph"/>
        <w:numPr>
          <w:ilvl w:val="0"/>
          <w:numId w:val="49"/>
        </w:numPr>
        <w:rPr>
          <w:snapToGrid w:val="0"/>
        </w:rPr>
      </w:pPr>
      <w:r>
        <w:rPr>
          <w:snapToGrid w:val="0"/>
        </w:rPr>
        <w:t>Fish feed from Spokane fish hatchery.</w:t>
      </w:r>
    </w:p>
    <w:p w:rsidR="00845C40" w:rsidRDefault="00845C40" w:rsidP="002C4E1F">
      <w:pPr>
        <w:rPr>
          <w:snapToGrid w:val="0"/>
        </w:rPr>
      </w:pPr>
    </w:p>
    <w:p w:rsidR="00F20121" w:rsidRDefault="00845C40" w:rsidP="00F20121">
      <w:pPr>
        <w:pStyle w:val="ListParagraph"/>
        <w:numPr>
          <w:ilvl w:val="0"/>
          <w:numId w:val="49"/>
        </w:numPr>
        <w:rPr>
          <w:snapToGrid w:val="0"/>
        </w:rPr>
      </w:pPr>
      <w:r w:rsidRPr="00F20121">
        <w:rPr>
          <w:snapToGrid w:val="0"/>
        </w:rPr>
        <w:t>Hatchery fish from Troutlodge that wi</w:t>
      </w:r>
      <w:r w:rsidR="00761043" w:rsidRPr="00F20121">
        <w:rPr>
          <w:snapToGrid w:val="0"/>
        </w:rPr>
        <w:t>ll be planted to the Spokane Ri</w:t>
      </w:r>
      <w:r w:rsidRPr="00F20121">
        <w:rPr>
          <w:snapToGrid w:val="0"/>
        </w:rPr>
        <w:t>ver.</w:t>
      </w:r>
    </w:p>
    <w:p w:rsidR="00F20121" w:rsidRPr="00F20121" w:rsidRDefault="00F20121" w:rsidP="00F20121">
      <w:pPr>
        <w:rPr>
          <w:snapToGrid w:val="0"/>
        </w:rPr>
      </w:pPr>
    </w:p>
    <w:p w:rsidR="00F20121" w:rsidRPr="00F10D36" w:rsidRDefault="00F20121" w:rsidP="00F10D36">
      <w:pPr>
        <w:pStyle w:val="ListParagraph"/>
        <w:numPr>
          <w:ilvl w:val="0"/>
          <w:numId w:val="49"/>
        </w:numPr>
        <w:rPr>
          <w:snapToGrid w:val="0"/>
        </w:rPr>
      </w:pPr>
      <w:r>
        <w:rPr>
          <w:snapToGrid w:val="0"/>
        </w:rPr>
        <w:t>Hatchery fish collected from the Spokane River.</w:t>
      </w:r>
    </w:p>
    <w:p w:rsidR="002C4E1F" w:rsidRPr="00F76AAD" w:rsidRDefault="002C4E1F" w:rsidP="002C4E1F">
      <w:pPr>
        <w:pStyle w:val="Heading2"/>
        <w:rPr>
          <w:snapToGrid w:val="0"/>
        </w:rPr>
      </w:pPr>
      <w:bookmarkStart w:id="25" w:name="_Toc442868125"/>
      <w:r w:rsidRPr="00F76AAD">
        <w:rPr>
          <w:snapToGrid w:val="0"/>
        </w:rPr>
        <w:t xml:space="preserve">4.5 </w:t>
      </w:r>
      <w:r w:rsidRPr="00F76AAD">
        <w:rPr>
          <w:snapToGrid w:val="0"/>
        </w:rPr>
        <w:tab/>
        <w:t>Study boundaries</w:t>
      </w:r>
      <w:bookmarkEnd w:id="25"/>
    </w:p>
    <w:p w:rsidR="002C4E1F" w:rsidRPr="00F76AAD" w:rsidRDefault="002C4E1F" w:rsidP="002C4E1F">
      <w:pPr>
        <w:ind w:left="1080" w:hanging="1080"/>
        <w:rPr>
          <w:snapToGrid w:val="0"/>
        </w:rPr>
      </w:pPr>
    </w:p>
    <w:p w:rsidR="00E631AF" w:rsidRPr="00AD0B4B" w:rsidRDefault="00845C40" w:rsidP="00E631AF">
      <w:pPr>
        <w:rPr>
          <w:snapToGrid w:val="0"/>
        </w:rPr>
      </w:pPr>
      <w:r>
        <w:rPr>
          <w:snapToGrid w:val="0"/>
        </w:rPr>
        <w:t xml:space="preserve">Spokane Fish Hatchery and the slough that drains </w:t>
      </w:r>
      <w:r w:rsidR="00761043">
        <w:rPr>
          <w:snapToGrid w:val="0"/>
        </w:rPr>
        <w:t xml:space="preserve">hatchery </w:t>
      </w:r>
      <w:r>
        <w:rPr>
          <w:snapToGrid w:val="0"/>
        </w:rPr>
        <w:t>effluent to the Little Spokane River.</w:t>
      </w:r>
    </w:p>
    <w:p w:rsidR="00C004C6" w:rsidRPr="00F76AAD" w:rsidRDefault="00C004C6" w:rsidP="00E631AF">
      <w:pPr>
        <w:rPr>
          <w:snapToGrid w:val="0"/>
          <w:color w:val="800000"/>
        </w:rPr>
      </w:pPr>
    </w:p>
    <w:p w:rsidR="00E631AF" w:rsidRPr="00F76AAD" w:rsidRDefault="00E631AF" w:rsidP="00E631AF">
      <w:pPr>
        <w:rPr>
          <w:b/>
        </w:rPr>
      </w:pPr>
      <w:r w:rsidRPr="00F76AAD">
        <w:rPr>
          <w:b/>
        </w:rPr>
        <w:t>Water Resource Inventory Area (WRIA) and 8-digit Hydrologic Unit Code (HUC) numbers for the study area</w:t>
      </w:r>
    </w:p>
    <w:p w:rsidR="00E631AF" w:rsidRPr="00F76AAD" w:rsidRDefault="00E631AF" w:rsidP="00E631AF">
      <w:pPr>
        <w:rPr>
          <w:szCs w:val="24"/>
        </w:rPr>
      </w:pPr>
    </w:p>
    <w:p w:rsidR="00E631AF" w:rsidRPr="00F76AAD" w:rsidRDefault="00E631AF" w:rsidP="00E631AF">
      <w:pPr>
        <w:rPr>
          <w:szCs w:val="24"/>
        </w:rPr>
      </w:pPr>
      <w:r w:rsidRPr="00F76AAD">
        <w:rPr>
          <w:szCs w:val="24"/>
        </w:rPr>
        <w:t>WRIAs</w:t>
      </w:r>
    </w:p>
    <w:p w:rsidR="00E631AF" w:rsidRPr="00F76AAD" w:rsidRDefault="00AD0B4B" w:rsidP="00E631AF">
      <w:pPr>
        <w:pStyle w:val="ListParagraph"/>
        <w:numPr>
          <w:ilvl w:val="0"/>
          <w:numId w:val="8"/>
        </w:numPr>
        <w:rPr>
          <w:rFonts w:ascii="Times New Roman" w:hAnsi="Times New Roman"/>
          <w:sz w:val="24"/>
          <w:szCs w:val="24"/>
        </w:rPr>
      </w:pPr>
      <w:r>
        <w:rPr>
          <w:rFonts w:ascii="Times New Roman" w:hAnsi="Times New Roman"/>
          <w:sz w:val="24"/>
          <w:szCs w:val="24"/>
        </w:rPr>
        <w:t>55-Little Spokane</w:t>
      </w:r>
    </w:p>
    <w:p w:rsidR="00E631AF" w:rsidRPr="00F76AAD" w:rsidRDefault="00E631AF" w:rsidP="00E631AF">
      <w:pPr>
        <w:rPr>
          <w:color w:val="860000"/>
          <w:szCs w:val="24"/>
        </w:rPr>
      </w:pPr>
    </w:p>
    <w:p w:rsidR="00E631AF" w:rsidRPr="00F76AAD" w:rsidRDefault="00E631AF" w:rsidP="00E631AF">
      <w:pPr>
        <w:rPr>
          <w:szCs w:val="24"/>
        </w:rPr>
      </w:pPr>
      <w:r w:rsidRPr="00F76AAD">
        <w:rPr>
          <w:szCs w:val="24"/>
        </w:rPr>
        <w:t>HUC numbers</w:t>
      </w:r>
    </w:p>
    <w:p w:rsidR="00E631AF" w:rsidRPr="00F76AAD" w:rsidRDefault="00AD0B4B" w:rsidP="00E631AF">
      <w:pPr>
        <w:pStyle w:val="ListParagraph"/>
        <w:numPr>
          <w:ilvl w:val="0"/>
          <w:numId w:val="8"/>
        </w:numPr>
        <w:rPr>
          <w:rFonts w:ascii="Times New Roman" w:hAnsi="Times New Roman"/>
          <w:sz w:val="24"/>
          <w:szCs w:val="24"/>
        </w:rPr>
      </w:pPr>
      <w:r>
        <w:rPr>
          <w:rFonts w:ascii="Times New Roman" w:hAnsi="Times New Roman"/>
          <w:sz w:val="24"/>
          <w:szCs w:val="24"/>
        </w:rPr>
        <w:t>17010308</w:t>
      </w:r>
    </w:p>
    <w:p w:rsidR="004E6BC9" w:rsidRPr="00F76AAD" w:rsidRDefault="004E6BC9" w:rsidP="002C4E1F">
      <w:pPr>
        <w:rPr>
          <w:snapToGrid w:val="0"/>
          <w:color w:val="984806" w:themeColor="accent6" w:themeShade="80"/>
        </w:rPr>
      </w:pPr>
    </w:p>
    <w:p w:rsidR="002C4E1F" w:rsidRPr="00F76AAD" w:rsidRDefault="002C4E1F" w:rsidP="002C4E1F">
      <w:pPr>
        <w:pStyle w:val="Heading2"/>
        <w:rPr>
          <w:snapToGrid w:val="0"/>
        </w:rPr>
      </w:pPr>
      <w:bookmarkStart w:id="26" w:name="_Toc442868126"/>
      <w:r w:rsidRPr="00F76AAD">
        <w:rPr>
          <w:snapToGrid w:val="0"/>
        </w:rPr>
        <w:t xml:space="preserve">4.6 </w:t>
      </w:r>
      <w:r w:rsidRPr="00F76AAD">
        <w:rPr>
          <w:snapToGrid w:val="0"/>
        </w:rPr>
        <w:tab/>
        <w:t>Tasks required</w:t>
      </w:r>
      <w:bookmarkEnd w:id="26"/>
    </w:p>
    <w:p w:rsidR="00845C40" w:rsidRPr="00F76AAD" w:rsidRDefault="00845C40" w:rsidP="002C4E1F">
      <w:pPr>
        <w:rPr>
          <w:snapToGrid w:val="0"/>
        </w:rPr>
      </w:pPr>
    </w:p>
    <w:p w:rsidR="001E6E15" w:rsidRPr="001E6E15" w:rsidRDefault="001E6E15" w:rsidP="001E6E15">
      <w:pPr>
        <w:pStyle w:val="Heading4"/>
        <w:rPr>
          <w:snapToGrid w:val="0"/>
        </w:rPr>
      </w:pPr>
      <w:r>
        <w:rPr>
          <w:snapToGrid w:val="0"/>
        </w:rPr>
        <w:t>Fieldwork</w:t>
      </w:r>
    </w:p>
    <w:p w:rsidR="00845C40" w:rsidRPr="005868F9" w:rsidRDefault="00845C40" w:rsidP="005868F9">
      <w:pPr>
        <w:rPr>
          <w:snapToGrid w:val="0"/>
          <w:szCs w:val="24"/>
        </w:rPr>
      </w:pPr>
    </w:p>
    <w:p w:rsidR="00EA5163" w:rsidRDefault="00845C40" w:rsidP="00B9743B">
      <w:pPr>
        <w:pStyle w:val="ListParagraph"/>
        <w:numPr>
          <w:ilvl w:val="0"/>
          <w:numId w:val="41"/>
        </w:numPr>
        <w:rPr>
          <w:rFonts w:ascii="Times New Roman" w:hAnsi="Times New Roman"/>
          <w:snapToGrid w:val="0"/>
          <w:sz w:val="24"/>
          <w:szCs w:val="24"/>
        </w:rPr>
      </w:pPr>
      <w:r w:rsidRPr="00845C40">
        <w:rPr>
          <w:rFonts w:ascii="Times New Roman" w:hAnsi="Times New Roman"/>
          <w:snapToGrid w:val="0"/>
          <w:sz w:val="24"/>
          <w:szCs w:val="24"/>
        </w:rPr>
        <w:t>Collect</w:t>
      </w:r>
      <w:r w:rsidR="005868F9">
        <w:rPr>
          <w:rFonts w:ascii="Times New Roman" w:hAnsi="Times New Roman"/>
          <w:snapToGrid w:val="0"/>
          <w:sz w:val="24"/>
          <w:szCs w:val="24"/>
        </w:rPr>
        <w:t xml:space="preserve"> rainbow trout</w:t>
      </w:r>
      <w:r>
        <w:rPr>
          <w:rFonts w:ascii="Times New Roman" w:hAnsi="Times New Roman"/>
          <w:snapToGrid w:val="0"/>
          <w:sz w:val="24"/>
          <w:szCs w:val="24"/>
        </w:rPr>
        <w:t xml:space="preserve"> samples from the Spokane and Troutlodge hatcheries.</w:t>
      </w:r>
    </w:p>
    <w:p w:rsidR="00F20121" w:rsidRDefault="00F20121" w:rsidP="00B9743B">
      <w:pPr>
        <w:pStyle w:val="ListParagraph"/>
        <w:numPr>
          <w:ilvl w:val="0"/>
          <w:numId w:val="41"/>
        </w:numPr>
        <w:rPr>
          <w:rFonts w:ascii="Times New Roman" w:hAnsi="Times New Roman"/>
          <w:snapToGrid w:val="0"/>
          <w:sz w:val="24"/>
          <w:szCs w:val="24"/>
        </w:rPr>
      </w:pPr>
      <w:r>
        <w:rPr>
          <w:rFonts w:ascii="Times New Roman" w:hAnsi="Times New Roman"/>
          <w:snapToGrid w:val="0"/>
          <w:sz w:val="24"/>
          <w:szCs w:val="24"/>
        </w:rPr>
        <w:t>Collect hatchery trout from the Spokane River from the same age class as fish collected from the hatcheries.</w:t>
      </w:r>
    </w:p>
    <w:p w:rsidR="00845C40" w:rsidRDefault="008503F6" w:rsidP="00B9743B">
      <w:pPr>
        <w:pStyle w:val="ListParagraph"/>
        <w:numPr>
          <w:ilvl w:val="0"/>
          <w:numId w:val="41"/>
        </w:numPr>
        <w:rPr>
          <w:rFonts w:ascii="Times New Roman" w:hAnsi="Times New Roman"/>
          <w:snapToGrid w:val="0"/>
          <w:sz w:val="24"/>
          <w:szCs w:val="24"/>
        </w:rPr>
      </w:pPr>
      <w:r>
        <w:rPr>
          <w:rFonts w:ascii="Times New Roman" w:hAnsi="Times New Roman"/>
          <w:snapToGrid w:val="0"/>
          <w:sz w:val="24"/>
          <w:szCs w:val="24"/>
        </w:rPr>
        <w:t xml:space="preserve">Coordinate with hatchery </w:t>
      </w:r>
      <w:r w:rsidR="00C3175D">
        <w:rPr>
          <w:rFonts w:ascii="Times New Roman" w:hAnsi="Times New Roman"/>
          <w:snapToGrid w:val="0"/>
          <w:sz w:val="24"/>
          <w:szCs w:val="24"/>
        </w:rPr>
        <w:t>personnel</w:t>
      </w:r>
      <w:r>
        <w:rPr>
          <w:rFonts w:ascii="Times New Roman" w:hAnsi="Times New Roman"/>
          <w:snapToGrid w:val="0"/>
          <w:sz w:val="24"/>
          <w:szCs w:val="24"/>
        </w:rPr>
        <w:t xml:space="preserve"> to collect</w:t>
      </w:r>
      <w:r w:rsidR="00154459">
        <w:rPr>
          <w:rFonts w:ascii="Times New Roman" w:hAnsi="Times New Roman"/>
          <w:snapToGrid w:val="0"/>
          <w:sz w:val="24"/>
          <w:szCs w:val="24"/>
        </w:rPr>
        <w:t xml:space="preserve"> fish food </w:t>
      </w:r>
      <w:r w:rsidR="00841C02">
        <w:rPr>
          <w:rFonts w:ascii="Times New Roman" w:hAnsi="Times New Roman"/>
          <w:snapToGrid w:val="0"/>
          <w:sz w:val="24"/>
          <w:szCs w:val="24"/>
        </w:rPr>
        <w:t>PCB samples</w:t>
      </w:r>
      <w:r w:rsidR="00154459">
        <w:rPr>
          <w:rFonts w:ascii="Times New Roman" w:hAnsi="Times New Roman"/>
          <w:snapToGrid w:val="0"/>
          <w:sz w:val="24"/>
          <w:szCs w:val="24"/>
        </w:rPr>
        <w:t xml:space="preserve"> representing the month preceding water sample collection.</w:t>
      </w:r>
    </w:p>
    <w:p w:rsidR="003F5E5E" w:rsidRDefault="00154459" w:rsidP="00B9743B">
      <w:pPr>
        <w:pStyle w:val="ListParagraph"/>
        <w:numPr>
          <w:ilvl w:val="0"/>
          <w:numId w:val="41"/>
        </w:numPr>
        <w:rPr>
          <w:rFonts w:ascii="Times New Roman" w:hAnsi="Times New Roman"/>
          <w:snapToGrid w:val="0"/>
          <w:sz w:val="24"/>
          <w:szCs w:val="24"/>
        </w:rPr>
      </w:pPr>
      <w:r>
        <w:rPr>
          <w:rFonts w:ascii="Times New Roman" w:hAnsi="Times New Roman"/>
          <w:snapToGrid w:val="0"/>
          <w:sz w:val="24"/>
          <w:szCs w:val="24"/>
        </w:rPr>
        <w:t xml:space="preserve">Collect </w:t>
      </w:r>
      <w:r w:rsidR="004C03AF">
        <w:rPr>
          <w:rFonts w:ascii="Times New Roman" w:hAnsi="Times New Roman"/>
          <w:snapToGrid w:val="0"/>
          <w:sz w:val="24"/>
          <w:szCs w:val="24"/>
        </w:rPr>
        <w:t>seasonal</w:t>
      </w:r>
      <w:r>
        <w:rPr>
          <w:rFonts w:ascii="Times New Roman" w:hAnsi="Times New Roman"/>
          <w:snapToGrid w:val="0"/>
          <w:sz w:val="24"/>
          <w:szCs w:val="24"/>
        </w:rPr>
        <w:t xml:space="preserve"> </w:t>
      </w:r>
      <w:r w:rsidR="004C03AF">
        <w:rPr>
          <w:rFonts w:ascii="Times New Roman" w:hAnsi="Times New Roman"/>
          <w:snapToGrid w:val="0"/>
          <w:sz w:val="24"/>
          <w:szCs w:val="24"/>
        </w:rPr>
        <w:t xml:space="preserve">(3) </w:t>
      </w:r>
      <w:r w:rsidR="00AF1448">
        <w:rPr>
          <w:rFonts w:ascii="Times New Roman" w:hAnsi="Times New Roman"/>
          <w:snapToGrid w:val="0"/>
          <w:sz w:val="24"/>
          <w:szCs w:val="24"/>
        </w:rPr>
        <w:t xml:space="preserve">whole water </w:t>
      </w:r>
      <w:r w:rsidR="00841C02">
        <w:rPr>
          <w:rFonts w:ascii="Times New Roman" w:hAnsi="Times New Roman"/>
          <w:snapToGrid w:val="0"/>
          <w:sz w:val="24"/>
          <w:szCs w:val="24"/>
        </w:rPr>
        <w:t>samples of Spokane hatchery effluent</w:t>
      </w:r>
      <w:r w:rsidR="00841C02" w:rsidRPr="00841C02">
        <w:rPr>
          <w:rFonts w:ascii="Times New Roman" w:hAnsi="Times New Roman"/>
          <w:snapToGrid w:val="0"/>
          <w:sz w:val="24"/>
          <w:szCs w:val="24"/>
        </w:rPr>
        <w:t xml:space="preserve"> </w:t>
      </w:r>
      <w:r w:rsidR="00841C02">
        <w:rPr>
          <w:rFonts w:ascii="Times New Roman" w:hAnsi="Times New Roman"/>
          <w:snapToGrid w:val="0"/>
          <w:sz w:val="24"/>
          <w:szCs w:val="24"/>
        </w:rPr>
        <w:t>to be analyzed for PCBs</w:t>
      </w:r>
      <w:r w:rsidR="00AA36A6">
        <w:rPr>
          <w:rFonts w:ascii="Times New Roman" w:hAnsi="Times New Roman"/>
          <w:snapToGrid w:val="0"/>
          <w:sz w:val="24"/>
          <w:szCs w:val="24"/>
        </w:rPr>
        <w:t>, TSS and TOC</w:t>
      </w:r>
      <w:r w:rsidR="00841C02">
        <w:rPr>
          <w:rFonts w:ascii="Times New Roman" w:hAnsi="Times New Roman"/>
          <w:snapToGrid w:val="0"/>
          <w:sz w:val="24"/>
          <w:szCs w:val="24"/>
        </w:rPr>
        <w:t>.</w:t>
      </w:r>
      <w:r w:rsidR="004D6DB7">
        <w:rPr>
          <w:rFonts w:ascii="Times New Roman" w:hAnsi="Times New Roman"/>
          <w:snapToGrid w:val="0"/>
          <w:sz w:val="24"/>
          <w:szCs w:val="24"/>
        </w:rPr>
        <w:t xml:space="preserve"> Every PCB water sample will have</w:t>
      </w:r>
      <w:r w:rsidR="005868F9">
        <w:rPr>
          <w:rFonts w:ascii="Times New Roman" w:hAnsi="Times New Roman"/>
          <w:snapToGrid w:val="0"/>
          <w:sz w:val="24"/>
          <w:szCs w:val="24"/>
        </w:rPr>
        <w:t xml:space="preserve"> a</w:t>
      </w:r>
      <w:r w:rsidR="00616CA6">
        <w:rPr>
          <w:rFonts w:ascii="Times New Roman" w:hAnsi="Times New Roman"/>
          <w:snapToGrid w:val="0"/>
          <w:sz w:val="24"/>
          <w:szCs w:val="24"/>
        </w:rPr>
        <w:t xml:space="preserve"> duplicate sample collected as the entire sample volume will be consumed for analysis. This will allow for re-analysis if required.</w:t>
      </w:r>
      <w:r w:rsidR="003F5E5E">
        <w:rPr>
          <w:rFonts w:ascii="Times New Roman" w:hAnsi="Times New Roman"/>
          <w:snapToGrid w:val="0"/>
          <w:sz w:val="24"/>
          <w:szCs w:val="24"/>
        </w:rPr>
        <w:t xml:space="preserve"> </w:t>
      </w:r>
    </w:p>
    <w:p w:rsidR="00154459" w:rsidRDefault="003F5E5E" w:rsidP="003F5E5E">
      <w:pPr>
        <w:pStyle w:val="ListParagraph"/>
        <w:numPr>
          <w:ilvl w:val="2"/>
          <w:numId w:val="41"/>
        </w:numPr>
        <w:rPr>
          <w:rFonts w:ascii="Times New Roman" w:hAnsi="Times New Roman"/>
          <w:snapToGrid w:val="0"/>
          <w:sz w:val="24"/>
          <w:szCs w:val="24"/>
        </w:rPr>
      </w:pPr>
      <w:r>
        <w:rPr>
          <w:rFonts w:ascii="Times New Roman" w:hAnsi="Times New Roman"/>
          <w:snapToGrid w:val="0"/>
          <w:sz w:val="24"/>
          <w:szCs w:val="24"/>
        </w:rPr>
        <w:t>The spring and summer samples will be collected to represent discharge during raceway cleaning operations, fall samples will be collected to represent typical discharge (not collected during raceway cleaning).</w:t>
      </w:r>
    </w:p>
    <w:p w:rsidR="00021386" w:rsidRDefault="00021386" w:rsidP="00B9743B">
      <w:pPr>
        <w:pStyle w:val="ListParagraph"/>
        <w:numPr>
          <w:ilvl w:val="0"/>
          <w:numId w:val="41"/>
        </w:numPr>
        <w:rPr>
          <w:rFonts w:ascii="Times New Roman" w:hAnsi="Times New Roman"/>
          <w:snapToGrid w:val="0"/>
          <w:sz w:val="24"/>
          <w:szCs w:val="24"/>
        </w:rPr>
      </w:pPr>
      <w:r>
        <w:rPr>
          <w:rFonts w:ascii="Times New Roman" w:hAnsi="Times New Roman"/>
          <w:snapToGrid w:val="0"/>
          <w:sz w:val="24"/>
          <w:szCs w:val="24"/>
        </w:rPr>
        <w:t xml:space="preserve">Acquire effluent discharge </w:t>
      </w:r>
      <w:r w:rsidR="00AA36A6">
        <w:rPr>
          <w:rFonts w:ascii="Times New Roman" w:hAnsi="Times New Roman"/>
          <w:snapToGrid w:val="0"/>
          <w:sz w:val="24"/>
          <w:szCs w:val="24"/>
        </w:rPr>
        <w:t xml:space="preserve">volume </w:t>
      </w:r>
      <w:r>
        <w:rPr>
          <w:rFonts w:ascii="Times New Roman" w:hAnsi="Times New Roman"/>
          <w:snapToGrid w:val="0"/>
          <w:sz w:val="24"/>
          <w:szCs w:val="24"/>
        </w:rPr>
        <w:t>estimates from Spokane hatchery personnel.</w:t>
      </w:r>
    </w:p>
    <w:p w:rsidR="00021386" w:rsidRDefault="00021386" w:rsidP="00B9743B">
      <w:pPr>
        <w:pStyle w:val="ListParagraph"/>
        <w:numPr>
          <w:ilvl w:val="0"/>
          <w:numId w:val="41"/>
        </w:numPr>
        <w:rPr>
          <w:rFonts w:ascii="Times New Roman" w:hAnsi="Times New Roman"/>
          <w:snapToGrid w:val="0"/>
          <w:sz w:val="24"/>
          <w:szCs w:val="24"/>
        </w:rPr>
      </w:pPr>
      <w:r>
        <w:rPr>
          <w:rFonts w:ascii="Times New Roman" w:hAnsi="Times New Roman"/>
          <w:snapToGrid w:val="0"/>
          <w:sz w:val="24"/>
          <w:szCs w:val="24"/>
        </w:rPr>
        <w:t>Measure flow from the end of the slough that drains effluent to the Little Spokane River.</w:t>
      </w:r>
    </w:p>
    <w:p w:rsidR="00F47CA4" w:rsidRDefault="00F47CA4" w:rsidP="00F20121">
      <w:pPr>
        <w:pStyle w:val="ListParagraph"/>
        <w:numPr>
          <w:ilvl w:val="0"/>
          <w:numId w:val="41"/>
        </w:numPr>
        <w:rPr>
          <w:rFonts w:ascii="Times New Roman" w:hAnsi="Times New Roman"/>
          <w:snapToGrid w:val="0"/>
          <w:sz w:val="24"/>
          <w:szCs w:val="24"/>
        </w:rPr>
      </w:pPr>
      <w:r>
        <w:rPr>
          <w:rFonts w:ascii="Times New Roman" w:hAnsi="Times New Roman"/>
          <w:snapToGrid w:val="0"/>
          <w:sz w:val="24"/>
          <w:szCs w:val="24"/>
        </w:rPr>
        <w:t>Collect sediment sample</w:t>
      </w:r>
      <w:r w:rsidR="00AA36A6">
        <w:rPr>
          <w:rFonts w:ascii="Times New Roman" w:hAnsi="Times New Roman"/>
          <w:snapToGrid w:val="0"/>
          <w:sz w:val="24"/>
          <w:szCs w:val="24"/>
        </w:rPr>
        <w:t>s</w:t>
      </w:r>
      <w:r>
        <w:rPr>
          <w:rFonts w:ascii="Times New Roman" w:hAnsi="Times New Roman"/>
          <w:snapToGrid w:val="0"/>
          <w:sz w:val="24"/>
          <w:szCs w:val="24"/>
        </w:rPr>
        <w:t xml:space="preserve"> </w:t>
      </w:r>
      <w:r w:rsidR="005E0999">
        <w:rPr>
          <w:rFonts w:ascii="Times New Roman" w:hAnsi="Times New Roman"/>
          <w:snapToGrid w:val="0"/>
          <w:sz w:val="24"/>
          <w:szCs w:val="24"/>
        </w:rPr>
        <w:t xml:space="preserve">from the drainage slough </w:t>
      </w:r>
      <w:r>
        <w:rPr>
          <w:rFonts w:ascii="Times New Roman" w:hAnsi="Times New Roman"/>
          <w:snapToGrid w:val="0"/>
          <w:sz w:val="24"/>
          <w:szCs w:val="24"/>
        </w:rPr>
        <w:t xml:space="preserve">in </w:t>
      </w:r>
      <w:r w:rsidR="005E0999">
        <w:rPr>
          <w:rFonts w:ascii="Times New Roman" w:hAnsi="Times New Roman"/>
          <w:snapToGrid w:val="0"/>
          <w:sz w:val="24"/>
          <w:szCs w:val="24"/>
        </w:rPr>
        <w:t>fall</w:t>
      </w:r>
      <w:r>
        <w:rPr>
          <w:rFonts w:ascii="Times New Roman" w:hAnsi="Times New Roman"/>
          <w:snapToGrid w:val="0"/>
          <w:sz w:val="24"/>
          <w:szCs w:val="24"/>
        </w:rPr>
        <w:t>, 2016</w:t>
      </w:r>
      <w:r w:rsidRPr="00F20121">
        <w:rPr>
          <w:rFonts w:ascii="Times New Roman" w:hAnsi="Times New Roman"/>
          <w:snapToGrid w:val="0"/>
          <w:sz w:val="24"/>
          <w:szCs w:val="24"/>
        </w:rPr>
        <w:t>.</w:t>
      </w:r>
      <w:r w:rsidR="006738D0">
        <w:rPr>
          <w:rFonts w:ascii="Times New Roman" w:hAnsi="Times New Roman"/>
          <w:snapToGrid w:val="0"/>
          <w:sz w:val="24"/>
          <w:szCs w:val="24"/>
        </w:rPr>
        <w:t xml:space="preserve"> Let sediment settle overnight and carefully decant overlying water to increase % solids and reduce detection limits.</w:t>
      </w:r>
    </w:p>
    <w:p w:rsidR="00F20121" w:rsidRPr="00F20121" w:rsidRDefault="00F20121" w:rsidP="00F20121">
      <w:pPr>
        <w:pStyle w:val="ListParagraph"/>
        <w:rPr>
          <w:rFonts w:ascii="Times New Roman" w:hAnsi="Times New Roman"/>
          <w:snapToGrid w:val="0"/>
          <w:sz w:val="24"/>
          <w:szCs w:val="24"/>
        </w:rPr>
      </w:pPr>
    </w:p>
    <w:p w:rsidR="00761043" w:rsidRDefault="00761043" w:rsidP="00761043">
      <w:pPr>
        <w:pStyle w:val="ListParagraph"/>
        <w:rPr>
          <w:rFonts w:ascii="Times New Roman" w:hAnsi="Times New Roman"/>
          <w:snapToGrid w:val="0"/>
          <w:sz w:val="24"/>
          <w:szCs w:val="24"/>
        </w:rPr>
      </w:pPr>
    </w:p>
    <w:p w:rsidR="001E6E15" w:rsidRPr="001E6E15" w:rsidRDefault="001E6E15" w:rsidP="001E6E15">
      <w:pPr>
        <w:pStyle w:val="Heading4"/>
        <w:rPr>
          <w:snapToGrid w:val="0"/>
        </w:rPr>
      </w:pPr>
      <w:r>
        <w:rPr>
          <w:snapToGrid w:val="0"/>
        </w:rPr>
        <w:t xml:space="preserve">Laboratory and Office </w:t>
      </w:r>
    </w:p>
    <w:p w:rsidR="002E09A3" w:rsidRPr="002E09A3" w:rsidRDefault="002E09A3" w:rsidP="002E09A3">
      <w:pPr>
        <w:rPr>
          <w:snapToGrid w:val="0"/>
          <w:szCs w:val="24"/>
        </w:rPr>
      </w:pPr>
    </w:p>
    <w:p w:rsidR="00841C02" w:rsidRDefault="00841C02" w:rsidP="00B9743B">
      <w:pPr>
        <w:pStyle w:val="ListParagraph"/>
        <w:numPr>
          <w:ilvl w:val="0"/>
          <w:numId w:val="41"/>
        </w:numPr>
        <w:rPr>
          <w:rFonts w:ascii="Times New Roman" w:hAnsi="Times New Roman"/>
          <w:snapToGrid w:val="0"/>
          <w:sz w:val="24"/>
          <w:szCs w:val="24"/>
        </w:rPr>
      </w:pPr>
      <w:r>
        <w:rPr>
          <w:rFonts w:ascii="Times New Roman" w:hAnsi="Times New Roman"/>
          <w:snapToGrid w:val="0"/>
          <w:sz w:val="24"/>
          <w:szCs w:val="24"/>
        </w:rPr>
        <w:t xml:space="preserve">Process </w:t>
      </w:r>
      <w:r w:rsidR="00BA55CE">
        <w:rPr>
          <w:rFonts w:ascii="Times New Roman" w:hAnsi="Times New Roman"/>
          <w:snapToGrid w:val="0"/>
          <w:sz w:val="24"/>
          <w:szCs w:val="24"/>
        </w:rPr>
        <w:t xml:space="preserve">(composite and homogenize) </w:t>
      </w:r>
      <w:r>
        <w:rPr>
          <w:rFonts w:ascii="Times New Roman" w:hAnsi="Times New Roman"/>
          <w:snapToGrid w:val="0"/>
          <w:sz w:val="24"/>
          <w:szCs w:val="24"/>
        </w:rPr>
        <w:t>fish samples to send to the contract laboratory for PCB analysis.</w:t>
      </w:r>
    </w:p>
    <w:p w:rsidR="00BA55CE" w:rsidRDefault="00BA55CE" w:rsidP="00B9743B">
      <w:pPr>
        <w:pStyle w:val="ListParagraph"/>
        <w:numPr>
          <w:ilvl w:val="0"/>
          <w:numId w:val="41"/>
        </w:numPr>
        <w:rPr>
          <w:rFonts w:ascii="Times New Roman" w:hAnsi="Times New Roman"/>
          <w:snapToGrid w:val="0"/>
          <w:sz w:val="24"/>
          <w:szCs w:val="24"/>
        </w:rPr>
      </w:pPr>
      <w:r>
        <w:rPr>
          <w:rFonts w:ascii="Times New Roman" w:hAnsi="Times New Roman"/>
          <w:snapToGrid w:val="0"/>
          <w:sz w:val="24"/>
          <w:szCs w:val="24"/>
        </w:rPr>
        <w:t>Process (composite and homogenize) fish food samples.</w:t>
      </w:r>
      <w:r w:rsidR="00CF38C2">
        <w:rPr>
          <w:rFonts w:ascii="Times New Roman" w:hAnsi="Times New Roman"/>
          <w:snapToGrid w:val="0"/>
          <w:sz w:val="24"/>
          <w:szCs w:val="24"/>
        </w:rPr>
        <w:t xml:space="preserve"> Prior to homogenization fish food will need to be ground to a fine powder using a mortar</w:t>
      </w:r>
      <w:r w:rsidR="00C043E4">
        <w:rPr>
          <w:rFonts w:ascii="Times New Roman" w:hAnsi="Times New Roman"/>
          <w:snapToGrid w:val="0"/>
          <w:sz w:val="24"/>
          <w:szCs w:val="24"/>
        </w:rPr>
        <w:t xml:space="preserve"> and pestle, grinder</w:t>
      </w:r>
      <w:r w:rsidR="00CF38C2">
        <w:rPr>
          <w:rFonts w:ascii="Times New Roman" w:hAnsi="Times New Roman"/>
          <w:snapToGrid w:val="0"/>
          <w:sz w:val="24"/>
          <w:szCs w:val="24"/>
        </w:rPr>
        <w:t xml:space="preserve">, or other </w:t>
      </w:r>
      <w:r w:rsidR="003F5E5E">
        <w:rPr>
          <w:rFonts w:ascii="Times New Roman" w:hAnsi="Times New Roman"/>
          <w:snapToGrid w:val="0"/>
          <w:sz w:val="24"/>
          <w:szCs w:val="24"/>
        </w:rPr>
        <w:t xml:space="preserve">processing </w:t>
      </w:r>
      <w:r w:rsidR="00CF38C2">
        <w:rPr>
          <w:rFonts w:ascii="Times New Roman" w:hAnsi="Times New Roman"/>
          <w:snapToGrid w:val="0"/>
          <w:sz w:val="24"/>
          <w:szCs w:val="24"/>
        </w:rPr>
        <w:t>equipment.</w:t>
      </w:r>
    </w:p>
    <w:p w:rsidR="00841C02" w:rsidRDefault="00841C02" w:rsidP="00B9743B">
      <w:pPr>
        <w:pStyle w:val="ListParagraph"/>
        <w:numPr>
          <w:ilvl w:val="0"/>
          <w:numId w:val="41"/>
        </w:numPr>
        <w:rPr>
          <w:rFonts w:ascii="Times New Roman" w:hAnsi="Times New Roman"/>
          <w:snapToGrid w:val="0"/>
          <w:sz w:val="24"/>
          <w:szCs w:val="24"/>
        </w:rPr>
      </w:pPr>
      <w:r>
        <w:rPr>
          <w:rFonts w:ascii="Times New Roman" w:hAnsi="Times New Roman"/>
          <w:snapToGrid w:val="0"/>
          <w:sz w:val="24"/>
          <w:szCs w:val="24"/>
        </w:rPr>
        <w:t>Evaluate data for quality.</w:t>
      </w:r>
    </w:p>
    <w:p w:rsidR="00841C02" w:rsidRDefault="00841C02" w:rsidP="00B9743B">
      <w:pPr>
        <w:pStyle w:val="ListParagraph"/>
        <w:numPr>
          <w:ilvl w:val="0"/>
          <w:numId w:val="41"/>
        </w:numPr>
        <w:rPr>
          <w:rFonts w:ascii="Times New Roman" w:hAnsi="Times New Roman"/>
          <w:snapToGrid w:val="0"/>
          <w:sz w:val="24"/>
          <w:szCs w:val="24"/>
        </w:rPr>
      </w:pPr>
      <w:r>
        <w:rPr>
          <w:rFonts w:ascii="Times New Roman" w:hAnsi="Times New Roman"/>
          <w:snapToGrid w:val="0"/>
          <w:sz w:val="24"/>
          <w:szCs w:val="24"/>
        </w:rPr>
        <w:t>Analyze data and prepare report.</w:t>
      </w:r>
    </w:p>
    <w:p w:rsidR="00761043" w:rsidRDefault="00761043" w:rsidP="00B9743B">
      <w:pPr>
        <w:pStyle w:val="ListParagraph"/>
        <w:numPr>
          <w:ilvl w:val="0"/>
          <w:numId w:val="41"/>
        </w:numPr>
        <w:rPr>
          <w:rFonts w:ascii="Times New Roman" w:hAnsi="Times New Roman"/>
          <w:snapToGrid w:val="0"/>
          <w:sz w:val="24"/>
          <w:szCs w:val="24"/>
        </w:rPr>
      </w:pPr>
      <w:r>
        <w:rPr>
          <w:rFonts w:ascii="Times New Roman" w:hAnsi="Times New Roman"/>
          <w:snapToGrid w:val="0"/>
          <w:sz w:val="24"/>
          <w:szCs w:val="24"/>
        </w:rPr>
        <w:t>Enter data into Environmental Information Management system (EIM).</w:t>
      </w:r>
    </w:p>
    <w:p w:rsidR="00761043" w:rsidRPr="00845C40" w:rsidRDefault="00761043" w:rsidP="00B9743B">
      <w:pPr>
        <w:pStyle w:val="ListParagraph"/>
        <w:numPr>
          <w:ilvl w:val="0"/>
          <w:numId w:val="41"/>
        </w:numPr>
        <w:rPr>
          <w:rFonts w:ascii="Times New Roman" w:hAnsi="Times New Roman"/>
          <w:snapToGrid w:val="0"/>
          <w:sz w:val="24"/>
          <w:szCs w:val="24"/>
        </w:rPr>
      </w:pPr>
      <w:r>
        <w:rPr>
          <w:rFonts w:ascii="Times New Roman" w:hAnsi="Times New Roman"/>
          <w:snapToGrid w:val="0"/>
          <w:sz w:val="24"/>
          <w:szCs w:val="24"/>
        </w:rPr>
        <w:t>Verify accuracy of EIM data.</w:t>
      </w:r>
    </w:p>
    <w:p w:rsidR="002C4E1F" w:rsidRPr="00F76AAD" w:rsidRDefault="002C4E1F" w:rsidP="002C4E1F">
      <w:pPr>
        <w:rPr>
          <w:snapToGrid w:val="0"/>
        </w:rPr>
      </w:pPr>
    </w:p>
    <w:p w:rsidR="002C4E1F" w:rsidRPr="00F76AAD" w:rsidRDefault="002C4E1F" w:rsidP="002C4E1F">
      <w:pPr>
        <w:pStyle w:val="Heading2"/>
        <w:rPr>
          <w:snapToGrid w:val="0"/>
        </w:rPr>
      </w:pPr>
      <w:bookmarkStart w:id="27" w:name="_Toc442868127"/>
      <w:r w:rsidRPr="00F76AAD">
        <w:rPr>
          <w:snapToGrid w:val="0"/>
        </w:rPr>
        <w:t xml:space="preserve">4.7 </w:t>
      </w:r>
      <w:r w:rsidRPr="00F76AAD">
        <w:rPr>
          <w:snapToGrid w:val="0"/>
        </w:rPr>
        <w:tab/>
        <w:t>Practical constraints</w:t>
      </w:r>
      <w:bookmarkEnd w:id="27"/>
    </w:p>
    <w:p w:rsidR="002C4E1F" w:rsidRPr="00F76AAD" w:rsidRDefault="002C4E1F" w:rsidP="002C4E1F">
      <w:pPr>
        <w:rPr>
          <w:snapToGrid w:val="0"/>
        </w:rPr>
      </w:pPr>
    </w:p>
    <w:p w:rsidR="00EA5163" w:rsidRPr="00F76AAD" w:rsidRDefault="00193CBA" w:rsidP="00EA5163">
      <w:pPr>
        <w:rPr>
          <w:snapToGrid w:val="0"/>
        </w:rPr>
      </w:pPr>
      <w:r>
        <w:t>Not applicable.</w:t>
      </w:r>
    </w:p>
    <w:p w:rsidR="002C4E1F" w:rsidRPr="00F76AAD" w:rsidRDefault="002C4E1F" w:rsidP="002C4E1F">
      <w:pPr>
        <w:rPr>
          <w:b/>
          <w:snapToGrid w:val="0"/>
        </w:rPr>
      </w:pPr>
    </w:p>
    <w:p w:rsidR="002C4E1F" w:rsidRPr="00F76AAD" w:rsidRDefault="002C4E1F" w:rsidP="002C4E1F">
      <w:pPr>
        <w:pStyle w:val="Heading2"/>
        <w:rPr>
          <w:snapToGrid w:val="0"/>
        </w:rPr>
      </w:pPr>
      <w:bookmarkStart w:id="28" w:name="_Toc442868128"/>
      <w:r w:rsidRPr="00F76AAD">
        <w:rPr>
          <w:snapToGrid w:val="0"/>
        </w:rPr>
        <w:t xml:space="preserve">4.8 </w:t>
      </w:r>
      <w:r w:rsidRPr="00F76AAD">
        <w:rPr>
          <w:snapToGrid w:val="0"/>
        </w:rPr>
        <w:tab/>
        <w:t>Systematic planning process</w:t>
      </w:r>
      <w:bookmarkEnd w:id="28"/>
    </w:p>
    <w:p w:rsidR="002C4E1F" w:rsidRPr="00F76AAD" w:rsidRDefault="002C4E1F" w:rsidP="002C4E1F">
      <w:pPr>
        <w:rPr>
          <w:snapToGrid w:val="0"/>
        </w:rPr>
      </w:pPr>
    </w:p>
    <w:p w:rsidR="002C4E1F" w:rsidRPr="00F76AAD" w:rsidRDefault="00A30104" w:rsidP="002C4E1F">
      <w:pPr>
        <w:rPr>
          <w:color w:val="800000"/>
          <w:szCs w:val="24"/>
        </w:rPr>
      </w:pPr>
      <w:r>
        <w:rPr>
          <w:snapToGrid w:val="0"/>
        </w:rPr>
        <w:t>This QAPP will be sufficient to address the planning process.</w:t>
      </w:r>
    </w:p>
    <w:p w:rsidR="0046017B" w:rsidRPr="00F76AAD" w:rsidRDefault="0046017B" w:rsidP="002C4E1F">
      <w:pPr>
        <w:rPr>
          <w:color w:val="800000"/>
          <w:szCs w:val="24"/>
        </w:rPr>
      </w:pPr>
    </w:p>
    <w:p w:rsidR="000B3BF7" w:rsidRDefault="000B3BF7">
      <w:pPr>
        <w:rPr>
          <w:rFonts w:ascii="Arial" w:hAnsi="Arial"/>
          <w:b/>
          <w:color w:val="000099"/>
          <w:kern w:val="28"/>
          <w:sz w:val="36"/>
          <w:szCs w:val="36"/>
        </w:rPr>
      </w:pPr>
      <w:r>
        <w:br w:type="page"/>
      </w:r>
    </w:p>
    <w:p w:rsidR="002C4E1F" w:rsidRPr="00F76AAD" w:rsidRDefault="002C4E1F" w:rsidP="002C4E1F">
      <w:pPr>
        <w:pStyle w:val="Heading1"/>
        <w:numPr>
          <w:ilvl w:val="0"/>
          <w:numId w:val="10"/>
        </w:numPr>
        <w:ind w:left="1080" w:hanging="1080"/>
        <w:jc w:val="left"/>
      </w:pPr>
      <w:bookmarkStart w:id="29" w:name="_Toc442868129"/>
      <w:r w:rsidRPr="00F76AAD">
        <w:lastRenderedPageBreak/>
        <w:t>Organization and Schedule</w:t>
      </w:r>
      <w:bookmarkEnd w:id="29"/>
    </w:p>
    <w:p w:rsidR="002C4E1F" w:rsidRPr="00F76AAD" w:rsidRDefault="002C4E1F" w:rsidP="002C4E1F">
      <w:pPr>
        <w:pStyle w:val="Heading2"/>
        <w:rPr>
          <w:snapToGrid w:val="0"/>
        </w:rPr>
      </w:pPr>
      <w:bookmarkStart w:id="30" w:name="_Toc442868130"/>
      <w:r w:rsidRPr="00F76AAD">
        <w:rPr>
          <w:snapToGrid w:val="0"/>
        </w:rPr>
        <w:t>5.1</w:t>
      </w:r>
      <w:r w:rsidRPr="00F76AAD">
        <w:rPr>
          <w:snapToGrid w:val="0"/>
        </w:rPr>
        <w:tab/>
        <w:t>Key individuals and their responsibilities</w:t>
      </w:r>
      <w:bookmarkEnd w:id="30"/>
    </w:p>
    <w:p w:rsidR="002C4E1F" w:rsidRPr="00F76AAD" w:rsidRDefault="002C4E1F" w:rsidP="002C4E1F">
      <w:pPr>
        <w:rPr>
          <w:snapToGrid w:val="0"/>
          <w:color w:val="800000"/>
        </w:rPr>
      </w:pPr>
    </w:p>
    <w:p w:rsidR="00E631AF" w:rsidRPr="00F76AAD" w:rsidRDefault="00E631AF" w:rsidP="00E631AF">
      <w:pPr>
        <w:spacing w:after="120"/>
      </w:pPr>
    </w:p>
    <w:p w:rsidR="00E631AF" w:rsidRPr="00F76AAD" w:rsidRDefault="00E631AF" w:rsidP="00E631AF">
      <w:pPr>
        <w:pStyle w:val="Caption"/>
      </w:pPr>
      <w:bookmarkStart w:id="31" w:name="_Toc442868201"/>
      <w:r w:rsidRPr="00F76AAD">
        <w:t xml:space="preserve">Table </w:t>
      </w:r>
      <w:r w:rsidR="00542DED" w:rsidRPr="00F76AAD">
        <w:fldChar w:fldCharType="begin"/>
      </w:r>
      <w:r w:rsidRPr="00F76AAD">
        <w:instrText xml:space="preserve"> SEQ Table \* ARABIC </w:instrText>
      </w:r>
      <w:r w:rsidR="00542DED" w:rsidRPr="00F76AAD">
        <w:fldChar w:fldCharType="separate"/>
      </w:r>
      <w:r w:rsidR="00D01503">
        <w:rPr>
          <w:noProof/>
        </w:rPr>
        <w:t>1</w:t>
      </w:r>
      <w:r w:rsidR="00542DED" w:rsidRPr="00F76AAD">
        <w:fldChar w:fldCharType="end"/>
      </w:r>
      <w:r w:rsidRPr="00F76AAD">
        <w:t>.  Organization of project staff and responsibilities.</w:t>
      </w:r>
      <w:bookmarkEnd w:id="31"/>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1710"/>
        <w:gridCol w:w="5400"/>
      </w:tblGrid>
      <w:tr w:rsidR="00E631AF" w:rsidRPr="00B15E29" w:rsidTr="002913C1">
        <w:trPr>
          <w:trHeight w:val="404"/>
          <w:tblHeader/>
        </w:trPr>
        <w:tc>
          <w:tcPr>
            <w:tcW w:w="2700" w:type="dxa"/>
            <w:shd w:val="clear" w:color="auto" w:fill="E6E6E6"/>
            <w:vAlign w:val="center"/>
          </w:tcPr>
          <w:p w:rsidR="00E631AF" w:rsidRPr="00B15E29" w:rsidRDefault="00E631AF" w:rsidP="00E631AF">
            <w:pPr>
              <w:jc w:val="center"/>
              <w:rPr>
                <w:rFonts w:ascii="Arial" w:hAnsi="Arial" w:cs="Arial"/>
                <w:sz w:val="20"/>
              </w:rPr>
            </w:pPr>
            <w:r w:rsidRPr="00B15E29">
              <w:rPr>
                <w:rFonts w:ascii="Arial" w:hAnsi="Arial" w:cs="Arial"/>
                <w:sz w:val="20"/>
              </w:rPr>
              <w:t>Staff</w:t>
            </w:r>
          </w:p>
          <w:p w:rsidR="00E631AF" w:rsidRPr="00B15E29" w:rsidRDefault="00E631AF" w:rsidP="00E631AF">
            <w:pPr>
              <w:jc w:val="center"/>
              <w:rPr>
                <w:rFonts w:ascii="Arial" w:hAnsi="Arial" w:cs="Arial"/>
                <w:sz w:val="20"/>
              </w:rPr>
            </w:pPr>
            <w:r w:rsidRPr="00B15E29">
              <w:rPr>
                <w:rFonts w:ascii="Arial" w:hAnsi="Arial" w:cs="Arial"/>
                <w:sz w:val="20"/>
              </w:rPr>
              <w:t>(all are EAP except client)</w:t>
            </w:r>
          </w:p>
        </w:tc>
        <w:tc>
          <w:tcPr>
            <w:tcW w:w="1710" w:type="dxa"/>
            <w:shd w:val="clear" w:color="auto" w:fill="E6E6E6"/>
            <w:vAlign w:val="center"/>
          </w:tcPr>
          <w:p w:rsidR="00E631AF" w:rsidRPr="00B15E29" w:rsidRDefault="00E631AF" w:rsidP="00E631AF">
            <w:pPr>
              <w:jc w:val="center"/>
              <w:rPr>
                <w:rFonts w:ascii="Arial" w:hAnsi="Arial" w:cs="Arial"/>
                <w:sz w:val="20"/>
              </w:rPr>
            </w:pPr>
            <w:r w:rsidRPr="00B15E29">
              <w:rPr>
                <w:rFonts w:ascii="Arial" w:hAnsi="Arial" w:cs="Arial"/>
                <w:sz w:val="20"/>
              </w:rPr>
              <w:t xml:space="preserve">Title </w:t>
            </w:r>
          </w:p>
        </w:tc>
        <w:tc>
          <w:tcPr>
            <w:tcW w:w="5400" w:type="dxa"/>
            <w:shd w:val="clear" w:color="auto" w:fill="E6E6E6"/>
            <w:vAlign w:val="center"/>
          </w:tcPr>
          <w:p w:rsidR="00E631AF" w:rsidRPr="00B15E29" w:rsidRDefault="00E631AF" w:rsidP="00E631AF">
            <w:pPr>
              <w:jc w:val="center"/>
              <w:rPr>
                <w:rFonts w:ascii="Arial" w:hAnsi="Arial" w:cs="Arial"/>
                <w:sz w:val="20"/>
              </w:rPr>
            </w:pPr>
            <w:r w:rsidRPr="00B15E29">
              <w:rPr>
                <w:rFonts w:ascii="Arial" w:hAnsi="Arial" w:cs="Arial"/>
                <w:sz w:val="20"/>
              </w:rPr>
              <w:t>Responsibilities</w:t>
            </w:r>
          </w:p>
        </w:tc>
      </w:tr>
      <w:tr w:rsidR="00E631AF" w:rsidRPr="00B15E29" w:rsidTr="002913C1">
        <w:tc>
          <w:tcPr>
            <w:tcW w:w="2700" w:type="dxa"/>
            <w:vAlign w:val="center"/>
          </w:tcPr>
          <w:p w:rsidR="00A30104" w:rsidRDefault="00E631AF" w:rsidP="00A30104">
            <w:pPr>
              <w:rPr>
                <w:sz w:val="22"/>
                <w:szCs w:val="22"/>
              </w:rPr>
            </w:pPr>
            <w:r w:rsidRPr="00B15E29">
              <w:rPr>
                <w:rFonts w:ascii="Arial" w:hAnsi="Arial" w:cs="Arial"/>
                <w:sz w:val="20"/>
              </w:rPr>
              <w:t xml:space="preserve"> </w:t>
            </w:r>
            <w:r w:rsidR="00A30104">
              <w:rPr>
                <w:sz w:val="22"/>
                <w:szCs w:val="22"/>
              </w:rPr>
              <w:t>Adriane Borgias</w:t>
            </w:r>
          </w:p>
          <w:p w:rsidR="00A30104" w:rsidRDefault="00A30104" w:rsidP="00A30104">
            <w:pPr>
              <w:rPr>
                <w:sz w:val="22"/>
                <w:szCs w:val="22"/>
              </w:rPr>
            </w:pPr>
            <w:r>
              <w:rPr>
                <w:sz w:val="22"/>
                <w:szCs w:val="22"/>
              </w:rPr>
              <w:t>Water Quality</w:t>
            </w:r>
          </w:p>
          <w:p w:rsidR="00A30104" w:rsidRDefault="00A30104" w:rsidP="00A30104">
            <w:pPr>
              <w:rPr>
                <w:sz w:val="22"/>
                <w:szCs w:val="22"/>
              </w:rPr>
            </w:pPr>
            <w:r>
              <w:rPr>
                <w:sz w:val="22"/>
                <w:szCs w:val="22"/>
              </w:rPr>
              <w:t>Eastern Regional Office</w:t>
            </w:r>
          </w:p>
          <w:p w:rsidR="00E631AF" w:rsidRPr="00B15E29" w:rsidRDefault="00A30104" w:rsidP="00A30104">
            <w:pPr>
              <w:rPr>
                <w:rFonts w:ascii="Arial" w:hAnsi="Arial" w:cs="Arial"/>
                <w:sz w:val="20"/>
              </w:rPr>
            </w:pPr>
            <w:r>
              <w:rPr>
                <w:sz w:val="22"/>
                <w:szCs w:val="22"/>
              </w:rPr>
              <w:t>Phone: 509- 329-3515</w:t>
            </w:r>
          </w:p>
        </w:tc>
        <w:tc>
          <w:tcPr>
            <w:tcW w:w="1710" w:type="dxa"/>
            <w:vAlign w:val="center"/>
          </w:tcPr>
          <w:p w:rsidR="00E631AF" w:rsidRPr="00B15E29" w:rsidRDefault="00E631AF" w:rsidP="00E631AF">
            <w:pPr>
              <w:rPr>
                <w:rFonts w:ascii="Arial" w:hAnsi="Arial" w:cs="Arial"/>
                <w:sz w:val="20"/>
              </w:rPr>
            </w:pPr>
            <w:r w:rsidRPr="00B15E29">
              <w:rPr>
                <w:rFonts w:ascii="Arial" w:hAnsi="Arial" w:cs="Arial"/>
                <w:sz w:val="20"/>
              </w:rPr>
              <w:t>EAP Client</w:t>
            </w:r>
          </w:p>
        </w:tc>
        <w:tc>
          <w:tcPr>
            <w:tcW w:w="5400" w:type="dxa"/>
            <w:vAlign w:val="center"/>
          </w:tcPr>
          <w:p w:rsidR="00E631AF" w:rsidRPr="00B15E29" w:rsidRDefault="00E631AF" w:rsidP="00E631AF">
            <w:pPr>
              <w:rPr>
                <w:rFonts w:ascii="Arial" w:hAnsi="Arial" w:cs="Arial"/>
                <w:sz w:val="20"/>
              </w:rPr>
            </w:pPr>
            <w:r w:rsidRPr="00B15E29">
              <w:rPr>
                <w:rFonts w:ascii="Arial" w:hAnsi="Arial" w:cs="Arial"/>
                <w:sz w:val="20"/>
              </w:rPr>
              <w:t>Clarifies scope of the project.  Provides internal review of the QAPP and approves the final QAPP.</w:t>
            </w:r>
          </w:p>
        </w:tc>
      </w:tr>
      <w:tr w:rsidR="00E631AF" w:rsidRPr="00B15E29" w:rsidTr="002913C1">
        <w:tc>
          <w:tcPr>
            <w:tcW w:w="2700" w:type="dxa"/>
            <w:vAlign w:val="center"/>
          </w:tcPr>
          <w:p w:rsidR="00A30104" w:rsidRDefault="00A30104" w:rsidP="00A30104">
            <w:pPr>
              <w:rPr>
                <w:sz w:val="22"/>
                <w:szCs w:val="22"/>
              </w:rPr>
            </w:pPr>
            <w:r>
              <w:rPr>
                <w:sz w:val="22"/>
                <w:szCs w:val="22"/>
              </w:rPr>
              <w:t xml:space="preserve">Michael Friese </w:t>
            </w:r>
          </w:p>
          <w:p w:rsidR="00A30104" w:rsidRDefault="00A30104" w:rsidP="00A30104">
            <w:pPr>
              <w:rPr>
                <w:sz w:val="22"/>
                <w:szCs w:val="22"/>
              </w:rPr>
            </w:pPr>
            <w:r>
              <w:rPr>
                <w:sz w:val="22"/>
                <w:szCs w:val="22"/>
              </w:rPr>
              <w:t>Toxics Studies Unit</w:t>
            </w:r>
          </w:p>
          <w:p w:rsidR="00A30104" w:rsidRDefault="00A30104" w:rsidP="00A30104">
            <w:pPr>
              <w:rPr>
                <w:sz w:val="22"/>
                <w:szCs w:val="22"/>
              </w:rPr>
            </w:pPr>
            <w:r>
              <w:rPr>
                <w:sz w:val="22"/>
                <w:szCs w:val="22"/>
              </w:rPr>
              <w:t>Statewide Coordination Section</w:t>
            </w:r>
          </w:p>
          <w:p w:rsidR="00E631AF" w:rsidRPr="00B15E29" w:rsidRDefault="00A30104" w:rsidP="00A30104">
            <w:pPr>
              <w:rPr>
                <w:rFonts w:ascii="Arial" w:hAnsi="Arial" w:cs="Arial"/>
                <w:sz w:val="20"/>
              </w:rPr>
            </w:pPr>
            <w:r>
              <w:rPr>
                <w:sz w:val="22"/>
                <w:szCs w:val="22"/>
              </w:rPr>
              <w:t>Phone:  360- 407-6737</w:t>
            </w:r>
          </w:p>
        </w:tc>
        <w:tc>
          <w:tcPr>
            <w:tcW w:w="1710" w:type="dxa"/>
            <w:vAlign w:val="center"/>
          </w:tcPr>
          <w:p w:rsidR="00E631AF" w:rsidRPr="00B15E29" w:rsidRDefault="00E631AF" w:rsidP="00E631AF">
            <w:pPr>
              <w:rPr>
                <w:rFonts w:ascii="Arial" w:hAnsi="Arial" w:cs="Arial"/>
                <w:sz w:val="20"/>
              </w:rPr>
            </w:pPr>
            <w:r w:rsidRPr="00B15E29">
              <w:rPr>
                <w:rFonts w:ascii="Arial" w:hAnsi="Arial" w:cs="Arial"/>
                <w:sz w:val="20"/>
              </w:rPr>
              <w:t>Project Manager</w:t>
            </w:r>
            <w:r w:rsidR="00A30104">
              <w:rPr>
                <w:rFonts w:ascii="Arial" w:hAnsi="Arial" w:cs="Arial"/>
                <w:sz w:val="20"/>
              </w:rPr>
              <w:t xml:space="preserve"> and Principal Investigator</w:t>
            </w:r>
          </w:p>
        </w:tc>
        <w:tc>
          <w:tcPr>
            <w:tcW w:w="5400" w:type="dxa"/>
            <w:vAlign w:val="center"/>
          </w:tcPr>
          <w:p w:rsidR="00E631AF" w:rsidRPr="00B15E29" w:rsidRDefault="00E631AF" w:rsidP="00E631AF">
            <w:pPr>
              <w:rPr>
                <w:rFonts w:ascii="Arial" w:hAnsi="Arial" w:cs="Arial"/>
                <w:sz w:val="20"/>
              </w:rPr>
            </w:pPr>
            <w:r w:rsidRPr="00B15E29">
              <w:rPr>
                <w:rFonts w:ascii="Arial" w:hAnsi="Arial" w:cs="Arial"/>
                <w:sz w:val="20"/>
              </w:rPr>
              <w:t>Writes the QAPP.  Oversees field sampling and transportation of samples to the laboratory.  Conducts QA review of data, analyzes and interprets data, and enters data into EIM.  Writes the draft report and final report.</w:t>
            </w:r>
          </w:p>
        </w:tc>
      </w:tr>
      <w:tr w:rsidR="00E631AF" w:rsidRPr="00B15E29" w:rsidTr="002913C1">
        <w:tc>
          <w:tcPr>
            <w:tcW w:w="2700" w:type="dxa"/>
            <w:vAlign w:val="center"/>
          </w:tcPr>
          <w:p w:rsidR="00E631AF" w:rsidRPr="00B15E29" w:rsidRDefault="00D075B8" w:rsidP="00E631AF">
            <w:pPr>
              <w:rPr>
                <w:rFonts w:ascii="Arial" w:hAnsi="Arial" w:cs="Arial"/>
                <w:sz w:val="20"/>
              </w:rPr>
            </w:pPr>
            <w:r>
              <w:rPr>
                <w:rFonts w:ascii="Arial" w:hAnsi="Arial" w:cs="Arial"/>
                <w:sz w:val="20"/>
              </w:rPr>
              <w:t>Siana Wong</w:t>
            </w:r>
          </w:p>
          <w:p w:rsidR="00E631AF" w:rsidRPr="00B15E29" w:rsidRDefault="00D075B8" w:rsidP="00E631AF">
            <w:pPr>
              <w:rPr>
                <w:rFonts w:ascii="Arial" w:hAnsi="Arial" w:cs="Arial"/>
                <w:sz w:val="20"/>
              </w:rPr>
            </w:pPr>
            <w:r>
              <w:rPr>
                <w:sz w:val="22"/>
                <w:szCs w:val="22"/>
              </w:rPr>
              <w:t>Statewide Coordination</w:t>
            </w:r>
            <w:r w:rsidR="00E631AF" w:rsidRPr="00B15E29">
              <w:rPr>
                <w:rFonts w:ascii="Arial" w:hAnsi="Arial" w:cs="Arial"/>
                <w:sz w:val="20"/>
              </w:rPr>
              <w:t xml:space="preserve"> Section</w:t>
            </w:r>
          </w:p>
          <w:p w:rsidR="00E631AF" w:rsidRPr="00B15E29" w:rsidRDefault="00E631AF" w:rsidP="00D075B8">
            <w:pPr>
              <w:rPr>
                <w:rFonts w:ascii="Arial" w:hAnsi="Arial" w:cs="Arial"/>
                <w:sz w:val="20"/>
              </w:rPr>
            </w:pPr>
            <w:r w:rsidRPr="00B15E29">
              <w:rPr>
                <w:rFonts w:ascii="Arial" w:hAnsi="Arial" w:cs="Arial"/>
                <w:sz w:val="20"/>
              </w:rPr>
              <w:t xml:space="preserve">Phone:  </w:t>
            </w:r>
            <w:r w:rsidR="00D075B8">
              <w:rPr>
                <w:rFonts w:ascii="Arial" w:hAnsi="Arial" w:cs="Arial"/>
                <w:sz w:val="20"/>
              </w:rPr>
              <w:t>360-407-6432</w:t>
            </w:r>
          </w:p>
        </w:tc>
        <w:tc>
          <w:tcPr>
            <w:tcW w:w="1710" w:type="dxa"/>
            <w:vAlign w:val="center"/>
          </w:tcPr>
          <w:p w:rsidR="00E631AF" w:rsidRPr="00B15E29" w:rsidRDefault="00E631AF" w:rsidP="00E631AF">
            <w:pPr>
              <w:rPr>
                <w:rFonts w:ascii="Arial" w:hAnsi="Arial" w:cs="Arial"/>
                <w:sz w:val="20"/>
              </w:rPr>
            </w:pPr>
            <w:r w:rsidRPr="00B15E29">
              <w:rPr>
                <w:rFonts w:ascii="Arial" w:hAnsi="Arial" w:cs="Arial"/>
                <w:sz w:val="20"/>
              </w:rPr>
              <w:t>Field Assistant</w:t>
            </w:r>
          </w:p>
        </w:tc>
        <w:tc>
          <w:tcPr>
            <w:tcW w:w="5400" w:type="dxa"/>
            <w:vAlign w:val="center"/>
          </w:tcPr>
          <w:p w:rsidR="00E631AF" w:rsidRPr="00B15E29" w:rsidRDefault="00E631AF" w:rsidP="00E631AF">
            <w:pPr>
              <w:rPr>
                <w:rFonts w:ascii="Arial" w:hAnsi="Arial" w:cs="Arial"/>
                <w:sz w:val="20"/>
              </w:rPr>
            </w:pPr>
            <w:r w:rsidRPr="00B15E29">
              <w:rPr>
                <w:rFonts w:ascii="Arial" w:hAnsi="Arial" w:cs="Arial"/>
                <w:sz w:val="20"/>
              </w:rPr>
              <w:t>Helps collect samples and records field information.</w:t>
            </w:r>
          </w:p>
        </w:tc>
      </w:tr>
      <w:tr w:rsidR="00E631AF" w:rsidRPr="00B15E29" w:rsidTr="002913C1">
        <w:tc>
          <w:tcPr>
            <w:tcW w:w="2700" w:type="dxa"/>
            <w:vAlign w:val="center"/>
          </w:tcPr>
          <w:p w:rsidR="009E3DCF" w:rsidRDefault="009E3DCF" w:rsidP="009E3DCF">
            <w:pPr>
              <w:rPr>
                <w:sz w:val="22"/>
                <w:szCs w:val="22"/>
              </w:rPr>
            </w:pPr>
            <w:r>
              <w:rPr>
                <w:sz w:val="22"/>
                <w:szCs w:val="22"/>
              </w:rPr>
              <w:t xml:space="preserve">Dale Norton </w:t>
            </w:r>
          </w:p>
          <w:p w:rsidR="009E3DCF" w:rsidRDefault="009E3DCF" w:rsidP="009E3DCF">
            <w:pPr>
              <w:rPr>
                <w:sz w:val="22"/>
                <w:szCs w:val="22"/>
              </w:rPr>
            </w:pPr>
            <w:r>
              <w:rPr>
                <w:sz w:val="22"/>
                <w:szCs w:val="22"/>
              </w:rPr>
              <w:t>Toxics Studies Unit</w:t>
            </w:r>
          </w:p>
          <w:p w:rsidR="009E3DCF" w:rsidRDefault="009E3DCF" w:rsidP="009E3DCF">
            <w:pPr>
              <w:rPr>
                <w:sz w:val="22"/>
                <w:szCs w:val="22"/>
              </w:rPr>
            </w:pPr>
            <w:r>
              <w:rPr>
                <w:sz w:val="22"/>
                <w:szCs w:val="22"/>
              </w:rPr>
              <w:t>Statewide  Section</w:t>
            </w:r>
          </w:p>
          <w:p w:rsidR="00E631AF" w:rsidRPr="00B15E29" w:rsidRDefault="009E3DCF" w:rsidP="009E3DCF">
            <w:pPr>
              <w:rPr>
                <w:rFonts w:ascii="Arial" w:hAnsi="Arial" w:cs="Arial"/>
                <w:sz w:val="20"/>
              </w:rPr>
            </w:pPr>
            <w:r>
              <w:rPr>
                <w:sz w:val="22"/>
                <w:szCs w:val="22"/>
              </w:rPr>
              <w:t>Phone:  360- 407-6765</w:t>
            </w:r>
          </w:p>
        </w:tc>
        <w:tc>
          <w:tcPr>
            <w:tcW w:w="1710" w:type="dxa"/>
            <w:vAlign w:val="center"/>
          </w:tcPr>
          <w:p w:rsidR="00E631AF" w:rsidRPr="00B15E29" w:rsidRDefault="00E631AF" w:rsidP="00E631AF">
            <w:pPr>
              <w:rPr>
                <w:rFonts w:ascii="Arial" w:hAnsi="Arial" w:cs="Arial"/>
                <w:sz w:val="20"/>
              </w:rPr>
            </w:pPr>
            <w:r w:rsidRPr="00B15E29">
              <w:rPr>
                <w:rFonts w:ascii="Arial" w:hAnsi="Arial" w:cs="Arial"/>
                <w:sz w:val="20"/>
              </w:rPr>
              <w:t>Unit Supervisor for the Project Manager</w:t>
            </w:r>
          </w:p>
        </w:tc>
        <w:tc>
          <w:tcPr>
            <w:tcW w:w="5400" w:type="dxa"/>
            <w:vAlign w:val="center"/>
          </w:tcPr>
          <w:p w:rsidR="00E631AF" w:rsidRPr="00B15E29" w:rsidRDefault="00E631AF" w:rsidP="00E631AF">
            <w:pPr>
              <w:rPr>
                <w:rFonts w:ascii="Arial" w:hAnsi="Arial" w:cs="Arial"/>
                <w:sz w:val="20"/>
              </w:rPr>
            </w:pPr>
            <w:r w:rsidRPr="00B15E29">
              <w:rPr>
                <w:rFonts w:ascii="Arial" w:hAnsi="Arial" w:cs="Arial"/>
                <w:sz w:val="20"/>
              </w:rPr>
              <w:t>Provides internal review of the QAPP, approves the budget, and approves the final QAPP.</w:t>
            </w:r>
          </w:p>
        </w:tc>
      </w:tr>
      <w:tr w:rsidR="00E631AF" w:rsidRPr="00B15E29" w:rsidTr="002913C1">
        <w:tc>
          <w:tcPr>
            <w:tcW w:w="2700" w:type="dxa"/>
            <w:vAlign w:val="center"/>
          </w:tcPr>
          <w:p w:rsidR="009E3DCF" w:rsidRDefault="009E3DCF" w:rsidP="009E3DCF">
            <w:pPr>
              <w:rPr>
                <w:sz w:val="22"/>
                <w:szCs w:val="22"/>
              </w:rPr>
            </w:pPr>
            <w:r>
              <w:rPr>
                <w:sz w:val="22"/>
                <w:szCs w:val="22"/>
              </w:rPr>
              <w:t>Will Kendra</w:t>
            </w:r>
          </w:p>
          <w:p w:rsidR="009E3DCF" w:rsidRDefault="009E3DCF" w:rsidP="009E3DCF">
            <w:pPr>
              <w:rPr>
                <w:sz w:val="22"/>
                <w:szCs w:val="22"/>
              </w:rPr>
            </w:pPr>
            <w:r>
              <w:rPr>
                <w:sz w:val="22"/>
                <w:szCs w:val="22"/>
              </w:rPr>
              <w:t>SCS Section</w:t>
            </w:r>
          </w:p>
          <w:p w:rsidR="00E631AF" w:rsidRPr="00B15E29" w:rsidRDefault="009E3DCF" w:rsidP="009E3DCF">
            <w:pPr>
              <w:rPr>
                <w:rFonts w:ascii="Arial" w:hAnsi="Arial" w:cs="Arial"/>
                <w:sz w:val="20"/>
              </w:rPr>
            </w:pPr>
            <w:r>
              <w:rPr>
                <w:sz w:val="22"/>
                <w:szCs w:val="22"/>
              </w:rPr>
              <w:t>Phone:  360- 407-6698</w:t>
            </w:r>
          </w:p>
        </w:tc>
        <w:tc>
          <w:tcPr>
            <w:tcW w:w="1710" w:type="dxa"/>
            <w:vAlign w:val="center"/>
          </w:tcPr>
          <w:p w:rsidR="00E631AF" w:rsidRPr="00B15E29" w:rsidRDefault="00E631AF" w:rsidP="00E631AF">
            <w:pPr>
              <w:rPr>
                <w:rFonts w:ascii="Arial" w:hAnsi="Arial" w:cs="Arial"/>
                <w:sz w:val="20"/>
              </w:rPr>
            </w:pPr>
            <w:r w:rsidRPr="00B15E29">
              <w:rPr>
                <w:rFonts w:ascii="Arial" w:hAnsi="Arial" w:cs="Arial"/>
                <w:sz w:val="20"/>
              </w:rPr>
              <w:t>Section Manager for the Project Manager</w:t>
            </w:r>
          </w:p>
        </w:tc>
        <w:tc>
          <w:tcPr>
            <w:tcW w:w="5400" w:type="dxa"/>
            <w:vAlign w:val="center"/>
          </w:tcPr>
          <w:p w:rsidR="00E631AF" w:rsidRPr="00B15E29" w:rsidRDefault="00E631AF" w:rsidP="00E631AF">
            <w:pPr>
              <w:rPr>
                <w:rFonts w:ascii="Arial" w:hAnsi="Arial" w:cs="Arial"/>
                <w:sz w:val="20"/>
              </w:rPr>
            </w:pPr>
            <w:r w:rsidRPr="00B15E29">
              <w:rPr>
                <w:rFonts w:ascii="Arial" w:hAnsi="Arial" w:cs="Arial"/>
                <w:sz w:val="20"/>
              </w:rPr>
              <w:t>Reviews the project scope and budget, tracks progress, reviews the draft QAPP, and approves the final QAPP.</w:t>
            </w:r>
          </w:p>
        </w:tc>
      </w:tr>
      <w:tr w:rsidR="00E631AF" w:rsidRPr="00B15E29" w:rsidTr="002913C1">
        <w:tc>
          <w:tcPr>
            <w:tcW w:w="2700" w:type="dxa"/>
            <w:vAlign w:val="center"/>
          </w:tcPr>
          <w:p w:rsidR="00E631AF" w:rsidRPr="00B15E29" w:rsidRDefault="009E3DCF" w:rsidP="00E631AF">
            <w:pPr>
              <w:rPr>
                <w:rFonts w:ascii="Arial" w:hAnsi="Arial" w:cs="Arial"/>
                <w:sz w:val="20"/>
              </w:rPr>
            </w:pPr>
            <w:r>
              <w:rPr>
                <w:rFonts w:ascii="Arial" w:hAnsi="Arial" w:cs="Arial"/>
                <w:sz w:val="20"/>
              </w:rPr>
              <w:t>Tom Mackie</w:t>
            </w:r>
          </w:p>
          <w:p w:rsidR="00E631AF" w:rsidRPr="00B15E29" w:rsidRDefault="00474FEE" w:rsidP="00E631AF">
            <w:pPr>
              <w:rPr>
                <w:rFonts w:ascii="Arial" w:hAnsi="Arial" w:cs="Arial"/>
                <w:sz w:val="20"/>
              </w:rPr>
            </w:pPr>
            <w:r>
              <w:rPr>
                <w:rFonts w:ascii="Arial" w:hAnsi="Arial" w:cs="Arial"/>
                <w:sz w:val="20"/>
              </w:rPr>
              <w:t>Eastern Operations</w:t>
            </w:r>
          </w:p>
          <w:p w:rsidR="00E631AF" w:rsidRPr="00B15E29" w:rsidRDefault="00E631AF" w:rsidP="00474FEE">
            <w:pPr>
              <w:rPr>
                <w:rFonts w:ascii="Arial" w:hAnsi="Arial" w:cs="Arial"/>
                <w:sz w:val="20"/>
                <w:highlight w:val="yellow"/>
              </w:rPr>
            </w:pPr>
            <w:r w:rsidRPr="00B15E29">
              <w:rPr>
                <w:rFonts w:ascii="Arial" w:hAnsi="Arial" w:cs="Arial"/>
                <w:sz w:val="20"/>
              </w:rPr>
              <w:t xml:space="preserve">Phone:  </w:t>
            </w:r>
            <w:r w:rsidR="00474FEE" w:rsidRPr="00474FEE">
              <w:rPr>
                <w:rFonts w:ascii="Arial" w:hAnsi="Arial" w:cs="Arial"/>
                <w:sz w:val="20"/>
              </w:rPr>
              <w:t>509-454-4244</w:t>
            </w:r>
          </w:p>
        </w:tc>
        <w:tc>
          <w:tcPr>
            <w:tcW w:w="1710" w:type="dxa"/>
            <w:vAlign w:val="center"/>
          </w:tcPr>
          <w:p w:rsidR="00E631AF" w:rsidRPr="00B15E29" w:rsidRDefault="00E631AF" w:rsidP="00E631AF">
            <w:pPr>
              <w:rPr>
                <w:rFonts w:ascii="Arial" w:hAnsi="Arial" w:cs="Arial"/>
                <w:sz w:val="20"/>
              </w:rPr>
            </w:pPr>
            <w:r w:rsidRPr="00B15E29">
              <w:rPr>
                <w:rFonts w:ascii="Arial" w:hAnsi="Arial" w:cs="Arial"/>
                <w:sz w:val="20"/>
              </w:rPr>
              <w:t>Section Manager for the Study Area</w:t>
            </w:r>
          </w:p>
        </w:tc>
        <w:tc>
          <w:tcPr>
            <w:tcW w:w="5400" w:type="dxa"/>
            <w:vAlign w:val="center"/>
          </w:tcPr>
          <w:p w:rsidR="00E631AF" w:rsidRPr="00B15E29" w:rsidRDefault="00E631AF" w:rsidP="00E631AF">
            <w:pPr>
              <w:rPr>
                <w:rFonts w:ascii="Arial" w:hAnsi="Arial" w:cs="Arial"/>
                <w:sz w:val="20"/>
              </w:rPr>
            </w:pPr>
            <w:r w:rsidRPr="00B15E29">
              <w:rPr>
                <w:rFonts w:ascii="Arial" w:hAnsi="Arial" w:cs="Arial"/>
                <w:sz w:val="20"/>
              </w:rPr>
              <w:t>Reviews the project scope and budget, tracks progress, reviews the draft QAPP, and approves the final QAPP.</w:t>
            </w:r>
          </w:p>
        </w:tc>
      </w:tr>
      <w:tr w:rsidR="00E631AF" w:rsidRPr="00B15E29" w:rsidTr="002913C1">
        <w:tc>
          <w:tcPr>
            <w:tcW w:w="2700" w:type="dxa"/>
            <w:vAlign w:val="center"/>
          </w:tcPr>
          <w:p w:rsidR="00E631AF" w:rsidRPr="00B15E29" w:rsidRDefault="00E631AF" w:rsidP="00E631AF">
            <w:pPr>
              <w:rPr>
                <w:rFonts w:ascii="Arial" w:hAnsi="Arial" w:cs="Arial"/>
                <w:sz w:val="20"/>
              </w:rPr>
            </w:pPr>
            <w:r w:rsidRPr="00B15E29">
              <w:rPr>
                <w:rFonts w:ascii="Arial" w:hAnsi="Arial" w:cs="Arial"/>
                <w:sz w:val="20"/>
              </w:rPr>
              <w:t>Joel Bird</w:t>
            </w:r>
          </w:p>
          <w:p w:rsidR="00E631AF" w:rsidRPr="00B15E29" w:rsidRDefault="00E631AF" w:rsidP="00E631AF">
            <w:pPr>
              <w:rPr>
                <w:rFonts w:ascii="Arial" w:hAnsi="Arial" w:cs="Arial"/>
                <w:sz w:val="20"/>
              </w:rPr>
            </w:pPr>
            <w:r w:rsidRPr="00B15E29">
              <w:rPr>
                <w:rFonts w:ascii="Arial" w:hAnsi="Arial" w:cs="Arial"/>
                <w:sz w:val="20"/>
              </w:rPr>
              <w:t>Manchester Environmental Laboratory</w:t>
            </w:r>
          </w:p>
          <w:p w:rsidR="00E631AF" w:rsidRPr="00B15E29" w:rsidRDefault="00E631AF" w:rsidP="00E631AF">
            <w:pPr>
              <w:rPr>
                <w:rFonts w:ascii="Arial" w:hAnsi="Arial" w:cs="Arial"/>
                <w:sz w:val="20"/>
              </w:rPr>
            </w:pPr>
            <w:r w:rsidRPr="00B15E29">
              <w:rPr>
                <w:rFonts w:ascii="Arial" w:hAnsi="Arial" w:cs="Arial"/>
                <w:sz w:val="20"/>
              </w:rPr>
              <w:t>Phone:  360-871-8801</w:t>
            </w:r>
          </w:p>
        </w:tc>
        <w:tc>
          <w:tcPr>
            <w:tcW w:w="1710" w:type="dxa"/>
            <w:vAlign w:val="center"/>
          </w:tcPr>
          <w:p w:rsidR="00E631AF" w:rsidRPr="00B15E29" w:rsidRDefault="00E631AF" w:rsidP="00E631AF">
            <w:pPr>
              <w:rPr>
                <w:rFonts w:ascii="Arial" w:hAnsi="Arial" w:cs="Arial"/>
                <w:sz w:val="20"/>
              </w:rPr>
            </w:pPr>
            <w:r w:rsidRPr="00B15E29">
              <w:rPr>
                <w:rFonts w:ascii="Arial" w:hAnsi="Arial" w:cs="Arial"/>
                <w:sz w:val="20"/>
              </w:rPr>
              <w:t>Director</w:t>
            </w:r>
          </w:p>
        </w:tc>
        <w:tc>
          <w:tcPr>
            <w:tcW w:w="5400" w:type="dxa"/>
            <w:vAlign w:val="center"/>
          </w:tcPr>
          <w:p w:rsidR="00E631AF" w:rsidRPr="00B15E29" w:rsidRDefault="00E631AF" w:rsidP="00E631AF">
            <w:pPr>
              <w:rPr>
                <w:rFonts w:ascii="Arial" w:hAnsi="Arial" w:cs="Arial"/>
                <w:sz w:val="20"/>
              </w:rPr>
            </w:pPr>
            <w:r w:rsidRPr="00B15E29">
              <w:rPr>
                <w:rFonts w:ascii="Arial" w:hAnsi="Arial" w:cs="Arial"/>
                <w:sz w:val="20"/>
              </w:rPr>
              <w:t>Reviews and approves the final QAPP.</w:t>
            </w:r>
          </w:p>
        </w:tc>
      </w:tr>
      <w:tr w:rsidR="0026437F" w:rsidRPr="00B15E29" w:rsidTr="004B50B8">
        <w:tc>
          <w:tcPr>
            <w:tcW w:w="2700" w:type="dxa"/>
            <w:vAlign w:val="center"/>
          </w:tcPr>
          <w:p w:rsidR="0026437F" w:rsidRPr="00B15E29" w:rsidRDefault="004B50B8" w:rsidP="0026437F">
            <w:pPr>
              <w:rPr>
                <w:rFonts w:ascii="Arial" w:hAnsi="Arial" w:cs="Arial"/>
                <w:sz w:val="20"/>
              </w:rPr>
            </w:pPr>
            <w:r>
              <w:rPr>
                <w:rFonts w:ascii="Arial" w:hAnsi="Arial" w:cs="Arial"/>
                <w:sz w:val="20"/>
              </w:rPr>
              <w:t>Karin Fedderson</w:t>
            </w:r>
          </w:p>
        </w:tc>
        <w:tc>
          <w:tcPr>
            <w:tcW w:w="1710" w:type="dxa"/>
            <w:vAlign w:val="center"/>
          </w:tcPr>
          <w:p w:rsidR="0026437F" w:rsidRPr="00B15E29" w:rsidRDefault="004B50B8" w:rsidP="00E631AF">
            <w:pPr>
              <w:rPr>
                <w:rFonts w:ascii="Arial" w:hAnsi="Arial" w:cs="Arial"/>
                <w:sz w:val="20"/>
              </w:rPr>
            </w:pPr>
            <w:r>
              <w:rPr>
                <w:rFonts w:ascii="Arial" w:hAnsi="Arial" w:cs="Arial"/>
                <w:sz w:val="20"/>
              </w:rPr>
              <w:t>Quality Assurance Coordinator</w:t>
            </w:r>
          </w:p>
        </w:tc>
        <w:tc>
          <w:tcPr>
            <w:tcW w:w="5400" w:type="dxa"/>
            <w:vAlign w:val="center"/>
          </w:tcPr>
          <w:p w:rsidR="0026437F" w:rsidRPr="00B15E29" w:rsidRDefault="0026437F" w:rsidP="0026437F">
            <w:pPr>
              <w:rPr>
                <w:rFonts w:ascii="Arial" w:hAnsi="Arial" w:cs="Arial"/>
                <w:sz w:val="20"/>
              </w:rPr>
            </w:pPr>
            <w:r w:rsidRPr="00B15E29">
              <w:rPr>
                <w:rFonts w:ascii="Arial" w:hAnsi="Arial" w:cs="Arial"/>
                <w:sz w:val="20"/>
              </w:rPr>
              <w:t>Reviews draft QAPP, coordinates wit</w:t>
            </w:r>
            <w:r w:rsidR="004B50B8">
              <w:rPr>
                <w:rFonts w:ascii="Arial" w:hAnsi="Arial" w:cs="Arial"/>
                <w:sz w:val="20"/>
              </w:rPr>
              <w:t>h Contract Lab.</w:t>
            </w:r>
          </w:p>
        </w:tc>
      </w:tr>
      <w:tr w:rsidR="00E631AF" w:rsidRPr="00B15E29" w:rsidTr="002913C1">
        <w:tc>
          <w:tcPr>
            <w:tcW w:w="2700" w:type="dxa"/>
            <w:vAlign w:val="center"/>
          </w:tcPr>
          <w:p w:rsidR="00E631AF" w:rsidRPr="00B15E29" w:rsidRDefault="00E631AF" w:rsidP="00E631AF">
            <w:pPr>
              <w:rPr>
                <w:rFonts w:ascii="Arial" w:hAnsi="Arial" w:cs="Arial"/>
                <w:sz w:val="20"/>
              </w:rPr>
            </w:pPr>
            <w:r w:rsidRPr="00B15E29">
              <w:rPr>
                <w:rFonts w:ascii="Arial" w:hAnsi="Arial" w:cs="Arial"/>
                <w:sz w:val="20"/>
              </w:rPr>
              <w:t xml:space="preserve">William R. Kammin </w:t>
            </w:r>
            <w:r w:rsidRPr="00B15E29">
              <w:rPr>
                <w:rFonts w:ascii="Arial" w:hAnsi="Arial" w:cs="Arial"/>
                <w:sz w:val="20"/>
              </w:rPr>
              <w:br/>
              <w:t>Phone:  360-407-6964</w:t>
            </w:r>
          </w:p>
        </w:tc>
        <w:tc>
          <w:tcPr>
            <w:tcW w:w="1710" w:type="dxa"/>
            <w:vAlign w:val="center"/>
          </w:tcPr>
          <w:p w:rsidR="00E631AF" w:rsidRPr="00B15E29" w:rsidRDefault="00E631AF" w:rsidP="00E631AF">
            <w:pPr>
              <w:rPr>
                <w:rFonts w:ascii="Arial" w:hAnsi="Arial" w:cs="Arial"/>
                <w:sz w:val="20"/>
              </w:rPr>
            </w:pPr>
            <w:r w:rsidRPr="00B15E29">
              <w:rPr>
                <w:rFonts w:ascii="Arial" w:hAnsi="Arial" w:cs="Arial"/>
                <w:sz w:val="20"/>
              </w:rPr>
              <w:t xml:space="preserve">Ecology Quality Assurance </w:t>
            </w:r>
          </w:p>
          <w:p w:rsidR="00E631AF" w:rsidRPr="00B15E29" w:rsidRDefault="00E631AF" w:rsidP="00E631AF">
            <w:pPr>
              <w:rPr>
                <w:rFonts w:ascii="Arial" w:hAnsi="Arial" w:cs="Arial"/>
                <w:sz w:val="20"/>
              </w:rPr>
            </w:pPr>
            <w:r w:rsidRPr="00B15E29">
              <w:rPr>
                <w:rFonts w:ascii="Arial" w:hAnsi="Arial" w:cs="Arial"/>
                <w:sz w:val="20"/>
              </w:rPr>
              <w:t>Officer</w:t>
            </w:r>
          </w:p>
        </w:tc>
        <w:tc>
          <w:tcPr>
            <w:tcW w:w="5400" w:type="dxa"/>
            <w:vAlign w:val="center"/>
          </w:tcPr>
          <w:p w:rsidR="00E631AF" w:rsidRPr="00B15E29" w:rsidRDefault="00E631AF" w:rsidP="00E631AF">
            <w:pPr>
              <w:rPr>
                <w:rFonts w:ascii="Arial" w:hAnsi="Arial" w:cs="Arial"/>
                <w:sz w:val="20"/>
              </w:rPr>
            </w:pPr>
            <w:r w:rsidRPr="00B15E29">
              <w:rPr>
                <w:rFonts w:ascii="Arial" w:hAnsi="Arial" w:cs="Arial"/>
                <w:sz w:val="20"/>
              </w:rPr>
              <w:t>Reviews and approves the draft QAPP and the final QAPP.</w:t>
            </w:r>
          </w:p>
        </w:tc>
      </w:tr>
    </w:tbl>
    <w:p w:rsidR="00E631AF" w:rsidRPr="00F76AAD" w:rsidRDefault="00E631AF" w:rsidP="00E631AF">
      <w:pPr>
        <w:spacing w:before="120"/>
        <w:rPr>
          <w:sz w:val="20"/>
        </w:rPr>
      </w:pPr>
      <w:r w:rsidRPr="00F76AAD">
        <w:rPr>
          <w:sz w:val="20"/>
        </w:rPr>
        <w:t>EAP:  Environmental Assessment Program</w:t>
      </w:r>
    </w:p>
    <w:p w:rsidR="00E631AF" w:rsidRPr="00F76AAD" w:rsidRDefault="00E631AF" w:rsidP="00E631AF">
      <w:pPr>
        <w:rPr>
          <w:sz w:val="20"/>
        </w:rPr>
      </w:pPr>
      <w:r w:rsidRPr="00F76AAD">
        <w:rPr>
          <w:sz w:val="20"/>
        </w:rPr>
        <w:t>EIM:  Environmental Information Management database</w:t>
      </w:r>
    </w:p>
    <w:p w:rsidR="00E631AF" w:rsidRPr="00F76AAD" w:rsidRDefault="00E631AF" w:rsidP="00E631AF">
      <w:pPr>
        <w:rPr>
          <w:sz w:val="20"/>
        </w:rPr>
      </w:pPr>
      <w:r w:rsidRPr="00F76AAD">
        <w:rPr>
          <w:sz w:val="20"/>
        </w:rPr>
        <w:t>QAPP:  Quality Assurance Project Plan</w:t>
      </w:r>
    </w:p>
    <w:p w:rsidR="00E631AF" w:rsidRPr="00F76AAD" w:rsidRDefault="00E631AF" w:rsidP="00E631AF"/>
    <w:p w:rsidR="00C668FA" w:rsidRDefault="00C668FA" w:rsidP="002C4E1F">
      <w:pPr>
        <w:pStyle w:val="Heading2"/>
        <w:rPr>
          <w:snapToGrid w:val="0"/>
        </w:rPr>
      </w:pPr>
    </w:p>
    <w:p w:rsidR="002C4E1F" w:rsidRPr="00F76AAD" w:rsidRDefault="002C4E1F" w:rsidP="002C4E1F">
      <w:pPr>
        <w:pStyle w:val="Heading2"/>
        <w:rPr>
          <w:snapToGrid w:val="0"/>
        </w:rPr>
      </w:pPr>
      <w:bookmarkStart w:id="32" w:name="_Toc442868131"/>
      <w:r w:rsidRPr="00F76AAD">
        <w:rPr>
          <w:snapToGrid w:val="0"/>
        </w:rPr>
        <w:t>5.2</w:t>
      </w:r>
      <w:r w:rsidRPr="00F76AAD">
        <w:rPr>
          <w:snapToGrid w:val="0"/>
        </w:rPr>
        <w:tab/>
        <w:t>Special training and certifications</w:t>
      </w:r>
      <w:bookmarkEnd w:id="32"/>
    </w:p>
    <w:p w:rsidR="002C4E1F" w:rsidRPr="00F76AAD" w:rsidRDefault="002C4E1F" w:rsidP="002C4E1F">
      <w:pPr>
        <w:pStyle w:val="Heading2"/>
        <w:rPr>
          <w:snapToGrid w:val="0"/>
          <w:sz w:val="24"/>
        </w:rPr>
      </w:pPr>
    </w:p>
    <w:p w:rsidR="00474FEE" w:rsidRDefault="00C668FA" w:rsidP="00761043">
      <w:pPr>
        <w:pStyle w:val="Heading4"/>
      </w:pPr>
      <w:r w:rsidRPr="00C668FA">
        <w:t xml:space="preserve">Standard Operating Procedures to be </w:t>
      </w:r>
      <w:r w:rsidR="005D177F">
        <w:t>followed during</w:t>
      </w:r>
      <w:r>
        <w:t xml:space="preserve"> this project-</w:t>
      </w:r>
    </w:p>
    <w:p w:rsidR="00761043" w:rsidRPr="00761043" w:rsidRDefault="00761043" w:rsidP="00761043"/>
    <w:p w:rsidR="00C668FA" w:rsidRDefault="00C668FA" w:rsidP="00C668FA">
      <w:pPr>
        <w:pStyle w:val="ListParagraph"/>
        <w:numPr>
          <w:ilvl w:val="1"/>
          <w:numId w:val="42"/>
        </w:numPr>
        <w:rPr>
          <w:rFonts w:ascii="Times New Roman" w:hAnsi="Times New Roman"/>
          <w:sz w:val="24"/>
          <w:szCs w:val="24"/>
        </w:rPr>
      </w:pPr>
      <w:r>
        <w:rPr>
          <w:rFonts w:ascii="Times New Roman" w:hAnsi="Times New Roman"/>
          <w:sz w:val="24"/>
          <w:szCs w:val="24"/>
        </w:rPr>
        <w:t>EAP007- Resecting Finfish Whole Body, Body Parts or Tissue Samples</w:t>
      </w:r>
    </w:p>
    <w:p w:rsidR="00970000" w:rsidRDefault="00970000" w:rsidP="00C668FA">
      <w:pPr>
        <w:pStyle w:val="ListParagraph"/>
        <w:numPr>
          <w:ilvl w:val="1"/>
          <w:numId w:val="42"/>
        </w:numPr>
        <w:rPr>
          <w:rFonts w:ascii="Times New Roman" w:hAnsi="Times New Roman"/>
          <w:sz w:val="24"/>
          <w:szCs w:val="24"/>
        </w:rPr>
      </w:pPr>
      <w:r w:rsidRPr="00970000">
        <w:rPr>
          <w:rFonts w:ascii="Times New Roman" w:hAnsi="Times New Roman"/>
          <w:sz w:val="24"/>
          <w:szCs w:val="24"/>
        </w:rPr>
        <w:t>EAP009 - Collection, Processing, and Preservation of Finfish Samples</w:t>
      </w:r>
    </w:p>
    <w:p w:rsidR="00803609" w:rsidRPr="00970000" w:rsidRDefault="00803609" w:rsidP="00C668FA">
      <w:pPr>
        <w:pStyle w:val="ListParagraph"/>
        <w:numPr>
          <w:ilvl w:val="1"/>
          <w:numId w:val="42"/>
        </w:numPr>
        <w:rPr>
          <w:rFonts w:ascii="Times New Roman" w:hAnsi="Times New Roman"/>
          <w:sz w:val="24"/>
          <w:szCs w:val="24"/>
        </w:rPr>
      </w:pPr>
      <w:r>
        <w:rPr>
          <w:rFonts w:ascii="Times New Roman" w:hAnsi="Times New Roman"/>
          <w:sz w:val="24"/>
          <w:szCs w:val="24"/>
        </w:rPr>
        <w:t>EAP024- Estimating Streamflow</w:t>
      </w:r>
    </w:p>
    <w:p w:rsidR="0045296F" w:rsidRPr="0045296F" w:rsidRDefault="005D177F" w:rsidP="0045296F">
      <w:pPr>
        <w:pStyle w:val="ListParagraph"/>
        <w:numPr>
          <w:ilvl w:val="1"/>
          <w:numId w:val="42"/>
        </w:numPr>
        <w:rPr>
          <w:rFonts w:ascii="Times New Roman" w:hAnsi="Times New Roman"/>
          <w:sz w:val="24"/>
          <w:szCs w:val="24"/>
        </w:rPr>
      </w:pPr>
      <w:r>
        <w:rPr>
          <w:rFonts w:ascii="Times New Roman" w:hAnsi="Times New Roman"/>
          <w:sz w:val="24"/>
          <w:szCs w:val="24"/>
        </w:rPr>
        <w:t>EAP040- Freshwater Sediment Sampling</w:t>
      </w:r>
      <w:r w:rsidR="0045296F" w:rsidRPr="0045296F">
        <w:rPr>
          <w:rFonts w:ascii="Times New Roman PS" w:eastAsia="Times New Roman" w:hAnsi="Times New Roman PS" w:cs="Times New Roman PS"/>
          <w:color w:val="000000"/>
          <w:sz w:val="24"/>
          <w:szCs w:val="24"/>
        </w:rPr>
        <w:t xml:space="preserve"> </w:t>
      </w:r>
    </w:p>
    <w:p w:rsidR="0045296F" w:rsidRPr="0045296F" w:rsidRDefault="0045296F" w:rsidP="0045296F">
      <w:pPr>
        <w:pStyle w:val="ListParagraph"/>
        <w:numPr>
          <w:ilvl w:val="1"/>
          <w:numId w:val="42"/>
        </w:numPr>
        <w:rPr>
          <w:rFonts w:ascii="Times New Roman" w:hAnsi="Times New Roman"/>
          <w:sz w:val="24"/>
          <w:szCs w:val="24"/>
        </w:rPr>
      </w:pPr>
      <w:r>
        <w:rPr>
          <w:rFonts w:ascii="Times New Roman" w:hAnsi="Times New Roman"/>
          <w:sz w:val="24"/>
          <w:szCs w:val="24"/>
        </w:rPr>
        <w:t xml:space="preserve">EAP070- </w:t>
      </w:r>
      <w:r w:rsidRPr="0045296F">
        <w:rPr>
          <w:rFonts w:ascii="Times New Roman PS" w:eastAsia="Times New Roman" w:hAnsi="Times New Roman PS" w:cs="Times New Roman PS"/>
          <w:color w:val="000000"/>
          <w:sz w:val="24"/>
          <w:szCs w:val="24"/>
        </w:rPr>
        <w:t>Procedures to Minimize the Spread of Invasive Species</w:t>
      </w:r>
    </w:p>
    <w:p w:rsidR="00970000" w:rsidRPr="00970000" w:rsidRDefault="00970000" w:rsidP="00C668FA">
      <w:pPr>
        <w:pStyle w:val="ListParagraph"/>
        <w:numPr>
          <w:ilvl w:val="1"/>
          <w:numId w:val="42"/>
        </w:numPr>
        <w:rPr>
          <w:rFonts w:ascii="Times New Roman" w:hAnsi="Times New Roman"/>
          <w:sz w:val="24"/>
          <w:szCs w:val="24"/>
        </w:rPr>
      </w:pPr>
      <w:r w:rsidRPr="00970000">
        <w:rPr>
          <w:rFonts w:ascii="Times New Roman" w:hAnsi="Times New Roman"/>
          <w:snapToGrid w:val="0"/>
          <w:sz w:val="24"/>
          <w:szCs w:val="24"/>
        </w:rPr>
        <w:t>EAP090-</w:t>
      </w:r>
      <w:r w:rsidRPr="00970000">
        <w:rPr>
          <w:rFonts w:ascii="Times New Roman" w:hAnsi="Times New Roman"/>
          <w:i/>
          <w:snapToGrid w:val="0"/>
          <w:sz w:val="24"/>
          <w:szCs w:val="24"/>
        </w:rPr>
        <w:t xml:space="preserve"> </w:t>
      </w:r>
      <w:r w:rsidRPr="00970000">
        <w:rPr>
          <w:rFonts w:ascii="Times New Roman" w:hAnsi="Times New Roman"/>
          <w:snapToGrid w:val="0"/>
          <w:sz w:val="24"/>
          <w:szCs w:val="24"/>
        </w:rPr>
        <w:t>Decontamination of Sampling Equipment for Use in Collecting Toxic Chemical Samples</w:t>
      </w:r>
    </w:p>
    <w:p w:rsidR="002C4E1F" w:rsidRPr="00F76AAD" w:rsidRDefault="002C4E1F" w:rsidP="002C4E1F">
      <w:pPr>
        <w:rPr>
          <w:b/>
          <w:color w:val="984806"/>
        </w:rPr>
      </w:pPr>
    </w:p>
    <w:p w:rsidR="002C4E1F" w:rsidRPr="00F76AAD" w:rsidRDefault="002C4E1F" w:rsidP="002C4E1F">
      <w:pPr>
        <w:pStyle w:val="Heading2"/>
        <w:rPr>
          <w:snapToGrid w:val="0"/>
        </w:rPr>
      </w:pPr>
      <w:bookmarkStart w:id="33" w:name="_Toc442868132"/>
      <w:r w:rsidRPr="00F76AAD">
        <w:rPr>
          <w:snapToGrid w:val="0"/>
        </w:rPr>
        <w:t>5.3</w:t>
      </w:r>
      <w:r w:rsidRPr="00F76AAD">
        <w:rPr>
          <w:snapToGrid w:val="0"/>
        </w:rPr>
        <w:tab/>
        <w:t>Organization chart</w:t>
      </w:r>
      <w:bookmarkEnd w:id="33"/>
    </w:p>
    <w:p w:rsidR="002C4E1F" w:rsidRPr="00F76AAD" w:rsidRDefault="002C4E1F" w:rsidP="002C4E1F">
      <w:pPr>
        <w:rPr>
          <w:b/>
          <w:snapToGrid w:val="0"/>
        </w:rPr>
      </w:pPr>
    </w:p>
    <w:p w:rsidR="00EA5163" w:rsidRPr="00F76AAD" w:rsidRDefault="00761043" w:rsidP="00EA5163">
      <w:pPr>
        <w:rPr>
          <w:snapToGrid w:val="0"/>
        </w:rPr>
      </w:pPr>
      <w:r>
        <w:t>See section 5.1 and Table 2.</w:t>
      </w:r>
    </w:p>
    <w:p w:rsidR="002C4E1F" w:rsidRPr="00F76AAD" w:rsidRDefault="002C4E1F" w:rsidP="002C4E1F">
      <w:pPr>
        <w:rPr>
          <w:b/>
          <w:snapToGrid w:val="0"/>
          <w:color w:val="984806" w:themeColor="accent6" w:themeShade="80"/>
        </w:rPr>
      </w:pPr>
    </w:p>
    <w:p w:rsidR="002C4E1F" w:rsidRPr="00F76AAD" w:rsidRDefault="002C4E1F" w:rsidP="002C4E1F">
      <w:pPr>
        <w:pStyle w:val="Heading2"/>
        <w:rPr>
          <w:snapToGrid w:val="0"/>
        </w:rPr>
      </w:pPr>
      <w:bookmarkStart w:id="34" w:name="_Toc442868133"/>
      <w:r w:rsidRPr="00F76AAD">
        <w:rPr>
          <w:snapToGrid w:val="0"/>
        </w:rPr>
        <w:t>5.4</w:t>
      </w:r>
      <w:r w:rsidRPr="00F76AAD">
        <w:rPr>
          <w:snapToGrid w:val="0"/>
        </w:rPr>
        <w:tab/>
        <w:t>Project schedule</w:t>
      </w:r>
      <w:bookmarkEnd w:id="34"/>
    </w:p>
    <w:p w:rsidR="002C4E1F" w:rsidRPr="00F76AAD" w:rsidRDefault="002C4E1F" w:rsidP="002C4E1F">
      <w:pPr>
        <w:rPr>
          <w:snapToGrid w:val="0"/>
        </w:rPr>
      </w:pPr>
    </w:p>
    <w:p w:rsidR="00E631AF" w:rsidRPr="00F76AAD" w:rsidRDefault="00E631AF" w:rsidP="00E631AF">
      <w:pPr>
        <w:pStyle w:val="Caption"/>
      </w:pPr>
      <w:bookmarkStart w:id="35" w:name="_Toc442868202"/>
      <w:r w:rsidRPr="00F76AAD">
        <w:t xml:space="preserve">Table </w:t>
      </w:r>
      <w:r w:rsidR="00542DED" w:rsidRPr="00F76AAD">
        <w:fldChar w:fldCharType="begin"/>
      </w:r>
      <w:r w:rsidRPr="00F76AAD">
        <w:instrText xml:space="preserve"> SEQ Table \* ARABIC </w:instrText>
      </w:r>
      <w:r w:rsidR="00542DED" w:rsidRPr="00F76AAD">
        <w:fldChar w:fldCharType="separate"/>
      </w:r>
      <w:r w:rsidR="00D01503">
        <w:rPr>
          <w:noProof/>
        </w:rPr>
        <w:t>2</w:t>
      </w:r>
      <w:r w:rsidR="00542DED" w:rsidRPr="00F76AAD">
        <w:fldChar w:fldCharType="end"/>
      </w:r>
      <w:r w:rsidRPr="00F76AAD">
        <w:t xml:space="preserve">.  Proposed schedule for completing field and laboratory work, data entry into EIM, </w:t>
      </w:r>
      <w:r w:rsidRPr="00F76AAD">
        <w:br/>
        <w:t>and reports.</w:t>
      </w:r>
      <w:bookmarkEnd w:id="3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DDDD"/>
        <w:tblLook w:val="01E0"/>
      </w:tblPr>
      <w:tblGrid>
        <w:gridCol w:w="3828"/>
        <w:gridCol w:w="1932"/>
        <w:gridCol w:w="2970"/>
      </w:tblGrid>
      <w:tr w:rsidR="00E631AF" w:rsidRPr="00B15E29" w:rsidTr="005D177F">
        <w:trPr>
          <w:trHeight w:hRule="exact" w:val="406"/>
        </w:trPr>
        <w:tc>
          <w:tcPr>
            <w:tcW w:w="3828" w:type="dxa"/>
            <w:tcBorders>
              <w:bottom w:val="single" w:sz="4" w:space="0" w:color="auto"/>
              <w:right w:val="nil"/>
            </w:tcBorders>
            <w:shd w:val="clear" w:color="auto" w:fill="DDDDDD"/>
            <w:vAlign w:val="center"/>
          </w:tcPr>
          <w:p w:rsidR="00E631AF" w:rsidRPr="00B15E29" w:rsidRDefault="00E631AF" w:rsidP="00E631AF">
            <w:pPr>
              <w:ind w:left="288" w:hanging="306"/>
              <w:rPr>
                <w:rFonts w:ascii="Arial" w:hAnsi="Arial" w:cs="Arial"/>
                <w:sz w:val="20"/>
              </w:rPr>
            </w:pPr>
            <w:r w:rsidRPr="00B15E29">
              <w:rPr>
                <w:rFonts w:ascii="Arial" w:hAnsi="Arial" w:cs="Arial"/>
                <w:sz w:val="20"/>
              </w:rPr>
              <w:t>Field and laboratory work</w:t>
            </w:r>
          </w:p>
        </w:tc>
        <w:tc>
          <w:tcPr>
            <w:tcW w:w="1932" w:type="dxa"/>
            <w:tcBorders>
              <w:left w:val="single" w:sz="4" w:space="0" w:color="auto"/>
              <w:bottom w:val="single" w:sz="4" w:space="0" w:color="auto"/>
              <w:right w:val="single" w:sz="4" w:space="0" w:color="auto"/>
            </w:tcBorders>
            <w:shd w:val="clear" w:color="auto" w:fill="DDDDDD"/>
            <w:vAlign w:val="center"/>
          </w:tcPr>
          <w:p w:rsidR="00E631AF" w:rsidRPr="00B15E29" w:rsidRDefault="00E631AF" w:rsidP="00E631AF">
            <w:pPr>
              <w:rPr>
                <w:rFonts w:ascii="Arial" w:hAnsi="Arial" w:cs="Arial"/>
                <w:sz w:val="20"/>
                <w:highlight w:val="yellow"/>
              </w:rPr>
            </w:pPr>
            <w:r w:rsidRPr="00B15E29">
              <w:rPr>
                <w:rFonts w:ascii="Arial" w:hAnsi="Arial" w:cs="Arial"/>
                <w:sz w:val="20"/>
              </w:rPr>
              <w:t>Due date</w:t>
            </w:r>
          </w:p>
        </w:tc>
        <w:tc>
          <w:tcPr>
            <w:tcW w:w="2970" w:type="dxa"/>
            <w:tcBorders>
              <w:left w:val="single" w:sz="4" w:space="0" w:color="auto"/>
              <w:bottom w:val="single" w:sz="4" w:space="0" w:color="auto"/>
            </w:tcBorders>
            <w:shd w:val="clear" w:color="auto" w:fill="DDDDDD"/>
            <w:vAlign w:val="center"/>
          </w:tcPr>
          <w:p w:rsidR="00E631AF" w:rsidRPr="00B15E29" w:rsidRDefault="00E631AF" w:rsidP="00E631AF">
            <w:pPr>
              <w:rPr>
                <w:rFonts w:ascii="Arial" w:hAnsi="Arial" w:cs="Arial"/>
                <w:sz w:val="20"/>
                <w:highlight w:val="yellow"/>
              </w:rPr>
            </w:pPr>
            <w:r w:rsidRPr="00B15E29">
              <w:rPr>
                <w:rFonts w:ascii="Arial" w:hAnsi="Arial" w:cs="Arial"/>
                <w:sz w:val="20"/>
              </w:rPr>
              <w:t>Lead staff</w:t>
            </w:r>
          </w:p>
        </w:tc>
      </w:tr>
      <w:tr w:rsidR="00E631AF" w:rsidRPr="00B15E29" w:rsidTr="00E631AF">
        <w:tc>
          <w:tcPr>
            <w:tcW w:w="3828" w:type="dxa"/>
            <w:shd w:val="clear" w:color="auto" w:fill="auto"/>
            <w:vAlign w:val="center"/>
          </w:tcPr>
          <w:p w:rsidR="00E631AF" w:rsidRPr="00B15E29" w:rsidRDefault="00E631AF" w:rsidP="00E631AF">
            <w:pPr>
              <w:ind w:left="288"/>
              <w:rPr>
                <w:rFonts w:ascii="Arial" w:hAnsi="Arial" w:cs="Arial"/>
                <w:sz w:val="20"/>
              </w:rPr>
            </w:pPr>
            <w:r w:rsidRPr="00B15E29">
              <w:rPr>
                <w:rFonts w:ascii="Arial" w:hAnsi="Arial" w:cs="Arial"/>
                <w:sz w:val="20"/>
              </w:rPr>
              <w:t>Field work completed</w:t>
            </w:r>
          </w:p>
        </w:tc>
        <w:tc>
          <w:tcPr>
            <w:tcW w:w="1932" w:type="dxa"/>
            <w:shd w:val="clear" w:color="auto" w:fill="auto"/>
            <w:vAlign w:val="center"/>
          </w:tcPr>
          <w:p w:rsidR="00E631AF" w:rsidRPr="005D177F" w:rsidRDefault="005D177F" w:rsidP="00E631AF">
            <w:pPr>
              <w:rPr>
                <w:rFonts w:ascii="Arial" w:hAnsi="Arial" w:cs="Arial"/>
                <w:sz w:val="20"/>
              </w:rPr>
            </w:pPr>
            <w:r w:rsidRPr="005D177F">
              <w:rPr>
                <w:rFonts w:ascii="Arial" w:hAnsi="Arial" w:cs="Arial"/>
                <w:sz w:val="20"/>
              </w:rPr>
              <w:t>November, 2016</w:t>
            </w:r>
          </w:p>
        </w:tc>
        <w:tc>
          <w:tcPr>
            <w:tcW w:w="2970" w:type="dxa"/>
            <w:vAlign w:val="center"/>
          </w:tcPr>
          <w:p w:rsidR="00E631AF" w:rsidRPr="005D177F" w:rsidRDefault="005D177F" w:rsidP="00E631AF">
            <w:pPr>
              <w:rPr>
                <w:rFonts w:ascii="Arial" w:hAnsi="Arial" w:cs="Arial"/>
                <w:sz w:val="20"/>
              </w:rPr>
            </w:pPr>
            <w:r>
              <w:rPr>
                <w:rFonts w:ascii="Arial" w:hAnsi="Arial" w:cs="Arial"/>
                <w:sz w:val="20"/>
              </w:rPr>
              <w:t>Michael Friese</w:t>
            </w:r>
          </w:p>
        </w:tc>
      </w:tr>
      <w:tr w:rsidR="00E631AF" w:rsidRPr="00B15E29" w:rsidTr="00E631AF">
        <w:tc>
          <w:tcPr>
            <w:tcW w:w="3828" w:type="dxa"/>
            <w:shd w:val="clear" w:color="auto" w:fill="auto"/>
            <w:vAlign w:val="center"/>
          </w:tcPr>
          <w:p w:rsidR="00E631AF" w:rsidRPr="00B15E29" w:rsidRDefault="00E631AF" w:rsidP="00E631AF">
            <w:pPr>
              <w:ind w:left="288"/>
              <w:rPr>
                <w:rFonts w:ascii="Arial" w:hAnsi="Arial" w:cs="Arial"/>
                <w:sz w:val="20"/>
              </w:rPr>
            </w:pPr>
            <w:r w:rsidRPr="00B15E29">
              <w:rPr>
                <w:rFonts w:ascii="Arial" w:hAnsi="Arial" w:cs="Arial"/>
                <w:sz w:val="20"/>
              </w:rPr>
              <w:t>Laboratory analyses completed</w:t>
            </w:r>
          </w:p>
        </w:tc>
        <w:tc>
          <w:tcPr>
            <w:tcW w:w="4902" w:type="dxa"/>
            <w:gridSpan w:val="2"/>
            <w:shd w:val="clear" w:color="auto" w:fill="auto"/>
            <w:vAlign w:val="center"/>
          </w:tcPr>
          <w:p w:rsidR="00E631AF" w:rsidRPr="00B15E29" w:rsidRDefault="00D075B8" w:rsidP="00E631AF">
            <w:pPr>
              <w:rPr>
                <w:rFonts w:ascii="Arial" w:hAnsi="Arial" w:cs="Arial"/>
                <w:sz w:val="20"/>
                <w:highlight w:val="yellow"/>
              </w:rPr>
            </w:pPr>
            <w:r w:rsidRPr="00D075B8">
              <w:rPr>
                <w:rFonts w:ascii="Arial" w:hAnsi="Arial" w:cs="Arial"/>
                <w:sz w:val="20"/>
              </w:rPr>
              <w:t>January, 2017</w:t>
            </w:r>
          </w:p>
        </w:tc>
      </w:tr>
      <w:tr w:rsidR="00E631AF" w:rsidRPr="00B15E29" w:rsidTr="00E631AF">
        <w:trPr>
          <w:trHeight w:hRule="exact" w:val="346"/>
        </w:trPr>
        <w:tc>
          <w:tcPr>
            <w:tcW w:w="5760" w:type="dxa"/>
            <w:gridSpan w:val="2"/>
            <w:tcBorders>
              <w:bottom w:val="single" w:sz="4" w:space="0" w:color="auto"/>
              <w:right w:val="nil"/>
            </w:tcBorders>
            <w:shd w:val="clear" w:color="auto" w:fill="DDDDDD"/>
            <w:vAlign w:val="center"/>
          </w:tcPr>
          <w:p w:rsidR="00E631AF" w:rsidRPr="00B15E29" w:rsidRDefault="00E631AF" w:rsidP="00E631AF">
            <w:pPr>
              <w:rPr>
                <w:rFonts w:ascii="Arial" w:hAnsi="Arial" w:cs="Arial"/>
                <w:sz w:val="20"/>
              </w:rPr>
            </w:pPr>
            <w:r w:rsidRPr="00B15E29">
              <w:rPr>
                <w:rFonts w:ascii="Arial" w:hAnsi="Arial" w:cs="Arial"/>
                <w:sz w:val="20"/>
              </w:rPr>
              <w:t>Environmental Information System (EIM) database</w:t>
            </w:r>
          </w:p>
        </w:tc>
        <w:tc>
          <w:tcPr>
            <w:tcW w:w="2970" w:type="dxa"/>
            <w:tcBorders>
              <w:left w:val="nil"/>
              <w:bottom w:val="single" w:sz="4" w:space="0" w:color="auto"/>
            </w:tcBorders>
            <w:shd w:val="clear" w:color="auto" w:fill="DDDDDD"/>
            <w:vAlign w:val="center"/>
          </w:tcPr>
          <w:p w:rsidR="00E631AF" w:rsidRPr="00B15E29" w:rsidRDefault="00E631AF" w:rsidP="00E631AF">
            <w:pPr>
              <w:rPr>
                <w:rFonts w:ascii="Arial" w:hAnsi="Arial" w:cs="Arial"/>
                <w:sz w:val="20"/>
              </w:rPr>
            </w:pPr>
          </w:p>
        </w:tc>
      </w:tr>
      <w:tr w:rsidR="00E631AF" w:rsidRPr="00B15E29" w:rsidTr="00E631AF">
        <w:tc>
          <w:tcPr>
            <w:tcW w:w="3828" w:type="dxa"/>
            <w:shd w:val="clear" w:color="auto" w:fill="auto"/>
            <w:vAlign w:val="center"/>
          </w:tcPr>
          <w:p w:rsidR="00E631AF" w:rsidRPr="00B15E29" w:rsidRDefault="00E631AF" w:rsidP="005D177F">
            <w:pPr>
              <w:ind w:left="288"/>
              <w:rPr>
                <w:rFonts w:ascii="Arial" w:hAnsi="Arial" w:cs="Arial"/>
                <w:sz w:val="20"/>
              </w:rPr>
            </w:pPr>
            <w:r w:rsidRPr="00B15E29">
              <w:rPr>
                <w:rFonts w:ascii="Arial" w:hAnsi="Arial" w:cs="Arial"/>
                <w:sz w:val="20"/>
              </w:rPr>
              <w:t>EIM Study ID</w:t>
            </w:r>
            <w:r w:rsidR="00AB32AB">
              <w:rPr>
                <w:rFonts w:ascii="Arial" w:hAnsi="Arial" w:cs="Arial"/>
                <w:sz w:val="20"/>
              </w:rPr>
              <w:t xml:space="preserve"> </w:t>
            </w:r>
          </w:p>
        </w:tc>
        <w:tc>
          <w:tcPr>
            <w:tcW w:w="4902" w:type="dxa"/>
            <w:gridSpan w:val="2"/>
            <w:tcBorders>
              <w:bottom w:val="single" w:sz="4" w:space="0" w:color="auto"/>
            </w:tcBorders>
            <w:shd w:val="clear" w:color="auto" w:fill="auto"/>
            <w:vAlign w:val="center"/>
          </w:tcPr>
          <w:p w:rsidR="00E631AF" w:rsidRPr="00B15E29" w:rsidRDefault="005D177F" w:rsidP="00E631AF">
            <w:pPr>
              <w:rPr>
                <w:rFonts w:ascii="Arial" w:hAnsi="Arial" w:cs="Arial"/>
                <w:sz w:val="20"/>
                <w:highlight w:val="yellow"/>
              </w:rPr>
            </w:pPr>
            <w:r w:rsidRPr="005D177F">
              <w:rPr>
                <w:rFonts w:ascii="Arial" w:hAnsi="Arial" w:cs="Arial"/>
                <w:sz w:val="20"/>
              </w:rPr>
              <w:t>mifr003</w:t>
            </w:r>
          </w:p>
        </w:tc>
      </w:tr>
      <w:tr w:rsidR="00E631AF" w:rsidRPr="00B15E29" w:rsidTr="00E631AF">
        <w:tc>
          <w:tcPr>
            <w:tcW w:w="3828" w:type="dxa"/>
            <w:shd w:val="clear" w:color="auto" w:fill="auto"/>
            <w:vAlign w:val="center"/>
          </w:tcPr>
          <w:p w:rsidR="00E631AF" w:rsidRPr="00B15E29" w:rsidRDefault="00E631AF" w:rsidP="00E631AF">
            <w:pPr>
              <w:ind w:left="288"/>
              <w:rPr>
                <w:rFonts w:ascii="Arial" w:hAnsi="Arial" w:cs="Arial"/>
                <w:sz w:val="20"/>
              </w:rPr>
            </w:pPr>
            <w:r w:rsidRPr="00B15E29">
              <w:rPr>
                <w:rFonts w:ascii="Arial" w:hAnsi="Arial" w:cs="Arial"/>
                <w:sz w:val="20"/>
              </w:rPr>
              <w:t>Product</w:t>
            </w:r>
          </w:p>
        </w:tc>
        <w:tc>
          <w:tcPr>
            <w:tcW w:w="1932" w:type="dxa"/>
            <w:shd w:val="clear" w:color="auto" w:fill="D9D9D9" w:themeFill="background1" w:themeFillShade="D9"/>
            <w:vAlign w:val="center"/>
          </w:tcPr>
          <w:p w:rsidR="00E631AF" w:rsidRPr="005D177F" w:rsidRDefault="00E631AF" w:rsidP="00E631AF">
            <w:pPr>
              <w:rPr>
                <w:rFonts w:ascii="Arial" w:hAnsi="Arial" w:cs="Arial"/>
                <w:sz w:val="20"/>
              </w:rPr>
            </w:pPr>
            <w:r w:rsidRPr="005D177F">
              <w:rPr>
                <w:rFonts w:ascii="Arial" w:hAnsi="Arial" w:cs="Arial"/>
                <w:sz w:val="20"/>
              </w:rPr>
              <w:t>Due date</w:t>
            </w:r>
          </w:p>
        </w:tc>
        <w:tc>
          <w:tcPr>
            <w:tcW w:w="2970" w:type="dxa"/>
            <w:shd w:val="clear" w:color="auto" w:fill="D9D9D9" w:themeFill="background1" w:themeFillShade="D9"/>
            <w:vAlign w:val="center"/>
          </w:tcPr>
          <w:p w:rsidR="00E631AF" w:rsidRPr="005D177F" w:rsidRDefault="00E631AF" w:rsidP="00E631AF">
            <w:pPr>
              <w:rPr>
                <w:rFonts w:ascii="Arial" w:hAnsi="Arial" w:cs="Arial"/>
                <w:sz w:val="20"/>
              </w:rPr>
            </w:pPr>
            <w:r w:rsidRPr="005D177F">
              <w:rPr>
                <w:rFonts w:ascii="Arial" w:hAnsi="Arial" w:cs="Arial"/>
                <w:sz w:val="20"/>
              </w:rPr>
              <w:t>Lead staff</w:t>
            </w:r>
          </w:p>
        </w:tc>
      </w:tr>
      <w:tr w:rsidR="00E631AF" w:rsidRPr="00B15E29" w:rsidTr="00E631AF">
        <w:tc>
          <w:tcPr>
            <w:tcW w:w="3828" w:type="dxa"/>
            <w:shd w:val="clear" w:color="auto" w:fill="auto"/>
            <w:vAlign w:val="center"/>
          </w:tcPr>
          <w:p w:rsidR="00E631AF" w:rsidRPr="00B15E29" w:rsidRDefault="00E631AF" w:rsidP="005D177F">
            <w:pPr>
              <w:ind w:left="720"/>
              <w:rPr>
                <w:rFonts w:ascii="Arial" w:hAnsi="Arial" w:cs="Arial"/>
                <w:sz w:val="20"/>
              </w:rPr>
            </w:pPr>
            <w:r w:rsidRPr="00B15E29">
              <w:rPr>
                <w:rFonts w:ascii="Arial" w:hAnsi="Arial" w:cs="Arial"/>
                <w:sz w:val="20"/>
              </w:rPr>
              <w:t>EIM data loaded</w:t>
            </w:r>
            <w:r w:rsidRPr="00B15E29">
              <w:rPr>
                <w:rFonts w:ascii="Arial" w:hAnsi="Arial" w:cs="Arial"/>
                <w:color w:val="800000"/>
                <w:sz w:val="20"/>
              </w:rPr>
              <w:t xml:space="preserve"> </w:t>
            </w:r>
          </w:p>
        </w:tc>
        <w:tc>
          <w:tcPr>
            <w:tcW w:w="1932" w:type="dxa"/>
            <w:shd w:val="clear" w:color="auto" w:fill="auto"/>
            <w:vAlign w:val="center"/>
          </w:tcPr>
          <w:p w:rsidR="00E631AF" w:rsidRPr="005D177F" w:rsidRDefault="00F47CA4" w:rsidP="00E631AF">
            <w:pPr>
              <w:rPr>
                <w:rFonts w:ascii="Arial" w:hAnsi="Arial" w:cs="Arial"/>
                <w:sz w:val="20"/>
              </w:rPr>
            </w:pPr>
            <w:r>
              <w:rPr>
                <w:rFonts w:ascii="Arial" w:hAnsi="Arial" w:cs="Arial"/>
                <w:sz w:val="20"/>
              </w:rPr>
              <w:t>March</w:t>
            </w:r>
            <w:r w:rsidR="005D177F" w:rsidRPr="005D177F">
              <w:rPr>
                <w:rFonts w:ascii="Arial" w:hAnsi="Arial" w:cs="Arial"/>
                <w:sz w:val="20"/>
              </w:rPr>
              <w:t>, 2017</w:t>
            </w:r>
          </w:p>
        </w:tc>
        <w:tc>
          <w:tcPr>
            <w:tcW w:w="2970" w:type="dxa"/>
            <w:vAlign w:val="center"/>
          </w:tcPr>
          <w:p w:rsidR="00E631AF" w:rsidRPr="005D177F" w:rsidRDefault="005D177F" w:rsidP="00E631AF">
            <w:pPr>
              <w:rPr>
                <w:rFonts w:ascii="Arial" w:hAnsi="Arial" w:cs="Arial"/>
                <w:sz w:val="20"/>
              </w:rPr>
            </w:pPr>
            <w:r w:rsidRPr="005D177F">
              <w:rPr>
                <w:rFonts w:ascii="Arial" w:hAnsi="Arial" w:cs="Arial"/>
                <w:sz w:val="20"/>
              </w:rPr>
              <w:t>Siana Wong</w:t>
            </w:r>
          </w:p>
        </w:tc>
      </w:tr>
      <w:tr w:rsidR="00E631AF" w:rsidRPr="00B15E29" w:rsidTr="00E631AF">
        <w:tc>
          <w:tcPr>
            <w:tcW w:w="3828" w:type="dxa"/>
            <w:shd w:val="clear" w:color="auto" w:fill="auto"/>
            <w:vAlign w:val="center"/>
          </w:tcPr>
          <w:p w:rsidR="00E631AF" w:rsidRPr="00B15E29" w:rsidRDefault="00E631AF" w:rsidP="005D177F">
            <w:pPr>
              <w:ind w:left="720"/>
              <w:rPr>
                <w:rFonts w:ascii="Arial" w:hAnsi="Arial" w:cs="Arial"/>
                <w:sz w:val="20"/>
              </w:rPr>
            </w:pPr>
            <w:r w:rsidRPr="00B15E29">
              <w:rPr>
                <w:rFonts w:ascii="Arial" w:hAnsi="Arial" w:cs="Arial"/>
                <w:sz w:val="20"/>
              </w:rPr>
              <w:t xml:space="preserve">EIM data entry review </w:t>
            </w:r>
          </w:p>
        </w:tc>
        <w:tc>
          <w:tcPr>
            <w:tcW w:w="1932" w:type="dxa"/>
            <w:shd w:val="clear" w:color="auto" w:fill="auto"/>
            <w:vAlign w:val="center"/>
          </w:tcPr>
          <w:p w:rsidR="00E631AF" w:rsidRPr="005D177F" w:rsidRDefault="00F47CA4" w:rsidP="00E631AF">
            <w:pPr>
              <w:rPr>
                <w:rFonts w:ascii="Arial" w:hAnsi="Arial" w:cs="Arial"/>
                <w:sz w:val="20"/>
              </w:rPr>
            </w:pPr>
            <w:r>
              <w:rPr>
                <w:rFonts w:ascii="Arial" w:hAnsi="Arial" w:cs="Arial"/>
                <w:sz w:val="20"/>
              </w:rPr>
              <w:t>April</w:t>
            </w:r>
            <w:r w:rsidR="005D177F" w:rsidRPr="005D177F">
              <w:rPr>
                <w:rFonts w:ascii="Arial" w:hAnsi="Arial" w:cs="Arial"/>
                <w:sz w:val="20"/>
              </w:rPr>
              <w:t>, 2017</w:t>
            </w:r>
          </w:p>
        </w:tc>
        <w:tc>
          <w:tcPr>
            <w:tcW w:w="2970" w:type="dxa"/>
            <w:vAlign w:val="center"/>
          </w:tcPr>
          <w:p w:rsidR="00E631AF" w:rsidRPr="005D177F" w:rsidRDefault="005D177F" w:rsidP="00E631AF">
            <w:pPr>
              <w:rPr>
                <w:rFonts w:ascii="Arial" w:hAnsi="Arial" w:cs="Arial"/>
                <w:sz w:val="20"/>
              </w:rPr>
            </w:pPr>
            <w:r w:rsidRPr="005D177F">
              <w:rPr>
                <w:rFonts w:ascii="Arial" w:hAnsi="Arial" w:cs="Arial"/>
                <w:sz w:val="20"/>
              </w:rPr>
              <w:t>Michael Friese</w:t>
            </w:r>
          </w:p>
        </w:tc>
      </w:tr>
      <w:tr w:rsidR="00E631AF" w:rsidRPr="00B15E29" w:rsidTr="00E631AF">
        <w:tc>
          <w:tcPr>
            <w:tcW w:w="3828" w:type="dxa"/>
            <w:tcBorders>
              <w:bottom w:val="single" w:sz="4" w:space="0" w:color="auto"/>
            </w:tcBorders>
            <w:shd w:val="clear" w:color="auto" w:fill="auto"/>
            <w:vAlign w:val="center"/>
          </w:tcPr>
          <w:p w:rsidR="00E631AF" w:rsidRPr="00B15E29" w:rsidRDefault="00E631AF" w:rsidP="005D177F">
            <w:pPr>
              <w:ind w:left="720"/>
              <w:rPr>
                <w:rFonts w:ascii="Arial" w:hAnsi="Arial" w:cs="Arial"/>
                <w:sz w:val="20"/>
              </w:rPr>
            </w:pPr>
            <w:r w:rsidRPr="00B15E29">
              <w:rPr>
                <w:rFonts w:ascii="Arial" w:hAnsi="Arial" w:cs="Arial"/>
                <w:sz w:val="20"/>
              </w:rPr>
              <w:t>EIM complete</w:t>
            </w:r>
            <w:r w:rsidRPr="00B15E29">
              <w:rPr>
                <w:rFonts w:ascii="Arial" w:hAnsi="Arial" w:cs="Arial"/>
                <w:color w:val="800000"/>
                <w:sz w:val="20"/>
              </w:rPr>
              <w:t xml:space="preserve"> </w:t>
            </w:r>
          </w:p>
        </w:tc>
        <w:tc>
          <w:tcPr>
            <w:tcW w:w="1932" w:type="dxa"/>
            <w:tcBorders>
              <w:bottom w:val="single" w:sz="4" w:space="0" w:color="auto"/>
            </w:tcBorders>
            <w:shd w:val="clear" w:color="auto" w:fill="auto"/>
            <w:vAlign w:val="center"/>
          </w:tcPr>
          <w:p w:rsidR="00E631AF" w:rsidRPr="005D177F" w:rsidRDefault="00F47CA4" w:rsidP="00E631AF">
            <w:pPr>
              <w:rPr>
                <w:rFonts w:ascii="Arial" w:hAnsi="Arial" w:cs="Arial"/>
                <w:sz w:val="20"/>
              </w:rPr>
            </w:pPr>
            <w:r>
              <w:rPr>
                <w:rFonts w:ascii="Arial" w:hAnsi="Arial" w:cs="Arial"/>
                <w:sz w:val="20"/>
              </w:rPr>
              <w:t>May</w:t>
            </w:r>
            <w:r w:rsidR="005D177F" w:rsidRPr="005D177F">
              <w:rPr>
                <w:rFonts w:ascii="Arial" w:hAnsi="Arial" w:cs="Arial"/>
                <w:sz w:val="20"/>
              </w:rPr>
              <w:t>, 2017</w:t>
            </w:r>
          </w:p>
        </w:tc>
        <w:tc>
          <w:tcPr>
            <w:tcW w:w="2970" w:type="dxa"/>
            <w:tcBorders>
              <w:bottom w:val="single" w:sz="4" w:space="0" w:color="auto"/>
            </w:tcBorders>
            <w:vAlign w:val="center"/>
          </w:tcPr>
          <w:p w:rsidR="00E631AF" w:rsidRPr="005D177F" w:rsidRDefault="005D177F" w:rsidP="00E631AF">
            <w:pPr>
              <w:rPr>
                <w:rFonts w:ascii="Arial" w:hAnsi="Arial" w:cs="Arial"/>
                <w:sz w:val="20"/>
              </w:rPr>
            </w:pPr>
            <w:r w:rsidRPr="005D177F">
              <w:rPr>
                <w:rFonts w:ascii="Arial" w:hAnsi="Arial" w:cs="Arial"/>
                <w:sz w:val="20"/>
              </w:rPr>
              <w:t>Siana Wong</w:t>
            </w:r>
          </w:p>
        </w:tc>
      </w:tr>
      <w:tr w:rsidR="00E631AF" w:rsidRPr="00B15E29" w:rsidTr="00833B1D">
        <w:trPr>
          <w:trHeight w:hRule="exact" w:val="346"/>
        </w:trPr>
        <w:tc>
          <w:tcPr>
            <w:tcW w:w="5760" w:type="dxa"/>
            <w:gridSpan w:val="2"/>
            <w:tcBorders>
              <w:bottom w:val="single" w:sz="4" w:space="0" w:color="auto"/>
              <w:right w:val="single" w:sz="4" w:space="0" w:color="auto"/>
            </w:tcBorders>
            <w:shd w:val="clear" w:color="auto" w:fill="DDDDDD"/>
            <w:vAlign w:val="center"/>
          </w:tcPr>
          <w:p w:rsidR="00E631AF" w:rsidRPr="005D177F" w:rsidRDefault="00E631AF" w:rsidP="00E631AF">
            <w:pPr>
              <w:rPr>
                <w:rFonts w:ascii="Arial" w:hAnsi="Arial" w:cs="Arial"/>
                <w:sz w:val="20"/>
              </w:rPr>
            </w:pPr>
            <w:r w:rsidRPr="005D177F">
              <w:rPr>
                <w:rFonts w:ascii="Arial" w:hAnsi="Arial" w:cs="Arial"/>
                <w:sz w:val="20"/>
              </w:rPr>
              <w:t>Final report</w:t>
            </w:r>
          </w:p>
        </w:tc>
        <w:tc>
          <w:tcPr>
            <w:tcW w:w="2970" w:type="dxa"/>
            <w:tcBorders>
              <w:left w:val="single" w:sz="4" w:space="0" w:color="auto"/>
              <w:bottom w:val="single" w:sz="4" w:space="0" w:color="auto"/>
            </w:tcBorders>
            <w:shd w:val="clear" w:color="auto" w:fill="DDDDDD"/>
            <w:vAlign w:val="center"/>
          </w:tcPr>
          <w:p w:rsidR="00E631AF" w:rsidRPr="00B15E29" w:rsidRDefault="00833B1D" w:rsidP="00E631AF">
            <w:pPr>
              <w:rPr>
                <w:rFonts w:ascii="Arial" w:hAnsi="Arial" w:cs="Arial"/>
                <w:sz w:val="20"/>
              </w:rPr>
            </w:pPr>
            <w:r w:rsidRPr="005D177F">
              <w:rPr>
                <w:rFonts w:ascii="Arial" w:hAnsi="Arial" w:cs="Arial"/>
                <w:sz w:val="20"/>
              </w:rPr>
              <w:t>Lead staff</w:t>
            </w:r>
          </w:p>
        </w:tc>
      </w:tr>
      <w:tr w:rsidR="00E631AF" w:rsidRPr="00B15E29" w:rsidTr="00E631AF">
        <w:tc>
          <w:tcPr>
            <w:tcW w:w="3828" w:type="dxa"/>
            <w:shd w:val="clear" w:color="auto" w:fill="auto"/>
            <w:vAlign w:val="center"/>
          </w:tcPr>
          <w:p w:rsidR="00E631AF" w:rsidRPr="00B15E29" w:rsidRDefault="00E631AF" w:rsidP="00E631AF">
            <w:pPr>
              <w:ind w:left="288"/>
              <w:rPr>
                <w:rFonts w:ascii="Arial" w:hAnsi="Arial" w:cs="Arial"/>
                <w:sz w:val="20"/>
              </w:rPr>
            </w:pPr>
            <w:r w:rsidRPr="00B15E29">
              <w:rPr>
                <w:rFonts w:ascii="Arial" w:hAnsi="Arial" w:cs="Arial"/>
                <w:sz w:val="20"/>
              </w:rPr>
              <w:t xml:space="preserve">Author lead / Support staff </w:t>
            </w:r>
          </w:p>
        </w:tc>
        <w:tc>
          <w:tcPr>
            <w:tcW w:w="4902" w:type="dxa"/>
            <w:gridSpan w:val="2"/>
            <w:shd w:val="clear" w:color="auto" w:fill="auto"/>
            <w:vAlign w:val="center"/>
          </w:tcPr>
          <w:p w:rsidR="00E631AF" w:rsidRPr="005D177F" w:rsidRDefault="00833B1D" w:rsidP="00833B1D">
            <w:pPr>
              <w:rPr>
                <w:rFonts w:ascii="Arial" w:hAnsi="Arial" w:cs="Arial"/>
                <w:sz w:val="20"/>
              </w:rPr>
            </w:pPr>
            <w:r>
              <w:rPr>
                <w:rFonts w:ascii="Arial" w:hAnsi="Arial" w:cs="Arial"/>
                <w:sz w:val="20"/>
              </w:rPr>
              <w:t xml:space="preserve">                                   Michael Friese</w:t>
            </w:r>
          </w:p>
        </w:tc>
      </w:tr>
      <w:tr w:rsidR="00E631AF" w:rsidRPr="00B15E29" w:rsidTr="00833B1D">
        <w:tc>
          <w:tcPr>
            <w:tcW w:w="8730" w:type="dxa"/>
            <w:gridSpan w:val="3"/>
            <w:shd w:val="clear" w:color="auto" w:fill="auto"/>
            <w:vAlign w:val="center"/>
          </w:tcPr>
          <w:p w:rsidR="00E631AF" w:rsidRPr="005D177F" w:rsidRDefault="00E631AF" w:rsidP="00E631AF">
            <w:pPr>
              <w:ind w:left="288"/>
              <w:rPr>
                <w:rFonts w:ascii="Arial" w:hAnsi="Arial" w:cs="Arial"/>
                <w:sz w:val="20"/>
              </w:rPr>
            </w:pPr>
            <w:r w:rsidRPr="005D177F">
              <w:rPr>
                <w:rFonts w:ascii="Arial" w:hAnsi="Arial" w:cs="Arial"/>
                <w:sz w:val="20"/>
              </w:rPr>
              <w:t>Schedule</w:t>
            </w:r>
          </w:p>
        </w:tc>
      </w:tr>
      <w:tr w:rsidR="00E631AF" w:rsidRPr="00B15E29" w:rsidTr="00E631AF">
        <w:tc>
          <w:tcPr>
            <w:tcW w:w="3828" w:type="dxa"/>
            <w:shd w:val="clear" w:color="auto" w:fill="auto"/>
            <w:vAlign w:val="center"/>
          </w:tcPr>
          <w:p w:rsidR="00E631AF" w:rsidRPr="00B15E29" w:rsidRDefault="00E631AF" w:rsidP="00E631AF">
            <w:pPr>
              <w:ind w:left="576"/>
              <w:rPr>
                <w:rFonts w:ascii="Arial" w:hAnsi="Arial" w:cs="Arial"/>
                <w:sz w:val="20"/>
              </w:rPr>
            </w:pPr>
            <w:r w:rsidRPr="00B15E29">
              <w:rPr>
                <w:rFonts w:ascii="Arial" w:hAnsi="Arial" w:cs="Arial"/>
                <w:sz w:val="20"/>
              </w:rPr>
              <w:t>Draft due to supervisor</w:t>
            </w:r>
          </w:p>
        </w:tc>
        <w:tc>
          <w:tcPr>
            <w:tcW w:w="4902" w:type="dxa"/>
            <w:gridSpan w:val="2"/>
            <w:shd w:val="clear" w:color="auto" w:fill="auto"/>
            <w:vAlign w:val="center"/>
          </w:tcPr>
          <w:p w:rsidR="00E631AF" w:rsidRPr="005D177F" w:rsidRDefault="00F47CA4" w:rsidP="00E631AF">
            <w:pPr>
              <w:rPr>
                <w:rFonts w:ascii="Arial" w:hAnsi="Arial" w:cs="Arial"/>
                <w:sz w:val="20"/>
              </w:rPr>
            </w:pPr>
            <w:r>
              <w:rPr>
                <w:rFonts w:ascii="Arial" w:hAnsi="Arial" w:cs="Arial"/>
                <w:sz w:val="20"/>
              </w:rPr>
              <w:t>February</w:t>
            </w:r>
            <w:r w:rsidR="005D177F" w:rsidRPr="005D177F">
              <w:rPr>
                <w:rFonts w:ascii="Arial" w:hAnsi="Arial" w:cs="Arial"/>
                <w:sz w:val="20"/>
              </w:rPr>
              <w:t>, 2017</w:t>
            </w:r>
          </w:p>
        </w:tc>
      </w:tr>
      <w:tr w:rsidR="00E631AF" w:rsidRPr="00B15E29" w:rsidTr="00E631AF">
        <w:tc>
          <w:tcPr>
            <w:tcW w:w="3828" w:type="dxa"/>
            <w:shd w:val="clear" w:color="auto" w:fill="auto"/>
            <w:vAlign w:val="center"/>
          </w:tcPr>
          <w:p w:rsidR="00E631AF" w:rsidRPr="00B15E29" w:rsidRDefault="00E631AF" w:rsidP="00E631AF">
            <w:pPr>
              <w:ind w:left="576"/>
              <w:rPr>
                <w:rFonts w:ascii="Arial" w:hAnsi="Arial" w:cs="Arial"/>
                <w:sz w:val="20"/>
              </w:rPr>
            </w:pPr>
            <w:r w:rsidRPr="00B15E29">
              <w:rPr>
                <w:rFonts w:ascii="Arial" w:hAnsi="Arial" w:cs="Arial"/>
                <w:sz w:val="20"/>
              </w:rPr>
              <w:t>Draft due to client/peer reviewer</w:t>
            </w:r>
          </w:p>
        </w:tc>
        <w:tc>
          <w:tcPr>
            <w:tcW w:w="4902" w:type="dxa"/>
            <w:gridSpan w:val="2"/>
            <w:shd w:val="clear" w:color="auto" w:fill="auto"/>
            <w:vAlign w:val="center"/>
          </w:tcPr>
          <w:p w:rsidR="00E631AF" w:rsidRPr="005D177F" w:rsidRDefault="00F47CA4" w:rsidP="00E631AF">
            <w:pPr>
              <w:rPr>
                <w:rFonts w:ascii="Arial" w:hAnsi="Arial" w:cs="Arial"/>
                <w:sz w:val="20"/>
              </w:rPr>
            </w:pPr>
            <w:r>
              <w:rPr>
                <w:rFonts w:ascii="Arial" w:hAnsi="Arial" w:cs="Arial"/>
                <w:sz w:val="20"/>
              </w:rPr>
              <w:t>March</w:t>
            </w:r>
            <w:r w:rsidR="005D177F" w:rsidRPr="005D177F">
              <w:rPr>
                <w:rFonts w:ascii="Arial" w:hAnsi="Arial" w:cs="Arial"/>
                <w:sz w:val="20"/>
              </w:rPr>
              <w:t>, 2017</w:t>
            </w:r>
          </w:p>
        </w:tc>
      </w:tr>
      <w:tr w:rsidR="00E631AF" w:rsidRPr="00B15E29" w:rsidTr="00E631AF">
        <w:tc>
          <w:tcPr>
            <w:tcW w:w="3828" w:type="dxa"/>
            <w:shd w:val="clear" w:color="auto" w:fill="auto"/>
            <w:vAlign w:val="center"/>
          </w:tcPr>
          <w:p w:rsidR="00E631AF" w:rsidRPr="00B15E29" w:rsidRDefault="00E631AF" w:rsidP="00E631AF">
            <w:pPr>
              <w:ind w:left="576"/>
              <w:rPr>
                <w:rFonts w:ascii="Arial" w:hAnsi="Arial" w:cs="Arial"/>
                <w:sz w:val="20"/>
              </w:rPr>
            </w:pPr>
            <w:r w:rsidRPr="00B15E29">
              <w:rPr>
                <w:rFonts w:ascii="Arial" w:hAnsi="Arial" w:cs="Arial"/>
                <w:sz w:val="20"/>
              </w:rPr>
              <w:t>Draft due to external reviewer(s)</w:t>
            </w:r>
          </w:p>
        </w:tc>
        <w:tc>
          <w:tcPr>
            <w:tcW w:w="4902" w:type="dxa"/>
            <w:gridSpan w:val="2"/>
            <w:shd w:val="clear" w:color="auto" w:fill="auto"/>
            <w:vAlign w:val="center"/>
          </w:tcPr>
          <w:p w:rsidR="00E631AF" w:rsidRPr="005D177F" w:rsidRDefault="00F47CA4" w:rsidP="00E631AF">
            <w:pPr>
              <w:rPr>
                <w:rFonts w:ascii="Arial" w:hAnsi="Arial" w:cs="Arial"/>
                <w:sz w:val="20"/>
              </w:rPr>
            </w:pPr>
            <w:r>
              <w:rPr>
                <w:rFonts w:ascii="Arial" w:hAnsi="Arial" w:cs="Arial"/>
                <w:sz w:val="20"/>
              </w:rPr>
              <w:t>April</w:t>
            </w:r>
            <w:r w:rsidR="005D177F" w:rsidRPr="005D177F">
              <w:rPr>
                <w:rFonts w:ascii="Arial" w:hAnsi="Arial" w:cs="Arial"/>
                <w:sz w:val="20"/>
              </w:rPr>
              <w:t>, 2017</w:t>
            </w:r>
          </w:p>
        </w:tc>
      </w:tr>
      <w:tr w:rsidR="00E631AF" w:rsidRPr="00B15E29" w:rsidTr="00E631AF">
        <w:tc>
          <w:tcPr>
            <w:tcW w:w="3828" w:type="dxa"/>
            <w:shd w:val="clear" w:color="auto" w:fill="auto"/>
            <w:vAlign w:val="center"/>
          </w:tcPr>
          <w:p w:rsidR="00E631AF" w:rsidRPr="00B15E29" w:rsidRDefault="00E631AF" w:rsidP="00E631AF">
            <w:pPr>
              <w:ind w:left="576"/>
              <w:rPr>
                <w:rFonts w:ascii="Arial" w:hAnsi="Arial" w:cs="Arial"/>
                <w:sz w:val="20"/>
              </w:rPr>
            </w:pPr>
            <w:r w:rsidRPr="00B15E29">
              <w:rPr>
                <w:rFonts w:ascii="Arial" w:hAnsi="Arial" w:cs="Arial"/>
                <w:sz w:val="20"/>
              </w:rPr>
              <w:t>Final (all reviews done) due to publications coordinator (Joan)</w:t>
            </w:r>
          </w:p>
        </w:tc>
        <w:tc>
          <w:tcPr>
            <w:tcW w:w="4902" w:type="dxa"/>
            <w:gridSpan w:val="2"/>
            <w:shd w:val="clear" w:color="auto" w:fill="auto"/>
            <w:vAlign w:val="center"/>
          </w:tcPr>
          <w:p w:rsidR="00E631AF" w:rsidRPr="005D177F" w:rsidRDefault="00F47CA4" w:rsidP="00E631AF">
            <w:pPr>
              <w:rPr>
                <w:rFonts w:ascii="Arial" w:hAnsi="Arial" w:cs="Arial"/>
                <w:sz w:val="20"/>
              </w:rPr>
            </w:pPr>
            <w:r>
              <w:rPr>
                <w:rFonts w:ascii="Arial" w:hAnsi="Arial" w:cs="Arial"/>
                <w:sz w:val="20"/>
              </w:rPr>
              <w:t>May</w:t>
            </w:r>
            <w:r w:rsidR="005D177F" w:rsidRPr="005D177F">
              <w:rPr>
                <w:rFonts w:ascii="Arial" w:hAnsi="Arial" w:cs="Arial"/>
                <w:sz w:val="20"/>
              </w:rPr>
              <w:t>, 2017</w:t>
            </w:r>
            <w:r w:rsidR="00E631AF" w:rsidRPr="005D177F">
              <w:rPr>
                <w:rFonts w:ascii="Arial" w:hAnsi="Arial" w:cs="Arial"/>
                <w:sz w:val="20"/>
              </w:rPr>
              <w:t xml:space="preserve"> </w:t>
            </w:r>
          </w:p>
        </w:tc>
      </w:tr>
      <w:tr w:rsidR="00E631AF" w:rsidRPr="00B15E29" w:rsidTr="00E631AF">
        <w:tc>
          <w:tcPr>
            <w:tcW w:w="3828" w:type="dxa"/>
            <w:shd w:val="clear" w:color="auto" w:fill="auto"/>
            <w:vAlign w:val="center"/>
          </w:tcPr>
          <w:p w:rsidR="00E631AF" w:rsidRPr="00B15E29" w:rsidRDefault="00E631AF" w:rsidP="00E631AF">
            <w:pPr>
              <w:ind w:left="576"/>
              <w:rPr>
                <w:rFonts w:ascii="Arial" w:hAnsi="Arial" w:cs="Arial"/>
                <w:sz w:val="20"/>
              </w:rPr>
            </w:pPr>
            <w:r w:rsidRPr="00B15E29">
              <w:rPr>
                <w:rFonts w:ascii="Arial" w:hAnsi="Arial" w:cs="Arial"/>
                <w:sz w:val="20"/>
              </w:rPr>
              <w:t>Final report due on web</w:t>
            </w:r>
          </w:p>
        </w:tc>
        <w:tc>
          <w:tcPr>
            <w:tcW w:w="4902" w:type="dxa"/>
            <w:gridSpan w:val="2"/>
            <w:shd w:val="clear" w:color="auto" w:fill="auto"/>
            <w:vAlign w:val="center"/>
          </w:tcPr>
          <w:p w:rsidR="00E631AF" w:rsidRPr="00B15E29" w:rsidRDefault="00F47CA4" w:rsidP="00E631AF">
            <w:pPr>
              <w:rPr>
                <w:rFonts w:ascii="Arial" w:hAnsi="Arial" w:cs="Arial"/>
                <w:sz w:val="20"/>
                <w:highlight w:val="yellow"/>
              </w:rPr>
            </w:pPr>
            <w:r>
              <w:rPr>
                <w:rFonts w:ascii="Arial" w:hAnsi="Arial" w:cs="Arial"/>
                <w:sz w:val="20"/>
              </w:rPr>
              <w:t>June</w:t>
            </w:r>
            <w:r w:rsidR="005D177F">
              <w:rPr>
                <w:rFonts w:ascii="Arial" w:hAnsi="Arial" w:cs="Arial"/>
                <w:sz w:val="20"/>
              </w:rPr>
              <w:t>, 2017</w:t>
            </w:r>
            <w:r w:rsidR="00E631AF" w:rsidRPr="00B15E29">
              <w:rPr>
                <w:rFonts w:ascii="Arial" w:hAnsi="Arial" w:cs="Arial"/>
                <w:sz w:val="20"/>
              </w:rPr>
              <w:t xml:space="preserve">  </w:t>
            </w:r>
          </w:p>
        </w:tc>
      </w:tr>
    </w:tbl>
    <w:p w:rsidR="00E631AF" w:rsidRPr="00F76AAD" w:rsidRDefault="00E631AF" w:rsidP="00E631AF">
      <w:pPr>
        <w:rPr>
          <w:color w:val="984806"/>
          <w:szCs w:val="24"/>
        </w:rPr>
      </w:pPr>
    </w:p>
    <w:p w:rsidR="00E631AF" w:rsidRPr="00F76AAD" w:rsidRDefault="00E631AF" w:rsidP="00E631AF">
      <w:pPr>
        <w:rPr>
          <w:color w:val="984806"/>
          <w:szCs w:val="24"/>
        </w:rPr>
      </w:pPr>
    </w:p>
    <w:p w:rsidR="008D47C8" w:rsidRDefault="008D47C8">
      <w:pPr>
        <w:rPr>
          <w:rFonts w:ascii="Arial" w:hAnsi="Arial"/>
          <w:b/>
          <w:snapToGrid w:val="0"/>
          <w:color w:val="006600"/>
          <w:sz w:val="32"/>
          <w:szCs w:val="32"/>
        </w:rPr>
      </w:pPr>
      <w:r>
        <w:rPr>
          <w:snapToGrid w:val="0"/>
        </w:rPr>
        <w:br w:type="page"/>
      </w:r>
    </w:p>
    <w:p w:rsidR="002C4E1F" w:rsidRPr="00F76AAD" w:rsidRDefault="002C4E1F" w:rsidP="002C4E1F">
      <w:pPr>
        <w:pStyle w:val="Heading2"/>
        <w:rPr>
          <w:snapToGrid w:val="0"/>
        </w:rPr>
      </w:pPr>
      <w:bookmarkStart w:id="36" w:name="_Toc442868134"/>
      <w:r w:rsidRPr="00F76AAD">
        <w:rPr>
          <w:snapToGrid w:val="0"/>
        </w:rPr>
        <w:lastRenderedPageBreak/>
        <w:t>5.5</w:t>
      </w:r>
      <w:r w:rsidRPr="00F76AAD">
        <w:rPr>
          <w:snapToGrid w:val="0"/>
        </w:rPr>
        <w:tab/>
        <w:t>Limitations on schedule</w:t>
      </w:r>
      <w:bookmarkEnd w:id="36"/>
    </w:p>
    <w:p w:rsidR="002C4E1F" w:rsidRPr="00F76AAD" w:rsidRDefault="002C4E1F" w:rsidP="002C4E1F">
      <w:pPr>
        <w:rPr>
          <w:snapToGrid w:val="0"/>
        </w:rPr>
      </w:pPr>
    </w:p>
    <w:p w:rsidR="005D177F" w:rsidRDefault="005D177F" w:rsidP="005D177F">
      <w:pPr>
        <w:pStyle w:val="ListParagraph"/>
        <w:numPr>
          <w:ilvl w:val="0"/>
          <w:numId w:val="42"/>
        </w:numPr>
        <w:rPr>
          <w:rFonts w:ascii="Times New Roman" w:hAnsi="Times New Roman"/>
          <w:snapToGrid w:val="0"/>
          <w:sz w:val="24"/>
          <w:szCs w:val="24"/>
        </w:rPr>
      </w:pPr>
      <w:r w:rsidRPr="005D177F">
        <w:rPr>
          <w:rFonts w:ascii="Times New Roman" w:hAnsi="Times New Roman"/>
          <w:snapToGrid w:val="0"/>
          <w:sz w:val="24"/>
          <w:szCs w:val="24"/>
        </w:rPr>
        <w:t>2016 fish collected</w:t>
      </w:r>
      <w:r>
        <w:rPr>
          <w:rFonts w:ascii="Times New Roman" w:hAnsi="Times New Roman"/>
          <w:snapToGrid w:val="0"/>
          <w:sz w:val="24"/>
          <w:szCs w:val="24"/>
        </w:rPr>
        <w:t xml:space="preserve"> before </w:t>
      </w:r>
      <w:r w:rsidR="00970000">
        <w:rPr>
          <w:rFonts w:ascii="Times New Roman" w:hAnsi="Times New Roman"/>
          <w:snapToGrid w:val="0"/>
          <w:sz w:val="24"/>
          <w:szCs w:val="24"/>
        </w:rPr>
        <w:t>spring</w:t>
      </w:r>
      <w:r w:rsidR="000E3F39">
        <w:rPr>
          <w:rFonts w:ascii="Times New Roman" w:hAnsi="Times New Roman"/>
          <w:snapToGrid w:val="0"/>
          <w:sz w:val="24"/>
          <w:szCs w:val="24"/>
        </w:rPr>
        <w:t xml:space="preserve"> planting</w:t>
      </w:r>
      <w:r w:rsidR="00312FB0">
        <w:rPr>
          <w:rFonts w:ascii="Times New Roman" w:hAnsi="Times New Roman"/>
          <w:snapToGrid w:val="0"/>
          <w:sz w:val="24"/>
          <w:szCs w:val="24"/>
        </w:rPr>
        <w:t xml:space="preserve"> end of </w:t>
      </w:r>
      <w:r>
        <w:rPr>
          <w:rFonts w:ascii="Times New Roman" w:hAnsi="Times New Roman"/>
          <w:snapToGrid w:val="0"/>
          <w:sz w:val="24"/>
          <w:szCs w:val="24"/>
        </w:rPr>
        <w:t>May 2016.</w:t>
      </w:r>
    </w:p>
    <w:p w:rsidR="00B21ED9" w:rsidRDefault="00B21ED9" w:rsidP="005D177F">
      <w:pPr>
        <w:pStyle w:val="ListParagraph"/>
        <w:numPr>
          <w:ilvl w:val="0"/>
          <w:numId w:val="42"/>
        </w:numPr>
        <w:rPr>
          <w:rFonts w:ascii="Times New Roman" w:hAnsi="Times New Roman"/>
          <w:snapToGrid w:val="0"/>
          <w:sz w:val="24"/>
          <w:szCs w:val="24"/>
        </w:rPr>
      </w:pPr>
      <w:r>
        <w:rPr>
          <w:rFonts w:ascii="Times New Roman" w:hAnsi="Times New Roman"/>
          <w:snapToGrid w:val="0"/>
          <w:sz w:val="24"/>
          <w:szCs w:val="24"/>
        </w:rPr>
        <w:t>Fish feed samples composited to represent the month preceding effluent sampling.</w:t>
      </w:r>
    </w:p>
    <w:p w:rsidR="005D177F" w:rsidRDefault="005D177F" w:rsidP="005D177F">
      <w:pPr>
        <w:pStyle w:val="ListParagraph"/>
        <w:numPr>
          <w:ilvl w:val="0"/>
          <w:numId w:val="42"/>
        </w:numPr>
        <w:rPr>
          <w:rFonts w:ascii="Times New Roman" w:hAnsi="Times New Roman"/>
          <w:snapToGrid w:val="0"/>
          <w:sz w:val="24"/>
          <w:szCs w:val="24"/>
        </w:rPr>
      </w:pPr>
      <w:r>
        <w:rPr>
          <w:rFonts w:ascii="Times New Roman" w:hAnsi="Times New Roman"/>
          <w:snapToGrid w:val="0"/>
          <w:sz w:val="24"/>
          <w:szCs w:val="24"/>
        </w:rPr>
        <w:t xml:space="preserve">Effluent samples collected </w:t>
      </w:r>
      <w:r w:rsidR="00095394">
        <w:rPr>
          <w:rFonts w:ascii="Times New Roman" w:hAnsi="Times New Roman"/>
          <w:snapToGrid w:val="0"/>
          <w:sz w:val="24"/>
          <w:szCs w:val="24"/>
        </w:rPr>
        <w:t xml:space="preserve">seasonally (spring, summer, </w:t>
      </w:r>
      <w:r w:rsidR="00183122">
        <w:rPr>
          <w:rFonts w:ascii="Times New Roman" w:hAnsi="Times New Roman"/>
          <w:snapToGrid w:val="0"/>
          <w:sz w:val="24"/>
          <w:szCs w:val="24"/>
        </w:rPr>
        <w:t>and fall</w:t>
      </w:r>
      <w:r w:rsidR="00095394">
        <w:rPr>
          <w:rFonts w:ascii="Times New Roman" w:hAnsi="Times New Roman"/>
          <w:snapToGrid w:val="0"/>
          <w:sz w:val="24"/>
          <w:szCs w:val="24"/>
        </w:rPr>
        <w:t>)</w:t>
      </w:r>
      <w:r w:rsidR="00B21ED9">
        <w:rPr>
          <w:rFonts w:ascii="Times New Roman" w:hAnsi="Times New Roman"/>
          <w:snapToGrid w:val="0"/>
          <w:sz w:val="24"/>
          <w:szCs w:val="24"/>
        </w:rPr>
        <w:t>.</w:t>
      </w:r>
    </w:p>
    <w:p w:rsidR="00F47CA4" w:rsidRDefault="00F47CA4" w:rsidP="005D177F">
      <w:pPr>
        <w:pStyle w:val="ListParagraph"/>
        <w:numPr>
          <w:ilvl w:val="0"/>
          <w:numId w:val="42"/>
        </w:numPr>
        <w:rPr>
          <w:rFonts w:ascii="Times New Roman" w:hAnsi="Times New Roman"/>
          <w:snapToGrid w:val="0"/>
          <w:sz w:val="24"/>
          <w:szCs w:val="24"/>
        </w:rPr>
      </w:pPr>
      <w:r>
        <w:rPr>
          <w:rFonts w:ascii="Times New Roman" w:hAnsi="Times New Roman"/>
          <w:snapToGrid w:val="0"/>
          <w:sz w:val="24"/>
          <w:szCs w:val="24"/>
        </w:rPr>
        <w:t>Sediment sample collected during fall sampling, 2016.</w:t>
      </w:r>
    </w:p>
    <w:p w:rsidR="00B21ED9" w:rsidRDefault="00B21ED9" w:rsidP="005D177F">
      <w:pPr>
        <w:pStyle w:val="ListParagraph"/>
        <w:numPr>
          <w:ilvl w:val="0"/>
          <w:numId w:val="42"/>
        </w:numPr>
        <w:rPr>
          <w:rFonts w:ascii="Times New Roman" w:hAnsi="Times New Roman"/>
          <w:snapToGrid w:val="0"/>
          <w:sz w:val="24"/>
          <w:szCs w:val="24"/>
        </w:rPr>
      </w:pPr>
      <w:r>
        <w:rPr>
          <w:rFonts w:ascii="Times New Roman" w:hAnsi="Times New Roman"/>
          <w:snapToGrid w:val="0"/>
          <w:sz w:val="24"/>
          <w:szCs w:val="24"/>
        </w:rPr>
        <w:t xml:space="preserve">All sampling will be coordinated with hatchery personnel. </w:t>
      </w:r>
    </w:p>
    <w:p w:rsidR="00444050" w:rsidRDefault="00444050" w:rsidP="005D177F">
      <w:pPr>
        <w:pStyle w:val="ListParagraph"/>
        <w:numPr>
          <w:ilvl w:val="0"/>
          <w:numId w:val="42"/>
        </w:numPr>
        <w:rPr>
          <w:rFonts w:ascii="Times New Roman" w:hAnsi="Times New Roman"/>
          <w:snapToGrid w:val="0"/>
          <w:sz w:val="24"/>
          <w:szCs w:val="24"/>
        </w:rPr>
      </w:pPr>
      <w:r>
        <w:rPr>
          <w:rFonts w:ascii="Times New Roman" w:hAnsi="Times New Roman"/>
          <w:snapToGrid w:val="0"/>
          <w:sz w:val="24"/>
          <w:szCs w:val="24"/>
        </w:rPr>
        <w:t>Fish collected from Spokane River during summer or fall to represent age class planted during spring of 2016.</w:t>
      </w:r>
    </w:p>
    <w:p w:rsidR="00761043" w:rsidRPr="005D177F" w:rsidRDefault="00761043" w:rsidP="00761043">
      <w:pPr>
        <w:pStyle w:val="ListParagraph"/>
        <w:rPr>
          <w:rFonts w:ascii="Times New Roman" w:hAnsi="Times New Roman"/>
          <w:snapToGrid w:val="0"/>
          <w:sz w:val="24"/>
          <w:szCs w:val="24"/>
        </w:rPr>
      </w:pPr>
    </w:p>
    <w:p w:rsidR="009F3588" w:rsidRDefault="009F3588" w:rsidP="009F3588">
      <w:pPr>
        <w:pStyle w:val="Heading2"/>
        <w:rPr>
          <w:snapToGrid w:val="0"/>
        </w:rPr>
      </w:pPr>
      <w:bookmarkStart w:id="37" w:name="_Toc381087882"/>
      <w:bookmarkStart w:id="38" w:name="_Toc442868135"/>
      <w:r>
        <w:rPr>
          <w:snapToGrid w:val="0"/>
        </w:rPr>
        <w:t>5.6</w:t>
      </w:r>
      <w:r>
        <w:rPr>
          <w:snapToGrid w:val="0"/>
        </w:rPr>
        <w:tab/>
      </w:r>
      <w:r w:rsidRPr="00D20C34">
        <w:rPr>
          <w:snapToGrid w:val="0"/>
        </w:rPr>
        <w:t>Budget and funding</w:t>
      </w:r>
      <w:bookmarkEnd w:id="37"/>
      <w:bookmarkEnd w:id="38"/>
    </w:p>
    <w:p w:rsidR="002C4E1F" w:rsidRPr="00F76AAD" w:rsidRDefault="002C4E1F" w:rsidP="002C4E1F">
      <w:pPr>
        <w:rPr>
          <w:b/>
          <w:snapToGrid w:val="0"/>
          <w:color w:val="984806" w:themeColor="accent6" w:themeShade="80"/>
        </w:rPr>
      </w:pPr>
    </w:p>
    <w:p w:rsidR="002C4E1F" w:rsidRPr="005B6F1F" w:rsidRDefault="00766BCA" w:rsidP="00766BCA">
      <w:pPr>
        <w:pStyle w:val="Caption"/>
        <w:rPr>
          <w:bCs w:val="0"/>
          <w:color w:val="993300"/>
        </w:rPr>
      </w:pPr>
      <w:bookmarkStart w:id="39" w:name="_Toc442868203"/>
      <w:r>
        <w:t xml:space="preserve">Table </w:t>
      </w:r>
      <w:fldSimple w:instr=" SEQ Table \* ARABIC ">
        <w:r w:rsidR="00D01503">
          <w:rPr>
            <w:noProof/>
          </w:rPr>
          <w:t>3</w:t>
        </w:r>
      </w:fldSimple>
      <w:r>
        <w:t>. Project Budget and Funding.</w:t>
      </w:r>
      <w:bookmarkEnd w:id="39"/>
    </w:p>
    <w:tbl>
      <w:tblPr>
        <w:tblW w:w="9360" w:type="dxa"/>
        <w:tblLook w:val="04A0"/>
      </w:tblPr>
      <w:tblGrid>
        <w:gridCol w:w="1800"/>
        <w:gridCol w:w="1249"/>
        <w:gridCol w:w="953"/>
        <w:gridCol w:w="1420"/>
        <w:gridCol w:w="1148"/>
        <w:gridCol w:w="821"/>
        <w:gridCol w:w="1969"/>
      </w:tblGrid>
      <w:tr w:rsidR="000D32FF" w:rsidRPr="000D32FF" w:rsidTr="003D50AE">
        <w:trPr>
          <w:trHeight w:val="390"/>
        </w:trPr>
        <w:tc>
          <w:tcPr>
            <w:tcW w:w="1800" w:type="dxa"/>
            <w:tcBorders>
              <w:top w:val="single" w:sz="4" w:space="0" w:color="auto"/>
              <w:left w:val="nil"/>
              <w:bottom w:val="double" w:sz="6" w:space="0" w:color="auto"/>
              <w:right w:val="nil"/>
            </w:tcBorders>
            <w:shd w:val="clear" w:color="000000" w:fill="D9D9D9"/>
            <w:noWrap/>
            <w:vAlign w:val="center"/>
            <w:hideMark/>
          </w:tcPr>
          <w:p w:rsidR="000D32FF" w:rsidRPr="000D32FF" w:rsidRDefault="000D32FF" w:rsidP="000D32FF">
            <w:pPr>
              <w:rPr>
                <w:color w:val="000000"/>
                <w:szCs w:val="24"/>
              </w:rPr>
            </w:pPr>
            <w:r w:rsidRPr="000D32FF">
              <w:rPr>
                <w:color w:val="000000"/>
                <w:szCs w:val="24"/>
              </w:rPr>
              <w:t xml:space="preserve">Fish </w:t>
            </w:r>
          </w:p>
        </w:tc>
        <w:tc>
          <w:tcPr>
            <w:tcW w:w="1249" w:type="dxa"/>
            <w:tcBorders>
              <w:top w:val="single" w:sz="4" w:space="0" w:color="auto"/>
              <w:left w:val="nil"/>
              <w:bottom w:val="double" w:sz="6" w:space="0" w:color="auto"/>
              <w:right w:val="nil"/>
            </w:tcBorders>
            <w:shd w:val="clear" w:color="000000" w:fill="D9D9D9"/>
            <w:noWrap/>
            <w:vAlign w:val="bottom"/>
            <w:hideMark/>
          </w:tcPr>
          <w:p w:rsidR="000D32FF" w:rsidRPr="000D32FF" w:rsidRDefault="000D32FF" w:rsidP="000D32FF">
            <w:pPr>
              <w:rPr>
                <w:color w:val="000000"/>
                <w:szCs w:val="24"/>
              </w:rPr>
            </w:pPr>
            <w:r w:rsidRPr="000D32FF">
              <w:rPr>
                <w:color w:val="000000"/>
                <w:szCs w:val="24"/>
              </w:rPr>
              <w:t> </w:t>
            </w:r>
            <w:r w:rsidR="003D50AE">
              <w:rPr>
                <w:color w:val="000000"/>
                <w:szCs w:val="24"/>
              </w:rPr>
              <w:t>Samples</w:t>
            </w:r>
          </w:p>
        </w:tc>
        <w:tc>
          <w:tcPr>
            <w:tcW w:w="953" w:type="dxa"/>
            <w:tcBorders>
              <w:top w:val="single" w:sz="4" w:space="0" w:color="auto"/>
              <w:left w:val="nil"/>
              <w:bottom w:val="double" w:sz="6" w:space="0" w:color="auto"/>
              <w:right w:val="nil"/>
            </w:tcBorders>
            <w:shd w:val="clear" w:color="000000" w:fill="D9D9D9"/>
            <w:noWrap/>
            <w:vAlign w:val="bottom"/>
            <w:hideMark/>
          </w:tcPr>
          <w:p w:rsidR="000D32FF" w:rsidRPr="000D32FF" w:rsidRDefault="000D32FF" w:rsidP="000D32FF">
            <w:pPr>
              <w:rPr>
                <w:color w:val="000000"/>
                <w:szCs w:val="24"/>
              </w:rPr>
            </w:pPr>
            <w:r w:rsidRPr="000D32FF">
              <w:rPr>
                <w:color w:val="000000"/>
                <w:szCs w:val="24"/>
              </w:rPr>
              <w:t> </w:t>
            </w:r>
            <w:r w:rsidR="003D50AE">
              <w:rPr>
                <w:color w:val="000000"/>
                <w:szCs w:val="24"/>
              </w:rPr>
              <w:t>QA</w:t>
            </w:r>
          </w:p>
        </w:tc>
        <w:tc>
          <w:tcPr>
            <w:tcW w:w="1420" w:type="dxa"/>
            <w:tcBorders>
              <w:top w:val="single" w:sz="4" w:space="0" w:color="auto"/>
              <w:left w:val="nil"/>
              <w:bottom w:val="double" w:sz="6" w:space="0" w:color="auto"/>
              <w:right w:val="nil"/>
            </w:tcBorders>
            <w:shd w:val="clear" w:color="000000" w:fill="D9D9D9"/>
            <w:noWrap/>
            <w:vAlign w:val="bottom"/>
            <w:hideMark/>
          </w:tcPr>
          <w:p w:rsidR="000D32FF" w:rsidRPr="000D32FF" w:rsidRDefault="000D32FF" w:rsidP="000D32FF">
            <w:pPr>
              <w:rPr>
                <w:color w:val="000000"/>
                <w:szCs w:val="24"/>
              </w:rPr>
            </w:pPr>
            <w:r w:rsidRPr="000D32FF">
              <w:rPr>
                <w:color w:val="000000"/>
                <w:szCs w:val="24"/>
              </w:rPr>
              <w:t> </w:t>
            </w:r>
            <w:r w:rsidR="003D50AE">
              <w:rPr>
                <w:color w:val="000000"/>
                <w:szCs w:val="24"/>
              </w:rPr>
              <w:t xml:space="preserve">          Cost</w:t>
            </w:r>
          </w:p>
        </w:tc>
        <w:tc>
          <w:tcPr>
            <w:tcW w:w="1148" w:type="dxa"/>
            <w:tcBorders>
              <w:top w:val="single" w:sz="4" w:space="0" w:color="auto"/>
              <w:left w:val="nil"/>
              <w:bottom w:val="double" w:sz="6" w:space="0" w:color="auto"/>
              <w:right w:val="nil"/>
            </w:tcBorders>
            <w:shd w:val="clear" w:color="000000" w:fill="D9D9D9"/>
            <w:noWrap/>
            <w:vAlign w:val="bottom"/>
            <w:hideMark/>
          </w:tcPr>
          <w:p w:rsidR="000D32FF" w:rsidRPr="000D32FF" w:rsidRDefault="003D50AE" w:rsidP="000D32FF">
            <w:pPr>
              <w:rPr>
                <w:color w:val="000000"/>
                <w:szCs w:val="24"/>
              </w:rPr>
            </w:pPr>
            <w:r>
              <w:rPr>
                <w:color w:val="000000"/>
                <w:szCs w:val="24"/>
              </w:rPr>
              <w:t>Subtotal</w:t>
            </w:r>
          </w:p>
        </w:tc>
        <w:tc>
          <w:tcPr>
            <w:tcW w:w="821" w:type="dxa"/>
            <w:tcBorders>
              <w:top w:val="single" w:sz="4" w:space="0" w:color="auto"/>
              <w:left w:val="nil"/>
              <w:bottom w:val="double" w:sz="6" w:space="0" w:color="auto"/>
              <w:right w:val="nil"/>
            </w:tcBorders>
            <w:shd w:val="clear" w:color="000000" w:fill="D9D9D9"/>
            <w:noWrap/>
            <w:vAlign w:val="center"/>
            <w:hideMark/>
          </w:tcPr>
          <w:p w:rsidR="000D32FF" w:rsidRPr="000D32FF" w:rsidRDefault="000D32FF" w:rsidP="000D32FF">
            <w:pPr>
              <w:jc w:val="center"/>
              <w:rPr>
                <w:color w:val="000000"/>
                <w:szCs w:val="24"/>
              </w:rPr>
            </w:pPr>
            <w:r w:rsidRPr="000D32FF">
              <w:rPr>
                <w:color w:val="000000"/>
                <w:szCs w:val="24"/>
              </w:rPr>
              <w:t>MEL</w:t>
            </w:r>
          </w:p>
        </w:tc>
        <w:tc>
          <w:tcPr>
            <w:tcW w:w="1969" w:type="dxa"/>
            <w:tcBorders>
              <w:top w:val="single" w:sz="4" w:space="0" w:color="auto"/>
              <w:left w:val="nil"/>
              <w:bottom w:val="double" w:sz="6" w:space="0" w:color="auto"/>
              <w:right w:val="nil"/>
            </w:tcBorders>
            <w:shd w:val="clear" w:color="000000" w:fill="D9D9D9"/>
            <w:noWrap/>
            <w:vAlign w:val="center"/>
            <w:hideMark/>
          </w:tcPr>
          <w:p w:rsidR="000D32FF" w:rsidRPr="000D32FF" w:rsidRDefault="000D32FF" w:rsidP="000D32FF">
            <w:pPr>
              <w:jc w:val="center"/>
              <w:rPr>
                <w:color w:val="000000"/>
                <w:szCs w:val="24"/>
              </w:rPr>
            </w:pPr>
            <w:r w:rsidRPr="000D32FF">
              <w:rPr>
                <w:color w:val="000000"/>
                <w:szCs w:val="24"/>
              </w:rPr>
              <w:t>Contract</w:t>
            </w:r>
          </w:p>
        </w:tc>
      </w:tr>
      <w:tr w:rsidR="000D32FF" w:rsidRPr="000D32FF" w:rsidTr="003D50AE">
        <w:trPr>
          <w:trHeight w:val="330"/>
        </w:trPr>
        <w:tc>
          <w:tcPr>
            <w:tcW w:w="1800" w:type="dxa"/>
            <w:tcBorders>
              <w:top w:val="nil"/>
              <w:left w:val="nil"/>
              <w:bottom w:val="nil"/>
              <w:right w:val="nil"/>
            </w:tcBorders>
            <w:shd w:val="clear" w:color="auto" w:fill="auto"/>
            <w:noWrap/>
            <w:vAlign w:val="center"/>
            <w:hideMark/>
          </w:tcPr>
          <w:p w:rsidR="000D32FF" w:rsidRPr="000D32FF" w:rsidRDefault="000D32FF" w:rsidP="000D32FF">
            <w:pPr>
              <w:rPr>
                <w:color w:val="000000"/>
                <w:szCs w:val="24"/>
              </w:rPr>
            </w:pPr>
            <w:r w:rsidRPr="000D32FF">
              <w:rPr>
                <w:color w:val="000000"/>
                <w:szCs w:val="24"/>
              </w:rPr>
              <w:t>Percent lipids</w:t>
            </w:r>
          </w:p>
        </w:tc>
        <w:tc>
          <w:tcPr>
            <w:tcW w:w="1249" w:type="dxa"/>
            <w:tcBorders>
              <w:top w:val="nil"/>
              <w:left w:val="nil"/>
              <w:bottom w:val="nil"/>
              <w:right w:val="nil"/>
            </w:tcBorders>
            <w:shd w:val="clear" w:color="auto" w:fill="auto"/>
            <w:noWrap/>
            <w:vAlign w:val="bottom"/>
            <w:hideMark/>
          </w:tcPr>
          <w:p w:rsidR="000D32FF" w:rsidRPr="000D32FF" w:rsidRDefault="000D32FF" w:rsidP="000D32FF">
            <w:pPr>
              <w:jc w:val="right"/>
              <w:rPr>
                <w:color w:val="000000"/>
                <w:szCs w:val="24"/>
              </w:rPr>
            </w:pPr>
            <w:r w:rsidRPr="000D32FF">
              <w:rPr>
                <w:color w:val="000000"/>
                <w:szCs w:val="24"/>
              </w:rPr>
              <w:t>12</w:t>
            </w:r>
          </w:p>
        </w:tc>
        <w:tc>
          <w:tcPr>
            <w:tcW w:w="953" w:type="dxa"/>
            <w:tcBorders>
              <w:top w:val="nil"/>
              <w:left w:val="nil"/>
              <w:bottom w:val="nil"/>
              <w:right w:val="nil"/>
            </w:tcBorders>
            <w:shd w:val="clear" w:color="auto" w:fill="auto"/>
            <w:noWrap/>
            <w:vAlign w:val="bottom"/>
            <w:hideMark/>
          </w:tcPr>
          <w:p w:rsidR="000D32FF" w:rsidRPr="000D32FF" w:rsidRDefault="000D32FF" w:rsidP="000D32FF">
            <w:pPr>
              <w:jc w:val="right"/>
              <w:rPr>
                <w:color w:val="000000"/>
                <w:szCs w:val="24"/>
              </w:rPr>
            </w:pPr>
            <w:r w:rsidRPr="000D32FF">
              <w:rPr>
                <w:color w:val="000000"/>
                <w:szCs w:val="24"/>
              </w:rPr>
              <w:t>2</w:t>
            </w:r>
            <w:r w:rsidR="004349F3" w:rsidRPr="004349F3">
              <w:rPr>
                <w:color w:val="000000"/>
                <w:szCs w:val="24"/>
                <w:vertAlign w:val="superscript"/>
              </w:rPr>
              <w:t>†</w:t>
            </w:r>
          </w:p>
        </w:tc>
        <w:tc>
          <w:tcPr>
            <w:tcW w:w="1420" w:type="dxa"/>
            <w:tcBorders>
              <w:top w:val="nil"/>
              <w:left w:val="nil"/>
              <w:bottom w:val="nil"/>
              <w:right w:val="nil"/>
            </w:tcBorders>
            <w:shd w:val="clear" w:color="auto" w:fill="auto"/>
            <w:noWrap/>
            <w:vAlign w:val="bottom"/>
            <w:hideMark/>
          </w:tcPr>
          <w:p w:rsidR="000D32FF" w:rsidRPr="000D32FF" w:rsidRDefault="000D32FF" w:rsidP="000D32FF">
            <w:pPr>
              <w:jc w:val="right"/>
              <w:rPr>
                <w:color w:val="000000"/>
                <w:szCs w:val="24"/>
              </w:rPr>
            </w:pPr>
            <w:r w:rsidRPr="000D32FF">
              <w:rPr>
                <w:color w:val="000000"/>
                <w:szCs w:val="24"/>
              </w:rPr>
              <w:t>45</w:t>
            </w:r>
          </w:p>
        </w:tc>
        <w:tc>
          <w:tcPr>
            <w:tcW w:w="1148" w:type="dxa"/>
            <w:tcBorders>
              <w:top w:val="nil"/>
              <w:left w:val="nil"/>
              <w:bottom w:val="nil"/>
              <w:right w:val="nil"/>
            </w:tcBorders>
            <w:shd w:val="clear" w:color="auto" w:fill="auto"/>
            <w:noWrap/>
            <w:vAlign w:val="bottom"/>
            <w:hideMark/>
          </w:tcPr>
          <w:p w:rsidR="000D32FF" w:rsidRPr="000D32FF" w:rsidRDefault="000D32FF" w:rsidP="000D32FF">
            <w:pPr>
              <w:jc w:val="right"/>
              <w:rPr>
                <w:color w:val="000000"/>
                <w:szCs w:val="24"/>
              </w:rPr>
            </w:pPr>
            <w:r w:rsidRPr="000D32FF">
              <w:rPr>
                <w:color w:val="000000"/>
                <w:szCs w:val="24"/>
              </w:rPr>
              <w:t>630</w:t>
            </w:r>
          </w:p>
        </w:tc>
        <w:tc>
          <w:tcPr>
            <w:tcW w:w="821" w:type="dxa"/>
            <w:tcBorders>
              <w:top w:val="nil"/>
              <w:left w:val="nil"/>
              <w:bottom w:val="nil"/>
              <w:right w:val="nil"/>
            </w:tcBorders>
            <w:shd w:val="clear" w:color="auto" w:fill="auto"/>
            <w:noWrap/>
            <w:vAlign w:val="bottom"/>
            <w:hideMark/>
          </w:tcPr>
          <w:p w:rsidR="000D32FF" w:rsidRPr="000D32FF" w:rsidRDefault="000D32FF" w:rsidP="000D32FF">
            <w:pPr>
              <w:jc w:val="right"/>
              <w:rPr>
                <w:color w:val="000000"/>
                <w:szCs w:val="24"/>
              </w:rPr>
            </w:pPr>
          </w:p>
        </w:tc>
        <w:tc>
          <w:tcPr>
            <w:tcW w:w="1969" w:type="dxa"/>
            <w:tcBorders>
              <w:top w:val="nil"/>
              <w:left w:val="nil"/>
              <w:bottom w:val="nil"/>
              <w:right w:val="nil"/>
            </w:tcBorders>
            <w:shd w:val="clear" w:color="auto" w:fill="auto"/>
            <w:noWrap/>
            <w:vAlign w:val="bottom"/>
            <w:hideMark/>
          </w:tcPr>
          <w:p w:rsidR="000D32FF" w:rsidRPr="000D32FF" w:rsidRDefault="000D32FF" w:rsidP="000D32FF">
            <w:pPr>
              <w:jc w:val="right"/>
              <w:rPr>
                <w:color w:val="000000"/>
                <w:szCs w:val="24"/>
              </w:rPr>
            </w:pPr>
            <w:r w:rsidRPr="000D32FF">
              <w:rPr>
                <w:color w:val="000000"/>
                <w:szCs w:val="24"/>
              </w:rPr>
              <w:t>630</w:t>
            </w:r>
          </w:p>
        </w:tc>
      </w:tr>
      <w:tr w:rsidR="000D32FF" w:rsidRPr="000D32FF" w:rsidTr="003D50AE">
        <w:trPr>
          <w:trHeight w:val="315"/>
        </w:trPr>
        <w:tc>
          <w:tcPr>
            <w:tcW w:w="1800" w:type="dxa"/>
            <w:tcBorders>
              <w:top w:val="nil"/>
              <w:left w:val="nil"/>
              <w:bottom w:val="nil"/>
              <w:right w:val="nil"/>
            </w:tcBorders>
            <w:shd w:val="clear" w:color="auto" w:fill="auto"/>
            <w:noWrap/>
            <w:vAlign w:val="center"/>
            <w:hideMark/>
          </w:tcPr>
          <w:p w:rsidR="000D32FF" w:rsidRPr="000D32FF" w:rsidRDefault="000D32FF" w:rsidP="000D32FF">
            <w:pPr>
              <w:rPr>
                <w:color w:val="000000"/>
                <w:szCs w:val="24"/>
              </w:rPr>
            </w:pPr>
            <w:r w:rsidRPr="000D32FF">
              <w:rPr>
                <w:color w:val="000000"/>
                <w:szCs w:val="24"/>
              </w:rPr>
              <w:t>PCB Congeners</w:t>
            </w:r>
          </w:p>
        </w:tc>
        <w:tc>
          <w:tcPr>
            <w:tcW w:w="1249" w:type="dxa"/>
            <w:tcBorders>
              <w:top w:val="nil"/>
              <w:left w:val="nil"/>
              <w:bottom w:val="nil"/>
              <w:right w:val="nil"/>
            </w:tcBorders>
            <w:shd w:val="clear" w:color="auto" w:fill="auto"/>
            <w:noWrap/>
            <w:vAlign w:val="bottom"/>
            <w:hideMark/>
          </w:tcPr>
          <w:p w:rsidR="000D32FF" w:rsidRPr="000D32FF" w:rsidRDefault="000D32FF" w:rsidP="000D32FF">
            <w:pPr>
              <w:jc w:val="right"/>
              <w:rPr>
                <w:color w:val="000000"/>
                <w:szCs w:val="24"/>
              </w:rPr>
            </w:pPr>
            <w:r w:rsidRPr="000D32FF">
              <w:rPr>
                <w:color w:val="000000"/>
                <w:szCs w:val="24"/>
              </w:rPr>
              <w:t>12</w:t>
            </w:r>
          </w:p>
        </w:tc>
        <w:tc>
          <w:tcPr>
            <w:tcW w:w="953" w:type="dxa"/>
            <w:tcBorders>
              <w:top w:val="nil"/>
              <w:left w:val="nil"/>
              <w:bottom w:val="nil"/>
              <w:right w:val="nil"/>
            </w:tcBorders>
            <w:shd w:val="clear" w:color="auto" w:fill="auto"/>
            <w:noWrap/>
            <w:vAlign w:val="bottom"/>
            <w:hideMark/>
          </w:tcPr>
          <w:p w:rsidR="000D32FF" w:rsidRPr="000D32FF" w:rsidRDefault="000D32FF" w:rsidP="000D32FF">
            <w:pPr>
              <w:jc w:val="right"/>
              <w:rPr>
                <w:color w:val="000000"/>
                <w:szCs w:val="24"/>
              </w:rPr>
            </w:pPr>
            <w:r w:rsidRPr="000D32FF">
              <w:rPr>
                <w:color w:val="000000"/>
                <w:szCs w:val="24"/>
              </w:rPr>
              <w:t>2</w:t>
            </w:r>
            <w:r w:rsidR="004349F3" w:rsidRPr="004349F3">
              <w:rPr>
                <w:color w:val="000000"/>
                <w:szCs w:val="24"/>
                <w:vertAlign w:val="superscript"/>
              </w:rPr>
              <w:t>†</w:t>
            </w:r>
          </w:p>
        </w:tc>
        <w:tc>
          <w:tcPr>
            <w:tcW w:w="1420" w:type="dxa"/>
            <w:tcBorders>
              <w:top w:val="nil"/>
              <w:left w:val="nil"/>
              <w:bottom w:val="nil"/>
              <w:right w:val="nil"/>
            </w:tcBorders>
            <w:shd w:val="clear" w:color="auto" w:fill="auto"/>
            <w:noWrap/>
            <w:vAlign w:val="bottom"/>
            <w:hideMark/>
          </w:tcPr>
          <w:p w:rsidR="000D32FF" w:rsidRPr="000D32FF" w:rsidRDefault="000D32FF" w:rsidP="000D32FF">
            <w:pPr>
              <w:jc w:val="right"/>
              <w:rPr>
                <w:color w:val="000000"/>
                <w:szCs w:val="24"/>
              </w:rPr>
            </w:pPr>
            <w:r w:rsidRPr="000D32FF">
              <w:rPr>
                <w:color w:val="000000"/>
                <w:szCs w:val="24"/>
              </w:rPr>
              <w:t>800</w:t>
            </w:r>
          </w:p>
        </w:tc>
        <w:tc>
          <w:tcPr>
            <w:tcW w:w="1148" w:type="dxa"/>
            <w:tcBorders>
              <w:top w:val="nil"/>
              <w:left w:val="nil"/>
              <w:bottom w:val="nil"/>
              <w:right w:val="nil"/>
            </w:tcBorders>
            <w:shd w:val="clear" w:color="auto" w:fill="auto"/>
            <w:noWrap/>
            <w:vAlign w:val="bottom"/>
            <w:hideMark/>
          </w:tcPr>
          <w:p w:rsidR="000D32FF" w:rsidRPr="000D32FF" w:rsidRDefault="000D32FF" w:rsidP="000D32FF">
            <w:pPr>
              <w:jc w:val="right"/>
              <w:rPr>
                <w:color w:val="000000"/>
                <w:szCs w:val="24"/>
              </w:rPr>
            </w:pPr>
            <w:r w:rsidRPr="000D32FF">
              <w:rPr>
                <w:color w:val="000000"/>
                <w:szCs w:val="24"/>
              </w:rPr>
              <w:t>11200</w:t>
            </w:r>
          </w:p>
        </w:tc>
        <w:tc>
          <w:tcPr>
            <w:tcW w:w="821" w:type="dxa"/>
            <w:tcBorders>
              <w:top w:val="nil"/>
              <w:left w:val="nil"/>
              <w:bottom w:val="nil"/>
              <w:right w:val="nil"/>
            </w:tcBorders>
            <w:shd w:val="clear" w:color="auto" w:fill="auto"/>
            <w:noWrap/>
            <w:vAlign w:val="bottom"/>
            <w:hideMark/>
          </w:tcPr>
          <w:p w:rsidR="000D32FF" w:rsidRPr="000D32FF" w:rsidRDefault="000D32FF" w:rsidP="000D32FF">
            <w:pPr>
              <w:jc w:val="right"/>
              <w:rPr>
                <w:color w:val="000000"/>
                <w:szCs w:val="24"/>
              </w:rPr>
            </w:pPr>
          </w:p>
        </w:tc>
        <w:tc>
          <w:tcPr>
            <w:tcW w:w="1969" w:type="dxa"/>
            <w:tcBorders>
              <w:top w:val="nil"/>
              <w:left w:val="nil"/>
              <w:bottom w:val="nil"/>
              <w:right w:val="nil"/>
            </w:tcBorders>
            <w:shd w:val="clear" w:color="auto" w:fill="auto"/>
            <w:noWrap/>
            <w:vAlign w:val="bottom"/>
            <w:hideMark/>
          </w:tcPr>
          <w:p w:rsidR="000D32FF" w:rsidRPr="000D32FF" w:rsidRDefault="000D32FF" w:rsidP="000D32FF">
            <w:pPr>
              <w:jc w:val="right"/>
              <w:rPr>
                <w:color w:val="000000"/>
                <w:szCs w:val="24"/>
              </w:rPr>
            </w:pPr>
            <w:r w:rsidRPr="000D32FF">
              <w:rPr>
                <w:color w:val="000000"/>
                <w:szCs w:val="24"/>
              </w:rPr>
              <w:t>11200</w:t>
            </w:r>
          </w:p>
        </w:tc>
      </w:tr>
      <w:tr w:rsidR="000D32FF" w:rsidRPr="000D32FF" w:rsidTr="003D50AE">
        <w:trPr>
          <w:trHeight w:val="330"/>
        </w:trPr>
        <w:tc>
          <w:tcPr>
            <w:tcW w:w="1800" w:type="dxa"/>
            <w:tcBorders>
              <w:top w:val="single" w:sz="4" w:space="0" w:color="auto"/>
              <w:left w:val="nil"/>
              <w:bottom w:val="double" w:sz="6" w:space="0" w:color="auto"/>
              <w:right w:val="nil"/>
            </w:tcBorders>
            <w:shd w:val="clear" w:color="000000" w:fill="D9D9D9"/>
            <w:noWrap/>
            <w:vAlign w:val="bottom"/>
            <w:hideMark/>
          </w:tcPr>
          <w:p w:rsidR="000D32FF" w:rsidRPr="000D32FF" w:rsidRDefault="000D32FF" w:rsidP="000D32FF">
            <w:pPr>
              <w:rPr>
                <w:color w:val="000000"/>
                <w:szCs w:val="24"/>
              </w:rPr>
            </w:pPr>
            <w:r w:rsidRPr="000D32FF">
              <w:rPr>
                <w:color w:val="000000"/>
                <w:szCs w:val="24"/>
              </w:rPr>
              <w:t>Fish Feed</w:t>
            </w:r>
          </w:p>
        </w:tc>
        <w:tc>
          <w:tcPr>
            <w:tcW w:w="1249" w:type="dxa"/>
            <w:tcBorders>
              <w:top w:val="single" w:sz="4" w:space="0" w:color="auto"/>
              <w:left w:val="nil"/>
              <w:bottom w:val="double" w:sz="6" w:space="0" w:color="auto"/>
              <w:right w:val="nil"/>
            </w:tcBorders>
            <w:shd w:val="clear" w:color="000000" w:fill="D9D9D9"/>
            <w:noWrap/>
            <w:vAlign w:val="bottom"/>
            <w:hideMark/>
          </w:tcPr>
          <w:p w:rsidR="000D32FF" w:rsidRPr="000D32FF" w:rsidRDefault="000D32FF" w:rsidP="000D32FF">
            <w:pPr>
              <w:rPr>
                <w:color w:val="000000"/>
                <w:szCs w:val="24"/>
              </w:rPr>
            </w:pPr>
            <w:r w:rsidRPr="000D32FF">
              <w:rPr>
                <w:color w:val="000000"/>
                <w:szCs w:val="24"/>
              </w:rPr>
              <w:t> </w:t>
            </w:r>
          </w:p>
        </w:tc>
        <w:tc>
          <w:tcPr>
            <w:tcW w:w="953" w:type="dxa"/>
            <w:tcBorders>
              <w:top w:val="single" w:sz="4" w:space="0" w:color="auto"/>
              <w:left w:val="nil"/>
              <w:bottom w:val="double" w:sz="6" w:space="0" w:color="auto"/>
              <w:right w:val="nil"/>
            </w:tcBorders>
            <w:shd w:val="clear" w:color="000000" w:fill="D9D9D9"/>
            <w:noWrap/>
            <w:vAlign w:val="bottom"/>
            <w:hideMark/>
          </w:tcPr>
          <w:p w:rsidR="000D32FF" w:rsidRPr="000D32FF" w:rsidRDefault="000D32FF" w:rsidP="000D32FF">
            <w:pPr>
              <w:rPr>
                <w:color w:val="000000"/>
                <w:szCs w:val="24"/>
              </w:rPr>
            </w:pPr>
            <w:r w:rsidRPr="000D32FF">
              <w:rPr>
                <w:color w:val="000000"/>
                <w:szCs w:val="24"/>
              </w:rPr>
              <w:t> </w:t>
            </w:r>
          </w:p>
        </w:tc>
        <w:tc>
          <w:tcPr>
            <w:tcW w:w="1420" w:type="dxa"/>
            <w:tcBorders>
              <w:top w:val="single" w:sz="4" w:space="0" w:color="auto"/>
              <w:left w:val="nil"/>
              <w:bottom w:val="double" w:sz="6" w:space="0" w:color="auto"/>
              <w:right w:val="nil"/>
            </w:tcBorders>
            <w:shd w:val="clear" w:color="000000" w:fill="D9D9D9"/>
            <w:noWrap/>
            <w:vAlign w:val="bottom"/>
            <w:hideMark/>
          </w:tcPr>
          <w:p w:rsidR="000D32FF" w:rsidRPr="000D32FF" w:rsidRDefault="000D32FF" w:rsidP="000D32FF">
            <w:pPr>
              <w:rPr>
                <w:color w:val="000000"/>
                <w:szCs w:val="24"/>
              </w:rPr>
            </w:pPr>
            <w:r w:rsidRPr="000D32FF">
              <w:rPr>
                <w:color w:val="000000"/>
                <w:szCs w:val="24"/>
              </w:rPr>
              <w:t> </w:t>
            </w:r>
          </w:p>
        </w:tc>
        <w:tc>
          <w:tcPr>
            <w:tcW w:w="1148" w:type="dxa"/>
            <w:tcBorders>
              <w:top w:val="single" w:sz="4" w:space="0" w:color="auto"/>
              <w:left w:val="nil"/>
              <w:bottom w:val="double" w:sz="6" w:space="0" w:color="auto"/>
              <w:right w:val="nil"/>
            </w:tcBorders>
            <w:shd w:val="clear" w:color="000000" w:fill="D9D9D9"/>
            <w:noWrap/>
            <w:vAlign w:val="bottom"/>
            <w:hideMark/>
          </w:tcPr>
          <w:p w:rsidR="000D32FF" w:rsidRPr="000D32FF" w:rsidRDefault="000D32FF" w:rsidP="000D32FF">
            <w:pPr>
              <w:rPr>
                <w:color w:val="000000"/>
                <w:szCs w:val="24"/>
              </w:rPr>
            </w:pPr>
            <w:r w:rsidRPr="000D32FF">
              <w:rPr>
                <w:color w:val="000000"/>
                <w:szCs w:val="24"/>
              </w:rPr>
              <w:t> </w:t>
            </w:r>
          </w:p>
        </w:tc>
        <w:tc>
          <w:tcPr>
            <w:tcW w:w="821" w:type="dxa"/>
            <w:tcBorders>
              <w:top w:val="single" w:sz="4" w:space="0" w:color="auto"/>
              <w:left w:val="nil"/>
              <w:bottom w:val="double" w:sz="6" w:space="0" w:color="auto"/>
              <w:right w:val="nil"/>
            </w:tcBorders>
            <w:shd w:val="clear" w:color="000000" w:fill="D9D9D9"/>
            <w:noWrap/>
            <w:vAlign w:val="center"/>
            <w:hideMark/>
          </w:tcPr>
          <w:p w:rsidR="000D32FF" w:rsidRPr="000D32FF" w:rsidRDefault="000D32FF" w:rsidP="000D32FF">
            <w:pPr>
              <w:jc w:val="center"/>
              <w:rPr>
                <w:color w:val="000000"/>
                <w:szCs w:val="24"/>
              </w:rPr>
            </w:pPr>
            <w:r w:rsidRPr="000D32FF">
              <w:rPr>
                <w:color w:val="000000"/>
                <w:szCs w:val="24"/>
              </w:rPr>
              <w:t> </w:t>
            </w:r>
          </w:p>
        </w:tc>
        <w:tc>
          <w:tcPr>
            <w:tcW w:w="1969" w:type="dxa"/>
            <w:tcBorders>
              <w:top w:val="single" w:sz="4" w:space="0" w:color="auto"/>
              <w:left w:val="nil"/>
              <w:bottom w:val="double" w:sz="6" w:space="0" w:color="auto"/>
              <w:right w:val="nil"/>
            </w:tcBorders>
            <w:shd w:val="clear" w:color="000000" w:fill="D9D9D9"/>
            <w:noWrap/>
            <w:vAlign w:val="center"/>
            <w:hideMark/>
          </w:tcPr>
          <w:p w:rsidR="000D32FF" w:rsidRPr="000D32FF" w:rsidRDefault="000D32FF" w:rsidP="000D32FF">
            <w:pPr>
              <w:jc w:val="center"/>
              <w:rPr>
                <w:color w:val="000000"/>
                <w:szCs w:val="24"/>
              </w:rPr>
            </w:pPr>
            <w:r w:rsidRPr="000D32FF">
              <w:rPr>
                <w:color w:val="000000"/>
                <w:szCs w:val="24"/>
              </w:rPr>
              <w:t> </w:t>
            </w:r>
          </w:p>
        </w:tc>
      </w:tr>
      <w:tr w:rsidR="000D32FF" w:rsidRPr="000D32FF" w:rsidTr="003D50AE">
        <w:trPr>
          <w:trHeight w:val="330"/>
        </w:trPr>
        <w:tc>
          <w:tcPr>
            <w:tcW w:w="1800" w:type="dxa"/>
            <w:tcBorders>
              <w:top w:val="nil"/>
              <w:left w:val="nil"/>
              <w:bottom w:val="nil"/>
              <w:right w:val="nil"/>
            </w:tcBorders>
            <w:shd w:val="clear" w:color="auto" w:fill="auto"/>
            <w:noWrap/>
            <w:vAlign w:val="center"/>
            <w:hideMark/>
          </w:tcPr>
          <w:p w:rsidR="000D32FF" w:rsidRPr="000D32FF" w:rsidRDefault="000D32FF" w:rsidP="000D32FF">
            <w:pPr>
              <w:rPr>
                <w:color w:val="000000"/>
                <w:szCs w:val="24"/>
              </w:rPr>
            </w:pPr>
            <w:r w:rsidRPr="000D32FF">
              <w:rPr>
                <w:color w:val="000000"/>
                <w:szCs w:val="24"/>
              </w:rPr>
              <w:t>Percent lipids</w:t>
            </w:r>
          </w:p>
        </w:tc>
        <w:tc>
          <w:tcPr>
            <w:tcW w:w="1249" w:type="dxa"/>
            <w:tcBorders>
              <w:top w:val="nil"/>
              <w:left w:val="nil"/>
              <w:bottom w:val="nil"/>
              <w:right w:val="nil"/>
            </w:tcBorders>
            <w:shd w:val="clear" w:color="auto" w:fill="auto"/>
            <w:noWrap/>
            <w:vAlign w:val="bottom"/>
            <w:hideMark/>
          </w:tcPr>
          <w:p w:rsidR="000D32FF" w:rsidRPr="000D32FF" w:rsidRDefault="000D32FF" w:rsidP="000D32FF">
            <w:pPr>
              <w:jc w:val="right"/>
              <w:rPr>
                <w:color w:val="000000"/>
                <w:szCs w:val="24"/>
              </w:rPr>
            </w:pPr>
            <w:r w:rsidRPr="000D32FF">
              <w:rPr>
                <w:color w:val="000000"/>
                <w:szCs w:val="24"/>
              </w:rPr>
              <w:t>3</w:t>
            </w:r>
          </w:p>
        </w:tc>
        <w:tc>
          <w:tcPr>
            <w:tcW w:w="953" w:type="dxa"/>
            <w:tcBorders>
              <w:top w:val="nil"/>
              <w:left w:val="nil"/>
              <w:bottom w:val="nil"/>
              <w:right w:val="nil"/>
            </w:tcBorders>
            <w:shd w:val="clear" w:color="auto" w:fill="auto"/>
            <w:noWrap/>
            <w:vAlign w:val="bottom"/>
            <w:hideMark/>
          </w:tcPr>
          <w:p w:rsidR="000D32FF" w:rsidRPr="000D32FF" w:rsidRDefault="000D32FF" w:rsidP="000D32FF">
            <w:pPr>
              <w:jc w:val="right"/>
              <w:rPr>
                <w:color w:val="000000"/>
                <w:szCs w:val="24"/>
              </w:rPr>
            </w:pPr>
            <w:r w:rsidRPr="000D32FF">
              <w:rPr>
                <w:color w:val="000000"/>
                <w:szCs w:val="24"/>
              </w:rPr>
              <w:t>1</w:t>
            </w:r>
            <w:r w:rsidR="004349F3" w:rsidRPr="004349F3">
              <w:rPr>
                <w:color w:val="000000"/>
                <w:szCs w:val="24"/>
                <w:vertAlign w:val="superscript"/>
              </w:rPr>
              <w:t>†</w:t>
            </w:r>
          </w:p>
        </w:tc>
        <w:tc>
          <w:tcPr>
            <w:tcW w:w="1420" w:type="dxa"/>
            <w:tcBorders>
              <w:top w:val="nil"/>
              <w:left w:val="nil"/>
              <w:bottom w:val="nil"/>
              <w:right w:val="nil"/>
            </w:tcBorders>
            <w:shd w:val="clear" w:color="auto" w:fill="auto"/>
            <w:noWrap/>
            <w:vAlign w:val="bottom"/>
            <w:hideMark/>
          </w:tcPr>
          <w:p w:rsidR="000D32FF" w:rsidRPr="000D32FF" w:rsidRDefault="000D32FF" w:rsidP="000D32FF">
            <w:pPr>
              <w:jc w:val="right"/>
              <w:rPr>
                <w:color w:val="000000"/>
                <w:szCs w:val="24"/>
              </w:rPr>
            </w:pPr>
            <w:r w:rsidRPr="000D32FF">
              <w:rPr>
                <w:color w:val="000000"/>
                <w:szCs w:val="24"/>
              </w:rPr>
              <w:t>45</w:t>
            </w:r>
          </w:p>
        </w:tc>
        <w:tc>
          <w:tcPr>
            <w:tcW w:w="1148" w:type="dxa"/>
            <w:tcBorders>
              <w:top w:val="nil"/>
              <w:left w:val="nil"/>
              <w:bottom w:val="nil"/>
              <w:right w:val="nil"/>
            </w:tcBorders>
            <w:shd w:val="clear" w:color="auto" w:fill="auto"/>
            <w:noWrap/>
            <w:vAlign w:val="bottom"/>
            <w:hideMark/>
          </w:tcPr>
          <w:p w:rsidR="000D32FF" w:rsidRPr="000D32FF" w:rsidRDefault="000D32FF" w:rsidP="000D32FF">
            <w:pPr>
              <w:jc w:val="right"/>
              <w:rPr>
                <w:color w:val="000000"/>
                <w:szCs w:val="24"/>
              </w:rPr>
            </w:pPr>
            <w:r w:rsidRPr="000D32FF">
              <w:rPr>
                <w:color w:val="000000"/>
                <w:szCs w:val="24"/>
              </w:rPr>
              <w:t>180</w:t>
            </w:r>
          </w:p>
        </w:tc>
        <w:tc>
          <w:tcPr>
            <w:tcW w:w="821" w:type="dxa"/>
            <w:tcBorders>
              <w:top w:val="nil"/>
              <w:left w:val="nil"/>
              <w:bottom w:val="nil"/>
              <w:right w:val="nil"/>
            </w:tcBorders>
            <w:shd w:val="clear" w:color="auto" w:fill="auto"/>
            <w:noWrap/>
            <w:vAlign w:val="bottom"/>
            <w:hideMark/>
          </w:tcPr>
          <w:p w:rsidR="000D32FF" w:rsidRPr="000D32FF" w:rsidRDefault="000D32FF" w:rsidP="000D32FF">
            <w:pPr>
              <w:jc w:val="right"/>
              <w:rPr>
                <w:color w:val="000000"/>
                <w:szCs w:val="24"/>
              </w:rPr>
            </w:pPr>
          </w:p>
        </w:tc>
        <w:tc>
          <w:tcPr>
            <w:tcW w:w="1969" w:type="dxa"/>
            <w:tcBorders>
              <w:top w:val="nil"/>
              <w:left w:val="nil"/>
              <w:bottom w:val="nil"/>
              <w:right w:val="nil"/>
            </w:tcBorders>
            <w:shd w:val="clear" w:color="auto" w:fill="auto"/>
            <w:noWrap/>
            <w:vAlign w:val="bottom"/>
            <w:hideMark/>
          </w:tcPr>
          <w:p w:rsidR="000D32FF" w:rsidRPr="000D32FF" w:rsidRDefault="000D32FF" w:rsidP="000D32FF">
            <w:pPr>
              <w:jc w:val="right"/>
              <w:rPr>
                <w:color w:val="000000"/>
                <w:szCs w:val="24"/>
              </w:rPr>
            </w:pPr>
            <w:r w:rsidRPr="000D32FF">
              <w:rPr>
                <w:color w:val="000000"/>
                <w:szCs w:val="24"/>
              </w:rPr>
              <w:t>180</w:t>
            </w:r>
          </w:p>
        </w:tc>
      </w:tr>
      <w:tr w:rsidR="000D32FF" w:rsidRPr="000D32FF" w:rsidTr="003D50AE">
        <w:trPr>
          <w:trHeight w:val="330"/>
        </w:trPr>
        <w:tc>
          <w:tcPr>
            <w:tcW w:w="1800" w:type="dxa"/>
            <w:tcBorders>
              <w:top w:val="nil"/>
              <w:left w:val="nil"/>
              <w:bottom w:val="nil"/>
              <w:right w:val="nil"/>
            </w:tcBorders>
            <w:shd w:val="clear" w:color="auto" w:fill="auto"/>
            <w:noWrap/>
            <w:vAlign w:val="center"/>
            <w:hideMark/>
          </w:tcPr>
          <w:p w:rsidR="000D32FF" w:rsidRPr="000D32FF" w:rsidRDefault="000D32FF" w:rsidP="000D32FF">
            <w:pPr>
              <w:rPr>
                <w:color w:val="000000"/>
                <w:szCs w:val="24"/>
              </w:rPr>
            </w:pPr>
            <w:r w:rsidRPr="000D32FF">
              <w:rPr>
                <w:color w:val="000000"/>
                <w:szCs w:val="24"/>
              </w:rPr>
              <w:t>PCB Congeners</w:t>
            </w:r>
          </w:p>
        </w:tc>
        <w:tc>
          <w:tcPr>
            <w:tcW w:w="1249" w:type="dxa"/>
            <w:tcBorders>
              <w:top w:val="nil"/>
              <w:left w:val="nil"/>
              <w:bottom w:val="nil"/>
              <w:right w:val="nil"/>
            </w:tcBorders>
            <w:shd w:val="clear" w:color="auto" w:fill="auto"/>
            <w:noWrap/>
            <w:vAlign w:val="bottom"/>
            <w:hideMark/>
          </w:tcPr>
          <w:p w:rsidR="000D32FF" w:rsidRPr="000D32FF" w:rsidRDefault="000D32FF" w:rsidP="000D32FF">
            <w:pPr>
              <w:jc w:val="right"/>
              <w:rPr>
                <w:color w:val="000000"/>
                <w:szCs w:val="24"/>
              </w:rPr>
            </w:pPr>
            <w:r w:rsidRPr="000D32FF">
              <w:rPr>
                <w:color w:val="000000"/>
                <w:szCs w:val="24"/>
              </w:rPr>
              <w:t>3</w:t>
            </w:r>
          </w:p>
        </w:tc>
        <w:tc>
          <w:tcPr>
            <w:tcW w:w="953" w:type="dxa"/>
            <w:tcBorders>
              <w:top w:val="nil"/>
              <w:left w:val="nil"/>
              <w:bottom w:val="nil"/>
              <w:right w:val="nil"/>
            </w:tcBorders>
            <w:shd w:val="clear" w:color="auto" w:fill="auto"/>
            <w:noWrap/>
            <w:vAlign w:val="bottom"/>
            <w:hideMark/>
          </w:tcPr>
          <w:p w:rsidR="000D32FF" w:rsidRPr="000D32FF" w:rsidRDefault="000D32FF" w:rsidP="000D32FF">
            <w:pPr>
              <w:jc w:val="right"/>
              <w:rPr>
                <w:color w:val="000000"/>
                <w:szCs w:val="24"/>
              </w:rPr>
            </w:pPr>
            <w:r w:rsidRPr="000D32FF">
              <w:rPr>
                <w:color w:val="000000"/>
                <w:szCs w:val="24"/>
              </w:rPr>
              <w:t>1</w:t>
            </w:r>
            <w:r w:rsidR="004349F3" w:rsidRPr="004349F3">
              <w:rPr>
                <w:color w:val="000000"/>
                <w:szCs w:val="24"/>
                <w:vertAlign w:val="superscript"/>
              </w:rPr>
              <w:t>†</w:t>
            </w:r>
          </w:p>
        </w:tc>
        <w:tc>
          <w:tcPr>
            <w:tcW w:w="1420" w:type="dxa"/>
            <w:tcBorders>
              <w:top w:val="nil"/>
              <w:left w:val="nil"/>
              <w:bottom w:val="nil"/>
              <w:right w:val="nil"/>
            </w:tcBorders>
            <w:shd w:val="clear" w:color="auto" w:fill="auto"/>
            <w:noWrap/>
            <w:vAlign w:val="bottom"/>
            <w:hideMark/>
          </w:tcPr>
          <w:p w:rsidR="000D32FF" w:rsidRPr="000D32FF" w:rsidRDefault="000D32FF" w:rsidP="000D32FF">
            <w:pPr>
              <w:jc w:val="right"/>
              <w:rPr>
                <w:color w:val="000000"/>
                <w:szCs w:val="24"/>
              </w:rPr>
            </w:pPr>
            <w:r w:rsidRPr="000D32FF">
              <w:rPr>
                <w:color w:val="000000"/>
                <w:szCs w:val="24"/>
              </w:rPr>
              <w:t>800</w:t>
            </w:r>
          </w:p>
        </w:tc>
        <w:tc>
          <w:tcPr>
            <w:tcW w:w="1148" w:type="dxa"/>
            <w:tcBorders>
              <w:top w:val="nil"/>
              <w:left w:val="nil"/>
              <w:bottom w:val="nil"/>
              <w:right w:val="nil"/>
            </w:tcBorders>
            <w:shd w:val="clear" w:color="auto" w:fill="auto"/>
            <w:noWrap/>
            <w:vAlign w:val="bottom"/>
            <w:hideMark/>
          </w:tcPr>
          <w:p w:rsidR="000D32FF" w:rsidRPr="000D32FF" w:rsidRDefault="000D32FF" w:rsidP="000D32FF">
            <w:pPr>
              <w:jc w:val="right"/>
              <w:rPr>
                <w:color w:val="000000"/>
                <w:szCs w:val="24"/>
              </w:rPr>
            </w:pPr>
            <w:r w:rsidRPr="000D32FF">
              <w:rPr>
                <w:color w:val="000000"/>
                <w:szCs w:val="24"/>
              </w:rPr>
              <w:t>3200</w:t>
            </w:r>
          </w:p>
        </w:tc>
        <w:tc>
          <w:tcPr>
            <w:tcW w:w="821" w:type="dxa"/>
            <w:tcBorders>
              <w:top w:val="nil"/>
              <w:left w:val="nil"/>
              <w:bottom w:val="nil"/>
              <w:right w:val="nil"/>
            </w:tcBorders>
            <w:shd w:val="clear" w:color="auto" w:fill="auto"/>
            <w:noWrap/>
            <w:vAlign w:val="bottom"/>
            <w:hideMark/>
          </w:tcPr>
          <w:p w:rsidR="000D32FF" w:rsidRPr="000D32FF" w:rsidRDefault="000D32FF" w:rsidP="000D32FF">
            <w:pPr>
              <w:jc w:val="right"/>
              <w:rPr>
                <w:color w:val="000000"/>
                <w:szCs w:val="24"/>
              </w:rPr>
            </w:pPr>
          </w:p>
        </w:tc>
        <w:tc>
          <w:tcPr>
            <w:tcW w:w="1969" w:type="dxa"/>
            <w:tcBorders>
              <w:top w:val="nil"/>
              <w:left w:val="nil"/>
              <w:bottom w:val="nil"/>
              <w:right w:val="nil"/>
            </w:tcBorders>
            <w:shd w:val="clear" w:color="auto" w:fill="auto"/>
            <w:noWrap/>
            <w:vAlign w:val="bottom"/>
            <w:hideMark/>
          </w:tcPr>
          <w:p w:rsidR="000D32FF" w:rsidRPr="000D32FF" w:rsidRDefault="000D32FF" w:rsidP="000D32FF">
            <w:pPr>
              <w:jc w:val="right"/>
              <w:rPr>
                <w:color w:val="000000"/>
                <w:szCs w:val="24"/>
              </w:rPr>
            </w:pPr>
            <w:r w:rsidRPr="000D32FF">
              <w:rPr>
                <w:color w:val="000000"/>
                <w:szCs w:val="24"/>
              </w:rPr>
              <w:t>3200</w:t>
            </w:r>
          </w:p>
        </w:tc>
      </w:tr>
      <w:tr w:rsidR="000D32FF" w:rsidRPr="000D32FF" w:rsidTr="003D50AE">
        <w:trPr>
          <w:trHeight w:val="375"/>
        </w:trPr>
        <w:tc>
          <w:tcPr>
            <w:tcW w:w="1800" w:type="dxa"/>
            <w:tcBorders>
              <w:top w:val="single" w:sz="4" w:space="0" w:color="auto"/>
              <w:left w:val="nil"/>
              <w:bottom w:val="double" w:sz="6" w:space="0" w:color="auto"/>
              <w:right w:val="nil"/>
            </w:tcBorders>
            <w:shd w:val="clear" w:color="000000" w:fill="D9D9D9"/>
            <w:noWrap/>
            <w:vAlign w:val="center"/>
            <w:hideMark/>
          </w:tcPr>
          <w:p w:rsidR="000D32FF" w:rsidRPr="000D32FF" w:rsidRDefault="000D32FF" w:rsidP="000D32FF">
            <w:pPr>
              <w:rPr>
                <w:color w:val="000000"/>
                <w:szCs w:val="24"/>
              </w:rPr>
            </w:pPr>
            <w:r w:rsidRPr="000D32FF">
              <w:rPr>
                <w:color w:val="000000"/>
                <w:szCs w:val="24"/>
              </w:rPr>
              <w:t>Water</w:t>
            </w:r>
          </w:p>
        </w:tc>
        <w:tc>
          <w:tcPr>
            <w:tcW w:w="1249" w:type="dxa"/>
            <w:tcBorders>
              <w:top w:val="single" w:sz="4" w:space="0" w:color="auto"/>
              <w:left w:val="nil"/>
              <w:bottom w:val="double" w:sz="6" w:space="0" w:color="auto"/>
              <w:right w:val="nil"/>
            </w:tcBorders>
            <w:shd w:val="clear" w:color="000000" w:fill="D9D9D9"/>
            <w:noWrap/>
            <w:vAlign w:val="center"/>
            <w:hideMark/>
          </w:tcPr>
          <w:p w:rsidR="000D32FF" w:rsidRPr="000D32FF" w:rsidRDefault="000D32FF" w:rsidP="000D32FF">
            <w:pPr>
              <w:jc w:val="center"/>
              <w:rPr>
                <w:color w:val="000000"/>
                <w:szCs w:val="24"/>
              </w:rPr>
            </w:pPr>
            <w:r w:rsidRPr="000D32FF">
              <w:rPr>
                <w:color w:val="000000"/>
                <w:szCs w:val="24"/>
              </w:rPr>
              <w:t>Samples</w:t>
            </w:r>
          </w:p>
        </w:tc>
        <w:tc>
          <w:tcPr>
            <w:tcW w:w="953" w:type="dxa"/>
            <w:tcBorders>
              <w:top w:val="single" w:sz="4" w:space="0" w:color="auto"/>
              <w:left w:val="nil"/>
              <w:bottom w:val="double" w:sz="6" w:space="0" w:color="auto"/>
              <w:right w:val="nil"/>
            </w:tcBorders>
            <w:shd w:val="clear" w:color="000000" w:fill="D9D9D9"/>
            <w:noWrap/>
            <w:vAlign w:val="center"/>
            <w:hideMark/>
          </w:tcPr>
          <w:p w:rsidR="000D32FF" w:rsidRPr="000D32FF" w:rsidRDefault="000D32FF" w:rsidP="000D32FF">
            <w:pPr>
              <w:jc w:val="center"/>
              <w:rPr>
                <w:color w:val="000000"/>
                <w:szCs w:val="24"/>
              </w:rPr>
            </w:pPr>
            <w:r w:rsidRPr="000D32FF">
              <w:rPr>
                <w:color w:val="000000"/>
                <w:szCs w:val="24"/>
              </w:rPr>
              <w:t>QA</w:t>
            </w:r>
          </w:p>
        </w:tc>
        <w:tc>
          <w:tcPr>
            <w:tcW w:w="1420" w:type="dxa"/>
            <w:tcBorders>
              <w:top w:val="single" w:sz="4" w:space="0" w:color="auto"/>
              <w:left w:val="nil"/>
              <w:bottom w:val="double" w:sz="6" w:space="0" w:color="auto"/>
              <w:right w:val="nil"/>
            </w:tcBorders>
            <w:shd w:val="clear" w:color="000000" w:fill="D9D9D9"/>
            <w:noWrap/>
            <w:vAlign w:val="center"/>
            <w:hideMark/>
          </w:tcPr>
          <w:p w:rsidR="000D32FF" w:rsidRPr="000D32FF" w:rsidRDefault="000D32FF" w:rsidP="000D32FF">
            <w:pPr>
              <w:jc w:val="center"/>
              <w:rPr>
                <w:color w:val="000000"/>
                <w:szCs w:val="24"/>
              </w:rPr>
            </w:pPr>
            <w:r w:rsidRPr="000D32FF">
              <w:rPr>
                <w:color w:val="000000"/>
                <w:szCs w:val="24"/>
              </w:rPr>
              <w:t>Cost</w:t>
            </w:r>
          </w:p>
        </w:tc>
        <w:tc>
          <w:tcPr>
            <w:tcW w:w="1148" w:type="dxa"/>
            <w:tcBorders>
              <w:top w:val="single" w:sz="4" w:space="0" w:color="auto"/>
              <w:left w:val="nil"/>
              <w:bottom w:val="double" w:sz="6" w:space="0" w:color="auto"/>
              <w:right w:val="nil"/>
            </w:tcBorders>
            <w:shd w:val="clear" w:color="000000" w:fill="D9D9D9"/>
            <w:noWrap/>
            <w:vAlign w:val="center"/>
            <w:hideMark/>
          </w:tcPr>
          <w:p w:rsidR="000D32FF" w:rsidRPr="000D32FF" w:rsidRDefault="000D32FF" w:rsidP="000D32FF">
            <w:pPr>
              <w:rPr>
                <w:color w:val="000000"/>
                <w:szCs w:val="24"/>
              </w:rPr>
            </w:pPr>
            <w:r w:rsidRPr="000D32FF">
              <w:rPr>
                <w:color w:val="000000"/>
                <w:szCs w:val="24"/>
              </w:rPr>
              <w:t>Subtotal</w:t>
            </w:r>
          </w:p>
        </w:tc>
        <w:tc>
          <w:tcPr>
            <w:tcW w:w="821" w:type="dxa"/>
            <w:tcBorders>
              <w:top w:val="single" w:sz="4" w:space="0" w:color="auto"/>
              <w:left w:val="nil"/>
              <w:bottom w:val="double" w:sz="6" w:space="0" w:color="auto"/>
              <w:right w:val="nil"/>
            </w:tcBorders>
            <w:shd w:val="clear" w:color="000000" w:fill="D9D9D9"/>
            <w:noWrap/>
            <w:vAlign w:val="center"/>
            <w:hideMark/>
          </w:tcPr>
          <w:p w:rsidR="000D32FF" w:rsidRPr="000D32FF" w:rsidRDefault="000D32FF" w:rsidP="000D32FF">
            <w:pPr>
              <w:jc w:val="center"/>
              <w:rPr>
                <w:color w:val="000000"/>
                <w:szCs w:val="24"/>
              </w:rPr>
            </w:pPr>
            <w:r w:rsidRPr="000D32FF">
              <w:rPr>
                <w:color w:val="000000"/>
                <w:szCs w:val="24"/>
              </w:rPr>
              <w:t> </w:t>
            </w:r>
          </w:p>
        </w:tc>
        <w:tc>
          <w:tcPr>
            <w:tcW w:w="1969" w:type="dxa"/>
            <w:tcBorders>
              <w:top w:val="single" w:sz="4" w:space="0" w:color="auto"/>
              <w:left w:val="nil"/>
              <w:bottom w:val="double" w:sz="6" w:space="0" w:color="auto"/>
              <w:right w:val="nil"/>
            </w:tcBorders>
            <w:shd w:val="clear" w:color="000000" w:fill="D9D9D9"/>
            <w:noWrap/>
            <w:vAlign w:val="center"/>
            <w:hideMark/>
          </w:tcPr>
          <w:p w:rsidR="000D32FF" w:rsidRPr="000D32FF" w:rsidRDefault="000D32FF" w:rsidP="000D32FF">
            <w:pPr>
              <w:jc w:val="center"/>
              <w:rPr>
                <w:color w:val="000000"/>
                <w:szCs w:val="24"/>
              </w:rPr>
            </w:pPr>
            <w:r w:rsidRPr="000D32FF">
              <w:rPr>
                <w:color w:val="000000"/>
                <w:szCs w:val="24"/>
              </w:rPr>
              <w:t> </w:t>
            </w:r>
          </w:p>
        </w:tc>
      </w:tr>
      <w:tr w:rsidR="000D32FF" w:rsidRPr="000D32FF" w:rsidTr="003D50AE">
        <w:trPr>
          <w:trHeight w:val="345"/>
        </w:trPr>
        <w:tc>
          <w:tcPr>
            <w:tcW w:w="1800" w:type="dxa"/>
            <w:tcBorders>
              <w:top w:val="nil"/>
              <w:left w:val="nil"/>
              <w:bottom w:val="nil"/>
              <w:right w:val="nil"/>
            </w:tcBorders>
            <w:shd w:val="clear" w:color="auto" w:fill="auto"/>
            <w:noWrap/>
            <w:vAlign w:val="center"/>
            <w:hideMark/>
          </w:tcPr>
          <w:p w:rsidR="000D32FF" w:rsidRPr="000D32FF" w:rsidRDefault="000D32FF" w:rsidP="000D32FF">
            <w:pPr>
              <w:rPr>
                <w:color w:val="000000"/>
                <w:szCs w:val="24"/>
              </w:rPr>
            </w:pPr>
            <w:r w:rsidRPr="000D32FF">
              <w:rPr>
                <w:color w:val="000000"/>
                <w:szCs w:val="24"/>
              </w:rPr>
              <w:t>TOC</w:t>
            </w:r>
          </w:p>
        </w:tc>
        <w:tc>
          <w:tcPr>
            <w:tcW w:w="1249" w:type="dxa"/>
            <w:tcBorders>
              <w:top w:val="nil"/>
              <w:left w:val="nil"/>
              <w:bottom w:val="nil"/>
              <w:right w:val="nil"/>
            </w:tcBorders>
            <w:shd w:val="clear" w:color="auto" w:fill="auto"/>
            <w:noWrap/>
            <w:vAlign w:val="bottom"/>
            <w:hideMark/>
          </w:tcPr>
          <w:p w:rsidR="000D32FF" w:rsidRPr="000D32FF" w:rsidRDefault="000D32FF" w:rsidP="000D32FF">
            <w:pPr>
              <w:jc w:val="right"/>
              <w:rPr>
                <w:color w:val="000000"/>
                <w:szCs w:val="24"/>
              </w:rPr>
            </w:pPr>
            <w:r w:rsidRPr="000D32FF">
              <w:rPr>
                <w:color w:val="000000"/>
                <w:szCs w:val="24"/>
              </w:rPr>
              <w:t>6</w:t>
            </w:r>
          </w:p>
        </w:tc>
        <w:tc>
          <w:tcPr>
            <w:tcW w:w="953" w:type="dxa"/>
            <w:tcBorders>
              <w:top w:val="nil"/>
              <w:left w:val="nil"/>
              <w:bottom w:val="nil"/>
              <w:right w:val="nil"/>
            </w:tcBorders>
            <w:shd w:val="clear" w:color="auto" w:fill="auto"/>
            <w:noWrap/>
            <w:vAlign w:val="bottom"/>
            <w:hideMark/>
          </w:tcPr>
          <w:p w:rsidR="000D32FF" w:rsidRPr="000D32FF" w:rsidRDefault="00B80C16" w:rsidP="000D32FF">
            <w:pPr>
              <w:jc w:val="right"/>
              <w:rPr>
                <w:color w:val="000000"/>
                <w:szCs w:val="24"/>
              </w:rPr>
            </w:pPr>
            <w:r>
              <w:rPr>
                <w:color w:val="000000"/>
                <w:szCs w:val="24"/>
              </w:rPr>
              <w:t>2</w:t>
            </w:r>
            <w:r w:rsidR="004349F3" w:rsidRPr="004349F3">
              <w:rPr>
                <w:color w:val="000000"/>
                <w:szCs w:val="24"/>
                <w:vertAlign w:val="superscript"/>
              </w:rPr>
              <w:t>‡</w:t>
            </w:r>
          </w:p>
        </w:tc>
        <w:tc>
          <w:tcPr>
            <w:tcW w:w="1420" w:type="dxa"/>
            <w:tcBorders>
              <w:top w:val="nil"/>
              <w:left w:val="nil"/>
              <w:bottom w:val="nil"/>
              <w:right w:val="nil"/>
            </w:tcBorders>
            <w:shd w:val="clear" w:color="auto" w:fill="auto"/>
            <w:noWrap/>
            <w:vAlign w:val="center"/>
            <w:hideMark/>
          </w:tcPr>
          <w:p w:rsidR="000D32FF" w:rsidRPr="000D32FF" w:rsidRDefault="000D32FF" w:rsidP="000D32FF">
            <w:pPr>
              <w:jc w:val="right"/>
              <w:rPr>
                <w:color w:val="000000"/>
                <w:szCs w:val="24"/>
              </w:rPr>
            </w:pPr>
            <w:r w:rsidRPr="000D32FF">
              <w:rPr>
                <w:color w:val="000000"/>
                <w:szCs w:val="24"/>
              </w:rPr>
              <w:t>45</w:t>
            </w:r>
          </w:p>
        </w:tc>
        <w:tc>
          <w:tcPr>
            <w:tcW w:w="1148" w:type="dxa"/>
            <w:tcBorders>
              <w:top w:val="nil"/>
              <w:left w:val="nil"/>
              <w:bottom w:val="nil"/>
              <w:right w:val="nil"/>
            </w:tcBorders>
            <w:shd w:val="clear" w:color="auto" w:fill="auto"/>
            <w:noWrap/>
            <w:vAlign w:val="bottom"/>
            <w:hideMark/>
          </w:tcPr>
          <w:p w:rsidR="000D32FF" w:rsidRPr="000D32FF" w:rsidRDefault="000D32FF" w:rsidP="00B80C16">
            <w:pPr>
              <w:jc w:val="right"/>
              <w:rPr>
                <w:color w:val="000000"/>
                <w:szCs w:val="24"/>
              </w:rPr>
            </w:pPr>
            <w:r w:rsidRPr="000D32FF">
              <w:rPr>
                <w:color w:val="000000"/>
                <w:szCs w:val="24"/>
              </w:rPr>
              <w:t>3</w:t>
            </w:r>
            <w:r w:rsidR="00B80C16">
              <w:rPr>
                <w:color w:val="000000"/>
                <w:szCs w:val="24"/>
              </w:rPr>
              <w:t>60</w:t>
            </w:r>
          </w:p>
        </w:tc>
        <w:tc>
          <w:tcPr>
            <w:tcW w:w="821" w:type="dxa"/>
            <w:tcBorders>
              <w:top w:val="nil"/>
              <w:left w:val="nil"/>
              <w:bottom w:val="nil"/>
              <w:right w:val="nil"/>
            </w:tcBorders>
            <w:shd w:val="clear" w:color="auto" w:fill="auto"/>
            <w:noWrap/>
            <w:vAlign w:val="bottom"/>
            <w:hideMark/>
          </w:tcPr>
          <w:p w:rsidR="000D32FF" w:rsidRPr="000D32FF" w:rsidRDefault="000D32FF" w:rsidP="00B80C16">
            <w:pPr>
              <w:jc w:val="right"/>
              <w:rPr>
                <w:color w:val="000000"/>
                <w:szCs w:val="24"/>
              </w:rPr>
            </w:pPr>
            <w:r w:rsidRPr="000D32FF">
              <w:rPr>
                <w:color w:val="000000"/>
                <w:szCs w:val="24"/>
              </w:rPr>
              <w:t>3</w:t>
            </w:r>
            <w:r w:rsidR="00B80C16">
              <w:rPr>
                <w:color w:val="000000"/>
                <w:szCs w:val="24"/>
              </w:rPr>
              <w:t>60</w:t>
            </w:r>
          </w:p>
        </w:tc>
        <w:tc>
          <w:tcPr>
            <w:tcW w:w="1969" w:type="dxa"/>
            <w:tcBorders>
              <w:top w:val="nil"/>
              <w:left w:val="nil"/>
              <w:bottom w:val="nil"/>
              <w:right w:val="nil"/>
            </w:tcBorders>
            <w:shd w:val="clear" w:color="auto" w:fill="auto"/>
            <w:noWrap/>
            <w:vAlign w:val="bottom"/>
            <w:hideMark/>
          </w:tcPr>
          <w:p w:rsidR="000D32FF" w:rsidRPr="000D32FF" w:rsidRDefault="000D32FF" w:rsidP="000D32FF">
            <w:pPr>
              <w:jc w:val="right"/>
              <w:rPr>
                <w:color w:val="000000"/>
                <w:szCs w:val="24"/>
              </w:rPr>
            </w:pPr>
          </w:p>
        </w:tc>
      </w:tr>
      <w:tr w:rsidR="000D32FF" w:rsidRPr="000D32FF" w:rsidTr="003D50AE">
        <w:trPr>
          <w:trHeight w:val="540"/>
        </w:trPr>
        <w:tc>
          <w:tcPr>
            <w:tcW w:w="1800" w:type="dxa"/>
            <w:tcBorders>
              <w:top w:val="nil"/>
              <w:left w:val="nil"/>
              <w:bottom w:val="nil"/>
              <w:right w:val="nil"/>
            </w:tcBorders>
            <w:shd w:val="clear" w:color="auto" w:fill="auto"/>
            <w:noWrap/>
            <w:vAlign w:val="center"/>
            <w:hideMark/>
          </w:tcPr>
          <w:p w:rsidR="000D32FF" w:rsidRPr="000D32FF" w:rsidRDefault="000D32FF" w:rsidP="000D32FF">
            <w:pPr>
              <w:rPr>
                <w:color w:val="000000"/>
                <w:szCs w:val="24"/>
              </w:rPr>
            </w:pPr>
            <w:r w:rsidRPr="000D32FF">
              <w:rPr>
                <w:color w:val="000000"/>
                <w:szCs w:val="24"/>
              </w:rPr>
              <w:t>TSS</w:t>
            </w:r>
          </w:p>
        </w:tc>
        <w:tc>
          <w:tcPr>
            <w:tcW w:w="1249" w:type="dxa"/>
            <w:tcBorders>
              <w:top w:val="nil"/>
              <w:left w:val="nil"/>
              <w:bottom w:val="nil"/>
              <w:right w:val="nil"/>
            </w:tcBorders>
            <w:shd w:val="clear" w:color="auto" w:fill="auto"/>
            <w:noWrap/>
            <w:vAlign w:val="bottom"/>
            <w:hideMark/>
          </w:tcPr>
          <w:p w:rsidR="000D32FF" w:rsidRPr="000D32FF" w:rsidRDefault="000D32FF" w:rsidP="000D32FF">
            <w:pPr>
              <w:jc w:val="right"/>
              <w:rPr>
                <w:color w:val="000000"/>
                <w:szCs w:val="24"/>
              </w:rPr>
            </w:pPr>
            <w:r w:rsidRPr="000D32FF">
              <w:rPr>
                <w:color w:val="000000"/>
                <w:szCs w:val="24"/>
              </w:rPr>
              <w:t>6</w:t>
            </w:r>
          </w:p>
        </w:tc>
        <w:tc>
          <w:tcPr>
            <w:tcW w:w="953" w:type="dxa"/>
            <w:tcBorders>
              <w:top w:val="nil"/>
              <w:left w:val="nil"/>
              <w:bottom w:val="nil"/>
              <w:right w:val="nil"/>
            </w:tcBorders>
            <w:shd w:val="clear" w:color="auto" w:fill="auto"/>
            <w:noWrap/>
            <w:vAlign w:val="bottom"/>
            <w:hideMark/>
          </w:tcPr>
          <w:p w:rsidR="000D32FF" w:rsidRPr="000D32FF" w:rsidRDefault="00555969" w:rsidP="000D32FF">
            <w:pPr>
              <w:jc w:val="right"/>
              <w:rPr>
                <w:color w:val="000000"/>
                <w:szCs w:val="24"/>
              </w:rPr>
            </w:pPr>
            <w:r>
              <w:rPr>
                <w:color w:val="000000"/>
                <w:szCs w:val="24"/>
              </w:rPr>
              <w:t>2</w:t>
            </w:r>
            <w:r w:rsidR="004349F3" w:rsidRPr="004349F3">
              <w:rPr>
                <w:color w:val="000000"/>
                <w:szCs w:val="24"/>
                <w:vertAlign w:val="superscript"/>
              </w:rPr>
              <w:t>‡</w:t>
            </w:r>
          </w:p>
        </w:tc>
        <w:tc>
          <w:tcPr>
            <w:tcW w:w="1420" w:type="dxa"/>
            <w:tcBorders>
              <w:top w:val="nil"/>
              <w:left w:val="nil"/>
              <w:bottom w:val="nil"/>
              <w:right w:val="nil"/>
            </w:tcBorders>
            <w:shd w:val="clear" w:color="auto" w:fill="auto"/>
            <w:noWrap/>
            <w:vAlign w:val="bottom"/>
            <w:hideMark/>
          </w:tcPr>
          <w:p w:rsidR="000D32FF" w:rsidRPr="000D32FF" w:rsidRDefault="000D32FF" w:rsidP="000D32FF">
            <w:pPr>
              <w:jc w:val="right"/>
              <w:rPr>
                <w:color w:val="000000"/>
                <w:szCs w:val="24"/>
              </w:rPr>
            </w:pPr>
            <w:r w:rsidRPr="000D32FF">
              <w:rPr>
                <w:color w:val="000000"/>
                <w:szCs w:val="24"/>
              </w:rPr>
              <w:t>12</w:t>
            </w:r>
          </w:p>
        </w:tc>
        <w:tc>
          <w:tcPr>
            <w:tcW w:w="1148" w:type="dxa"/>
            <w:tcBorders>
              <w:top w:val="nil"/>
              <w:left w:val="nil"/>
              <w:bottom w:val="nil"/>
              <w:right w:val="nil"/>
            </w:tcBorders>
            <w:shd w:val="clear" w:color="auto" w:fill="auto"/>
            <w:noWrap/>
            <w:vAlign w:val="bottom"/>
            <w:hideMark/>
          </w:tcPr>
          <w:p w:rsidR="000D32FF" w:rsidRPr="000D32FF" w:rsidRDefault="00B80C16" w:rsidP="000D32FF">
            <w:pPr>
              <w:jc w:val="right"/>
              <w:rPr>
                <w:color w:val="000000"/>
                <w:szCs w:val="24"/>
              </w:rPr>
            </w:pPr>
            <w:r>
              <w:rPr>
                <w:color w:val="000000"/>
                <w:szCs w:val="24"/>
              </w:rPr>
              <w:t>96</w:t>
            </w:r>
          </w:p>
        </w:tc>
        <w:tc>
          <w:tcPr>
            <w:tcW w:w="821" w:type="dxa"/>
            <w:tcBorders>
              <w:top w:val="nil"/>
              <w:left w:val="nil"/>
              <w:bottom w:val="nil"/>
              <w:right w:val="nil"/>
            </w:tcBorders>
            <w:shd w:val="clear" w:color="auto" w:fill="auto"/>
            <w:noWrap/>
            <w:vAlign w:val="bottom"/>
            <w:hideMark/>
          </w:tcPr>
          <w:p w:rsidR="000D32FF" w:rsidRPr="000D32FF" w:rsidRDefault="00B80C16" w:rsidP="000D32FF">
            <w:pPr>
              <w:jc w:val="right"/>
              <w:rPr>
                <w:color w:val="000000"/>
                <w:szCs w:val="24"/>
              </w:rPr>
            </w:pPr>
            <w:r>
              <w:rPr>
                <w:color w:val="000000"/>
                <w:szCs w:val="24"/>
              </w:rPr>
              <w:t>96</w:t>
            </w:r>
          </w:p>
        </w:tc>
        <w:tc>
          <w:tcPr>
            <w:tcW w:w="1969" w:type="dxa"/>
            <w:tcBorders>
              <w:top w:val="nil"/>
              <w:left w:val="nil"/>
              <w:bottom w:val="nil"/>
              <w:right w:val="nil"/>
            </w:tcBorders>
            <w:shd w:val="clear" w:color="auto" w:fill="auto"/>
            <w:noWrap/>
            <w:vAlign w:val="bottom"/>
            <w:hideMark/>
          </w:tcPr>
          <w:p w:rsidR="000D32FF" w:rsidRPr="000D32FF" w:rsidRDefault="000D32FF" w:rsidP="000D32FF">
            <w:pPr>
              <w:jc w:val="right"/>
              <w:rPr>
                <w:color w:val="000000"/>
                <w:szCs w:val="24"/>
              </w:rPr>
            </w:pPr>
          </w:p>
        </w:tc>
      </w:tr>
      <w:tr w:rsidR="000D32FF" w:rsidRPr="000D32FF" w:rsidTr="003D50AE">
        <w:trPr>
          <w:trHeight w:val="330"/>
        </w:trPr>
        <w:tc>
          <w:tcPr>
            <w:tcW w:w="1800" w:type="dxa"/>
            <w:tcBorders>
              <w:top w:val="nil"/>
              <w:left w:val="nil"/>
              <w:bottom w:val="nil"/>
              <w:right w:val="nil"/>
            </w:tcBorders>
            <w:shd w:val="clear" w:color="auto" w:fill="auto"/>
            <w:noWrap/>
            <w:vAlign w:val="center"/>
            <w:hideMark/>
          </w:tcPr>
          <w:p w:rsidR="000D32FF" w:rsidRPr="000D32FF" w:rsidRDefault="000D32FF" w:rsidP="000D32FF">
            <w:pPr>
              <w:rPr>
                <w:color w:val="000000"/>
                <w:szCs w:val="24"/>
              </w:rPr>
            </w:pPr>
            <w:r w:rsidRPr="000D32FF">
              <w:rPr>
                <w:color w:val="000000"/>
                <w:szCs w:val="24"/>
              </w:rPr>
              <w:t>PCB Congeners</w:t>
            </w:r>
          </w:p>
        </w:tc>
        <w:tc>
          <w:tcPr>
            <w:tcW w:w="1249" w:type="dxa"/>
            <w:tcBorders>
              <w:top w:val="nil"/>
              <w:left w:val="nil"/>
              <w:bottom w:val="nil"/>
              <w:right w:val="nil"/>
            </w:tcBorders>
            <w:shd w:val="clear" w:color="auto" w:fill="auto"/>
            <w:noWrap/>
            <w:vAlign w:val="bottom"/>
            <w:hideMark/>
          </w:tcPr>
          <w:p w:rsidR="000D32FF" w:rsidRPr="000D32FF" w:rsidRDefault="000D32FF" w:rsidP="000D32FF">
            <w:pPr>
              <w:jc w:val="right"/>
              <w:rPr>
                <w:color w:val="000000"/>
                <w:szCs w:val="24"/>
              </w:rPr>
            </w:pPr>
            <w:r w:rsidRPr="000D32FF">
              <w:rPr>
                <w:color w:val="000000"/>
                <w:szCs w:val="24"/>
              </w:rPr>
              <w:t>6</w:t>
            </w:r>
            <w:r w:rsidR="00A26D6E" w:rsidRPr="00A26D6E">
              <w:rPr>
                <w:color w:val="000000"/>
                <w:szCs w:val="24"/>
                <w:vertAlign w:val="superscript"/>
              </w:rPr>
              <w:t>ʘ</w:t>
            </w:r>
          </w:p>
        </w:tc>
        <w:tc>
          <w:tcPr>
            <w:tcW w:w="953" w:type="dxa"/>
            <w:tcBorders>
              <w:top w:val="nil"/>
              <w:left w:val="nil"/>
              <w:bottom w:val="nil"/>
              <w:right w:val="nil"/>
            </w:tcBorders>
            <w:shd w:val="clear" w:color="auto" w:fill="auto"/>
            <w:noWrap/>
            <w:vAlign w:val="bottom"/>
            <w:hideMark/>
          </w:tcPr>
          <w:p w:rsidR="000D32FF" w:rsidRPr="000D32FF" w:rsidRDefault="00555969" w:rsidP="004349F3">
            <w:pPr>
              <w:jc w:val="right"/>
              <w:rPr>
                <w:color w:val="000000"/>
                <w:szCs w:val="24"/>
              </w:rPr>
            </w:pPr>
            <w:r>
              <w:rPr>
                <w:color w:val="000000"/>
                <w:szCs w:val="24"/>
              </w:rPr>
              <w:t>3</w:t>
            </w:r>
            <w:r w:rsidR="004349F3" w:rsidRPr="004349F3">
              <w:rPr>
                <w:color w:val="000000"/>
                <w:szCs w:val="24"/>
                <w:vertAlign w:val="superscript"/>
              </w:rPr>
              <w:t>×</w:t>
            </w:r>
            <w:r w:rsidR="00A26D6E" w:rsidRPr="00A26D6E">
              <w:rPr>
                <w:color w:val="000000"/>
                <w:szCs w:val="24"/>
                <w:vertAlign w:val="superscript"/>
              </w:rPr>
              <w:t xml:space="preserve"> ʘ</w:t>
            </w:r>
          </w:p>
        </w:tc>
        <w:tc>
          <w:tcPr>
            <w:tcW w:w="1420" w:type="dxa"/>
            <w:tcBorders>
              <w:top w:val="nil"/>
              <w:left w:val="nil"/>
              <w:bottom w:val="nil"/>
              <w:right w:val="nil"/>
            </w:tcBorders>
            <w:shd w:val="clear" w:color="auto" w:fill="auto"/>
            <w:noWrap/>
            <w:vAlign w:val="center"/>
            <w:hideMark/>
          </w:tcPr>
          <w:p w:rsidR="000D32FF" w:rsidRPr="000D32FF" w:rsidRDefault="000D32FF" w:rsidP="000D32FF">
            <w:pPr>
              <w:jc w:val="right"/>
              <w:rPr>
                <w:color w:val="000000"/>
                <w:szCs w:val="24"/>
              </w:rPr>
            </w:pPr>
            <w:r w:rsidRPr="000D32FF">
              <w:rPr>
                <w:color w:val="000000"/>
                <w:szCs w:val="24"/>
              </w:rPr>
              <w:t>800</w:t>
            </w:r>
          </w:p>
        </w:tc>
        <w:tc>
          <w:tcPr>
            <w:tcW w:w="1148" w:type="dxa"/>
            <w:tcBorders>
              <w:top w:val="nil"/>
              <w:left w:val="nil"/>
              <w:bottom w:val="nil"/>
              <w:right w:val="nil"/>
            </w:tcBorders>
            <w:shd w:val="clear" w:color="auto" w:fill="auto"/>
            <w:noWrap/>
            <w:vAlign w:val="bottom"/>
            <w:hideMark/>
          </w:tcPr>
          <w:p w:rsidR="000D32FF" w:rsidRPr="000D32FF" w:rsidRDefault="00555969" w:rsidP="000D32FF">
            <w:pPr>
              <w:jc w:val="right"/>
              <w:rPr>
                <w:color w:val="000000"/>
                <w:szCs w:val="24"/>
              </w:rPr>
            </w:pPr>
            <w:r>
              <w:rPr>
                <w:color w:val="000000"/>
                <w:szCs w:val="24"/>
              </w:rPr>
              <w:t>7200</w:t>
            </w:r>
          </w:p>
        </w:tc>
        <w:tc>
          <w:tcPr>
            <w:tcW w:w="821" w:type="dxa"/>
            <w:tcBorders>
              <w:top w:val="nil"/>
              <w:left w:val="nil"/>
              <w:bottom w:val="nil"/>
              <w:right w:val="nil"/>
            </w:tcBorders>
            <w:shd w:val="clear" w:color="auto" w:fill="auto"/>
            <w:noWrap/>
            <w:vAlign w:val="bottom"/>
            <w:hideMark/>
          </w:tcPr>
          <w:p w:rsidR="000D32FF" w:rsidRPr="000D32FF" w:rsidRDefault="000D32FF" w:rsidP="000D32FF">
            <w:pPr>
              <w:jc w:val="right"/>
              <w:rPr>
                <w:color w:val="000000"/>
                <w:szCs w:val="24"/>
              </w:rPr>
            </w:pPr>
          </w:p>
        </w:tc>
        <w:tc>
          <w:tcPr>
            <w:tcW w:w="1969" w:type="dxa"/>
            <w:tcBorders>
              <w:top w:val="nil"/>
              <w:left w:val="nil"/>
              <w:bottom w:val="nil"/>
              <w:right w:val="nil"/>
            </w:tcBorders>
            <w:shd w:val="clear" w:color="auto" w:fill="auto"/>
            <w:noWrap/>
            <w:vAlign w:val="bottom"/>
            <w:hideMark/>
          </w:tcPr>
          <w:p w:rsidR="000D32FF" w:rsidRPr="000D32FF" w:rsidRDefault="00555969" w:rsidP="000D32FF">
            <w:pPr>
              <w:jc w:val="right"/>
              <w:rPr>
                <w:color w:val="000000"/>
                <w:szCs w:val="24"/>
              </w:rPr>
            </w:pPr>
            <w:r>
              <w:rPr>
                <w:color w:val="000000"/>
                <w:szCs w:val="24"/>
              </w:rPr>
              <w:t>7200</w:t>
            </w:r>
          </w:p>
        </w:tc>
      </w:tr>
      <w:tr w:rsidR="000D32FF" w:rsidRPr="000D32FF" w:rsidTr="003D50AE">
        <w:trPr>
          <w:trHeight w:val="330"/>
        </w:trPr>
        <w:tc>
          <w:tcPr>
            <w:tcW w:w="1800" w:type="dxa"/>
            <w:tcBorders>
              <w:top w:val="nil"/>
              <w:left w:val="nil"/>
              <w:bottom w:val="nil"/>
              <w:right w:val="nil"/>
            </w:tcBorders>
            <w:shd w:val="clear" w:color="auto" w:fill="auto"/>
            <w:noWrap/>
            <w:vAlign w:val="bottom"/>
            <w:hideMark/>
          </w:tcPr>
          <w:p w:rsidR="000D32FF" w:rsidRPr="000D32FF" w:rsidRDefault="000D32FF" w:rsidP="000D32FF">
            <w:pPr>
              <w:jc w:val="right"/>
              <w:rPr>
                <w:color w:val="000000"/>
                <w:szCs w:val="24"/>
              </w:rPr>
            </w:pPr>
          </w:p>
        </w:tc>
        <w:tc>
          <w:tcPr>
            <w:tcW w:w="1249" w:type="dxa"/>
            <w:tcBorders>
              <w:top w:val="nil"/>
              <w:left w:val="nil"/>
              <w:bottom w:val="nil"/>
              <w:right w:val="nil"/>
            </w:tcBorders>
            <w:shd w:val="clear" w:color="auto" w:fill="auto"/>
            <w:noWrap/>
            <w:vAlign w:val="bottom"/>
            <w:hideMark/>
          </w:tcPr>
          <w:p w:rsidR="000D32FF" w:rsidRPr="000D32FF" w:rsidRDefault="000D32FF" w:rsidP="000D32FF">
            <w:pPr>
              <w:rPr>
                <w:szCs w:val="24"/>
              </w:rPr>
            </w:pPr>
          </w:p>
        </w:tc>
        <w:tc>
          <w:tcPr>
            <w:tcW w:w="953" w:type="dxa"/>
            <w:tcBorders>
              <w:top w:val="nil"/>
              <w:left w:val="nil"/>
              <w:bottom w:val="nil"/>
              <w:right w:val="nil"/>
            </w:tcBorders>
            <w:shd w:val="clear" w:color="auto" w:fill="auto"/>
            <w:noWrap/>
            <w:vAlign w:val="bottom"/>
            <w:hideMark/>
          </w:tcPr>
          <w:p w:rsidR="000D32FF" w:rsidRPr="000D32FF" w:rsidRDefault="000D32FF" w:rsidP="000D32FF">
            <w:pPr>
              <w:rPr>
                <w:szCs w:val="24"/>
              </w:rPr>
            </w:pPr>
          </w:p>
        </w:tc>
        <w:tc>
          <w:tcPr>
            <w:tcW w:w="1420" w:type="dxa"/>
            <w:tcBorders>
              <w:top w:val="nil"/>
              <w:left w:val="nil"/>
              <w:bottom w:val="nil"/>
              <w:right w:val="nil"/>
            </w:tcBorders>
            <w:shd w:val="clear" w:color="auto" w:fill="auto"/>
            <w:noWrap/>
            <w:vAlign w:val="center"/>
            <w:hideMark/>
          </w:tcPr>
          <w:p w:rsidR="000D32FF" w:rsidRPr="000D32FF" w:rsidRDefault="000D32FF" w:rsidP="000D32FF">
            <w:pPr>
              <w:jc w:val="right"/>
              <w:rPr>
                <w:color w:val="000000"/>
                <w:szCs w:val="24"/>
              </w:rPr>
            </w:pPr>
            <w:r w:rsidRPr="000D32FF">
              <w:rPr>
                <w:color w:val="000000"/>
                <w:szCs w:val="24"/>
              </w:rPr>
              <w:t>Water Total</w:t>
            </w:r>
          </w:p>
        </w:tc>
        <w:tc>
          <w:tcPr>
            <w:tcW w:w="1148" w:type="dxa"/>
            <w:tcBorders>
              <w:top w:val="nil"/>
              <w:left w:val="nil"/>
              <w:bottom w:val="nil"/>
              <w:right w:val="nil"/>
            </w:tcBorders>
            <w:shd w:val="clear" w:color="auto" w:fill="auto"/>
            <w:noWrap/>
            <w:vAlign w:val="bottom"/>
            <w:hideMark/>
          </w:tcPr>
          <w:p w:rsidR="000D32FF" w:rsidRPr="000D32FF" w:rsidRDefault="00B80C16" w:rsidP="000D32FF">
            <w:pPr>
              <w:jc w:val="right"/>
              <w:rPr>
                <w:color w:val="000000"/>
                <w:szCs w:val="24"/>
              </w:rPr>
            </w:pPr>
            <w:r>
              <w:rPr>
                <w:color w:val="000000"/>
                <w:szCs w:val="24"/>
              </w:rPr>
              <w:t>6866</w:t>
            </w:r>
          </w:p>
        </w:tc>
        <w:tc>
          <w:tcPr>
            <w:tcW w:w="821" w:type="dxa"/>
            <w:tcBorders>
              <w:top w:val="nil"/>
              <w:left w:val="nil"/>
              <w:bottom w:val="nil"/>
              <w:right w:val="nil"/>
            </w:tcBorders>
            <w:shd w:val="clear" w:color="auto" w:fill="auto"/>
            <w:noWrap/>
            <w:vAlign w:val="bottom"/>
            <w:hideMark/>
          </w:tcPr>
          <w:p w:rsidR="000D32FF" w:rsidRPr="000D32FF" w:rsidRDefault="000D32FF" w:rsidP="000D32FF">
            <w:pPr>
              <w:jc w:val="right"/>
              <w:rPr>
                <w:color w:val="000000"/>
                <w:szCs w:val="24"/>
              </w:rPr>
            </w:pPr>
          </w:p>
        </w:tc>
        <w:tc>
          <w:tcPr>
            <w:tcW w:w="1969" w:type="dxa"/>
            <w:tcBorders>
              <w:top w:val="nil"/>
              <w:left w:val="nil"/>
              <w:bottom w:val="nil"/>
              <w:right w:val="nil"/>
            </w:tcBorders>
            <w:shd w:val="clear" w:color="auto" w:fill="auto"/>
            <w:noWrap/>
            <w:vAlign w:val="bottom"/>
            <w:hideMark/>
          </w:tcPr>
          <w:p w:rsidR="000D32FF" w:rsidRPr="000D32FF" w:rsidRDefault="000D32FF" w:rsidP="000D32FF">
            <w:pPr>
              <w:rPr>
                <w:szCs w:val="24"/>
              </w:rPr>
            </w:pPr>
          </w:p>
        </w:tc>
      </w:tr>
      <w:tr w:rsidR="000D32FF" w:rsidRPr="000D32FF" w:rsidTr="003D50AE">
        <w:trPr>
          <w:trHeight w:val="525"/>
        </w:trPr>
        <w:tc>
          <w:tcPr>
            <w:tcW w:w="1800" w:type="dxa"/>
            <w:tcBorders>
              <w:top w:val="single" w:sz="4" w:space="0" w:color="auto"/>
              <w:left w:val="nil"/>
              <w:bottom w:val="double" w:sz="6" w:space="0" w:color="auto"/>
              <w:right w:val="nil"/>
            </w:tcBorders>
            <w:shd w:val="clear" w:color="000000" w:fill="D9D9D9"/>
            <w:noWrap/>
            <w:vAlign w:val="center"/>
            <w:hideMark/>
          </w:tcPr>
          <w:p w:rsidR="000D32FF" w:rsidRPr="000D32FF" w:rsidRDefault="000D32FF" w:rsidP="000D32FF">
            <w:pPr>
              <w:rPr>
                <w:color w:val="000000"/>
                <w:szCs w:val="24"/>
              </w:rPr>
            </w:pPr>
            <w:r w:rsidRPr="000D32FF">
              <w:rPr>
                <w:color w:val="000000"/>
                <w:szCs w:val="24"/>
              </w:rPr>
              <w:t>Sediment</w:t>
            </w:r>
          </w:p>
        </w:tc>
        <w:tc>
          <w:tcPr>
            <w:tcW w:w="1249" w:type="dxa"/>
            <w:tcBorders>
              <w:top w:val="single" w:sz="4" w:space="0" w:color="auto"/>
              <w:left w:val="nil"/>
              <w:bottom w:val="double" w:sz="6" w:space="0" w:color="auto"/>
              <w:right w:val="nil"/>
            </w:tcBorders>
            <w:shd w:val="clear" w:color="000000" w:fill="D9D9D9"/>
            <w:noWrap/>
            <w:vAlign w:val="bottom"/>
            <w:hideMark/>
          </w:tcPr>
          <w:p w:rsidR="000D32FF" w:rsidRPr="000D32FF" w:rsidRDefault="000D32FF" w:rsidP="000D32FF">
            <w:pPr>
              <w:rPr>
                <w:color w:val="000000"/>
                <w:szCs w:val="24"/>
              </w:rPr>
            </w:pPr>
            <w:r w:rsidRPr="000D32FF">
              <w:rPr>
                <w:color w:val="000000"/>
                <w:szCs w:val="24"/>
              </w:rPr>
              <w:t> </w:t>
            </w:r>
          </w:p>
        </w:tc>
        <w:tc>
          <w:tcPr>
            <w:tcW w:w="953" w:type="dxa"/>
            <w:tcBorders>
              <w:top w:val="single" w:sz="4" w:space="0" w:color="auto"/>
              <w:left w:val="nil"/>
              <w:bottom w:val="double" w:sz="6" w:space="0" w:color="auto"/>
              <w:right w:val="nil"/>
            </w:tcBorders>
            <w:shd w:val="clear" w:color="000000" w:fill="D9D9D9"/>
            <w:noWrap/>
            <w:vAlign w:val="bottom"/>
            <w:hideMark/>
          </w:tcPr>
          <w:p w:rsidR="000D32FF" w:rsidRPr="000D32FF" w:rsidRDefault="000D32FF" w:rsidP="000D32FF">
            <w:pPr>
              <w:rPr>
                <w:color w:val="000000"/>
                <w:szCs w:val="24"/>
              </w:rPr>
            </w:pPr>
            <w:r w:rsidRPr="000D32FF">
              <w:rPr>
                <w:color w:val="000000"/>
                <w:szCs w:val="24"/>
              </w:rPr>
              <w:t> </w:t>
            </w:r>
          </w:p>
        </w:tc>
        <w:tc>
          <w:tcPr>
            <w:tcW w:w="1420" w:type="dxa"/>
            <w:tcBorders>
              <w:top w:val="single" w:sz="4" w:space="0" w:color="auto"/>
              <w:left w:val="nil"/>
              <w:bottom w:val="double" w:sz="6" w:space="0" w:color="auto"/>
              <w:right w:val="nil"/>
            </w:tcBorders>
            <w:shd w:val="clear" w:color="000000" w:fill="D9D9D9"/>
            <w:noWrap/>
            <w:vAlign w:val="bottom"/>
            <w:hideMark/>
          </w:tcPr>
          <w:p w:rsidR="000D32FF" w:rsidRPr="000D32FF" w:rsidRDefault="000D32FF" w:rsidP="000D32FF">
            <w:pPr>
              <w:rPr>
                <w:color w:val="000000"/>
                <w:szCs w:val="24"/>
              </w:rPr>
            </w:pPr>
            <w:r w:rsidRPr="000D32FF">
              <w:rPr>
                <w:color w:val="000000"/>
                <w:szCs w:val="24"/>
              </w:rPr>
              <w:t> </w:t>
            </w:r>
          </w:p>
        </w:tc>
        <w:tc>
          <w:tcPr>
            <w:tcW w:w="1148" w:type="dxa"/>
            <w:tcBorders>
              <w:top w:val="single" w:sz="4" w:space="0" w:color="auto"/>
              <w:left w:val="nil"/>
              <w:bottom w:val="double" w:sz="6" w:space="0" w:color="auto"/>
              <w:right w:val="nil"/>
            </w:tcBorders>
            <w:shd w:val="clear" w:color="000000" w:fill="D9D9D9"/>
            <w:noWrap/>
            <w:vAlign w:val="bottom"/>
            <w:hideMark/>
          </w:tcPr>
          <w:p w:rsidR="000D32FF" w:rsidRPr="000D32FF" w:rsidRDefault="000D32FF" w:rsidP="000D32FF">
            <w:pPr>
              <w:rPr>
                <w:color w:val="000000"/>
                <w:szCs w:val="24"/>
              </w:rPr>
            </w:pPr>
            <w:r w:rsidRPr="000D32FF">
              <w:rPr>
                <w:color w:val="000000"/>
                <w:szCs w:val="24"/>
              </w:rPr>
              <w:t> </w:t>
            </w:r>
          </w:p>
        </w:tc>
        <w:tc>
          <w:tcPr>
            <w:tcW w:w="821" w:type="dxa"/>
            <w:tcBorders>
              <w:top w:val="single" w:sz="4" w:space="0" w:color="auto"/>
              <w:left w:val="nil"/>
              <w:bottom w:val="double" w:sz="6" w:space="0" w:color="auto"/>
              <w:right w:val="nil"/>
            </w:tcBorders>
            <w:shd w:val="clear" w:color="000000" w:fill="D9D9D9"/>
            <w:noWrap/>
            <w:vAlign w:val="center"/>
            <w:hideMark/>
          </w:tcPr>
          <w:p w:rsidR="000D32FF" w:rsidRPr="000D32FF" w:rsidRDefault="000D32FF" w:rsidP="000D32FF">
            <w:pPr>
              <w:jc w:val="center"/>
              <w:rPr>
                <w:color w:val="000000"/>
                <w:szCs w:val="24"/>
              </w:rPr>
            </w:pPr>
            <w:r w:rsidRPr="000D32FF">
              <w:rPr>
                <w:color w:val="000000"/>
                <w:szCs w:val="24"/>
              </w:rPr>
              <w:t> </w:t>
            </w:r>
          </w:p>
        </w:tc>
        <w:tc>
          <w:tcPr>
            <w:tcW w:w="1969" w:type="dxa"/>
            <w:tcBorders>
              <w:top w:val="single" w:sz="4" w:space="0" w:color="auto"/>
              <w:left w:val="nil"/>
              <w:bottom w:val="double" w:sz="6" w:space="0" w:color="auto"/>
              <w:right w:val="nil"/>
            </w:tcBorders>
            <w:shd w:val="clear" w:color="000000" w:fill="D9D9D9"/>
            <w:noWrap/>
            <w:vAlign w:val="center"/>
            <w:hideMark/>
          </w:tcPr>
          <w:p w:rsidR="000D32FF" w:rsidRPr="000D32FF" w:rsidRDefault="000D32FF" w:rsidP="000D32FF">
            <w:pPr>
              <w:jc w:val="center"/>
              <w:rPr>
                <w:color w:val="000000"/>
                <w:szCs w:val="24"/>
              </w:rPr>
            </w:pPr>
            <w:r w:rsidRPr="000D32FF">
              <w:rPr>
                <w:color w:val="000000"/>
                <w:szCs w:val="24"/>
              </w:rPr>
              <w:t> </w:t>
            </w:r>
          </w:p>
        </w:tc>
      </w:tr>
      <w:tr w:rsidR="000D32FF" w:rsidRPr="000D32FF" w:rsidTr="003D50AE">
        <w:trPr>
          <w:trHeight w:val="330"/>
        </w:trPr>
        <w:tc>
          <w:tcPr>
            <w:tcW w:w="1800" w:type="dxa"/>
            <w:tcBorders>
              <w:top w:val="nil"/>
              <w:left w:val="nil"/>
              <w:bottom w:val="nil"/>
              <w:right w:val="nil"/>
            </w:tcBorders>
            <w:shd w:val="clear" w:color="auto" w:fill="auto"/>
            <w:noWrap/>
            <w:vAlign w:val="center"/>
            <w:hideMark/>
          </w:tcPr>
          <w:p w:rsidR="000D32FF" w:rsidRPr="000D32FF" w:rsidRDefault="000D32FF" w:rsidP="000D32FF">
            <w:pPr>
              <w:rPr>
                <w:color w:val="000000"/>
                <w:szCs w:val="24"/>
              </w:rPr>
            </w:pPr>
            <w:r w:rsidRPr="000D32FF">
              <w:rPr>
                <w:color w:val="000000"/>
                <w:szCs w:val="24"/>
              </w:rPr>
              <w:t>PCB Congeners</w:t>
            </w:r>
          </w:p>
        </w:tc>
        <w:tc>
          <w:tcPr>
            <w:tcW w:w="1249" w:type="dxa"/>
            <w:tcBorders>
              <w:top w:val="nil"/>
              <w:left w:val="nil"/>
              <w:bottom w:val="nil"/>
              <w:right w:val="nil"/>
            </w:tcBorders>
            <w:shd w:val="clear" w:color="auto" w:fill="auto"/>
            <w:noWrap/>
            <w:vAlign w:val="bottom"/>
            <w:hideMark/>
          </w:tcPr>
          <w:p w:rsidR="000D32FF" w:rsidRPr="000D32FF" w:rsidRDefault="003153C8" w:rsidP="000D32FF">
            <w:pPr>
              <w:jc w:val="right"/>
              <w:rPr>
                <w:color w:val="000000"/>
                <w:szCs w:val="24"/>
              </w:rPr>
            </w:pPr>
            <w:r>
              <w:rPr>
                <w:color w:val="000000"/>
                <w:szCs w:val="24"/>
              </w:rPr>
              <w:t>1</w:t>
            </w:r>
          </w:p>
        </w:tc>
        <w:tc>
          <w:tcPr>
            <w:tcW w:w="953" w:type="dxa"/>
            <w:tcBorders>
              <w:top w:val="nil"/>
              <w:left w:val="nil"/>
              <w:bottom w:val="nil"/>
              <w:right w:val="nil"/>
            </w:tcBorders>
            <w:shd w:val="clear" w:color="auto" w:fill="auto"/>
            <w:noWrap/>
            <w:vAlign w:val="bottom"/>
            <w:hideMark/>
          </w:tcPr>
          <w:p w:rsidR="000D32FF" w:rsidRPr="000D32FF" w:rsidRDefault="000D32FF" w:rsidP="000D32FF">
            <w:pPr>
              <w:jc w:val="right"/>
              <w:rPr>
                <w:color w:val="000000"/>
                <w:szCs w:val="24"/>
              </w:rPr>
            </w:pPr>
            <w:r w:rsidRPr="000D32FF">
              <w:rPr>
                <w:color w:val="000000"/>
                <w:szCs w:val="24"/>
              </w:rPr>
              <w:t>1</w:t>
            </w:r>
            <w:r w:rsidR="004349F3" w:rsidRPr="004349F3">
              <w:rPr>
                <w:color w:val="000000"/>
                <w:szCs w:val="24"/>
                <w:vertAlign w:val="superscript"/>
              </w:rPr>
              <w:t>†</w:t>
            </w:r>
          </w:p>
        </w:tc>
        <w:tc>
          <w:tcPr>
            <w:tcW w:w="1420" w:type="dxa"/>
            <w:tcBorders>
              <w:top w:val="nil"/>
              <w:left w:val="nil"/>
              <w:bottom w:val="nil"/>
              <w:right w:val="nil"/>
            </w:tcBorders>
            <w:shd w:val="clear" w:color="auto" w:fill="auto"/>
            <w:noWrap/>
            <w:vAlign w:val="bottom"/>
            <w:hideMark/>
          </w:tcPr>
          <w:p w:rsidR="000D32FF" w:rsidRPr="000D32FF" w:rsidRDefault="000D32FF" w:rsidP="000D32FF">
            <w:pPr>
              <w:jc w:val="right"/>
              <w:rPr>
                <w:color w:val="000000"/>
                <w:szCs w:val="24"/>
              </w:rPr>
            </w:pPr>
            <w:r w:rsidRPr="000D32FF">
              <w:rPr>
                <w:color w:val="000000"/>
                <w:szCs w:val="24"/>
              </w:rPr>
              <w:t>800</w:t>
            </w:r>
          </w:p>
        </w:tc>
        <w:tc>
          <w:tcPr>
            <w:tcW w:w="1148" w:type="dxa"/>
            <w:tcBorders>
              <w:top w:val="nil"/>
              <w:left w:val="nil"/>
              <w:bottom w:val="nil"/>
              <w:right w:val="nil"/>
            </w:tcBorders>
            <w:shd w:val="clear" w:color="auto" w:fill="auto"/>
            <w:noWrap/>
            <w:vAlign w:val="bottom"/>
            <w:hideMark/>
          </w:tcPr>
          <w:p w:rsidR="000D32FF" w:rsidRPr="000D32FF" w:rsidRDefault="003153C8" w:rsidP="000D32FF">
            <w:pPr>
              <w:jc w:val="right"/>
              <w:rPr>
                <w:color w:val="000000"/>
                <w:szCs w:val="24"/>
              </w:rPr>
            </w:pPr>
            <w:r>
              <w:rPr>
                <w:color w:val="000000"/>
                <w:szCs w:val="24"/>
              </w:rPr>
              <w:t>16</w:t>
            </w:r>
            <w:r w:rsidR="000D32FF" w:rsidRPr="000D32FF">
              <w:rPr>
                <w:color w:val="000000"/>
                <w:szCs w:val="24"/>
              </w:rPr>
              <w:t>00</w:t>
            </w:r>
          </w:p>
        </w:tc>
        <w:tc>
          <w:tcPr>
            <w:tcW w:w="821" w:type="dxa"/>
            <w:tcBorders>
              <w:top w:val="nil"/>
              <w:left w:val="nil"/>
              <w:bottom w:val="nil"/>
              <w:right w:val="nil"/>
            </w:tcBorders>
            <w:shd w:val="clear" w:color="auto" w:fill="auto"/>
            <w:noWrap/>
            <w:vAlign w:val="bottom"/>
            <w:hideMark/>
          </w:tcPr>
          <w:p w:rsidR="000D32FF" w:rsidRPr="000D32FF" w:rsidRDefault="000D32FF" w:rsidP="000D32FF">
            <w:pPr>
              <w:jc w:val="right"/>
              <w:rPr>
                <w:color w:val="000000"/>
                <w:szCs w:val="24"/>
              </w:rPr>
            </w:pPr>
          </w:p>
        </w:tc>
        <w:tc>
          <w:tcPr>
            <w:tcW w:w="1969" w:type="dxa"/>
            <w:tcBorders>
              <w:top w:val="nil"/>
              <w:left w:val="nil"/>
              <w:bottom w:val="nil"/>
              <w:right w:val="nil"/>
            </w:tcBorders>
            <w:shd w:val="clear" w:color="auto" w:fill="auto"/>
            <w:noWrap/>
            <w:vAlign w:val="bottom"/>
            <w:hideMark/>
          </w:tcPr>
          <w:p w:rsidR="000D32FF" w:rsidRPr="000D32FF" w:rsidRDefault="003153C8" w:rsidP="000D32FF">
            <w:pPr>
              <w:jc w:val="right"/>
              <w:rPr>
                <w:color w:val="000000"/>
                <w:szCs w:val="24"/>
              </w:rPr>
            </w:pPr>
            <w:r>
              <w:rPr>
                <w:color w:val="000000"/>
                <w:szCs w:val="24"/>
              </w:rPr>
              <w:t>16</w:t>
            </w:r>
            <w:r w:rsidR="000D32FF" w:rsidRPr="000D32FF">
              <w:rPr>
                <w:color w:val="000000"/>
                <w:szCs w:val="24"/>
              </w:rPr>
              <w:t>00</w:t>
            </w:r>
          </w:p>
        </w:tc>
      </w:tr>
      <w:tr w:rsidR="000D32FF" w:rsidRPr="000D32FF" w:rsidTr="003D50AE">
        <w:trPr>
          <w:trHeight w:val="300"/>
        </w:trPr>
        <w:tc>
          <w:tcPr>
            <w:tcW w:w="1800" w:type="dxa"/>
            <w:tcBorders>
              <w:top w:val="nil"/>
              <w:left w:val="nil"/>
              <w:bottom w:val="nil"/>
              <w:right w:val="nil"/>
            </w:tcBorders>
            <w:shd w:val="clear" w:color="auto" w:fill="auto"/>
            <w:noWrap/>
            <w:vAlign w:val="bottom"/>
            <w:hideMark/>
          </w:tcPr>
          <w:p w:rsidR="000D32FF" w:rsidRPr="000D32FF" w:rsidRDefault="000D32FF" w:rsidP="000D32FF">
            <w:pPr>
              <w:jc w:val="right"/>
              <w:rPr>
                <w:color w:val="000000"/>
                <w:szCs w:val="24"/>
              </w:rPr>
            </w:pPr>
          </w:p>
        </w:tc>
        <w:tc>
          <w:tcPr>
            <w:tcW w:w="1249" w:type="dxa"/>
            <w:tcBorders>
              <w:top w:val="nil"/>
              <w:left w:val="nil"/>
              <w:bottom w:val="nil"/>
              <w:right w:val="nil"/>
            </w:tcBorders>
            <w:shd w:val="clear" w:color="auto" w:fill="auto"/>
            <w:noWrap/>
            <w:vAlign w:val="bottom"/>
            <w:hideMark/>
          </w:tcPr>
          <w:p w:rsidR="000D32FF" w:rsidRPr="000D32FF" w:rsidRDefault="000D32FF" w:rsidP="000D32FF">
            <w:pPr>
              <w:rPr>
                <w:szCs w:val="24"/>
              </w:rPr>
            </w:pPr>
          </w:p>
        </w:tc>
        <w:tc>
          <w:tcPr>
            <w:tcW w:w="953" w:type="dxa"/>
            <w:tcBorders>
              <w:top w:val="nil"/>
              <w:left w:val="nil"/>
              <w:bottom w:val="nil"/>
              <w:right w:val="nil"/>
            </w:tcBorders>
            <w:shd w:val="clear" w:color="auto" w:fill="auto"/>
            <w:noWrap/>
            <w:vAlign w:val="bottom"/>
            <w:hideMark/>
          </w:tcPr>
          <w:p w:rsidR="000D32FF" w:rsidRPr="000D32FF" w:rsidRDefault="000D32FF" w:rsidP="000D32FF">
            <w:pPr>
              <w:rPr>
                <w:szCs w:val="24"/>
              </w:rPr>
            </w:pPr>
          </w:p>
        </w:tc>
        <w:tc>
          <w:tcPr>
            <w:tcW w:w="2568" w:type="dxa"/>
            <w:gridSpan w:val="2"/>
            <w:tcBorders>
              <w:top w:val="single" w:sz="4" w:space="0" w:color="auto"/>
              <w:left w:val="nil"/>
              <w:bottom w:val="single" w:sz="4" w:space="0" w:color="auto"/>
              <w:right w:val="nil"/>
            </w:tcBorders>
            <w:shd w:val="clear" w:color="auto" w:fill="auto"/>
            <w:noWrap/>
            <w:vAlign w:val="center"/>
            <w:hideMark/>
          </w:tcPr>
          <w:p w:rsidR="000D32FF" w:rsidRPr="000D32FF" w:rsidRDefault="000D32FF" w:rsidP="000D32FF">
            <w:pPr>
              <w:jc w:val="center"/>
              <w:rPr>
                <w:color w:val="000000"/>
                <w:szCs w:val="24"/>
              </w:rPr>
            </w:pPr>
            <w:r w:rsidRPr="000D32FF">
              <w:rPr>
                <w:color w:val="000000"/>
                <w:szCs w:val="24"/>
              </w:rPr>
              <w:t>MEL Subtotal</w:t>
            </w:r>
          </w:p>
        </w:tc>
        <w:tc>
          <w:tcPr>
            <w:tcW w:w="821" w:type="dxa"/>
            <w:tcBorders>
              <w:top w:val="single" w:sz="4" w:space="0" w:color="auto"/>
              <w:left w:val="nil"/>
              <w:bottom w:val="nil"/>
              <w:right w:val="nil"/>
            </w:tcBorders>
            <w:shd w:val="clear" w:color="auto" w:fill="auto"/>
            <w:noWrap/>
            <w:vAlign w:val="bottom"/>
            <w:hideMark/>
          </w:tcPr>
          <w:p w:rsidR="000D32FF" w:rsidRPr="000D32FF" w:rsidRDefault="00B80C16" w:rsidP="000D32FF">
            <w:pPr>
              <w:jc w:val="right"/>
              <w:rPr>
                <w:color w:val="000000"/>
                <w:szCs w:val="24"/>
              </w:rPr>
            </w:pPr>
            <w:r>
              <w:rPr>
                <w:color w:val="000000"/>
                <w:szCs w:val="24"/>
              </w:rPr>
              <w:t>456</w:t>
            </w:r>
          </w:p>
        </w:tc>
        <w:tc>
          <w:tcPr>
            <w:tcW w:w="1969" w:type="dxa"/>
            <w:tcBorders>
              <w:top w:val="single" w:sz="4" w:space="0" w:color="auto"/>
              <w:left w:val="nil"/>
              <w:bottom w:val="nil"/>
              <w:right w:val="nil"/>
            </w:tcBorders>
            <w:shd w:val="clear" w:color="auto" w:fill="auto"/>
            <w:noWrap/>
            <w:vAlign w:val="bottom"/>
            <w:hideMark/>
          </w:tcPr>
          <w:p w:rsidR="000D32FF" w:rsidRPr="000D32FF" w:rsidRDefault="000D32FF" w:rsidP="000D32FF">
            <w:pPr>
              <w:rPr>
                <w:color w:val="000000"/>
                <w:szCs w:val="24"/>
              </w:rPr>
            </w:pPr>
            <w:r w:rsidRPr="000D32FF">
              <w:rPr>
                <w:color w:val="000000"/>
                <w:szCs w:val="24"/>
              </w:rPr>
              <w:t> </w:t>
            </w:r>
          </w:p>
        </w:tc>
      </w:tr>
      <w:tr w:rsidR="000D32FF" w:rsidRPr="000D32FF" w:rsidTr="003D50AE">
        <w:trPr>
          <w:trHeight w:val="300"/>
        </w:trPr>
        <w:tc>
          <w:tcPr>
            <w:tcW w:w="1800" w:type="dxa"/>
            <w:tcBorders>
              <w:top w:val="nil"/>
              <w:left w:val="nil"/>
              <w:bottom w:val="nil"/>
              <w:right w:val="nil"/>
            </w:tcBorders>
            <w:shd w:val="clear" w:color="auto" w:fill="auto"/>
            <w:noWrap/>
            <w:vAlign w:val="bottom"/>
            <w:hideMark/>
          </w:tcPr>
          <w:p w:rsidR="000D32FF" w:rsidRPr="000D32FF" w:rsidRDefault="000D32FF" w:rsidP="000D32FF">
            <w:pPr>
              <w:rPr>
                <w:color w:val="000000"/>
                <w:szCs w:val="24"/>
              </w:rPr>
            </w:pPr>
          </w:p>
        </w:tc>
        <w:tc>
          <w:tcPr>
            <w:tcW w:w="1249" w:type="dxa"/>
            <w:tcBorders>
              <w:top w:val="nil"/>
              <w:left w:val="nil"/>
              <w:bottom w:val="nil"/>
              <w:right w:val="nil"/>
            </w:tcBorders>
            <w:shd w:val="clear" w:color="auto" w:fill="auto"/>
            <w:noWrap/>
            <w:vAlign w:val="bottom"/>
            <w:hideMark/>
          </w:tcPr>
          <w:p w:rsidR="000D32FF" w:rsidRPr="000D32FF" w:rsidRDefault="000D32FF" w:rsidP="000D32FF">
            <w:pPr>
              <w:rPr>
                <w:szCs w:val="24"/>
              </w:rPr>
            </w:pPr>
          </w:p>
        </w:tc>
        <w:tc>
          <w:tcPr>
            <w:tcW w:w="953" w:type="dxa"/>
            <w:tcBorders>
              <w:top w:val="nil"/>
              <w:left w:val="nil"/>
              <w:bottom w:val="nil"/>
              <w:right w:val="nil"/>
            </w:tcBorders>
            <w:shd w:val="clear" w:color="auto" w:fill="auto"/>
            <w:noWrap/>
            <w:vAlign w:val="bottom"/>
            <w:hideMark/>
          </w:tcPr>
          <w:p w:rsidR="000D32FF" w:rsidRPr="000D32FF" w:rsidRDefault="000D32FF" w:rsidP="000D32FF">
            <w:pPr>
              <w:rPr>
                <w:szCs w:val="24"/>
              </w:rPr>
            </w:pPr>
          </w:p>
        </w:tc>
        <w:tc>
          <w:tcPr>
            <w:tcW w:w="2568" w:type="dxa"/>
            <w:gridSpan w:val="2"/>
            <w:tcBorders>
              <w:top w:val="single" w:sz="4" w:space="0" w:color="auto"/>
              <w:left w:val="nil"/>
              <w:bottom w:val="single" w:sz="4" w:space="0" w:color="auto"/>
              <w:right w:val="nil"/>
            </w:tcBorders>
            <w:shd w:val="clear" w:color="auto" w:fill="auto"/>
            <w:noWrap/>
            <w:vAlign w:val="center"/>
            <w:hideMark/>
          </w:tcPr>
          <w:p w:rsidR="000D32FF" w:rsidRPr="000D32FF" w:rsidRDefault="000D32FF" w:rsidP="000D32FF">
            <w:pPr>
              <w:jc w:val="center"/>
              <w:rPr>
                <w:color w:val="000000"/>
                <w:szCs w:val="24"/>
              </w:rPr>
            </w:pPr>
            <w:r w:rsidRPr="000D32FF">
              <w:rPr>
                <w:color w:val="000000"/>
                <w:szCs w:val="24"/>
              </w:rPr>
              <w:t>Contract Subtotal</w:t>
            </w:r>
          </w:p>
        </w:tc>
        <w:tc>
          <w:tcPr>
            <w:tcW w:w="821" w:type="dxa"/>
            <w:tcBorders>
              <w:top w:val="single" w:sz="4" w:space="0" w:color="auto"/>
              <w:left w:val="nil"/>
              <w:bottom w:val="nil"/>
              <w:right w:val="nil"/>
            </w:tcBorders>
            <w:shd w:val="clear" w:color="auto" w:fill="auto"/>
            <w:noWrap/>
            <w:vAlign w:val="bottom"/>
            <w:hideMark/>
          </w:tcPr>
          <w:p w:rsidR="000D32FF" w:rsidRPr="000D32FF" w:rsidRDefault="000D32FF" w:rsidP="000D32FF">
            <w:pPr>
              <w:rPr>
                <w:color w:val="000000"/>
                <w:szCs w:val="24"/>
              </w:rPr>
            </w:pPr>
            <w:r w:rsidRPr="000D32FF">
              <w:rPr>
                <w:color w:val="000000"/>
                <w:szCs w:val="24"/>
              </w:rPr>
              <w:t> </w:t>
            </w:r>
          </w:p>
        </w:tc>
        <w:tc>
          <w:tcPr>
            <w:tcW w:w="1969" w:type="dxa"/>
            <w:tcBorders>
              <w:top w:val="single" w:sz="4" w:space="0" w:color="auto"/>
              <w:left w:val="nil"/>
              <w:bottom w:val="nil"/>
              <w:right w:val="nil"/>
            </w:tcBorders>
            <w:shd w:val="clear" w:color="auto" w:fill="auto"/>
            <w:noWrap/>
            <w:vAlign w:val="bottom"/>
            <w:hideMark/>
          </w:tcPr>
          <w:p w:rsidR="000D32FF" w:rsidRPr="000D32FF" w:rsidRDefault="003153C8" w:rsidP="00555969">
            <w:pPr>
              <w:jc w:val="right"/>
              <w:rPr>
                <w:color w:val="000000"/>
                <w:szCs w:val="24"/>
              </w:rPr>
            </w:pPr>
            <w:r>
              <w:rPr>
                <w:color w:val="000000"/>
                <w:szCs w:val="24"/>
              </w:rPr>
              <w:t>2</w:t>
            </w:r>
            <w:r w:rsidR="00555969">
              <w:rPr>
                <w:color w:val="000000"/>
                <w:szCs w:val="24"/>
              </w:rPr>
              <w:t>40</w:t>
            </w:r>
            <w:r>
              <w:rPr>
                <w:color w:val="000000"/>
                <w:szCs w:val="24"/>
              </w:rPr>
              <w:t>10</w:t>
            </w:r>
          </w:p>
        </w:tc>
      </w:tr>
      <w:tr w:rsidR="000D32FF" w:rsidRPr="000D32FF" w:rsidTr="003D50AE">
        <w:trPr>
          <w:trHeight w:val="315"/>
        </w:trPr>
        <w:tc>
          <w:tcPr>
            <w:tcW w:w="1800" w:type="dxa"/>
            <w:tcBorders>
              <w:top w:val="nil"/>
              <w:left w:val="nil"/>
              <w:bottom w:val="nil"/>
              <w:right w:val="nil"/>
            </w:tcBorders>
            <w:shd w:val="clear" w:color="auto" w:fill="auto"/>
            <w:noWrap/>
            <w:vAlign w:val="bottom"/>
            <w:hideMark/>
          </w:tcPr>
          <w:p w:rsidR="000D32FF" w:rsidRPr="000D32FF" w:rsidRDefault="000D32FF" w:rsidP="000D32FF">
            <w:pPr>
              <w:jc w:val="right"/>
              <w:rPr>
                <w:color w:val="000000"/>
                <w:szCs w:val="24"/>
              </w:rPr>
            </w:pPr>
          </w:p>
        </w:tc>
        <w:tc>
          <w:tcPr>
            <w:tcW w:w="1249" w:type="dxa"/>
            <w:tcBorders>
              <w:top w:val="nil"/>
              <w:left w:val="nil"/>
              <w:bottom w:val="nil"/>
              <w:right w:val="nil"/>
            </w:tcBorders>
            <w:shd w:val="clear" w:color="auto" w:fill="auto"/>
            <w:noWrap/>
            <w:vAlign w:val="bottom"/>
            <w:hideMark/>
          </w:tcPr>
          <w:p w:rsidR="000D32FF" w:rsidRPr="000D32FF" w:rsidRDefault="000D32FF" w:rsidP="000D32FF">
            <w:pPr>
              <w:rPr>
                <w:szCs w:val="24"/>
              </w:rPr>
            </w:pPr>
          </w:p>
        </w:tc>
        <w:tc>
          <w:tcPr>
            <w:tcW w:w="953" w:type="dxa"/>
            <w:tcBorders>
              <w:top w:val="nil"/>
              <w:left w:val="nil"/>
              <w:bottom w:val="nil"/>
              <w:right w:val="nil"/>
            </w:tcBorders>
            <w:shd w:val="clear" w:color="auto" w:fill="auto"/>
            <w:noWrap/>
            <w:vAlign w:val="bottom"/>
            <w:hideMark/>
          </w:tcPr>
          <w:p w:rsidR="000D32FF" w:rsidRPr="000D32FF" w:rsidRDefault="000D32FF" w:rsidP="000D32FF">
            <w:pPr>
              <w:rPr>
                <w:szCs w:val="24"/>
              </w:rPr>
            </w:pPr>
          </w:p>
        </w:tc>
        <w:tc>
          <w:tcPr>
            <w:tcW w:w="2568" w:type="dxa"/>
            <w:gridSpan w:val="2"/>
            <w:tcBorders>
              <w:top w:val="single" w:sz="4" w:space="0" w:color="auto"/>
              <w:left w:val="nil"/>
              <w:bottom w:val="single" w:sz="8" w:space="0" w:color="auto"/>
              <w:right w:val="nil"/>
            </w:tcBorders>
            <w:shd w:val="clear" w:color="auto" w:fill="auto"/>
            <w:noWrap/>
            <w:vAlign w:val="bottom"/>
            <w:hideMark/>
          </w:tcPr>
          <w:p w:rsidR="000D32FF" w:rsidRPr="000D32FF" w:rsidRDefault="000D32FF" w:rsidP="000D32FF">
            <w:pPr>
              <w:jc w:val="center"/>
              <w:rPr>
                <w:color w:val="000000"/>
                <w:szCs w:val="24"/>
              </w:rPr>
            </w:pPr>
            <w:r w:rsidRPr="000D32FF">
              <w:rPr>
                <w:color w:val="000000"/>
                <w:szCs w:val="24"/>
              </w:rPr>
              <w:t>Grand Total</w:t>
            </w:r>
          </w:p>
        </w:tc>
        <w:tc>
          <w:tcPr>
            <w:tcW w:w="821" w:type="dxa"/>
            <w:tcBorders>
              <w:top w:val="single" w:sz="4" w:space="0" w:color="auto"/>
              <w:left w:val="nil"/>
              <w:bottom w:val="single" w:sz="8" w:space="0" w:color="auto"/>
              <w:right w:val="nil"/>
            </w:tcBorders>
            <w:shd w:val="clear" w:color="auto" w:fill="auto"/>
            <w:noWrap/>
            <w:vAlign w:val="bottom"/>
            <w:hideMark/>
          </w:tcPr>
          <w:p w:rsidR="000D32FF" w:rsidRPr="000D32FF" w:rsidRDefault="000D32FF" w:rsidP="000D32FF">
            <w:pPr>
              <w:rPr>
                <w:color w:val="000000"/>
                <w:szCs w:val="24"/>
              </w:rPr>
            </w:pPr>
            <w:r w:rsidRPr="000D32FF">
              <w:rPr>
                <w:color w:val="000000"/>
                <w:szCs w:val="24"/>
              </w:rPr>
              <w:t> </w:t>
            </w:r>
          </w:p>
        </w:tc>
        <w:tc>
          <w:tcPr>
            <w:tcW w:w="1969" w:type="dxa"/>
            <w:tcBorders>
              <w:top w:val="single" w:sz="4" w:space="0" w:color="auto"/>
              <w:left w:val="nil"/>
              <w:bottom w:val="single" w:sz="8" w:space="0" w:color="auto"/>
              <w:right w:val="nil"/>
            </w:tcBorders>
            <w:shd w:val="clear" w:color="auto" w:fill="auto"/>
            <w:noWrap/>
            <w:vAlign w:val="bottom"/>
            <w:hideMark/>
          </w:tcPr>
          <w:p w:rsidR="000D32FF" w:rsidRPr="000D32FF" w:rsidRDefault="00555969" w:rsidP="00B80C16">
            <w:pPr>
              <w:jc w:val="right"/>
              <w:rPr>
                <w:color w:val="000000"/>
                <w:szCs w:val="24"/>
              </w:rPr>
            </w:pPr>
            <w:r>
              <w:rPr>
                <w:color w:val="000000"/>
                <w:szCs w:val="24"/>
              </w:rPr>
              <w:t>244</w:t>
            </w:r>
            <w:r w:rsidR="00B80C16">
              <w:rPr>
                <w:color w:val="000000"/>
                <w:szCs w:val="24"/>
              </w:rPr>
              <w:t>66</w:t>
            </w:r>
          </w:p>
        </w:tc>
      </w:tr>
    </w:tbl>
    <w:p w:rsidR="004349F3" w:rsidRDefault="004349F3">
      <w:pPr>
        <w:rPr>
          <w:color w:val="000000"/>
          <w:szCs w:val="24"/>
        </w:rPr>
      </w:pPr>
      <w:r w:rsidRPr="004349F3">
        <w:rPr>
          <w:color w:val="000000"/>
          <w:szCs w:val="24"/>
          <w:vertAlign w:val="superscript"/>
        </w:rPr>
        <w:t>†</w:t>
      </w:r>
      <w:r>
        <w:rPr>
          <w:color w:val="000000"/>
          <w:szCs w:val="24"/>
          <w:vertAlign w:val="superscript"/>
        </w:rPr>
        <w:t xml:space="preserve"> </w:t>
      </w:r>
      <w:r>
        <w:rPr>
          <w:color w:val="000000"/>
          <w:szCs w:val="24"/>
        </w:rPr>
        <w:t>Duplicate</w:t>
      </w:r>
    </w:p>
    <w:p w:rsidR="004349F3" w:rsidRDefault="004349F3">
      <w:pPr>
        <w:rPr>
          <w:color w:val="000000"/>
          <w:szCs w:val="24"/>
        </w:rPr>
      </w:pPr>
      <w:r w:rsidRPr="004349F3">
        <w:rPr>
          <w:color w:val="000000"/>
          <w:szCs w:val="24"/>
          <w:vertAlign w:val="superscript"/>
        </w:rPr>
        <w:t>‡</w:t>
      </w:r>
      <w:r>
        <w:rPr>
          <w:color w:val="000000"/>
          <w:szCs w:val="24"/>
          <w:vertAlign w:val="superscript"/>
        </w:rPr>
        <w:t xml:space="preserve"> </w:t>
      </w:r>
      <w:r>
        <w:rPr>
          <w:color w:val="000000"/>
          <w:szCs w:val="24"/>
        </w:rPr>
        <w:t>1 Duplicate, 1 Blank</w:t>
      </w:r>
    </w:p>
    <w:p w:rsidR="00A26D6E" w:rsidRDefault="004349F3">
      <w:pPr>
        <w:rPr>
          <w:color w:val="000000"/>
          <w:szCs w:val="24"/>
        </w:rPr>
      </w:pPr>
      <w:r w:rsidRPr="004349F3">
        <w:rPr>
          <w:color w:val="000000"/>
          <w:szCs w:val="24"/>
          <w:vertAlign w:val="superscript"/>
        </w:rPr>
        <w:t>×</w:t>
      </w:r>
      <w:r>
        <w:rPr>
          <w:color w:val="000000"/>
          <w:szCs w:val="24"/>
          <w:vertAlign w:val="superscript"/>
        </w:rPr>
        <w:t xml:space="preserve"> </w:t>
      </w:r>
      <w:r>
        <w:rPr>
          <w:color w:val="000000"/>
          <w:szCs w:val="24"/>
        </w:rPr>
        <w:t>2 Duplicates, 1 Blank</w:t>
      </w:r>
    </w:p>
    <w:p w:rsidR="000A1BF1" w:rsidRDefault="00A26D6E">
      <w:pPr>
        <w:rPr>
          <w:rFonts w:ascii="Arial" w:hAnsi="Arial"/>
          <w:b/>
          <w:color w:val="000099"/>
          <w:kern w:val="28"/>
          <w:sz w:val="36"/>
          <w:szCs w:val="36"/>
        </w:rPr>
      </w:pPr>
      <w:r w:rsidRPr="00A26D6E">
        <w:rPr>
          <w:color w:val="000000"/>
          <w:szCs w:val="24"/>
          <w:vertAlign w:val="superscript"/>
        </w:rPr>
        <w:t>ʘ</w:t>
      </w:r>
      <w:r>
        <w:t xml:space="preserve"> All PCB water samples including QA will be collected as duplicates to allow for re-analysis if necessary.</w:t>
      </w:r>
      <w:r w:rsidR="000A1BF1">
        <w:br w:type="page"/>
      </w:r>
    </w:p>
    <w:p w:rsidR="002C4E1F" w:rsidRPr="00792E45" w:rsidRDefault="002C4E1F" w:rsidP="002C4E1F">
      <w:pPr>
        <w:pStyle w:val="Heading1"/>
        <w:numPr>
          <w:ilvl w:val="0"/>
          <w:numId w:val="10"/>
        </w:numPr>
        <w:ind w:left="1080" w:hanging="1080"/>
        <w:jc w:val="left"/>
        <w:rPr>
          <w:sz w:val="20"/>
          <w:szCs w:val="20"/>
        </w:rPr>
      </w:pPr>
      <w:bookmarkStart w:id="40" w:name="_Toc442868136"/>
      <w:r w:rsidRPr="00792E45">
        <w:rPr>
          <w:sz w:val="20"/>
          <w:szCs w:val="20"/>
        </w:rPr>
        <w:lastRenderedPageBreak/>
        <w:t>Quality Objectives</w:t>
      </w:r>
      <w:bookmarkEnd w:id="40"/>
    </w:p>
    <w:p w:rsidR="002C4E1F" w:rsidRPr="00F76AAD" w:rsidRDefault="002C4E1F" w:rsidP="002C4E1F">
      <w:pPr>
        <w:pStyle w:val="Heading2"/>
        <w:rPr>
          <w:snapToGrid w:val="0"/>
        </w:rPr>
      </w:pPr>
      <w:bookmarkStart w:id="41" w:name="_Toc442868137"/>
      <w:r w:rsidRPr="00F76AAD">
        <w:rPr>
          <w:snapToGrid w:val="0"/>
        </w:rPr>
        <w:t>6.1</w:t>
      </w:r>
      <w:r w:rsidRPr="00F76AAD">
        <w:rPr>
          <w:snapToGrid w:val="0"/>
        </w:rPr>
        <w:tab/>
        <w:t>Decision Quality Objectives (DQOs)</w:t>
      </w:r>
      <w:bookmarkEnd w:id="41"/>
    </w:p>
    <w:p w:rsidR="002C4E1F" w:rsidRPr="00F76AAD" w:rsidRDefault="002C4E1F" w:rsidP="002C4E1F">
      <w:pPr>
        <w:rPr>
          <w:snapToGrid w:val="0"/>
        </w:rPr>
      </w:pPr>
    </w:p>
    <w:p w:rsidR="002C4E1F" w:rsidRPr="00B21ED9" w:rsidRDefault="00B21ED9" w:rsidP="002C4E1F">
      <w:pPr>
        <w:rPr>
          <w:b/>
          <w:snapToGrid w:val="0"/>
        </w:rPr>
      </w:pPr>
      <w:r w:rsidRPr="00B21ED9">
        <w:rPr>
          <w:snapToGrid w:val="0"/>
        </w:rPr>
        <w:t>Not applicable</w:t>
      </w:r>
      <w:r>
        <w:rPr>
          <w:snapToGrid w:val="0"/>
        </w:rPr>
        <w:t>.</w:t>
      </w:r>
    </w:p>
    <w:p w:rsidR="002C4E1F" w:rsidRPr="00F76AAD" w:rsidRDefault="002C4E1F" w:rsidP="002C4E1F">
      <w:pPr>
        <w:pStyle w:val="Heading2"/>
        <w:rPr>
          <w:snapToGrid w:val="0"/>
        </w:rPr>
      </w:pPr>
      <w:bookmarkStart w:id="42" w:name="_Toc442868138"/>
      <w:r w:rsidRPr="00F76AAD">
        <w:rPr>
          <w:snapToGrid w:val="0"/>
        </w:rPr>
        <w:t>6.2</w:t>
      </w:r>
      <w:r w:rsidRPr="00F76AAD">
        <w:rPr>
          <w:snapToGrid w:val="0"/>
        </w:rPr>
        <w:tab/>
        <w:t>Measurement Quality Objectives</w:t>
      </w:r>
      <w:bookmarkEnd w:id="42"/>
    </w:p>
    <w:p w:rsidR="005C31AF" w:rsidRDefault="00766BCA" w:rsidP="00766BCA">
      <w:pPr>
        <w:pStyle w:val="Caption"/>
        <w:rPr>
          <w:snapToGrid w:val="0"/>
        </w:rPr>
      </w:pPr>
      <w:bookmarkStart w:id="43" w:name="_Toc442868204"/>
      <w:r>
        <w:t xml:space="preserve">Table </w:t>
      </w:r>
      <w:fldSimple w:instr=" SEQ Table \* ARABIC ">
        <w:r w:rsidR="00D01503">
          <w:rPr>
            <w:noProof/>
          </w:rPr>
          <w:t>4</w:t>
        </w:r>
      </w:fldSimple>
      <w:r>
        <w:t>. Measurement Quality Objectives (MQOs).</w:t>
      </w:r>
      <w:bookmarkEnd w:id="43"/>
    </w:p>
    <w:tbl>
      <w:tblPr>
        <w:tblW w:w="8730" w:type="dxa"/>
        <w:tblInd w:w="-342" w:type="dxa"/>
        <w:tblLayout w:type="fixed"/>
        <w:tblLook w:val="04A0"/>
      </w:tblPr>
      <w:tblGrid>
        <w:gridCol w:w="1800"/>
        <w:gridCol w:w="2250"/>
        <w:gridCol w:w="1350"/>
        <w:gridCol w:w="1530"/>
        <w:gridCol w:w="1800"/>
      </w:tblGrid>
      <w:tr w:rsidR="005C31AF" w:rsidTr="005C31AF">
        <w:trPr>
          <w:trHeight w:val="945"/>
        </w:trPr>
        <w:tc>
          <w:tcPr>
            <w:tcW w:w="1800" w:type="dxa"/>
            <w:tcBorders>
              <w:top w:val="single" w:sz="4" w:space="0" w:color="auto"/>
              <w:left w:val="single" w:sz="4" w:space="0" w:color="auto"/>
              <w:bottom w:val="single" w:sz="4" w:space="0" w:color="auto"/>
              <w:right w:val="single" w:sz="4" w:space="0" w:color="auto"/>
            </w:tcBorders>
            <w:shd w:val="clear" w:color="auto" w:fill="D8D8D8"/>
            <w:noWrap/>
            <w:vAlign w:val="bottom"/>
            <w:hideMark/>
          </w:tcPr>
          <w:p w:rsidR="005C31AF" w:rsidRDefault="005C31AF">
            <w:pPr>
              <w:jc w:val="center"/>
              <w:rPr>
                <w:color w:val="000000"/>
                <w:szCs w:val="24"/>
              </w:rPr>
            </w:pPr>
            <w:r>
              <w:rPr>
                <w:color w:val="000000"/>
                <w:szCs w:val="24"/>
              </w:rPr>
              <w:t xml:space="preserve">Analyte </w:t>
            </w:r>
          </w:p>
        </w:tc>
        <w:tc>
          <w:tcPr>
            <w:tcW w:w="2250" w:type="dxa"/>
            <w:tcBorders>
              <w:top w:val="single" w:sz="4" w:space="0" w:color="auto"/>
              <w:left w:val="nil"/>
              <w:bottom w:val="single" w:sz="4" w:space="0" w:color="auto"/>
              <w:right w:val="single" w:sz="4" w:space="0" w:color="auto"/>
            </w:tcBorders>
            <w:shd w:val="clear" w:color="auto" w:fill="D8D8D8"/>
            <w:vAlign w:val="bottom"/>
            <w:hideMark/>
          </w:tcPr>
          <w:p w:rsidR="005C31AF" w:rsidRDefault="005C31AF" w:rsidP="00C3175D">
            <w:pPr>
              <w:jc w:val="center"/>
              <w:rPr>
                <w:color w:val="000000"/>
                <w:szCs w:val="24"/>
              </w:rPr>
            </w:pPr>
            <w:r>
              <w:rPr>
                <w:color w:val="000000"/>
                <w:szCs w:val="24"/>
              </w:rPr>
              <w:t>Lab Control Standards   (%Recovery)</w:t>
            </w:r>
            <w:r w:rsidR="00C3175D">
              <w:rPr>
                <w:color w:val="000000"/>
                <w:szCs w:val="24"/>
                <w:vertAlign w:val="superscript"/>
              </w:rPr>
              <w:t>1</w:t>
            </w:r>
            <w:r>
              <w:rPr>
                <w:color w:val="000000"/>
                <w:szCs w:val="24"/>
              </w:rPr>
              <w:t xml:space="preserve"> </w:t>
            </w:r>
          </w:p>
        </w:tc>
        <w:tc>
          <w:tcPr>
            <w:tcW w:w="1350" w:type="dxa"/>
            <w:tcBorders>
              <w:top w:val="single" w:sz="4" w:space="0" w:color="auto"/>
              <w:left w:val="nil"/>
              <w:bottom w:val="single" w:sz="4" w:space="0" w:color="auto"/>
              <w:right w:val="single" w:sz="4" w:space="0" w:color="auto"/>
            </w:tcBorders>
            <w:shd w:val="clear" w:color="auto" w:fill="D8D8D8"/>
            <w:vAlign w:val="bottom"/>
            <w:hideMark/>
          </w:tcPr>
          <w:p w:rsidR="005C31AF" w:rsidRDefault="005C31AF">
            <w:pPr>
              <w:jc w:val="center"/>
              <w:rPr>
                <w:color w:val="000000"/>
                <w:szCs w:val="24"/>
              </w:rPr>
            </w:pPr>
            <w:r>
              <w:rPr>
                <w:color w:val="000000"/>
                <w:szCs w:val="24"/>
              </w:rPr>
              <w:t>Laboratory Duplicates (RPD)</w:t>
            </w:r>
            <w:r w:rsidR="00C3175D">
              <w:rPr>
                <w:color w:val="000000"/>
                <w:szCs w:val="24"/>
                <w:vertAlign w:val="superscript"/>
              </w:rPr>
              <w:t>2</w:t>
            </w:r>
            <w:r>
              <w:rPr>
                <w:color w:val="000000"/>
                <w:szCs w:val="24"/>
              </w:rPr>
              <w:t xml:space="preserve"> </w:t>
            </w:r>
          </w:p>
        </w:tc>
        <w:tc>
          <w:tcPr>
            <w:tcW w:w="1530" w:type="dxa"/>
            <w:tcBorders>
              <w:top w:val="single" w:sz="4" w:space="0" w:color="auto"/>
              <w:left w:val="nil"/>
              <w:bottom w:val="single" w:sz="4" w:space="0" w:color="auto"/>
              <w:right w:val="single" w:sz="4" w:space="0" w:color="auto"/>
            </w:tcBorders>
            <w:shd w:val="clear" w:color="auto" w:fill="D8D8D8"/>
            <w:vAlign w:val="bottom"/>
            <w:hideMark/>
          </w:tcPr>
          <w:p w:rsidR="005C31AF" w:rsidRDefault="00D53D5E" w:rsidP="00D53D5E">
            <w:pPr>
              <w:jc w:val="center"/>
              <w:rPr>
                <w:color w:val="000000"/>
                <w:szCs w:val="24"/>
              </w:rPr>
            </w:pPr>
            <w:r>
              <w:rPr>
                <w:sz w:val="22"/>
                <w:szCs w:val="22"/>
              </w:rPr>
              <w:t xml:space="preserve">Internal Standard </w:t>
            </w:r>
            <w:r w:rsidR="005C31AF">
              <w:rPr>
                <w:color w:val="000000"/>
                <w:szCs w:val="24"/>
              </w:rPr>
              <w:t>Recoveries</w:t>
            </w:r>
            <w:r w:rsidRPr="004B50B8">
              <w:rPr>
                <w:color w:val="000000"/>
                <w:szCs w:val="24"/>
                <w:vertAlign w:val="superscript"/>
              </w:rPr>
              <w:t>4</w:t>
            </w:r>
            <w:r w:rsidR="005C31AF">
              <w:rPr>
                <w:color w:val="000000"/>
                <w:szCs w:val="24"/>
              </w:rPr>
              <w:t xml:space="preserve"> (%Recovery) </w:t>
            </w:r>
          </w:p>
        </w:tc>
        <w:tc>
          <w:tcPr>
            <w:tcW w:w="1800" w:type="dxa"/>
            <w:tcBorders>
              <w:top w:val="single" w:sz="4" w:space="0" w:color="auto"/>
              <w:left w:val="nil"/>
              <w:bottom w:val="single" w:sz="4" w:space="0" w:color="auto"/>
              <w:right w:val="single" w:sz="4" w:space="0" w:color="auto"/>
            </w:tcBorders>
            <w:shd w:val="clear" w:color="auto" w:fill="D8D8D8"/>
            <w:vAlign w:val="bottom"/>
            <w:hideMark/>
          </w:tcPr>
          <w:p w:rsidR="005C31AF" w:rsidRDefault="005C31AF">
            <w:pPr>
              <w:jc w:val="center"/>
              <w:rPr>
                <w:color w:val="000000"/>
                <w:szCs w:val="24"/>
              </w:rPr>
            </w:pPr>
            <w:r>
              <w:rPr>
                <w:color w:val="000000"/>
                <w:szCs w:val="24"/>
              </w:rPr>
              <w:t>Lowest Concentration of Interest</w:t>
            </w:r>
          </w:p>
        </w:tc>
      </w:tr>
      <w:tr w:rsidR="005C31AF" w:rsidTr="005C31AF">
        <w:trPr>
          <w:trHeight w:val="300"/>
        </w:trPr>
        <w:tc>
          <w:tcPr>
            <w:tcW w:w="8730" w:type="dxa"/>
            <w:gridSpan w:val="5"/>
            <w:tcBorders>
              <w:top w:val="single" w:sz="4" w:space="0" w:color="auto"/>
              <w:left w:val="single" w:sz="4" w:space="0" w:color="auto"/>
              <w:bottom w:val="single" w:sz="4" w:space="0" w:color="auto"/>
              <w:right w:val="single" w:sz="4" w:space="0" w:color="auto"/>
            </w:tcBorders>
            <w:noWrap/>
            <w:vAlign w:val="bottom"/>
            <w:hideMark/>
          </w:tcPr>
          <w:p w:rsidR="005C31AF" w:rsidRDefault="005C31AF">
            <w:pPr>
              <w:jc w:val="center"/>
              <w:rPr>
                <w:b/>
                <w:bCs/>
                <w:sz w:val="22"/>
                <w:szCs w:val="22"/>
              </w:rPr>
            </w:pPr>
            <w:r>
              <w:rPr>
                <w:b/>
                <w:bCs/>
                <w:sz w:val="22"/>
                <w:szCs w:val="22"/>
              </w:rPr>
              <w:t>Fish Tissue</w:t>
            </w:r>
          </w:p>
        </w:tc>
      </w:tr>
      <w:tr w:rsidR="005C31AF" w:rsidTr="005C31AF">
        <w:trPr>
          <w:trHeight w:val="300"/>
        </w:trPr>
        <w:tc>
          <w:tcPr>
            <w:tcW w:w="1800" w:type="dxa"/>
            <w:tcBorders>
              <w:top w:val="nil"/>
              <w:left w:val="single" w:sz="4" w:space="0" w:color="auto"/>
              <w:bottom w:val="single" w:sz="4" w:space="0" w:color="auto"/>
              <w:right w:val="single" w:sz="4" w:space="0" w:color="auto"/>
            </w:tcBorders>
            <w:noWrap/>
            <w:vAlign w:val="bottom"/>
            <w:hideMark/>
          </w:tcPr>
          <w:p w:rsidR="005C31AF" w:rsidRDefault="005C31AF">
            <w:pPr>
              <w:rPr>
                <w:color w:val="000000"/>
                <w:sz w:val="22"/>
                <w:szCs w:val="22"/>
              </w:rPr>
            </w:pPr>
            <w:r>
              <w:rPr>
                <w:color w:val="000000"/>
                <w:sz w:val="22"/>
                <w:szCs w:val="22"/>
              </w:rPr>
              <w:t>PCB congeners</w:t>
            </w:r>
          </w:p>
        </w:tc>
        <w:tc>
          <w:tcPr>
            <w:tcW w:w="2250" w:type="dxa"/>
            <w:tcBorders>
              <w:top w:val="nil"/>
              <w:left w:val="nil"/>
              <w:bottom w:val="single" w:sz="4" w:space="0" w:color="auto"/>
              <w:right w:val="single" w:sz="4" w:space="0" w:color="auto"/>
            </w:tcBorders>
            <w:noWrap/>
            <w:vAlign w:val="bottom"/>
            <w:hideMark/>
          </w:tcPr>
          <w:p w:rsidR="005C31AF" w:rsidRDefault="00D53D5E">
            <w:pPr>
              <w:jc w:val="center"/>
              <w:rPr>
                <w:sz w:val="22"/>
                <w:szCs w:val="22"/>
                <w:vertAlign w:val="superscript"/>
              </w:rPr>
            </w:pPr>
            <w:r>
              <w:rPr>
                <w:sz w:val="22"/>
                <w:szCs w:val="22"/>
              </w:rPr>
              <w:t>50</w:t>
            </w:r>
            <w:r w:rsidR="00DB6D5F">
              <w:rPr>
                <w:sz w:val="22"/>
                <w:szCs w:val="22"/>
              </w:rPr>
              <w:t>-150%</w:t>
            </w:r>
          </w:p>
        </w:tc>
        <w:tc>
          <w:tcPr>
            <w:tcW w:w="1350" w:type="dxa"/>
            <w:tcBorders>
              <w:top w:val="nil"/>
              <w:left w:val="nil"/>
              <w:bottom w:val="single" w:sz="4" w:space="0" w:color="auto"/>
              <w:right w:val="single" w:sz="4" w:space="0" w:color="auto"/>
            </w:tcBorders>
            <w:noWrap/>
            <w:vAlign w:val="bottom"/>
            <w:hideMark/>
          </w:tcPr>
          <w:p w:rsidR="005C31AF" w:rsidRDefault="005C31AF">
            <w:pPr>
              <w:jc w:val="center"/>
              <w:rPr>
                <w:sz w:val="22"/>
                <w:szCs w:val="22"/>
                <w:u w:val="single"/>
              </w:rPr>
            </w:pPr>
            <w:r>
              <w:rPr>
                <w:sz w:val="22"/>
                <w:szCs w:val="22"/>
                <w:u w:val="single"/>
              </w:rPr>
              <w:t>&lt;</w:t>
            </w:r>
            <w:r>
              <w:rPr>
                <w:sz w:val="22"/>
                <w:szCs w:val="22"/>
              </w:rPr>
              <w:t>50%</w:t>
            </w:r>
          </w:p>
        </w:tc>
        <w:tc>
          <w:tcPr>
            <w:tcW w:w="1530" w:type="dxa"/>
            <w:tcBorders>
              <w:top w:val="nil"/>
              <w:left w:val="nil"/>
              <w:bottom w:val="single" w:sz="4" w:space="0" w:color="auto"/>
              <w:right w:val="single" w:sz="4" w:space="0" w:color="auto"/>
            </w:tcBorders>
            <w:noWrap/>
            <w:vAlign w:val="bottom"/>
            <w:hideMark/>
          </w:tcPr>
          <w:p w:rsidR="005C31AF" w:rsidRDefault="00D30097" w:rsidP="00D53D5E">
            <w:pPr>
              <w:jc w:val="center"/>
              <w:rPr>
                <w:color w:val="FF0000"/>
                <w:sz w:val="22"/>
                <w:szCs w:val="22"/>
              </w:rPr>
            </w:pPr>
            <w:r>
              <w:rPr>
                <w:color w:val="000000"/>
                <w:sz w:val="22"/>
                <w:szCs w:val="22"/>
              </w:rPr>
              <w:t>25-150%</w:t>
            </w:r>
          </w:p>
        </w:tc>
        <w:tc>
          <w:tcPr>
            <w:tcW w:w="1800" w:type="dxa"/>
            <w:tcBorders>
              <w:top w:val="nil"/>
              <w:left w:val="nil"/>
              <w:bottom w:val="single" w:sz="4" w:space="0" w:color="auto"/>
              <w:right w:val="single" w:sz="4" w:space="0" w:color="auto"/>
            </w:tcBorders>
            <w:noWrap/>
            <w:vAlign w:val="bottom"/>
            <w:hideMark/>
          </w:tcPr>
          <w:p w:rsidR="005C31AF" w:rsidRDefault="005C31AF">
            <w:pPr>
              <w:jc w:val="center"/>
              <w:rPr>
                <w:color w:val="000000"/>
                <w:sz w:val="22"/>
                <w:szCs w:val="22"/>
              </w:rPr>
            </w:pPr>
            <w:r>
              <w:rPr>
                <w:color w:val="000000"/>
                <w:sz w:val="22"/>
                <w:szCs w:val="22"/>
              </w:rPr>
              <w:t>NA</w:t>
            </w:r>
          </w:p>
          <w:p w:rsidR="005C31AF" w:rsidRDefault="00730E5B">
            <w:pPr>
              <w:jc w:val="center"/>
              <w:rPr>
                <w:color w:val="000000"/>
                <w:sz w:val="22"/>
                <w:szCs w:val="22"/>
              </w:rPr>
            </w:pPr>
            <w:r>
              <w:rPr>
                <w:color w:val="000000"/>
                <w:sz w:val="22"/>
                <w:szCs w:val="22"/>
              </w:rPr>
              <w:t>0.005</w:t>
            </w:r>
            <w:r w:rsidR="005C31AF">
              <w:rPr>
                <w:color w:val="000000"/>
                <w:sz w:val="22"/>
                <w:szCs w:val="22"/>
              </w:rPr>
              <w:t xml:space="preserve"> ug/Kg, ww</w:t>
            </w:r>
          </w:p>
        </w:tc>
      </w:tr>
      <w:tr w:rsidR="005C31AF" w:rsidTr="005C31AF">
        <w:trPr>
          <w:trHeight w:val="345"/>
        </w:trPr>
        <w:tc>
          <w:tcPr>
            <w:tcW w:w="1800" w:type="dxa"/>
            <w:tcBorders>
              <w:top w:val="single" w:sz="4" w:space="0" w:color="auto"/>
              <w:left w:val="single" w:sz="4" w:space="0" w:color="auto"/>
              <w:bottom w:val="single" w:sz="4" w:space="0" w:color="auto"/>
              <w:right w:val="single" w:sz="4" w:space="0" w:color="auto"/>
            </w:tcBorders>
            <w:noWrap/>
            <w:vAlign w:val="bottom"/>
            <w:hideMark/>
          </w:tcPr>
          <w:p w:rsidR="005C31AF" w:rsidRDefault="005C31AF">
            <w:pPr>
              <w:rPr>
                <w:color w:val="000000"/>
                <w:sz w:val="22"/>
                <w:szCs w:val="22"/>
              </w:rPr>
            </w:pPr>
            <w:r>
              <w:rPr>
                <w:color w:val="000000"/>
                <w:sz w:val="22"/>
                <w:szCs w:val="22"/>
              </w:rPr>
              <w:t>Lipids</w:t>
            </w:r>
          </w:p>
        </w:tc>
        <w:tc>
          <w:tcPr>
            <w:tcW w:w="2250" w:type="dxa"/>
            <w:tcBorders>
              <w:top w:val="single" w:sz="4" w:space="0" w:color="auto"/>
              <w:left w:val="nil"/>
              <w:bottom w:val="single" w:sz="4" w:space="0" w:color="auto"/>
              <w:right w:val="single" w:sz="4" w:space="0" w:color="auto"/>
            </w:tcBorders>
            <w:noWrap/>
            <w:vAlign w:val="bottom"/>
            <w:hideMark/>
          </w:tcPr>
          <w:p w:rsidR="005C31AF" w:rsidRDefault="00D53D5E">
            <w:pPr>
              <w:jc w:val="center"/>
              <w:rPr>
                <w:color w:val="000000"/>
                <w:sz w:val="22"/>
                <w:szCs w:val="22"/>
              </w:rPr>
            </w:pPr>
            <w:r>
              <w:rPr>
                <w:color w:val="000000"/>
                <w:sz w:val="22"/>
                <w:szCs w:val="22"/>
              </w:rPr>
              <w:t>NA</w:t>
            </w:r>
          </w:p>
        </w:tc>
        <w:tc>
          <w:tcPr>
            <w:tcW w:w="1350" w:type="dxa"/>
            <w:tcBorders>
              <w:top w:val="single" w:sz="4" w:space="0" w:color="auto"/>
              <w:left w:val="nil"/>
              <w:bottom w:val="single" w:sz="4" w:space="0" w:color="auto"/>
              <w:right w:val="single" w:sz="4" w:space="0" w:color="auto"/>
            </w:tcBorders>
            <w:noWrap/>
            <w:vAlign w:val="bottom"/>
            <w:hideMark/>
          </w:tcPr>
          <w:p w:rsidR="005C31AF" w:rsidRDefault="005C31AF">
            <w:pPr>
              <w:jc w:val="center"/>
              <w:rPr>
                <w:sz w:val="22"/>
                <w:szCs w:val="22"/>
              </w:rPr>
            </w:pPr>
            <w:r>
              <w:rPr>
                <w:sz w:val="22"/>
                <w:szCs w:val="22"/>
                <w:u w:val="single"/>
              </w:rPr>
              <w:t>&lt;</w:t>
            </w:r>
            <w:r>
              <w:rPr>
                <w:sz w:val="22"/>
                <w:szCs w:val="22"/>
              </w:rPr>
              <w:t>20%</w:t>
            </w:r>
          </w:p>
        </w:tc>
        <w:tc>
          <w:tcPr>
            <w:tcW w:w="1530" w:type="dxa"/>
            <w:tcBorders>
              <w:top w:val="single" w:sz="4" w:space="0" w:color="auto"/>
              <w:left w:val="nil"/>
              <w:bottom w:val="single" w:sz="4" w:space="0" w:color="auto"/>
              <w:right w:val="single" w:sz="4" w:space="0" w:color="auto"/>
            </w:tcBorders>
            <w:noWrap/>
            <w:vAlign w:val="bottom"/>
            <w:hideMark/>
          </w:tcPr>
          <w:p w:rsidR="005C31AF" w:rsidRDefault="005C31AF">
            <w:pPr>
              <w:jc w:val="center"/>
              <w:rPr>
                <w:color w:val="000000"/>
                <w:sz w:val="22"/>
                <w:szCs w:val="22"/>
              </w:rPr>
            </w:pPr>
            <w:r>
              <w:rPr>
                <w:color w:val="000000"/>
                <w:sz w:val="22"/>
                <w:szCs w:val="22"/>
              </w:rPr>
              <w:t>NA</w:t>
            </w:r>
          </w:p>
        </w:tc>
        <w:tc>
          <w:tcPr>
            <w:tcW w:w="1800" w:type="dxa"/>
            <w:tcBorders>
              <w:top w:val="single" w:sz="4" w:space="0" w:color="auto"/>
              <w:left w:val="nil"/>
              <w:bottom w:val="single" w:sz="4" w:space="0" w:color="auto"/>
              <w:right w:val="single" w:sz="4" w:space="0" w:color="auto"/>
            </w:tcBorders>
            <w:noWrap/>
            <w:vAlign w:val="bottom"/>
            <w:hideMark/>
          </w:tcPr>
          <w:p w:rsidR="005C31AF" w:rsidRDefault="005C31AF">
            <w:pPr>
              <w:jc w:val="center"/>
              <w:rPr>
                <w:sz w:val="22"/>
                <w:szCs w:val="22"/>
              </w:rPr>
            </w:pPr>
            <w:r>
              <w:rPr>
                <w:sz w:val="22"/>
                <w:szCs w:val="22"/>
              </w:rPr>
              <w:t>0.1%</w:t>
            </w:r>
          </w:p>
        </w:tc>
      </w:tr>
      <w:tr w:rsidR="00414FC6" w:rsidTr="00A95950">
        <w:trPr>
          <w:trHeight w:val="345"/>
        </w:trPr>
        <w:tc>
          <w:tcPr>
            <w:tcW w:w="8730" w:type="dxa"/>
            <w:gridSpan w:val="5"/>
            <w:tcBorders>
              <w:top w:val="single" w:sz="4" w:space="0" w:color="auto"/>
              <w:left w:val="single" w:sz="4" w:space="0" w:color="auto"/>
              <w:bottom w:val="single" w:sz="4" w:space="0" w:color="auto"/>
              <w:right w:val="single" w:sz="4" w:space="0" w:color="auto"/>
            </w:tcBorders>
            <w:noWrap/>
            <w:vAlign w:val="bottom"/>
          </w:tcPr>
          <w:p w:rsidR="00414FC6" w:rsidRDefault="00414FC6" w:rsidP="00414FC6">
            <w:pPr>
              <w:jc w:val="center"/>
              <w:rPr>
                <w:sz w:val="22"/>
                <w:szCs w:val="22"/>
              </w:rPr>
            </w:pPr>
            <w:r>
              <w:rPr>
                <w:b/>
                <w:bCs/>
                <w:sz w:val="22"/>
                <w:szCs w:val="22"/>
              </w:rPr>
              <w:t>Fish Food</w:t>
            </w:r>
          </w:p>
        </w:tc>
      </w:tr>
      <w:tr w:rsidR="00414FC6" w:rsidTr="00A95950">
        <w:trPr>
          <w:trHeight w:val="345"/>
        </w:trPr>
        <w:tc>
          <w:tcPr>
            <w:tcW w:w="1800" w:type="dxa"/>
            <w:tcBorders>
              <w:top w:val="single" w:sz="4" w:space="0" w:color="auto"/>
              <w:left w:val="single" w:sz="4" w:space="0" w:color="auto"/>
              <w:bottom w:val="single" w:sz="4" w:space="0" w:color="auto"/>
              <w:right w:val="single" w:sz="4" w:space="0" w:color="auto"/>
            </w:tcBorders>
            <w:noWrap/>
            <w:vAlign w:val="bottom"/>
          </w:tcPr>
          <w:p w:rsidR="00414FC6" w:rsidRDefault="00414FC6" w:rsidP="00414FC6">
            <w:pPr>
              <w:rPr>
                <w:color w:val="000000"/>
                <w:sz w:val="22"/>
                <w:szCs w:val="22"/>
              </w:rPr>
            </w:pPr>
            <w:r>
              <w:rPr>
                <w:color w:val="000000"/>
                <w:sz w:val="22"/>
                <w:szCs w:val="22"/>
              </w:rPr>
              <w:t>PCB congeners</w:t>
            </w:r>
          </w:p>
        </w:tc>
        <w:tc>
          <w:tcPr>
            <w:tcW w:w="2250" w:type="dxa"/>
            <w:tcBorders>
              <w:top w:val="single" w:sz="4" w:space="0" w:color="auto"/>
              <w:left w:val="nil"/>
              <w:bottom w:val="single" w:sz="4" w:space="0" w:color="auto"/>
              <w:right w:val="single" w:sz="4" w:space="0" w:color="auto"/>
            </w:tcBorders>
            <w:noWrap/>
            <w:vAlign w:val="bottom"/>
          </w:tcPr>
          <w:p w:rsidR="00414FC6" w:rsidRDefault="00414FC6" w:rsidP="00414FC6">
            <w:pPr>
              <w:jc w:val="center"/>
              <w:rPr>
                <w:color w:val="000000"/>
                <w:sz w:val="22"/>
                <w:szCs w:val="22"/>
              </w:rPr>
            </w:pPr>
            <w:r>
              <w:rPr>
                <w:sz w:val="22"/>
                <w:szCs w:val="22"/>
              </w:rPr>
              <w:t>50-150%</w:t>
            </w:r>
          </w:p>
        </w:tc>
        <w:tc>
          <w:tcPr>
            <w:tcW w:w="1350" w:type="dxa"/>
            <w:tcBorders>
              <w:top w:val="single" w:sz="4" w:space="0" w:color="auto"/>
              <w:left w:val="nil"/>
              <w:bottom w:val="single" w:sz="4" w:space="0" w:color="auto"/>
              <w:right w:val="single" w:sz="4" w:space="0" w:color="auto"/>
            </w:tcBorders>
            <w:noWrap/>
            <w:vAlign w:val="bottom"/>
          </w:tcPr>
          <w:p w:rsidR="00414FC6" w:rsidRDefault="00414FC6" w:rsidP="00414FC6">
            <w:pPr>
              <w:jc w:val="center"/>
              <w:rPr>
                <w:sz w:val="22"/>
                <w:szCs w:val="22"/>
                <w:u w:val="single"/>
              </w:rPr>
            </w:pPr>
            <w:r>
              <w:rPr>
                <w:sz w:val="22"/>
                <w:szCs w:val="22"/>
                <w:u w:val="single"/>
              </w:rPr>
              <w:t>&lt;</w:t>
            </w:r>
            <w:r>
              <w:rPr>
                <w:sz w:val="22"/>
                <w:szCs w:val="22"/>
              </w:rPr>
              <w:t>50%</w:t>
            </w:r>
          </w:p>
        </w:tc>
        <w:tc>
          <w:tcPr>
            <w:tcW w:w="1530" w:type="dxa"/>
            <w:tcBorders>
              <w:top w:val="single" w:sz="4" w:space="0" w:color="auto"/>
              <w:left w:val="nil"/>
              <w:bottom w:val="single" w:sz="4" w:space="0" w:color="auto"/>
              <w:right w:val="single" w:sz="4" w:space="0" w:color="auto"/>
            </w:tcBorders>
            <w:noWrap/>
            <w:vAlign w:val="bottom"/>
          </w:tcPr>
          <w:p w:rsidR="00414FC6" w:rsidRDefault="00414FC6" w:rsidP="00414FC6">
            <w:pPr>
              <w:jc w:val="center"/>
              <w:rPr>
                <w:color w:val="000000"/>
                <w:sz w:val="22"/>
                <w:szCs w:val="22"/>
              </w:rPr>
            </w:pPr>
            <w:r>
              <w:rPr>
                <w:color w:val="000000"/>
                <w:sz w:val="22"/>
                <w:szCs w:val="22"/>
              </w:rPr>
              <w:t>25-150%</w:t>
            </w:r>
          </w:p>
        </w:tc>
        <w:tc>
          <w:tcPr>
            <w:tcW w:w="1800" w:type="dxa"/>
            <w:tcBorders>
              <w:top w:val="single" w:sz="4" w:space="0" w:color="auto"/>
              <w:left w:val="nil"/>
              <w:bottom w:val="single" w:sz="4" w:space="0" w:color="auto"/>
              <w:right w:val="single" w:sz="4" w:space="0" w:color="auto"/>
            </w:tcBorders>
            <w:noWrap/>
            <w:vAlign w:val="bottom"/>
          </w:tcPr>
          <w:p w:rsidR="00414FC6" w:rsidRDefault="00414FC6" w:rsidP="00414FC6">
            <w:pPr>
              <w:jc w:val="center"/>
              <w:rPr>
                <w:color w:val="000000"/>
                <w:sz w:val="22"/>
                <w:szCs w:val="22"/>
              </w:rPr>
            </w:pPr>
            <w:r>
              <w:rPr>
                <w:color w:val="000000"/>
                <w:sz w:val="22"/>
                <w:szCs w:val="22"/>
              </w:rPr>
              <w:t>NA</w:t>
            </w:r>
          </w:p>
          <w:p w:rsidR="00414FC6" w:rsidRDefault="00730E5B" w:rsidP="00414FC6">
            <w:pPr>
              <w:jc w:val="center"/>
              <w:rPr>
                <w:sz w:val="22"/>
                <w:szCs w:val="22"/>
              </w:rPr>
            </w:pPr>
            <w:r>
              <w:rPr>
                <w:color w:val="000000"/>
                <w:sz w:val="22"/>
                <w:szCs w:val="22"/>
              </w:rPr>
              <w:t>0.005 ug/Kg, d</w:t>
            </w:r>
            <w:r w:rsidR="00414FC6">
              <w:rPr>
                <w:color w:val="000000"/>
                <w:sz w:val="22"/>
                <w:szCs w:val="22"/>
              </w:rPr>
              <w:t>w</w:t>
            </w:r>
          </w:p>
        </w:tc>
      </w:tr>
      <w:tr w:rsidR="00414FC6" w:rsidTr="005C31AF">
        <w:trPr>
          <w:trHeight w:val="345"/>
        </w:trPr>
        <w:tc>
          <w:tcPr>
            <w:tcW w:w="8730" w:type="dxa"/>
            <w:gridSpan w:val="5"/>
            <w:tcBorders>
              <w:top w:val="single" w:sz="4" w:space="0" w:color="auto"/>
              <w:left w:val="single" w:sz="4" w:space="0" w:color="auto"/>
              <w:bottom w:val="single" w:sz="4" w:space="0" w:color="auto"/>
              <w:right w:val="single" w:sz="4" w:space="0" w:color="auto"/>
            </w:tcBorders>
            <w:noWrap/>
            <w:vAlign w:val="bottom"/>
            <w:hideMark/>
          </w:tcPr>
          <w:p w:rsidR="00414FC6" w:rsidRDefault="00414FC6" w:rsidP="00414FC6">
            <w:pPr>
              <w:jc w:val="center"/>
              <w:rPr>
                <w:color w:val="000000"/>
                <w:sz w:val="22"/>
                <w:szCs w:val="22"/>
              </w:rPr>
            </w:pPr>
            <w:r>
              <w:rPr>
                <w:b/>
                <w:bCs/>
                <w:color w:val="000000"/>
                <w:sz w:val="22"/>
                <w:szCs w:val="22"/>
              </w:rPr>
              <w:t>Water</w:t>
            </w:r>
          </w:p>
        </w:tc>
      </w:tr>
      <w:tr w:rsidR="00414FC6" w:rsidTr="005C31AF">
        <w:trPr>
          <w:trHeight w:val="345"/>
        </w:trPr>
        <w:tc>
          <w:tcPr>
            <w:tcW w:w="1800" w:type="dxa"/>
            <w:tcBorders>
              <w:top w:val="nil"/>
              <w:left w:val="single" w:sz="4" w:space="0" w:color="auto"/>
              <w:bottom w:val="single" w:sz="4" w:space="0" w:color="auto"/>
              <w:right w:val="single" w:sz="4" w:space="0" w:color="auto"/>
            </w:tcBorders>
            <w:noWrap/>
            <w:vAlign w:val="bottom"/>
            <w:hideMark/>
          </w:tcPr>
          <w:p w:rsidR="00414FC6" w:rsidRDefault="00414FC6" w:rsidP="00414FC6">
            <w:pPr>
              <w:rPr>
                <w:color w:val="000000"/>
                <w:sz w:val="22"/>
                <w:szCs w:val="22"/>
              </w:rPr>
            </w:pPr>
            <w:r>
              <w:rPr>
                <w:color w:val="000000"/>
                <w:sz w:val="22"/>
                <w:szCs w:val="22"/>
              </w:rPr>
              <w:t>PCB Congeners</w:t>
            </w:r>
          </w:p>
        </w:tc>
        <w:tc>
          <w:tcPr>
            <w:tcW w:w="2250" w:type="dxa"/>
            <w:tcBorders>
              <w:top w:val="nil"/>
              <w:left w:val="nil"/>
              <w:bottom w:val="single" w:sz="4" w:space="0" w:color="auto"/>
              <w:right w:val="single" w:sz="4" w:space="0" w:color="auto"/>
            </w:tcBorders>
            <w:noWrap/>
            <w:vAlign w:val="bottom"/>
            <w:hideMark/>
          </w:tcPr>
          <w:p w:rsidR="00414FC6" w:rsidRDefault="00414FC6" w:rsidP="00414FC6">
            <w:pPr>
              <w:jc w:val="center"/>
              <w:rPr>
                <w:color w:val="000000"/>
                <w:sz w:val="22"/>
                <w:szCs w:val="22"/>
              </w:rPr>
            </w:pPr>
            <w:r>
              <w:rPr>
                <w:sz w:val="22"/>
                <w:szCs w:val="22"/>
              </w:rPr>
              <w:t>50-150%</w:t>
            </w:r>
          </w:p>
        </w:tc>
        <w:tc>
          <w:tcPr>
            <w:tcW w:w="1350" w:type="dxa"/>
            <w:tcBorders>
              <w:top w:val="nil"/>
              <w:left w:val="nil"/>
              <w:bottom w:val="single" w:sz="4" w:space="0" w:color="auto"/>
              <w:right w:val="single" w:sz="4" w:space="0" w:color="auto"/>
            </w:tcBorders>
            <w:noWrap/>
            <w:vAlign w:val="bottom"/>
            <w:hideMark/>
          </w:tcPr>
          <w:p w:rsidR="00414FC6" w:rsidRDefault="00414FC6" w:rsidP="00414FC6">
            <w:pPr>
              <w:jc w:val="center"/>
              <w:rPr>
                <w:color w:val="000000"/>
                <w:sz w:val="22"/>
                <w:szCs w:val="22"/>
              </w:rPr>
            </w:pPr>
            <w:r>
              <w:rPr>
                <w:color w:val="000000"/>
                <w:sz w:val="22"/>
                <w:szCs w:val="22"/>
                <w:u w:val="single"/>
              </w:rPr>
              <w:t>&lt;</w:t>
            </w:r>
            <w:r>
              <w:rPr>
                <w:color w:val="000000"/>
                <w:sz w:val="22"/>
                <w:szCs w:val="22"/>
              </w:rPr>
              <w:t>50%</w:t>
            </w:r>
          </w:p>
        </w:tc>
        <w:tc>
          <w:tcPr>
            <w:tcW w:w="1530" w:type="dxa"/>
            <w:tcBorders>
              <w:top w:val="nil"/>
              <w:left w:val="nil"/>
              <w:bottom w:val="single" w:sz="4" w:space="0" w:color="auto"/>
              <w:right w:val="single" w:sz="4" w:space="0" w:color="auto"/>
            </w:tcBorders>
            <w:noWrap/>
            <w:vAlign w:val="bottom"/>
            <w:hideMark/>
          </w:tcPr>
          <w:p w:rsidR="00414FC6" w:rsidRDefault="00414FC6" w:rsidP="00414FC6">
            <w:pPr>
              <w:jc w:val="center"/>
              <w:rPr>
                <w:color w:val="000000"/>
                <w:sz w:val="22"/>
                <w:szCs w:val="22"/>
              </w:rPr>
            </w:pPr>
            <w:r>
              <w:rPr>
                <w:color w:val="000000"/>
                <w:sz w:val="22"/>
                <w:szCs w:val="22"/>
              </w:rPr>
              <w:t>25-150%</w:t>
            </w:r>
          </w:p>
        </w:tc>
        <w:tc>
          <w:tcPr>
            <w:tcW w:w="1800" w:type="dxa"/>
            <w:tcBorders>
              <w:top w:val="nil"/>
              <w:left w:val="nil"/>
              <w:bottom w:val="single" w:sz="4" w:space="0" w:color="auto"/>
              <w:right w:val="single" w:sz="4" w:space="0" w:color="auto"/>
            </w:tcBorders>
            <w:noWrap/>
            <w:vAlign w:val="bottom"/>
            <w:hideMark/>
          </w:tcPr>
          <w:p w:rsidR="00414FC6" w:rsidRDefault="00730E5B" w:rsidP="00414FC6">
            <w:pPr>
              <w:jc w:val="center"/>
              <w:rPr>
                <w:color w:val="000000"/>
                <w:sz w:val="22"/>
                <w:szCs w:val="22"/>
              </w:rPr>
            </w:pPr>
            <w:r>
              <w:rPr>
                <w:color w:val="000000"/>
                <w:sz w:val="22"/>
                <w:szCs w:val="22"/>
              </w:rPr>
              <w:t>1</w:t>
            </w:r>
            <w:r w:rsidR="00414FC6">
              <w:rPr>
                <w:color w:val="000000"/>
                <w:sz w:val="22"/>
                <w:szCs w:val="22"/>
              </w:rPr>
              <w:t xml:space="preserve"> pg/L</w:t>
            </w:r>
          </w:p>
        </w:tc>
      </w:tr>
      <w:tr w:rsidR="00414FC6" w:rsidTr="005C31AF">
        <w:trPr>
          <w:trHeight w:val="345"/>
        </w:trPr>
        <w:tc>
          <w:tcPr>
            <w:tcW w:w="1800" w:type="dxa"/>
            <w:tcBorders>
              <w:top w:val="nil"/>
              <w:left w:val="single" w:sz="4" w:space="0" w:color="auto"/>
              <w:bottom w:val="single" w:sz="4" w:space="0" w:color="auto"/>
              <w:right w:val="single" w:sz="4" w:space="0" w:color="auto"/>
            </w:tcBorders>
            <w:noWrap/>
            <w:vAlign w:val="bottom"/>
            <w:hideMark/>
          </w:tcPr>
          <w:p w:rsidR="00414FC6" w:rsidRDefault="00414FC6" w:rsidP="00414FC6">
            <w:pPr>
              <w:rPr>
                <w:color w:val="000000"/>
                <w:sz w:val="22"/>
                <w:szCs w:val="22"/>
              </w:rPr>
            </w:pPr>
            <w:r>
              <w:rPr>
                <w:color w:val="000000"/>
                <w:sz w:val="22"/>
                <w:szCs w:val="22"/>
              </w:rPr>
              <w:t>TSS</w:t>
            </w:r>
          </w:p>
        </w:tc>
        <w:tc>
          <w:tcPr>
            <w:tcW w:w="2250" w:type="dxa"/>
            <w:tcBorders>
              <w:top w:val="nil"/>
              <w:left w:val="nil"/>
              <w:bottom w:val="single" w:sz="4" w:space="0" w:color="auto"/>
              <w:right w:val="single" w:sz="4" w:space="0" w:color="auto"/>
            </w:tcBorders>
            <w:noWrap/>
            <w:vAlign w:val="bottom"/>
            <w:hideMark/>
          </w:tcPr>
          <w:p w:rsidR="00414FC6" w:rsidRDefault="00414FC6" w:rsidP="00414FC6">
            <w:pPr>
              <w:jc w:val="center"/>
              <w:rPr>
                <w:color w:val="000000"/>
                <w:sz w:val="22"/>
                <w:szCs w:val="22"/>
              </w:rPr>
            </w:pPr>
            <w:r>
              <w:rPr>
                <w:color w:val="000000"/>
                <w:sz w:val="22"/>
                <w:szCs w:val="22"/>
              </w:rPr>
              <w:t>80-120%</w:t>
            </w:r>
          </w:p>
        </w:tc>
        <w:tc>
          <w:tcPr>
            <w:tcW w:w="1350" w:type="dxa"/>
            <w:tcBorders>
              <w:top w:val="nil"/>
              <w:left w:val="nil"/>
              <w:bottom w:val="single" w:sz="4" w:space="0" w:color="auto"/>
              <w:right w:val="single" w:sz="4" w:space="0" w:color="auto"/>
            </w:tcBorders>
            <w:noWrap/>
            <w:vAlign w:val="bottom"/>
            <w:hideMark/>
          </w:tcPr>
          <w:p w:rsidR="00414FC6" w:rsidRDefault="00414FC6" w:rsidP="00414FC6">
            <w:pPr>
              <w:jc w:val="center"/>
              <w:rPr>
                <w:color w:val="000000"/>
                <w:sz w:val="22"/>
                <w:szCs w:val="22"/>
              </w:rPr>
            </w:pPr>
            <w:r>
              <w:rPr>
                <w:color w:val="000000"/>
                <w:sz w:val="22"/>
                <w:szCs w:val="22"/>
                <w:u w:val="single"/>
              </w:rPr>
              <w:t>&lt;</w:t>
            </w:r>
            <w:r>
              <w:rPr>
                <w:color w:val="000000"/>
                <w:sz w:val="22"/>
                <w:szCs w:val="22"/>
              </w:rPr>
              <w:t>20%</w:t>
            </w:r>
          </w:p>
        </w:tc>
        <w:tc>
          <w:tcPr>
            <w:tcW w:w="1530" w:type="dxa"/>
            <w:tcBorders>
              <w:top w:val="nil"/>
              <w:left w:val="nil"/>
              <w:bottom w:val="single" w:sz="4" w:space="0" w:color="auto"/>
              <w:right w:val="single" w:sz="4" w:space="0" w:color="auto"/>
            </w:tcBorders>
            <w:noWrap/>
            <w:vAlign w:val="bottom"/>
            <w:hideMark/>
          </w:tcPr>
          <w:p w:rsidR="00414FC6" w:rsidRDefault="00414FC6" w:rsidP="00414FC6">
            <w:pPr>
              <w:jc w:val="center"/>
              <w:rPr>
                <w:color w:val="000000"/>
                <w:sz w:val="22"/>
                <w:szCs w:val="22"/>
              </w:rPr>
            </w:pPr>
            <w:r>
              <w:rPr>
                <w:color w:val="000000"/>
                <w:sz w:val="22"/>
                <w:szCs w:val="22"/>
              </w:rPr>
              <w:t>NA</w:t>
            </w:r>
          </w:p>
        </w:tc>
        <w:tc>
          <w:tcPr>
            <w:tcW w:w="1800" w:type="dxa"/>
            <w:tcBorders>
              <w:top w:val="nil"/>
              <w:left w:val="nil"/>
              <w:bottom w:val="single" w:sz="4" w:space="0" w:color="auto"/>
              <w:right w:val="single" w:sz="4" w:space="0" w:color="auto"/>
            </w:tcBorders>
            <w:noWrap/>
            <w:vAlign w:val="bottom"/>
            <w:hideMark/>
          </w:tcPr>
          <w:p w:rsidR="00414FC6" w:rsidRDefault="00414FC6" w:rsidP="00414FC6">
            <w:pPr>
              <w:jc w:val="center"/>
              <w:rPr>
                <w:color w:val="000000"/>
                <w:sz w:val="22"/>
                <w:szCs w:val="22"/>
              </w:rPr>
            </w:pPr>
            <w:r>
              <w:rPr>
                <w:color w:val="000000"/>
                <w:sz w:val="22"/>
                <w:szCs w:val="22"/>
              </w:rPr>
              <w:t>1 mg/L</w:t>
            </w:r>
          </w:p>
        </w:tc>
      </w:tr>
      <w:tr w:rsidR="00414FC6" w:rsidTr="005C31AF">
        <w:trPr>
          <w:trHeight w:val="300"/>
        </w:trPr>
        <w:tc>
          <w:tcPr>
            <w:tcW w:w="1800" w:type="dxa"/>
            <w:tcBorders>
              <w:top w:val="nil"/>
              <w:left w:val="single" w:sz="4" w:space="0" w:color="auto"/>
              <w:bottom w:val="single" w:sz="4" w:space="0" w:color="auto"/>
              <w:right w:val="single" w:sz="4" w:space="0" w:color="auto"/>
            </w:tcBorders>
            <w:noWrap/>
            <w:vAlign w:val="bottom"/>
            <w:hideMark/>
          </w:tcPr>
          <w:p w:rsidR="00414FC6" w:rsidRDefault="00414FC6" w:rsidP="00414FC6">
            <w:pPr>
              <w:rPr>
                <w:color w:val="000000"/>
                <w:sz w:val="22"/>
                <w:szCs w:val="22"/>
              </w:rPr>
            </w:pPr>
            <w:r>
              <w:rPr>
                <w:color w:val="000000"/>
                <w:sz w:val="22"/>
                <w:szCs w:val="22"/>
              </w:rPr>
              <w:t>TOC</w:t>
            </w:r>
          </w:p>
        </w:tc>
        <w:tc>
          <w:tcPr>
            <w:tcW w:w="2250" w:type="dxa"/>
            <w:tcBorders>
              <w:top w:val="nil"/>
              <w:left w:val="nil"/>
              <w:bottom w:val="single" w:sz="4" w:space="0" w:color="auto"/>
              <w:right w:val="single" w:sz="4" w:space="0" w:color="auto"/>
            </w:tcBorders>
            <w:noWrap/>
            <w:vAlign w:val="bottom"/>
            <w:hideMark/>
          </w:tcPr>
          <w:p w:rsidR="00414FC6" w:rsidRDefault="00414FC6" w:rsidP="00414FC6">
            <w:pPr>
              <w:jc w:val="center"/>
              <w:rPr>
                <w:color w:val="000000"/>
                <w:sz w:val="22"/>
                <w:szCs w:val="22"/>
              </w:rPr>
            </w:pPr>
            <w:r>
              <w:rPr>
                <w:color w:val="000000"/>
                <w:sz w:val="22"/>
                <w:szCs w:val="22"/>
              </w:rPr>
              <w:t>80-120%</w:t>
            </w:r>
          </w:p>
        </w:tc>
        <w:tc>
          <w:tcPr>
            <w:tcW w:w="1350" w:type="dxa"/>
            <w:tcBorders>
              <w:top w:val="nil"/>
              <w:left w:val="nil"/>
              <w:bottom w:val="single" w:sz="4" w:space="0" w:color="auto"/>
              <w:right w:val="single" w:sz="4" w:space="0" w:color="auto"/>
            </w:tcBorders>
            <w:noWrap/>
            <w:vAlign w:val="bottom"/>
            <w:hideMark/>
          </w:tcPr>
          <w:p w:rsidR="00414FC6" w:rsidRDefault="00414FC6" w:rsidP="00414FC6">
            <w:pPr>
              <w:jc w:val="center"/>
              <w:rPr>
                <w:color w:val="000000"/>
                <w:sz w:val="22"/>
                <w:szCs w:val="22"/>
              </w:rPr>
            </w:pPr>
            <w:r>
              <w:rPr>
                <w:color w:val="000000"/>
                <w:sz w:val="22"/>
                <w:szCs w:val="22"/>
                <w:u w:val="single"/>
              </w:rPr>
              <w:t>&lt;</w:t>
            </w:r>
            <w:r>
              <w:rPr>
                <w:color w:val="000000"/>
                <w:sz w:val="22"/>
                <w:szCs w:val="22"/>
              </w:rPr>
              <w:t>20%</w:t>
            </w:r>
          </w:p>
        </w:tc>
        <w:tc>
          <w:tcPr>
            <w:tcW w:w="1530" w:type="dxa"/>
            <w:tcBorders>
              <w:top w:val="nil"/>
              <w:left w:val="nil"/>
              <w:bottom w:val="single" w:sz="4" w:space="0" w:color="auto"/>
              <w:right w:val="single" w:sz="4" w:space="0" w:color="auto"/>
            </w:tcBorders>
            <w:noWrap/>
            <w:vAlign w:val="bottom"/>
            <w:hideMark/>
          </w:tcPr>
          <w:p w:rsidR="00414FC6" w:rsidRDefault="00414FC6" w:rsidP="00414FC6">
            <w:pPr>
              <w:jc w:val="center"/>
              <w:rPr>
                <w:color w:val="000000"/>
                <w:sz w:val="22"/>
                <w:szCs w:val="22"/>
              </w:rPr>
            </w:pPr>
            <w:r>
              <w:rPr>
                <w:color w:val="000000"/>
                <w:sz w:val="22"/>
                <w:szCs w:val="22"/>
              </w:rPr>
              <w:t>NA</w:t>
            </w:r>
          </w:p>
        </w:tc>
        <w:tc>
          <w:tcPr>
            <w:tcW w:w="1800" w:type="dxa"/>
            <w:tcBorders>
              <w:top w:val="nil"/>
              <w:left w:val="nil"/>
              <w:bottom w:val="single" w:sz="4" w:space="0" w:color="auto"/>
              <w:right w:val="single" w:sz="4" w:space="0" w:color="auto"/>
            </w:tcBorders>
            <w:noWrap/>
            <w:vAlign w:val="bottom"/>
            <w:hideMark/>
          </w:tcPr>
          <w:p w:rsidR="00414FC6" w:rsidRDefault="00414FC6" w:rsidP="00414FC6">
            <w:pPr>
              <w:jc w:val="center"/>
              <w:rPr>
                <w:color w:val="000000"/>
                <w:sz w:val="22"/>
                <w:szCs w:val="22"/>
              </w:rPr>
            </w:pPr>
            <w:r>
              <w:rPr>
                <w:color w:val="000000"/>
                <w:sz w:val="22"/>
                <w:szCs w:val="22"/>
              </w:rPr>
              <w:t>0.10%</w:t>
            </w:r>
          </w:p>
        </w:tc>
      </w:tr>
      <w:tr w:rsidR="00414FC6" w:rsidTr="005C31AF">
        <w:trPr>
          <w:trHeight w:val="300"/>
        </w:trPr>
        <w:tc>
          <w:tcPr>
            <w:tcW w:w="8730" w:type="dxa"/>
            <w:gridSpan w:val="5"/>
            <w:tcBorders>
              <w:top w:val="single" w:sz="4" w:space="0" w:color="auto"/>
              <w:left w:val="single" w:sz="4" w:space="0" w:color="auto"/>
              <w:bottom w:val="single" w:sz="4" w:space="0" w:color="auto"/>
              <w:right w:val="single" w:sz="4" w:space="0" w:color="auto"/>
            </w:tcBorders>
            <w:noWrap/>
            <w:vAlign w:val="bottom"/>
            <w:hideMark/>
          </w:tcPr>
          <w:p w:rsidR="00414FC6" w:rsidRDefault="00414FC6" w:rsidP="00414FC6">
            <w:pPr>
              <w:jc w:val="center"/>
              <w:rPr>
                <w:b/>
                <w:bCs/>
                <w:color w:val="000000"/>
                <w:sz w:val="22"/>
                <w:szCs w:val="22"/>
              </w:rPr>
            </w:pPr>
            <w:r>
              <w:rPr>
                <w:b/>
                <w:bCs/>
                <w:color w:val="000000"/>
                <w:sz w:val="22"/>
                <w:szCs w:val="22"/>
              </w:rPr>
              <w:t>Sediment</w:t>
            </w:r>
          </w:p>
        </w:tc>
      </w:tr>
      <w:tr w:rsidR="00414FC6" w:rsidTr="005C31AF">
        <w:trPr>
          <w:trHeight w:val="300"/>
        </w:trPr>
        <w:tc>
          <w:tcPr>
            <w:tcW w:w="1800" w:type="dxa"/>
            <w:tcBorders>
              <w:top w:val="nil"/>
              <w:left w:val="single" w:sz="4" w:space="0" w:color="auto"/>
              <w:bottom w:val="single" w:sz="4" w:space="0" w:color="auto"/>
              <w:right w:val="single" w:sz="4" w:space="0" w:color="auto"/>
            </w:tcBorders>
            <w:noWrap/>
            <w:vAlign w:val="bottom"/>
            <w:hideMark/>
          </w:tcPr>
          <w:p w:rsidR="00414FC6" w:rsidRDefault="00414FC6" w:rsidP="00414FC6">
            <w:pPr>
              <w:rPr>
                <w:sz w:val="22"/>
                <w:szCs w:val="22"/>
              </w:rPr>
            </w:pPr>
            <w:r>
              <w:rPr>
                <w:sz w:val="22"/>
                <w:szCs w:val="22"/>
              </w:rPr>
              <w:t xml:space="preserve">PCB Congeners </w:t>
            </w:r>
          </w:p>
        </w:tc>
        <w:tc>
          <w:tcPr>
            <w:tcW w:w="2250" w:type="dxa"/>
            <w:tcBorders>
              <w:top w:val="nil"/>
              <w:left w:val="nil"/>
              <w:bottom w:val="single" w:sz="4" w:space="0" w:color="auto"/>
              <w:right w:val="single" w:sz="4" w:space="0" w:color="auto"/>
            </w:tcBorders>
            <w:noWrap/>
            <w:vAlign w:val="bottom"/>
            <w:hideMark/>
          </w:tcPr>
          <w:p w:rsidR="00414FC6" w:rsidRDefault="00414FC6" w:rsidP="00414FC6">
            <w:pPr>
              <w:jc w:val="center"/>
              <w:rPr>
                <w:sz w:val="22"/>
                <w:szCs w:val="22"/>
              </w:rPr>
            </w:pPr>
            <w:r>
              <w:rPr>
                <w:sz w:val="22"/>
                <w:szCs w:val="22"/>
              </w:rPr>
              <w:t>50-150%</w:t>
            </w:r>
          </w:p>
        </w:tc>
        <w:tc>
          <w:tcPr>
            <w:tcW w:w="1350" w:type="dxa"/>
            <w:tcBorders>
              <w:top w:val="nil"/>
              <w:left w:val="nil"/>
              <w:bottom w:val="single" w:sz="4" w:space="0" w:color="auto"/>
              <w:right w:val="single" w:sz="4" w:space="0" w:color="auto"/>
            </w:tcBorders>
            <w:noWrap/>
            <w:vAlign w:val="bottom"/>
            <w:hideMark/>
          </w:tcPr>
          <w:p w:rsidR="00414FC6" w:rsidRDefault="00414FC6" w:rsidP="00414FC6">
            <w:pPr>
              <w:jc w:val="center"/>
              <w:rPr>
                <w:sz w:val="22"/>
                <w:szCs w:val="22"/>
              </w:rPr>
            </w:pPr>
            <w:r>
              <w:rPr>
                <w:sz w:val="22"/>
                <w:szCs w:val="22"/>
                <w:u w:val="single"/>
              </w:rPr>
              <w:t>&lt;</w:t>
            </w:r>
            <w:r>
              <w:rPr>
                <w:sz w:val="22"/>
                <w:szCs w:val="22"/>
              </w:rPr>
              <w:t>50%</w:t>
            </w:r>
          </w:p>
        </w:tc>
        <w:tc>
          <w:tcPr>
            <w:tcW w:w="1530" w:type="dxa"/>
            <w:tcBorders>
              <w:top w:val="nil"/>
              <w:left w:val="nil"/>
              <w:bottom w:val="single" w:sz="4" w:space="0" w:color="auto"/>
              <w:right w:val="single" w:sz="4" w:space="0" w:color="auto"/>
            </w:tcBorders>
            <w:noWrap/>
            <w:vAlign w:val="bottom"/>
            <w:hideMark/>
          </w:tcPr>
          <w:p w:rsidR="00414FC6" w:rsidRDefault="00414FC6" w:rsidP="00414FC6">
            <w:pPr>
              <w:jc w:val="center"/>
              <w:rPr>
                <w:color w:val="000000"/>
                <w:sz w:val="22"/>
                <w:szCs w:val="22"/>
              </w:rPr>
            </w:pPr>
            <w:r>
              <w:rPr>
                <w:color w:val="000000"/>
                <w:sz w:val="22"/>
                <w:szCs w:val="22"/>
              </w:rPr>
              <w:t>25-150%</w:t>
            </w:r>
            <w:r>
              <w:rPr>
                <w:color w:val="000000"/>
                <w:sz w:val="22"/>
                <w:szCs w:val="22"/>
                <w:vertAlign w:val="superscript"/>
              </w:rPr>
              <w:t>5</w:t>
            </w:r>
          </w:p>
        </w:tc>
        <w:tc>
          <w:tcPr>
            <w:tcW w:w="1800" w:type="dxa"/>
            <w:tcBorders>
              <w:top w:val="nil"/>
              <w:left w:val="nil"/>
              <w:bottom w:val="single" w:sz="4" w:space="0" w:color="auto"/>
              <w:right w:val="single" w:sz="4" w:space="0" w:color="auto"/>
            </w:tcBorders>
            <w:noWrap/>
            <w:vAlign w:val="bottom"/>
            <w:hideMark/>
          </w:tcPr>
          <w:p w:rsidR="00414FC6" w:rsidRDefault="00414FC6" w:rsidP="00414FC6">
            <w:pPr>
              <w:jc w:val="center"/>
              <w:rPr>
                <w:color w:val="000000"/>
                <w:sz w:val="22"/>
                <w:szCs w:val="22"/>
              </w:rPr>
            </w:pPr>
            <w:r>
              <w:rPr>
                <w:color w:val="000000"/>
                <w:sz w:val="22"/>
                <w:szCs w:val="22"/>
              </w:rPr>
              <w:t>1 ug/Kg, dw</w:t>
            </w:r>
          </w:p>
        </w:tc>
      </w:tr>
    </w:tbl>
    <w:p w:rsidR="006C1364" w:rsidRDefault="006C1364" w:rsidP="006C1364">
      <w:pPr>
        <w:autoSpaceDE w:val="0"/>
        <w:autoSpaceDN w:val="0"/>
        <w:adjustRightInd w:val="0"/>
        <w:rPr>
          <w:color w:val="000000"/>
          <w:sz w:val="12"/>
          <w:szCs w:val="12"/>
        </w:rPr>
      </w:pPr>
    </w:p>
    <w:p w:rsidR="006C1364" w:rsidRDefault="006C1364" w:rsidP="006C1364">
      <w:pPr>
        <w:autoSpaceDE w:val="0"/>
        <w:autoSpaceDN w:val="0"/>
        <w:adjustRightInd w:val="0"/>
        <w:rPr>
          <w:color w:val="000000"/>
          <w:sz w:val="18"/>
          <w:szCs w:val="18"/>
        </w:rPr>
      </w:pPr>
      <w:r>
        <w:rPr>
          <w:color w:val="000000"/>
          <w:sz w:val="12"/>
          <w:szCs w:val="12"/>
        </w:rPr>
        <w:t>1</w:t>
      </w:r>
      <w:r w:rsidR="00C3175D" w:rsidRPr="00C3175D">
        <w:rPr>
          <w:color w:val="000000"/>
          <w:sz w:val="18"/>
          <w:szCs w:val="18"/>
        </w:rPr>
        <w:t xml:space="preserve"> </w:t>
      </w:r>
      <w:r w:rsidR="00C3175D">
        <w:rPr>
          <w:color w:val="000000"/>
          <w:sz w:val="18"/>
          <w:szCs w:val="18"/>
        </w:rPr>
        <w:t xml:space="preserve">The isotopic dilution method used allows for correction for recovery of </w:t>
      </w:r>
      <w:r w:rsidR="00DA6A2A" w:rsidRPr="004B50B8">
        <w:rPr>
          <w:color w:val="000000"/>
          <w:sz w:val="18"/>
          <w:szCs w:val="18"/>
          <w:vertAlign w:val="superscript"/>
        </w:rPr>
        <w:t>13</w:t>
      </w:r>
      <w:r w:rsidR="00C3175D">
        <w:rPr>
          <w:color w:val="000000"/>
          <w:sz w:val="18"/>
          <w:szCs w:val="18"/>
        </w:rPr>
        <w:t>C</w:t>
      </w:r>
      <w:r w:rsidR="00C3175D">
        <w:rPr>
          <w:color w:val="000000"/>
          <w:sz w:val="18"/>
          <w:szCs w:val="18"/>
          <w:vertAlign w:val="subscript"/>
        </w:rPr>
        <w:t xml:space="preserve">12 </w:t>
      </w:r>
      <w:r w:rsidR="00C3175D">
        <w:rPr>
          <w:color w:val="000000"/>
          <w:sz w:val="18"/>
          <w:szCs w:val="18"/>
        </w:rPr>
        <w:t>labeled congeners.</w:t>
      </w:r>
      <w:r w:rsidR="00C3175D" w:rsidRPr="00C3175D">
        <w:rPr>
          <w:color w:val="000000"/>
          <w:sz w:val="12"/>
          <w:szCs w:val="12"/>
        </w:rPr>
        <w:t xml:space="preserve"> </w:t>
      </w:r>
      <w:r w:rsidR="00C3175D">
        <w:rPr>
          <w:color w:val="000000"/>
          <w:sz w:val="12"/>
          <w:szCs w:val="12"/>
        </w:rPr>
        <w:t xml:space="preserve">2 </w:t>
      </w:r>
      <w:r>
        <w:rPr>
          <w:color w:val="000000"/>
          <w:sz w:val="12"/>
          <w:szCs w:val="12"/>
        </w:rPr>
        <w:t xml:space="preserve"> </w:t>
      </w:r>
      <w:r>
        <w:rPr>
          <w:color w:val="000000"/>
          <w:sz w:val="18"/>
          <w:szCs w:val="18"/>
        </w:rPr>
        <w:t>Relative percent difference.</w:t>
      </w:r>
      <w:r w:rsidR="00C3175D">
        <w:rPr>
          <w:color w:val="000000"/>
          <w:sz w:val="18"/>
          <w:szCs w:val="18"/>
        </w:rPr>
        <w:t xml:space="preserve">      </w:t>
      </w:r>
      <w:r>
        <w:rPr>
          <w:color w:val="000000"/>
          <w:sz w:val="18"/>
          <w:szCs w:val="18"/>
        </w:rPr>
        <w:t xml:space="preserve"> </w:t>
      </w:r>
      <w:r w:rsidR="00C3175D">
        <w:rPr>
          <w:color w:val="000000"/>
          <w:sz w:val="12"/>
          <w:szCs w:val="12"/>
        </w:rPr>
        <w:t xml:space="preserve">3 </w:t>
      </w:r>
      <w:r>
        <w:rPr>
          <w:color w:val="000000"/>
          <w:sz w:val="18"/>
          <w:szCs w:val="18"/>
        </w:rPr>
        <w:t xml:space="preserve">Not applicable, </w:t>
      </w:r>
      <w:r>
        <w:rPr>
          <w:color w:val="000000"/>
          <w:sz w:val="12"/>
          <w:szCs w:val="12"/>
        </w:rPr>
        <w:t xml:space="preserve">4 </w:t>
      </w:r>
      <w:r w:rsidR="00C3175D">
        <w:rPr>
          <w:color w:val="000000"/>
          <w:sz w:val="18"/>
          <w:szCs w:val="18"/>
        </w:rPr>
        <w:t>Labeled compounds.</w:t>
      </w:r>
    </w:p>
    <w:p w:rsidR="006C1364" w:rsidRDefault="006C1364" w:rsidP="006C1364">
      <w:pPr>
        <w:autoSpaceDE w:val="0"/>
        <w:autoSpaceDN w:val="0"/>
        <w:adjustRightInd w:val="0"/>
        <w:rPr>
          <w:color w:val="000000"/>
          <w:sz w:val="18"/>
          <w:szCs w:val="18"/>
        </w:rPr>
      </w:pPr>
      <w:r>
        <w:rPr>
          <w:color w:val="000000"/>
          <w:sz w:val="18"/>
          <w:szCs w:val="18"/>
        </w:rPr>
        <w:t xml:space="preserve">TSS: Total suspended solids </w:t>
      </w:r>
    </w:p>
    <w:p w:rsidR="006C1364" w:rsidRDefault="006C1364" w:rsidP="006C1364">
      <w:pPr>
        <w:rPr>
          <w:color w:val="000000"/>
          <w:sz w:val="18"/>
          <w:szCs w:val="18"/>
        </w:rPr>
      </w:pPr>
      <w:r>
        <w:rPr>
          <w:color w:val="000000"/>
          <w:sz w:val="18"/>
          <w:szCs w:val="18"/>
        </w:rPr>
        <w:t xml:space="preserve">TOC: Total organic carbon  </w:t>
      </w:r>
    </w:p>
    <w:p w:rsidR="00247B4C" w:rsidRDefault="00247B4C" w:rsidP="006C1364">
      <w:pPr>
        <w:rPr>
          <w:color w:val="000000"/>
          <w:sz w:val="18"/>
          <w:szCs w:val="18"/>
        </w:rPr>
      </w:pPr>
      <w:r>
        <w:rPr>
          <w:color w:val="000000"/>
          <w:sz w:val="18"/>
          <w:szCs w:val="18"/>
        </w:rPr>
        <w:t>ww</w:t>
      </w:r>
      <w:r w:rsidR="000E3F39">
        <w:rPr>
          <w:color w:val="000000"/>
          <w:sz w:val="18"/>
          <w:szCs w:val="18"/>
        </w:rPr>
        <w:t xml:space="preserve"> </w:t>
      </w:r>
      <w:r>
        <w:rPr>
          <w:color w:val="000000"/>
          <w:sz w:val="18"/>
          <w:szCs w:val="18"/>
        </w:rPr>
        <w:t>= wet weight</w:t>
      </w:r>
    </w:p>
    <w:p w:rsidR="00882D55" w:rsidRDefault="00882D55" w:rsidP="006C1364">
      <w:pPr>
        <w:rPr>
          <w:snapToGrid w:val="0"/>
          <w:color w:val="FF0000"/>
          <w:szCs w:val="24"/>
        </w:rPr>
      </w:pPr>
      <w:r>
        <w:rPr>
          <w:color w:val="000000"/>
          <w:sz w:val="18"/>
          <w:szCs w:val="18"/>
        </w:rPr>
        <w:t>dw= dry weight</w:t>
      </w:r>
    </w:p>
    <w:p w:rsidR="005C31AF" w:rsidRPr="00F76AAD" w:rsidRDefault="005C31AF" w:rsidP="002C4E1F">
      <w:pPr>
        <w:rPr>
          <w:snapToGrid w:val="0"/>
        </w:rPr>
      </w:pPr>
    </w:p>
    <w:p w:rsidR="00934A14" w:rsidRPr="00F76AAD" w:rsidRDefault="002C4E1F">
      <w:pPr>
        <w:pStyle w:val="Heading3"/>
      </w:pPr>
      <w:bookmarkStart w:id="44" w:name="_Toc442868139"/>
      <w:r w:rsidRPr="00F76AAD">
        <w:t>6.2.1</w:t>
      </w:r>
      <w:r w:rsidRPr="00F76AAD">
        <w:tab/>
        <w:t xml:space="preserve"> Targets for Precision, Bias, and Sensitivity</w:t>
      </w:r>
      <w:bookmarkEnd w:id="44"/>
    </w:p>
    <w:p w:rsidR="002C4E1F" w:rsidRPr="00F76AAD" w:rsidRDefault="002C4E1F" w:rsidP="002C4E1F">
      <w:pPr>
        <w:ind w:left="1080" w:hanging="1080"/>
        <w:rPr>
          <w:snapToGrid w:val="0"/>
        </w:rPr>
      </w:pPr>
    </w:p>
    <w:p w:rsidR="00934A14" w:rsidRPr="00F76AAD" w:rsidRDefault="002C4E1F">
      <w:pPr>
        <w:pStyle w:val="Heading4"/>
        <w:rPr>
          <w:snapToGrid w:val="0"/>
        </w:rPr>
      </w:pPr>
      <w:r w:rsidRPr="00F76AAD">
        <w:rPr>
          <w:snapToGrid w:val="0"/>
        </w:rPr>
        <w:t>6.2.1.1</w:t>
      </w:r>
      <w:r w:rsidRPr="00F76AAD">
        <w:rPr>
          <w:snapToGrid w:val="0"/>
        </w:rPr>
        <w:tab/>
        <w:t>Precision</w:t>
      </w:r>
    </w:p>
    <w:p w:rsidR="002C4E1F" w:rsidRPr="00F76AAD" w:rsidRDefault="002C4E1F" w:rsidP="002C4E1F">
      <w:pPr>
        <w:rPr>
          <w:snapToGrid w:val="0"/>
        </w:rPr>
      </w:pPr>
      <w:r w:rsidRPr="00F76AAD">
        <w:rPr>
          <w:snapToGrid w:val="0"/>
        </w:rPr>
        <w:tab/>
      </w:r>
    </w:p>
    <w:p w:rsidR="008A1603" w:rsidRDefault="008A1603" w:rsidP="008A1603">
      <w:pPr>
        <w:rPr>
          <w:snapToGrid w:val="0"/>
          <w:color w:val="800000"/>
        </w:rPr>
      </w:pPr>
      <w:r w:rsidRPr="00EF6EF9">
        <w:rPr>
          <w:i/>
          <w:snapToGrid w:val="0"/>
        </w:rPr>
        <w:t>Precision</w:t>
      </w:r>
      <w:r>
        <w:rPr>
          <w:snapToGrid w:val="0"/>
        </w:rPr>
        <w:t xml:space="preserve"> is a measure of the variability in results of replicate measurements due to random error.  Laboratory precision is usually estimated by the analysis of laboratory duplicates (splits) and control samples.  Results provide an estimate of analytical precision and matrix homogeneity.  Precision of the entire sampling and analysis process can be assessed by analysis of field replicates, which are defined as two samples collected independently at the same time and place.</w:t>
      </w:r>
    </w:p>
    <w:p w:rsidR="008A1603" w:rsidRDefault="008A1603" w:rsidP="008A1603">
      <w:pPr>
        <w:rPr>
          <w:snapToGrid w:val="0"/>
        </w:rPr>
      </w:pPr>
    </w:p>
    <w:p w:rsidR="008A1603" w:rsidRDefault="008A1603" w:rsidP="008A1603">
      <w:pPr>
        <w:rPr>
          <w:snapToGrid w:val="0"/>
        </w:rPr>
      </w:pPr>
      <w:r>
        <w:rPr>
          <w:snapToGrid w:val="0"/>
        </w:rPr>
        <w:lastRenderedPageBreak/>
        <w:t xml:space="preserve">Overall precision for water samples will be assessed by collection and analysis of field replicates. </w:t>
      </w:r>
    </w:p>
    <w:p w:rsidR="008A1603" w:rsidRDefault="008A1603" w:rsidP="008A1603">
      <w:pPr>
        <w:rPr>
          <w:snapToGrid w:val="0"/>
        </w:rPr>
      </w:pPr>
    </w:p>
    <w:p w:rsidR="008A1603" w:rsidRDefault="008A1603" w:rsidP="008A1603">
      <w:pPr>
        <w:rPr>
          <w:snapToGrid w:val="0"/>
        </w:rPr>
      </w:pPr>
      <w:r>
        <w:rPr>
          <w:snapToGrid w:val="0"/>
        </w:rPr>
        <w:t>Precision of fish samples will be evalu</w:t>
      </w:r>
      <w:r w:rsidR="00FF7EC4">
        <w:rPr>
          <w:snapToGrid w:val="0"/>
        </w:rPr>
        <w:t>ated by comparing lab duplicates</w:t>
      </w:r>
      <w:r>
        <w:rPr>
          <w:snapToGrid w:val="0"/>
        </w:rPr>
        <w:t>.</w:t>
      </w:r>
    </w:p>
    <w:p w:rsidR="00FF7EC4" w:rsidRDefault="00FF7EC4" w:rsidP="008A1603">
      <w:pPr>
        <w:rPr>
          <w:snapToGrid w:val="0"/>
        </w:rPr>
      </w:pPr>
    </w:p>
    <w:p w:rsidR="00FF7EC4" w:rsidRDefault="00FF7EC4" w:rsidP="008A1603">
      <w:pPr>
        <w:rPr>
          <w:snapToGrid w:val="0"/>
        </w:rPr>
      </w:pPr>
      <w:r>
        <w:rPr>
          <w:snapToGrid w:val="0"/>
        </w:rPr>
        <w:t>Sediment sample precision will be evaluated using a field duplicate.</w:t>
      </w:r>
    </w:p>
    <w:p w:rsidR="008A1603" w:rsidRDefault="008A1603" w:rsidP="008A1603">
      <w:pPr>
        <w:rPr>
          <w:snapToGrid w:val="0"/>
        </w:rPr>
      </w:pPr>
    </w:p>
    <w:p w:rsidR="008A1603" w:rsidRDefault="008A1603" w:rsidP="008A1603">
      <w:pPr>
        <w:rPr>
          <w:snapToGrid w:val="0"/>
        </w:rPr>
      </w:pPr>
      <w:r>
        <w:rPr>
          <w:snapToGrid w:val="0"/>
        </w:rPr>
        <w:t>Replicates and duplicates are different by their collection methods.  Replicates are collected with one sample following another as close to the same time and place as possible.  Fish laboratory duplicates (splits) will be created from a single composite of whole fish, homogenized and apportioned between two sample jars at the same time. Following selection of fish to composite and homogenization of sample tissue to a uniform color and consistency the homogenate can be divided into two sample jars for independent analysis.</w:t>
      </w:r>
    </w:p>
    <w:p w:rsidR="008A1603" w:rsidRDefault="008A1603" w:rsidP="008A1603">
      <w:pPr>
        <w:rPr>
          <w:snapToGrid w:val="0"/>
        </w:rPr>
      </w:pPr>
    </w:p>
    <w:p w:rsidR="008A1603" w:rsidRPr="00F76AAD" w:rsidRDefault="008A1603" w:rsidP="008A1603">
      <w:pPr>
        <w:rPr>
          <w:rFonts w:ascii="Arial" w:hAnsi="Arial"/>
          <w:snapToGrid w:val="0"/>
          <w:color w:val="000099"/>
          <w:sz w:val="28"/>
        </w:rPr>
      </w:pPr>
    </w:p>
    <w:p w:rsidR="00934A14" w:rsidRPr="00F76AAD" w:rsidRDefault="002C4E1F">
      <w:pPr>
        <w:pStyle w:val="Heading4"/>
        <w:rPr>
          <w:snapToGrid w:val="0"/>
        </w:rPr>
      </w:pPr>
      <w:r w:rsidRPr="00F76AAD">
        <w:rPr>
          <w:snapToGrid w:val="0"/>
        </w:rPr>
        <w:t>6.2.1.2</w:t>
      </w:r>
      <w:r w:rsidRPr="00F76AAD">
        <w:rPr>
          <w:snapToGrid w:val="0"/>
        </w:rPr>
        <w:tab/>
        <w:t>Bias</w:t>
      </w:r>
    </w:p>
    <w:p w:rsidR="002C4E1F" w:rsidRPr="00F76AAD" w:rsidRDefault="002C4E1F" w:rsidP="002C4E1F">
      <w:pPr>
        <w:rPr>
          <w:snapToGrid w:val="0"/>
        </w:rPr>
      </w:pPr>
    </w:p>
    <w:p w:rsidR="008A1603" w:rsidRDefault="008A1603" w:rsidP="008A1603">
      <w:pPr>
        <w:rPr>
          <w:snapToGrid w:val="0"/>
        </w:rPr>
      </w:pPr>
      <w:r>
        <w:rPr>
          <w:i/>
          <w:iCs/>
          <w:szCs w:val="24"/>
        </w:rPr>
        <w:t xml:space="preserve">Bias </w:t>
      </w:r>
      <w:r>
        <w:rPr>
          <w:szCs w:val="24"/>
        </w:rPr>
        <w:t xml:space="preserve">is the systematic error due to contamination, sample preparation, calibration, or the analytical process. Most sources of bias are minimized by adherence to established protocols for the collection, preservation, transportation, storage, and analysis of samples. The isotopic dilution method used to analyze for PCBs (EPA 1668C) requires spiking of labeled congeners into each sample. The method allows for correction of the concentration of target compounds corresponding to the recovery of labeled congeners.  </w:t>
      </w:r>
    </w:p>
    <w:p w:rsidR="002C4E1F" w:rsidRPr="00F76AAD" w:rsidRDefault="002C4E1F" w:rsidP="002C4E1F">
      <w:pPr>
        <w:rPr>
          <w:snapToGrid w:val="0"/>
        </w:rPr>
      </w:pPr>
    </w:p>
    <w:p w:rsidR="00934A14" w:rsidRPr="00F76AAD" w:rsidRDefault="002C4E1F">
      <w:pPr>
        <w:pStyle w:val="Heading4"/>
        <w:rPr>
          <w:snapToGrid w:val="0"/>
        </w:rPr>
      </w:pPr>
      <w:r w:rsidRPr="00F76AAD">
        <w:rPr>
          <w:snapToGrid w:val="0"/>
        </w:rPr>
        <w:t>6.2.1.3</w:t>
      </w:r>
      <w:r w:rsidRPr="00F76AAD">
        <w:rPr>
          <w:snapToGrid w:val="0"/>
        </w:rPr>
        <w:tab/>
        <w:t>Sensitivity</w:t>
      </w:r>
    </w:p>
    <w:p w:rsidR="002C4E1F" w:rsidRPr="00F76AAD" w:rsidRDefault="002C4E1F" w:rsidP="002C4E1F">
      <w:pPr>
        <w:rPr>
          <w:b/>
          <w:snapToGrid w:val="0"/>
        </w:rPr>
      </w:pPr>
    </w:p>
    <w:p w:rsidR="008F77F4" w:rsidRDefault="008F77F4" w:rsidP="008F77F4">
      <w:pPr>
        <w:rPr>
          <w:snapToGrid w:val="0"/>
          <w:color w:val="800000"/>
        </w:rPr>
      </w:pPr>
      <w:r w:rsidRPr="00EF6EF9">
        <w:rPr>
          <w:i/>
          <w:snapToGrid w:val="0"/>
        </w:rPr>
        <w:t>Sensitivity</w:t>
      </w:r>
      <w:r>
        <w:rPr>
          <w:snapToGrid w:val="0"/>
        </w:rPr>
        <w:t xml:space="preserve"> is a measure of the capability of a method to detect a substance. Expectations of sensitivity for this project will be based on the quantitation limit (QL). Often the method detection limit (MDL) is used to describe sensitivity.</w:t>
      </w:r>
    </w:p>
    <w:p w:rsidR="002C4E1F" w:rsidRPr="00F76AAD" w:rsidRDefault="002C4E1F" w:rsidP="002C4E1F">
      <w:pPr>
        <w:rPr>
          <w:snapToGrid w:val="0"/>
        </w:rPr>
      </w:pPr>
    </w:p>
    <w:p w:rsidR="00934A14" w:rsidRPr="00F76AAD" w:rsidRDefault="002C4E1F">
      <w:pPr>
        <w:pStyle w:val="Heading3"/>
      </w:pPr>
      <w:bookmarkStart w:id="45" w:name="_Toc442868140"/>
      <w:r w:rsidRPr="00F76AAD">
        <w:t xml:space="preserve">6.2.2 </w:t>
      </w:r>
      <w:r w:rsidRPr="00F76AAD">
        <w:tab/>
        <w:t>Targets for Comparability, Representativeness, and Completeness</w:t>
      </w:r>
      <w:bookmarkEnd w:id="45"/>
    </w:p>
    <w:p w:rsidR="002C4E1F" w:rsidRPr="00F76AAD" w:rsidRDefault="002C4E1F" w:rsidP="002C4E1F">
      <w:pPr>
        <w:rPr>
          <w:snapToGrid w:val="0"/>
        </w:rPr>
      </w:pPr>
    </w:p>
    <w:p w:rsidR="00934A14" w:rsidRPr="00F76AAD" w:rsidRDefault="002C4E1F">
      <w:pPr>
        <w:pStyle w:val="Heading4"/>
        <w:rPr>
          <w:snapToGrid w:val="0"/>
        </w:rPr>
      </w:pPr>
      <w:r w:rsidRPr="00F76AAD">
        <w:rPr>
          <w:snapToGrid w:val="0"/>
        </w:rPr>
        <w:t>6.2.2.1</w:t>
      </w:r>
      <w:r w:rsidRPr="00F76AAD">
        <w:rPr>
          <w:snapToGrid w:val="0"/>
        </w:rPr>
        <w:tab/>
        <w:t>Comparability</w:t>
      </w:r>
    </w:p>
    <w:p w:rsidR="002C4E1F" w:rsidRPr="00F76AAD" w:rsidRDefault="002C4E1F" w:rsidP="002C4E1F">
      <w:pPr>
        <w:rPr>
          <w:snapToGrid w:val="0"/>
        </w:rPr>
      </w:pPr>
    </w:p>
    <w:p w:rsidR="002C4E1F" w:rsidRDefault="008F77F4" w:rsidP="002C4E1F">
      <w:pPr>
        <w:rPr>
          <w:szCs w:val="24"/>
        </w:rPr>
      </w:pPr>
      <w:r>
        <w:rPr>
          <w:szCs w:val="24"/>
        </w:rPr>
        <w:t>Comparability of study results will be ensured by using standard operating procedures and adhering to established data quality criteria consistent with other studies analyzing PCBs. Detection limits will be equal to or better than previous investigations of PCBs.</w:t>
      </w:r>
    </w:p>
    <w:p w:rsidR="008F77F4" w:rsidRPr="00F76AAD" w:rsidRDefault="008F77F4" w:rsidP="002C4E1F">
      <w:pPr>
        <w:rPr>
          <w:snapToGrid w:val="0"/>
        </w:rPr>
      </w:pPr>
    </w:p>
    <w:p w:rsidR="00934A14" w:rsidRPr="00F76AAD" w:rsidRDefault="002C4E1F">
      <w:pPr>
        <w:pStyle w:val="Heading4"/>
        <w:rPr>
          <w:snapToGrid w:val="0"/>
        </w:rPr>
      </w:pPr>
      <w:r w:rsidRPr="00F76AAD">
        <w:rPr>
          <w:snapToGrid w:val="0"/>
        </w:rPr>
        <w:t>6.2.2.2</w:t>
      </w:r>
      <w:r w:rsidRPr="00F76AAD">
        <w:rPr>
          <w:snapToGrid w:val="0"/>
        </w:rPr>
        <w:tab/>
        <w:t>Representativeness</w:t>
      </w:r>
    </w:p>
    <w:p w:rsidR="00934A14" w:rsidRPr="00F76AAD" w:rsidRDefault="00934A14">
      <w:pPr>
        <w:pStyle w:val="Heading4"/>
        <w:rPr>
          <w:snapToGrid w:val="0"/>
        </w:rPr>
      </w:pPr>
    </w:p>
    <w:p w:rsidR="008F77F4" w:rsidRDefault="008F77F4" w:rsidP="008F77F4">
      <w:pPr>
        <w:pStyle w:val="Heading4"/>
        <w:rPr>
          <w:snapToGrid w:val="0"/>
        </w:rPr>
      </w:pPr>
    </w:p>
    <w:p w:rsidR="008F77F4" w:rsidRPr="00FF583A" w:rsidRDefault="008F77F4" w:rsidP="008F77F4">
      <w:pPr>
        <w:rPr>
          <w:snapToGrid w:val="0"/>
          <w:szCs w:val="24"/>
        </w:rPr>
      </w:pPr>
      <w:r>
        <w:rPr>
          <w:snapToGrid w:val="0"/>
          <w:szCs w:val="24"/>
        </w:rPr>
        <w:t>The sampling design was planned to ob</w:t>
      </w:r>
      <w:r w:rsidR="00FF583A">
        <w:rPr>
          <w:snapToGrid w:val="0"/>
          <w:szCs w:val="24"/>
        </w:rPr>
        <w:t>tain PCB data representative of fish planted from Troutlodge and Spokane hatcheries as well as effluent from the Spokane hatchery</w:t>
      </w:r>
      <w:r>
        <w:rPr>
          <w:snapToGrid w:val="0"/>
          <w:szCs w:val="24"/>
        </w:rPr>
        <w:t xml:space="preserve">.  </w:t>
      </w:r>
      <w:r>
        <w:rPr>
          <w:szCs w:val="24"/>
        </w:rPr>
        <w:t>Representativeness will be ensured by using appropriate sampling</w:t>
      </w:r>
      <w:r w:rsidR="005C7EE1">
        <w:rPr>
          <w:szCs w:val="24"/>
        </w:rPr>
        <w:t>, sample size,</w:t>
      </w:r>
      <w:r>
        <w:rPr>
          <w:szCs w:val="24"/>
        </w:rPr>
        <w:t xml:space="preserve"> and sample handling procedures.</w:t>
      </w:r>
    </w:p>
    <w:p w:rsidR="008F77F4" w:rsidRDefault="008F77F4" w:rsidP="008F77F4">
      <w:pPr>
        <w:rPr>
          <w:szCs w:val="24"/>
        </w:rPr>
      </w:pPr>
    </w:p>
    <w:p w:rsidR="008F77F4" w:rsidRDefault="004D1E92" w:rsidP="008F77F4">
      <w:pPr>
        <w:rPr>
          <w:snapToGrid w:val="0"/>
          <w:szCs w:val="24"/>
        </w:rPr>
      </w:pPr>
      <w:r>
        <w:rPr>
          <w:szCs w:val="24"/>
        </w:rPr>
        <w:t>Fish</w:t>
      </w:r>
      <w:r w:rsidR="008F77F4">
        <w:rPr>
          <w:szCs w:val="24"/>
        </w:rPr>
        <w:t xml:space="preserve"> </w:t>
      </w:r>
      <w:r w:rsidR="00FF583A">
        <w:rPr>
          <w:szCs w:val="24"/>
        </w:rPr>
        <w:t xml:space="preserve">samples will be composites of </w:t>
      </w:r>
      <w:r w:rsidR="008F77F4">
        <w:rPr>
          <w:szCs w:val="24"/>
        </w:rPr>
        <w:t>5 individual</w:t>
      </w:r>
      <w:r>
        <w:rPr>
          <w:szCs w:val="24"/>
        </w:rPr>
        <w:t xml:space="preserve"> whole</w:t>
      </w:r>
      <w:r w:rsidR="008F77F4">
        <w:rPr>
          <w:szCs w:val="24"/>
        </w:rPr>
        <w:t xml:space="preserve"> fish.  </w:t>
      </w:r>
      <w:r w:rsidR="00FF7EC4">
        <w:rPr>
          <w:szCs w:val="24"/>
        </w:rPr>
        <w:t>The sediment sample</w:t>
      </w:r>
      <w:r>
        <w:rPr>
          <w:szCs w:val="24"/>
        </w:rPr>
        <w:t xml:space="preserve"> will be </w:t>
      </w:r>
      <w:r w:rsidR="00FF7EC4">
        <w:rPr>
          <w:szCs w:val="24"/>
        </w:rPr>
        <w:t xml:space="preserve">a </w:t>
      </w:r>
      <w:r>
        <w:rPr>
          <w:szCs w:val="24"/>
        </w:rPr>
        <w:t>m</w:t>
      </w:r>
      <w:r w:rsidR="00FF7EC4">
        <w:rPr>
          <w:szCs w:val="24"/>
        </w:rPr>
        <w:t>ultiple grab</w:t>
      </w:r>
      <w:r w:rsidR="008F77F4">
        <w:rPr>
          <w:szCs w:val="24"/>
        </w:rPr>
        <w:t xml:space="preserve"> collected </w:t>
      </w:r>
      <w:r w:rsidR="00FF7EC4">
        <w:rPr>
          <w:szCs w:val="24"/>
        </w:rPr>
        <w:t xml:space="preserve">and composited </w:t>
      </w:r>
      <w:r>
        <w:rPr>
          <w:szCs w:val="24"/>
        </w:rPr>
        <w:t>from at l</w:t>
      </w:r>
      <w:r w:rsidR="00FF7EC4">
        <w:rPr>
          <w:szCs w:val="24"/>
        </w:rPr>
        <w:t>east 3 representative locations</w:t>
      </w:r>
      <w:r w:rsidR="008F77F4">
        <w:rPr>
          <w:szCs w:val="24"/>
        </w:rPr>
        <w:t xml:space="preserve">. </w:t>
      </w:r>
      <w:r>
        <w:rPr>
          <w:szCs w:val="24"/>
        </w:rPr>
        <w:t>C</w:t>
      </w:r>
      <w:r w:rsidR="008F77F4">
        <w:rPr>
          <w:szCs w:val="24"/>
        </w:rPr>
        <w:t xml:space="preserve">omposites </w:t>
      </w:r>
      <w:r>
        <w:rPr>
          <w:szCs w:val="24"/>
        </w:rPr>
        <w:t xml:space="preserve">will be collected </w:t>
      </w:r>
      <w:r w:rsidR="00FF7EC4">
        <w:rPr>
          <w:szCs w:val="24"/>
        </w:rPr>
        <w:t xml:space="preserve">for sediment and fish </w:t>
      </w:r>
      <w:r w:rsidR="008F77F4">
        <w:rPr>
          <w:szCs w:val="24"/>
        </w:rPr>
        <w:t>to reduce the variability and better</w:t>
      </w:r>
      <w:r w:rsidR="008F77F4">
        <w:rPr>
          <w:color w:val="FF0000"/>
          <w:szCs w:val="24"/>
        </w:rPr>
        <w:t xml:space="preserve"> </w:t>
      </w:r>
      <w:r w:rsidR="008F77F4">
        <w:rPr>
          <w:szCs w:val="24"/>
        </w:rPr>
        <w:t>reflect average PCB concentrations.</w:t>
      </w:r>
      <w:r w:rsidR="008471E9">
        <w:rPr>
          <w:szCs w:val="24"/>
        </w:rPr>
        <w:t xml:space="preserve"> </w:t>
      </w:r>
    </w:p>
    <w:p w:rsidR="008F77F4" w:rsidRDefault="008F77F4" w:rsidP="008F77F4">
      <w:pPr>
        <w:rPr>
          <w:szCs w:val="24"/>
        </w:rPr>
      </w:pPr>
    </w:p>
    <w:p w:rsidR="002C4E1F" w:rsidRDefault="008F77F4" w:rsidP="002C4E1F">
      <w:pPr>
        <w:rPr>
          <w:szCs w:val="24"/>
        </w:rPr>
      </w:pPr>
      <w:r>
        <w:rPr>
          <w:szCs w:val="24"/>
        </w:rPr>
        <w:t>Water samples will be collected by</w:t>
      </w:r>
      <w:r w:rsidR="008471E9">
        <w:rPr>
          <w:szCs w:val="24"/>
        </w:rPr>
        <w:t xml:space="preserve"> compositing</w:t>
      </w:r>
      <w:r w:rsidR="002036A3">
        <w:rPr>
          <w:szCs w:val="24"/>
        </w:rPr>
        <w:t xml:space="preserve"> 4 seperate</w:t>
      </w:r>
      <w:bookmarkStart w:id="46" w:name="_GoBack"/>
      <w:bookmarkEnd w:id="46"/>
      <w:r w:rsidR="008471E9">
        <w:rPr>
          <w:szCs w:val="24"/>
        </w:rPr>
        <w:t xml:space="preserve"> 0.6</w:t>
      </w:r>
      <w:r>
        <w:rPr>
          <w:szCs w:val="24"/>
        </w:rPr>
        <w:t xml:space="preserve"> liter samples collected throughout the day. This will account for temporal variation in PCB concentrations in hatchery effluent. Seasonal variability will be accounted for by collecting </w:t>
      </w:r>
      <w:r w:rsidR="00FF583A">
        <w:rPr>
          <w:szCs w:val="24"/>
        </w:rPr>
        <w:t xml:space="preserve">3 </w:t>
      </w:r>
      <w:r w:rsidR="00B11A0E">
        <w:rPr>
          <w:szCs w:val="24"/>
        </w:rPr>
        <w:t>seasonal</w:t>
      </w:r>
      <w:r>
        <w:rPr>
          <w:szCs w:val="24"/>
        </w:rPr>
        <w:t xml:space="preserve"> water samples.</w:t>
      </w:r>
      <w:r w:rsidR="00367B9C">
        <w:rPr>
          <w:szCs w:val="24"/>
        </w:rPr>
        <w:t xml:space="preserve"> The busiest times of the year </w:t>
      </w:r>
      <w:r w:rsidR="009B5081">
        <w:rPr>
          <w:szCs w:val="24"/>
        </w:rPr>
        <w:t xml:space="preserve">at the Spokane hatchery </w:t>
      </w:r>
      <w:r w:rsidR="00367B9C">
        <w:rPr>
          <w:szCs w:val="24"/>
        </w:rPr>
        <w:t>are April- May when the spring catchable plants</w:t>
      </w:r>
      <w:r w:rsidR="00D53D5E">
        <w:rPr>
          <w:szCs w:val="24"/>
        </w:rPr>
        <w:t xml:space="preserve"> are</w:t>
      </w:r>
      <w:r w:rsidR="00367B9C">
        <w:rPr>
          <w:szCs w:val="24"/>
        </w:rPr>
        <w:t xml:space="preserve"> ready to be planted, and October, when it is time to plant fall fry. The effluent collection will be coordinated so </w:t>
      </w:r>
      <w:r w:rsidR="0029700E">
        <w:rPr>
          <w:szCs w:val="24"/>
        </w:rPr>
        <w:t xml:space="preserve">2 of the </w:t>
      </w:r>
      <w:r w:rsidR="00367B9C">
        <w:rPr>
          <w:szCs w:val="24"/>
        </w:rPr>
        <w:t>samples are collected during the busiest time</w:t>
      </w:r>
      <w:r w:rsidR="0029700E">
        <w:rPr>
          <w:szCs w:val="24"/>
        </w:rPr>
        <w:t>s</w:t>
      </w:r>
      <w:r w:rsidR="00367B9C">
        <w:rPr>
          <w:szCs w:val="24"/>
        </w:rPr>
        <w:t xml:space="preserve"> of </w:t>
      </w:r>
      <w:r w:rsidR="0029700E">
        <w:rPr>
          <w:szCs w:val="24"/>
        </w:rPr>
        <w:t xml:space="preserve">the </w:t>
      </w:r>
      <w:r w:rsidR="00367B9C">
        <w:rPr>
          <w:szCs w:val="24"/>
        </w:rPr>
        <w:t xml:space="preserve">year while raceways are being cleaned to potentially represent the highest PCB concentrations. </w:t>
      </w:r>
      <w:r w:rsidR="0029700E">
        <w:rPr>
          <w:szCs w:val="24"/>
        </w:rPr>
        <w:t>Another effluent sample</w:t>
      </w:r>
      <w:r w:rsidR="00367B9C">
        <w:rPr>
          <w:szCs w:val="24"/>
        </w:rPr>
        <w:t xml:space="preserve"> will be collected during base flow to represent lower PCB concentrations.</w:t>
      </w:r>
      <w:r w:rsidR="00B11A0E">
        <w:rPr>
          <w:szCs w:val="24"/>
        </w:rPr>
        <w:t xml:space="preserve"> </w:t>
      </w:r>
    </w:p>
    <w:p w:rsidR="00B11A0E" w:rsidRDefault="00B11A0E" w:rsidP="002C4E1F">
      <w:pPr>
        <w:rPr>
          <w:szCs w:val="24"/>
        </w:rPr>
      </w:pPr>
    </w:p>
    <w:p w:rsidR="00B11A0E" w:rsidRDefault="00B11A0E" w:rsidP="002C4E1F">
      <w:pPr>
        <w:rPr>
          <w:szCs w:val="24"/>
        </w:rPr>
      </w:pPr>
      <w:r>
        <w:rPr>
          <w:szCs w:val="24"/>
        </w:rPr>
        <w:t>During each sampling event 2 sets of water samples</w:t>
      </w:r>
      <w:r w:rsidR="00247183">
        <w:rPr>
          <w:szCs w:val="24"/>
        </w:rPr>
        <w:t xml:space="preserve"> (in duplicate)</w:t>
      </w:r>
      <w:r>
        <w:rPr>
          <w:szCs w:val="24"/>
        </w:rPr>
        <w:t xml:space="preserve"> will be collected. </w:t>
      </w:r>
      <w:r w:rsidR="00247183">
        <w:rPr>
          <w:szCs w:val="24"/>
        </w:rPr>
        <w:t xml:space="preserve">Duplicate water samples will be collected for every sample, including QA samples in case re-analysis is necessary. </w:t>
      </w:r>
      <w:r>
        <w:rPr>
          <w:szCs w:val="24"/>
        </w:rPr>
        <w:t xml:space="preserve">The first set of water samples will be collected directly from or from very close to a discharge pipe. This sample will characterize the total PCB in hatchery effluent. The second sample will be collected from where the drainage slough empties into the Little Spokane River. This sample will characterize the PCB load that makes it to the Little Spokane River. It is expected that a significant percentage of the PCB load will settle out in the slough </w:t>
      </w:r>
      <w:r w:rsidR="00247183">
        <w:rPr>
          <w:szCs w:val="24"/>
        </w:rPr>
        <w:t xml:space="preserve">while </w:t>
      </w:r>
      <w:r>
        <w:rPr>
          <w:szCs w:val="24"/>
        </w:rPr>
        <w:t>attached to suspended solids. The</w:t>
      </w:r>
      <w:r w:rsidRPr="00B11A0E">
        <w:rPr>
          <w:szCs w:val="24"/>
        </w:rPr>
        <w:t xml:space="preserve"> </w:t>
      </w:r>
      <w:r>
        <w:rPr>
          <w:szCs w:val="24"/>
        </w:rPr>
        <w:t>concentration of the sample</w:t>
      </w:r>
      <w:r w:rsidR="00021386">
        <w:rPr>
          <w:szCs w:val="24"/>
        </w:rPr>
        <w:t>s</w:t>
      </w:r>
      <w:r>
        <w:rPr>
          <w:szCs w:val="24"/>
        </w:rPr>
        <w:t xml:space="preserve"> collected from the end of the slough closest to the Little Spokane River will be used to calculate the</w:t>
      </w:r>
      <w:r w:rsidR="00021386">
        <w:rPr>
          <w:szCs w:val="24"/>
        </w:rPr>
        <w:t xml:space="preserve"> estimated PCB load contributed to the Spokane River. </w:t>
      </w:r>
      <w:r w:rsidR="00FF583A">
        <w:rPr>
          <w:szCs w:val="24"/>
        </w:rPr>
        <w:t>Ecology personnel will measure discharge from the drainage slough in order to be able to calculate the PCB load.</w:t>
      </w:r>
    </w:p>
    <w:p w:rsidR="00B11A0E" w:rsidRDefault="00B11A0E" w:rsidP="002C4E1F">
      <w:pPr>
        <w:rPr>
          <w:szCs w:val="24"/>
        </w:rPr>
      </w:pPr>
    </w:p>
    <w:p w:rsidR="00B11A0E" w:rsidRDefault="00B11A0E" w:rsidP="002C4E1F">
      <w:pPr>
        <w:rPr>
          <w:szCs w:val="24"/>
        </w:rPr>
      </w:pPr>
    </w:p>
    <w:p w:rsidR="00367B9C" w:rsidRDefault="00367B9C" w:rsidP="002C4E1F">
      <w:pPr>
        <w:rPr>
          <w:snapToGrid w:val="0"/>
        </w:rPr>
      </w:pPr>
    </w:p>
    <w:p w:rsidR="00291253" w:rsidRPr="00F76AAD" w:rsidRDefault="00291253" w:rsidP="002C4E1F">
      <w:pPr>
        <w:rPr>
          <w:snapToGrid w:val="0"/>
        </w:rPr>
      </w:pPr>
    </w:p>
    <w:p w:rsidR="00934A14" w:rsidRPr="00F76AAD" w:rsidRDefault="002C4E1F">
      <w:pPr>
        <w:pStyle w:val="Heading4"/>
        <w:rPr>
          <w:snapToGrid w:val="0"/>
        </w:rPr>
      </w:pPr>
      <w:r w:rsidRPr="00F76AAD">
        <w:rPr>
          <w:snapToGrid w:val="0"/>
        </w:rPr>
        <w:t>6.2.2.3</w:t>
      </w:r>
      <w:r w:rsidRPr="00F76AAD">
        <w:rPr>
          <w:snapToGrid w:val="0"/>
        </w:rPr>
        <w:tab/>
        <w:t>Completeness</w:t>
      </w:r>
    </w:p>
    <w:p w:rsidR="002C4E1F" w:rsidRPr="00F76AAD" w:rsidRDefault="002C4E1F" w:rsidP="002C4E1F">
      <w:pPr>
        <w:rPr>
          <w:snapToGrid w:val="0"/>
        </w:rPr>
      </w:pPr>
    </w:p>
    <w:p w:rsidR="00291253" w:rsidRDefault="00291253" w:rsidP="00291253">
      <w:pPr>
        <w:rPr>
          <w:szCs w:val="24"/>
        </w:rPr>
      </w:pPr>
      <w:r>
        <w:rPr>
          <w:szCs w:val="24"/>
        </w:rPr>
        <w:t>Completeness can be defined as the need to collect enough valid data to allow decisions to be made for which the study was designed. The goal of completeness is to collect and analyze 100% of the samples described in the quality assurance</w:t>
      </w:r>
      <w:r>
        <w:rPr>
          <w:color w:val="FF0000"/>
          <w:szCs w:val="24"/>
        </w:rPr>
        <w:t xml:space="preserve"> </w:t>
      </w:r>
      <w:r>
        <w:rPr>
          <w:szCs w:val="24"/>
        </w:rPr>
        <w:t>plan.</w:t>
      </w:r>
    </w:p>
    <w:p w:rsidR="002C4E1F" w:rsidRDefault="002C4E1F" w:rsidP="002C4E1F"/>
    <w:p w:rsidR="00E7253A" w:rsidRPr="00F76AAD" w:rsidRDefault="00E7253A" w:rsidP="002C4E1F"/>
    <w:p w:rsidR="000B3BF7" w:rsidRDefault="000B3BF7">
      <w:pPr>
        <w:rPr>
          <w:rFonts w:ascii="Arial" w:hAnsi="Arial"/>
          <w:b/>
          <w:color w:val="000099"/>
          <w:kern w:val="28"/>
          <w:sz w:val="36"/>
          <w:szCs w:val="36"/>
        </w:rPr>
      </w:pPr>
      <w:r>
        <w:br w:type="page"/>
      </w:r>
    </w:p>
    <w:p w:rsidR="002C4E1F" w:rsidRPr="00F76AAD" w:rsidRDefault="002C4E1F" w:rsidP="00E7253A">
      <w:pPr>
        <w:pStyle w:val="Heading1"/>
        <w:numPr>
          <w:ilvl w:val="0"/>
          <w:numId w:val="10"/>
        </w:numPr>
        <w:ind w:left="1080" w:hanging="1080"/>
        <w:jc w:val="left"/>
      </w:pPr>
      <w:bookmarkStart w:id="47" w:name="_Toc442868141"/>
      <w:r w:rsidRPr="00F76AAD">
        <w:lastRenderedPageBreak/>
        <w:t>Sampling Process Design (Experimental Design)</w:t>
      </w:r>
      <w:bookmarkEnd w:id="47"/>
    </w:p>
    <w:p w:rsidR="002C4E1F" w:rsidRPr="00F76AAD" w:rsidRDefault="002C4E1F" w:rsidP="002C4E1F">
      <w:pPr>
        <w:pStyle w:val="Heading2"/>
        <w:spacing w:before="0"/>
        <w:rPr>
          <w:snapToGrid w:val="0"/>
        </w:rPr>
      </w:pPr>
      <w:bookmarkStart w:id="48" w:name="_Toc442868142"/>
      <w:r w:rsidRPr="00F76AAD">
        <w:rPr>
          <w:snapToGrid w:val="0"/>
        </w:rPr>
        <w:t>7.1</w:t>
      </w:r>
      <w:r w:rsidRPr="00F76AAD">
        <w:rPr>
          <w:snapToGrid w:val="0"/>
        </w:rPr>
        <w:tab/>
        <w:t>Study Design</w:t>
      </w:r>
      <w:bookmarkEnd w:id="48"/>
    </w:p>
    <w:p w:rsidR="002C4E1F" w:rsidRPr="00F76AAD" w:rsidRDefault="002C4E1F" w:rsidP="002C4E1F">
      <w:pPr>
        <w:rPr>
          <w:snapToGrid w:val="0"/>
        </w:rPr>
      </w:pPr>
    </w:p>
    <w:p w:rsidR="00EA5163" w:rsidRPr="00F76AAD" w:rsidRDefault="00761043" w:rsidP="00EA5163">
      <w:pPr>
        <w:rPr>
          <w:snapToGrid w:val="0"/>
        </w:rPr>
      </w:pPr>
      <w:r>
        <w:t xml:space="preserve">This study is designed to evaluate PCB loads contributed to the Spokane River from </w:t>
      </w:r>
      <w:r w:rsidR="007B05F0">
        <w:t xml:space="preserve">hatchery fish planted from Troutlodge and Spokane fish hatcheries, and from effluent discharged from the Spokane fish hatchery. </w:t>
      </w:r>
    </w:p>
    <w:p w:rsidR="002C4E1F" w:rsidRPr="00F76AAD" w:rsidRDefault="002C4E1F" w:rsidP="002C4E1F">
      <w:pPr>
        <w:rPr>
          <w:snapToGrid w:val="0"/>
        </w:rPr>
      </w:pPr>
    </w:p>
    <w:p w:rsidR="002C4E1F" w:rsidRPr="00F76AAD" w:rsidRDefault="002C4E1F" w:rsidP="002C4E1F">
      <w:pPr>
        <w:pStyle w:val="Heading3"/>
        <w:rPr>
          <w:snapToGrid w:val="0"/>
        </w:rPr>
      </w:pPr>
      <w:bookmarkStart w:id="49" w:name="_Toc442868143"/>
      <w:r w:rsidRPr="00F76AAD">
        <w:rPr>
          <w:snapToGrid w:val="0"/>
        </w:rPr>
        <w:t>7.1.1</w:t>
      </w:r>
      <w:r w:rsidRPr="00F76AAD">
        <w:rPr>
          <w:snapToGrid w:val="0"/>
        </w:rPr>
        <w:tab/>
        <w:t>Field measurements</w:t>
      </w:r>
      <w:bookmarkEnd w:id="49"/>
      <w:r w:rsidRPr="00F76AAD">
        <w:rPr>
          <w:snapToGrid w:val="0"/>
        </w:rPr>
        <w:t xml:space="preserve"> </w:t>
      </w:r>
    </w:p>
    <w:p w:rsidR="00E7253A" w:rsidRDefault="00E7253A" w:rsidP="00112739">
      <w:pPr>
        <w:rPr>
          <w:snapToGrid w:val="0"/>
          <w:color w:val="800000"/>
        </w:rPr>
      </w:pPr>
    </w:p>
    <w:p w:rsidR="00690183" w:rsidRDefault="002605D8" w:rsidP="00112739">
      <w:pPr>
        <w:rPr>
          <w:snapToGrid w:val="0"/>
        </w:rPr>
      </w:pPr>
      <w:r w:rsidRPr="002605D8">
        <w:rPr>
          <w:snapToGrid w:val="0"/>
        </w:rPr>
        <w:t>Effluent</w:t>
      </w:r>
      <w:r w:rsidR="00363307">
        <w:rPr>
          <w:snapToGrid w:val="0"/>
        </w:rPr>
        <w:t xml:space="preserve"> </w:t>
      </w:r>
      <w:r>
        <w:rPr>
          <w:snapToGrid w:val="0"/>
        </w:rPr>
        <w:t xml:space="preserve">discharge </w:t>
      </w:r>
      <w:r w:rsidR="00363307">
        <w:rPr>
          <w:snapToGrid w:val="0"/>
        </w:rPr>
        <w:t xml:space="preserve">volume </w:t>
      </w:r>
      <w:r>
        <w:rPr>
          <w:snapToGrid w:val="0"/>
        </w:rPr>
        <w:t xml:space="preserve">data will be provided by WDFW personnel. </w:t>
      </w:r>
      <w:r w:rsidR="000110DC">
        <w:rPr>
          <w:snapToGrid w:val="0"/>
        </w:rPr>
        <w:t xml:space="preserve">Flow through the effluent drainage slough will be measured by Ecology personnel following procedures described in the SOP- </w:t>
      </w:r>
      <w:r w:rsidR="000110DC">
        <w:rPr>
          <w:szCs w:val="24"/>
        </w:rPr>
        <w:t>Estimating Streamflow.</w:t>
      </w:r>
      <w:r w:rsidR="000110DC">
        <w:rPr>
          <w:snapToGrid w:val="0"/>
        </w:rPr>
        <w:t xml:space="preserve"> </w:t>
      </w:r>
      <w:r>
        <w:rPr>
          <w:snapToGrid w:val="0"/>
        </w:rPr>
        <w:t>No other field measurements will be necessary to complete this project.</w:t>
      </w:r>
    </w:p>
    <w:p w:rsidR="002605D8" w:rsidRPr="002605D8" w:rsidRDefault="002605D8" w:rsidP="00112739">
      <w:pPr>
        <w:rPr>
          <w:snapToGrid w:val="0"/>
        </w:rPr>
      </w:pPr>
    </w:p>
    <w:p w:rsidR="002C4E1F" w:rsidRPr="00F76AAD" w:rsidRDefault="002C4E1F" w:rsidP="002C4E1F">
      <w:pPr>
        <w:pStyle w:val="Heading3"/>
        <w:rPr>
          <w:snapToGrid w:val="0"/>
        </w:rPr>
      </w:pPr>
      <w:bookmarkStart w:id="50" w:name="_Toc442868144"/>
      <w:r w:rsidRPr="00F76AAD">
        <w:rPr>
          <w:snapToGrid w:val="0"/>
        </w:rPr>
        <w:t>7.1.2</w:t>
      </w:r>
      <w:r w:rsidRPr="00F76AAD">
        <w:rPr>
          <w:snapToGrid w:val="0"/>
        </w:rPr>
        <w:tab/>
        <w:t>Sampling location and frequency</w:t>
      </w:r>
      <w:bookmarkEnd w:id="50"/>
    </w:p>
    <w:p w:rsidR="00E7253A" w:rsidRDefault="00E7253A" w:rsidP="00112739">
      <w:pPr>
        <w:rPr>
          <w:snapToGrid w:val="0"/>
          <w:color w:val="800000"/>
        </w:rPr>
      </w:pPr>
    </w:p>
    <w:p w:rsidR="002605D8" w:rsidRDefault="002605D8" w:rsidP="002605D8">
      <w:pPr>
        <w:pStyle w:val="Heading4"/>
        <w:rPr>
          <w:snapToGrid w:val="0"/>
        </w:rPr>
      </w:pPr>
      <w:r>
        <w:rPr>
          <w:snapToGrid w:val="0"/>
        </w:rPr>
        <w:t>Fish</w:t>
      </w:r>
    </w:p>
    <w:p w:rsidR="002605D8" w:rsidRDefault="002605D8" w:rsidP="002605D8"/>
    <w:p w:rsidR="002605D8" w:rsidRDefault="000C3778" w:rsidP="002605D8">
      <w:r>
        <w:t>F</w:t>
      </w:r>
      <w:r w:rsidR="002605D8">
        <w:t>ish samples will be collected</w:t>
      </w:r>
      <w:r>
        <w:t xml:space="preserve"> from both hatcheries</w:t>
      </w:r>
      <w:r w:rsidR="002605D8">
        <w:t xml:space="preserve"> by Ecology personnel during </w:t>
      </w:r>
      <w:r>
        <w:t xml:space="preserve">the spring of </w:t>
      </w:r>
      <w:r w:rsidR="002605D8">
        <w:t xml:space="preserve">2016. </w:t>
      </w:r>
      <w:r w:rsidR="007B05F0">
        <w:t>It is important to evaluate PCB lo</w:t>
      </w:r>
      <w:r>
        <w:t>ads in fish from both hatcheries</w:t>
      </w:r>
      <w:r w:rsidR="007B05F0">
        <w:t xml:space="preserve"> to </w:t>
      </w:r>
      <w:r>
        <w:t>judge</w:t>
      </w:r>
      <w:r w:rsidR="008E5ADB">
        <w:t xml:space="preserve"> variability</w:t>
      </w:r>
      <w:r>
        <w:t xml:space="preserve"> in fish planted to the river from different hatcheries</w:t>
      </w:r>
      <w:r w:rsidR="008E5ADB">
        <w:t xml:space="preserve">. </w:t>
      </w:r>
      <w:r w:rsidR="007B05F0">
        <w:t>Concentrations of PCBs in fish feed fluctuate dramatically depending on PCB concentrations in the fish meal used to formulate the feed (Maule, et. al., 2006). The vary</w:t>
      </w:r>
      <w:r w:rsidR="008E5ADB">
        <w:t>ing PCB concentrations in feed are</w:t>
      </w:r>
      <w:r w:rsidR="007B05F0">
        <w:t xml:space="preserve"> likely </w:t>
      </w:r>
      <w:r w:rsidR="008E5ADB">
        <w:t xml:space="preserve">to </w:t>
      </w:r>
      <w:r w:rsidR="007B05F0">
        <w:t xml:space="preserve">result in </w:t>
      </w:r>
      <w:r w:rsidR="00363307">
        <w:t xml:space="preserve">variable </w:t>
      </w:r>
      <w:r w:rsidR="00EE1D68">
        <w:t xml:space="preserve">PCB </w:t>
      </w:r>
      <w:r w:rsidR="00363307">
        <w:t xml:space="preserve">concentrations </w:t>
      </w:r>
      <w:r w:rsidR="00EE1D68">
        <w:t>in</w:t>
      </w:r>
      <w:r>
        <w:t xml:space="preserve"> hatchery fish from the two hatcheries as it is presumed both hatcheries are acquiring food from different sources</w:t>
      </w:r>
      <w:r w:rsidR="00EE1D68">
        <w:t>.</w:t>
      </w:r>
    </w:p>
    <w:p w:rsidR="004524C3" w:rsidRDefault="004524C3" w:rsidP="002605D8"/>
    <w:p w:rsidR="004524C3" w:rsidRDefault="008471E9" w:rsidP="002605D8">
      <w:r>
        <w:t>Fish s</w:t>
      </w:r>
      <w:r w:rsidR="003D1A34">
        <w:t>ampling in 2016 will involve collecting approximately 75% of the fish from Troutlodge and the remaining 25% from the Spokane fish hatchery. This sample distribution will reflect the fact that approximately 75% of the hatchery plants to Lake Spokane are from the Troutlodge hatchery, and the other 25% come from the Spokane hatchery.</w:t>
      </w:r>
    </w:p>
    <w:p w:rsidR="00EE1D68" w:rsidRDefault="00EE1D68" w:rsidP="002605D8"/>
    <w:p w:rsidR="00160276" w:rsidRDefault="00160276" w:rsidP="002605D8">
      <w:r>
        <w:t>Fish will also be collected from the Spokane River during spring and fall of 2016. Every effort will be made to attempt to collect hatchery rainbow trout from the same age class as the fish planted in spring of 2016. These fish will characterize the concentrations of PCBs in rainbow trout being removed from the Spokane River by anglers, natural predators, or any other means.</w:t>
      </w:r>
    </w:p>
    <w:p w:rsidR="00045CEC" w:rsidRDefault="00045CEC" w:rsidP="002605D8"/>
    <w:p w:rsidR="00EE1D68" w:rsidRDefault="00EE1D68" w:rsidP="00EE1D68">
      <w:pPr>
        <w:pStyle w:val="Heading4"/>
      </w:pPr>
      <w:r>
        <w:t>Water</w:t>
      </w:r>
    </w:p>
    <w:p w:rsidR="00EE1D68" w:rsidRDefault="00EE1D68" w:rsidP="00EE1D68"/>
    <w:p w:rsidR="00EE1D68" w:rsidRDefault="00EE1D68" w:rsidP="00EE1D68">
      <w:r>
        <w:t xml:space="preserve">The effluent from the </w:t>
      </w:r>
      <w:r w:rsidR="008F5B7E">
        <w:t xml:space="preserve">Spokane </w:t>
      </w:r>
      <w:r>
        <w:t>ha</w:t>
      </w:r>
      <w:r w:rsidR="009B5081">
        <w:t>tchery will be sampled seasonally</w:t>
      </w:r>
      <w:r>
        <w:t xml:space="preserve"> to evaluate another potential PCB source to the Spokane River. </w:t>
      </w:r>
      <w:r w:rsidR="00590025">
        <w:t xml:space="preserve">These samples will be time weighted, composited from 4 simple grabs which will be collected throughout the course of raceway cleaning operations. </w:t>
      </w:r>
      <w:r>
        <w:lastRenderedPageBreak/>
        <w:t>Effluent will be collected during the busiest times of the year. The first water sample will be collected from hatchery discharge during April or May just before catchable (3 per pound or larg</w:t>
      </w:r>
      <w:r w:rsidR="009B5081">
        <w:t>er) trout are planted. Another s</w:t>
      </w:r>
      <w:r>
        <w:t xml:space="preserve">ample will be collected during October, just before fall fry are </w:t>
      </w:r>
      <w:r w:rsidR="006101F6">
        <w:t>p</w:t>
      </w:r>
      <w:r w:rsidR="009B5081">
        <w:t>lanted. The other water sample</w:t>
      </w:r>
      <w:r w:rsidR="006101F6">
        <w:t xml:space="preserve"> will be collected during normal hatchery operations from typical daily discharge (not during raceway cleaning). Additional samples will be collected during each sampling event to be analyzed for Total Organic Carbon </w:t>
      </w:r>
      <w:r w:rsidR="009B5081">
        <w:t xml:space="preserve">(TOC) </w:t>
      </w:r>
      <w:r w:rsidR="006101F6">
        <w:t>and Total Suspended Solids</w:t>
      </w:r>
      <w:r w:rsidR="009B5081">
        <w:t xml:space="preserve"> (TSS)</w:t>
      </w:r>
      <w:r w:rsidR="006101F6">
        <w:t>. Differences in these ancillary parameters may help to explain variability in PCB concentrations in hatchery effluent.</w:t>
      </w:r>
    </w:p>
    <w:p w:rsidR="006101F6" w:rsidRDefault="006101F6" w:rsidP="00EE1D68"/>
    <w:p w:rsidR="001260C6" w:rsidRDefault="001260C6" w:rsidP="006101F6">
      <w:pPr>
        <w:pStyle w:val="Heading4"/>
      </w:pPr>
    </w:p>
    <w:p w:rsidR="001260C6" w:rsidRDefault="001260C6" w:rsidP="006101F6">
      <w:pPr>
        <w:pStyle w:val="Heading4"/>
      </w:pPr>
    </w:p>
    <w:p w:rsidR="001260C6" w:rsidRDefault="001260C6" w:rsidP="006101F6">
      <w:pPr>
        <w:pStyle w:val="Heading4"/>
      </w:pPr>
    </w:p>
    <w:p w:rsidR="006101F6" w:rsidRDefault="006101F6" w:rsidP="006101F6">
      <w:pPr>
        <w:pStyle w:val="Heading4"/>
      </w:pPr>
      <w:r>
        <w:t>Fish Feed</w:t>
      </w:r>
    </w:p>
    <w:p w:rsidR="006101F6" w:rsidRDefault="006101F6" w:rsidP="006101F6"/>
    <w:p w:rsidR="006101F6" w:rsidRDefault="006101F6" w:rsidP="006101F6">
      <w:r>
        <w:t xml:space="preserve">Samples of fish food will be composited weekly during each month </w:t>
      </w:r>
      <w:r w:rsidR="001001FB">
        <w:t>preceding</w:t>
      </w:r>
      <w:r>
        <w:t xml:space="preserve"> effluent sampling. Knowing the PCB concentration </w:t>
      </w:r>
      <w:r w:rsidR="001001FB">
        <w:t xml:space="preserve">in feed may help to explain differences in effluent concentration. </w:t>
      </w:r>
    </w:p>
    <w:p w:rsidR="001001FB" w:rsidRDefault="001001FB" w:rsidP="006101F6"/>
    <w:p w:rsidR="001001FB" w:rsidRDefault="001001FB" w:rsidP="001001FB">
      <w:pPr>
        <w:pStyle w:val="Heading4"/>
      </w:pPr>
      <w:r>
        <w:t>Sediment</w:t>
      </w:r>
    </w:p>
    <w:p w:rsidR="001001FB" w:rsidRDefault="001001FB" w:rsidP="001001FB"/>
    <w:p w:rsidR="001001FB" w:rsidRPr="001001FB" w:rsidRDefault="00514F50" w:rsidP="001001FB">
      <w:r>
        <w:t>A sediment sample</w:t>
      </w:r>
      <w:r w:rsidR="001001FB">
        <w:t xml:space="preserve"> will be collected from the slough that drains water discharged from the hatchery to the Little Spokane River, a tributary to the Spo</w:t>
      </w:r>
      <w:r>
        <w:t>kane River. The sediment sample</w:t>
      </w:r>
      <w:r w:rsidR="001001FB">
        <w:t xml:space="preserve"> will be </w:t>
      </w:r>
      <w:r>
        <w:t>a composite</w:t>
      </w:r>
      <w:r w:rsidR="001001FB">
        <w:t xml:space="preserve"> </w:t>
      </w:r>
      <w:r w:rsidR="00FF7EC4">
        <w:t xml:space="preserve">representative of the slough, </w:t>
      </w:r>
      <w:r w:rsidR="001001FB">
        <w:t>collected with a ponar grab</w:t>
      </w:r>
      <w:r w:rsidR="008E5ADB">
        <w:t>, sediment dredge,</w:t>
      </w:r>
      <w:r w:rsidR="001001FB">
        <w:t xml:space="preserve"> or stainless scoops. </w:t>
      </w:r>
      <w:r>
        <w:t>The sediment sample</w:t>
      </w:r>
      <w:r w:rsidR="00982A60">
        <w:t xml:space="preserve"> will be collected once during the </w:t>
      </w:r>
      <w:r>
        <w:t>fall</w:t>
      </w:r>
      <w:r w:rsidR="00982A60">
        <w:t xml:space="preserve"> </w:t>
      </w:r>
      <w:r w:rsidR="00FF7EC4">
        <w:t>sampling operations</w:t>
      </w:r>
      <w:r w:rsidR="00982A60">
        <w:t xml:space="preserve">. </w:t>
      </w:r>
      <w:r w:rsidR="00FF7EC4">
        <w:t xml:space="preserve">The composited sample will be split to be analyzed as a field duplicate. The sediment sample </w:t>
      </w:r>
      <w:r w:rsidR="00982A60">
        <w:t xml:space="preserve">will be evaluated to determine if </w:t>
      </w:r>
      <w:r w:rsidR="00230853">
        <w:t xml:space="preserve">PCB </w:t>
      </w:r>
      <w:r w:rsidR="00982A60">
        <w:t>concentrations in the slough are detrimental to aquatic life.</w:t>
      </w:r>
    </w:p>
    <w:p w:rsidR="00690183" w:rsidRPr="00F76AAD" w:rsidRDefault="00690183" w:rsidP="00112739">
      <w:pPr>
        <w:rPr>
          <w:snapToGrid w:val="0"/>
        </w:rPr>
      </w:pPr>
    </w:p>
    <w:p w:rsidR="002C4E1F" w:rsidRPr="00F76AAD" w:rsidRDefault="002C4E1F" w:rsidP="002C4E1F">
      <w:pPr>
        <w:pStyle w:val="Heading3"/>
        <w:rPr>
          <w:snapToGrid w:val="0"/>
        </w:rPr>
      </w:pPr>
      <w:bookmarkStart w:id="51" w:name="_Toc442868145"/>
      <w:r w:rsidRPr="00F76AAD">
        <w:rPr>
          <w:snapToGrid w:val="0"/>
        </w:rPr>
        <w:t>7.1.3</w:t>
      </w:r>
      <w:r w:rsidRPr="00F76AAD">
        <w:rPr>
          <w:snapToGrid w:val="0"/>
        </w:rPr>
        <w:tab/>
        <w:t>Parameters to be determined</w:t>
      </w:r>
      <w:bookmarkEnd w:id="51"/>
    </w:p>
    <w:p w:rsidR="002C4E1F" w:rsidRPr="00F76AAD" w:rsidRDefault="002C4E1F" w:rsidP="002C4E1F">
      <w:pPr>
        <w:tabs>
          <w:tab w:val="left" w:pos="360"/>
          <w:tab w:val="left" w:pos="4320"/>
        </w:tabs>
        <w:ind w:left="1080" w:hanging="1080"/>
        <w:rPr>
          <w:snapToGrid w:val="0"/>
        </w:rPr>
      </w:pPr>
    </w:p>
    <w:p w:rsidR="002C4E1F" w:rsidRDefault="00DA4CF1" w:rsidP="00DA4CF1">
      <w:pPr>
        <w:pStyle w:val="ListParagraph"/>
        <w:numPr>
          <w:ilvl w:val="0"/>
          <w:numId w:val="46"/>
        </w:numPr>
        <w:rPr>
          <w:rFonts w:ascii="Times New Roman" w:hAnsi="Times New Roman"/>
          <w:snapToGrid w:val="0"/>
          <w:sz w:val="24"/>
          <w:szCs w:val="24"/>
        </w:rPr>
      </w:pPr>
      <w:r w:rsidRPr="00DA4CF1">
        <w:rPr>
          <w:rFonts w:ascii="Times New Roman" w:hAnsi="Times New Roman"/>
          <w:snapToGrid w:val="0"/>
          <w:sz w:val="24"/>
          <w:szCs w:val="24"/>
        </w:rPr>
        <w:t>PCBs</w:t>
      </w:r>
    </w:p>
    <w:p w:rsidR="00DA4CF1" w:rsidRDefault="00DA4CF1" w:rsidP="00DA4CF1">
      <w:pPr>
        <w:pStyle w:val="ListParagraph"/>
        <w:numPr>
          <w:ilvl w:val="0"/>
          <w:numId w:val="46"/>
        </w:numPr>
        <w:rPr>
          <w:rFonts w:ascii="Times New Roman" w:hAnsi="Times New Roman"/>
          <w:snapToGrid w:val="0"/>
          <w:sz w:val="24"/>
          <w:szCs w:val="24"/>
        </w:rPr>
      </w:pPr>
      <w:r>
        <w:rPr>
          <w:rFonts w:ascii="Times New Roman" w:hAnsi="Times New Roman"/>
          <w:snapToGrid w:val="0"/>
          <w:sz w:val="24"/>
          <w:szCs w:val="24"/>
        </w:rPr>
        <w:t>TOC</w:t>
      </w:r>
    </w:p>
    <w:p w:rsidR="00DA4CF1" w:rsidRDefault="00DA4CF1" w:rsidP="00DA4CF1">
      <w:pPr>
        <w:pStyle w:val="ListParagraph"/>
        <w:numPr>
          <w:ilvl w:val="0"/>
          <w:numId w:val="46"/>
        </w:numPr>
        <w:rPr>
          <w:rFonts w:ascii="Times New Roman" w:hAnsi="Times New Roman"/>
          <w:snapToGrid w:val="0"/>
          <w:sz w:val="24"/>
          <w:szCs w:val="24"/>
        </w:rPr>
      </w:pPr>
      <w:r>
        <w:rPr>
          <w:rFonts w:ascii="Times New Roman" w:hAnsi="Times New Roman"/>
          <w:snapToGrid w:val="0"/>
          <w:sz w:val="24"/>
          <w:szCs w:val="24"/>
        </w:rPr>
        <w:t>TSS</w:t>
      </w:r>
    </w:p>
    <w:p w:rsidR="00DA4CF1" w:rsidRPr="00DA4CF1" w:rsidRDefault="00DA4CF1" w:rsidP="00DA4CF1">
      <w:pPr>
        <w:pStyle w:val="ListParagraph"/>
        <w:rPr>
          <w:rFonts w:ascii="Times New Roman" w:hAnsi="Times New Roman"/>
          <w:snapToGrid w:val="0"/>
          <w:sz w:val="24"/>
          <w:szCs w:val="24"/>
        </w:rPr>
      </w:pPr>
    </w:p>
    <w:p w:rsidR="00070DDA" w:rsidRDefault="00070DDA">
      <w:pPr>
        <w:rPr>
          <w:rFonts w:ascii="Arial" w:hAnsi="Arial"/>
          <w:b/>
          <w:snapToGrid w:val="0"/>
          <w:color w:val="006600"/>
          <w:sz w:val="32"/>
          <w:szCs w:val="32"/>
        </w:rPr>
      </w:pPr>
      <w:r>
        <w:rPr>
          <w:snapToGrid w:val="0"/>
        </w:rPr>
        <w:br w:type="page"/>
      </w:r>
    </w:p>
    <w:p w:rsidR="002C4E1F" w:rsidRPr="00F76AAD" w:rsidRDefault="002C4E1F" w:rsidP="002C4E1F">
      <w:pPr>
        <w:pStyle w:val="Heading2"/>
        <w:spacing w:before="0"/>
        <w:rPr>
          <w:snapToGrid w:val="0"/>
        </w:rPr>
      </w:pPr>
      <w:bookmarkStart w:id="52" w:name="_Toc442868146"/>
      <w:r w:rsidRPr="00F76AAD">
        <w:rPr>
          <w:snapToGrid w:val="0"/>
        </w:rPr>
        <w:lastRenderedPageBreak/>
        <w:t>7.2</w:t>
      </w:r>
      <w:r w:rsidRPr="00F76AAD">
        <w:rPr>
          <w:snapToGrid w:val="0"/>
        </w:rPr>
        <w:tab/>
        <w:t>Maps or diagram</w:t>
      </w:r>
      <w:bookmarkEnd w:id="52"/>
    </w:p>
    <w:p w:rsidR="00DB6D5F" w:rsidRDefault="00DB6D5F" w:rsidP="002C4E1F">
      <w:pPr>
        <w:rPr>
          <w:snapToGrid w:val="0"/>
        </w:rPr>
      </w:pPr>
    </w:p>
    <w:p w:rsidR="002C4E1F" w:rsidRDefault="00DB6D5F" w:rsidP="002C4E1F">
      <w:pPr>
        <w:rPr>
          <w:snapToGrid w:val="0"/>
        </w:rPr>
      </w:pPr>
      <w:r>
        <w:rPr>
          <w:snapToGrid w:val="0"/>
        </w:rPr>
        <w:t>See Figure 1.</w:t>
      </w:r>
    </w:p>
    <w:p w:rsidR="00DB6D5F" w:rsidRPr="00F76AAD" w:rsidRDefault="00DB6D5F" w:rsidP="002C4E1F">
      <w:pPr>
        <w:rPr>
          <w:snapToGrid w:val="0"/>
        </w:rPr>
      </w:pPr>
    </w:p>
    <w:p w:rsidR="002C4E1F" w:rsidRPr="00F76AAD" w:rsidRDefault="002C4E1F" w:rsidP="002C4E1F">
      <w:pPr>
        <w:pStyle w:val="Heading2"/>
        <w:spacing w:before="0"/>
        <w:rPr>
          <w:snapToGrid w:val="0"/>
        </w:rPr>
      </w:pPr>
      <w:bookmarkStart w:id="53" w:name="_Toc442868147"/>
      <w:r w:rsidRPr="00F76AAD">
        <w:rPr>
          <w:snapToGrid w:val="0"/>
        </w:rPr>
        <w:t>7.3</w:t>
      </w:r>
      <w:r w:rsidRPr="00F76AAD">
        <w:rPr>
          <w:snapToGrid w:val="0"/>
        </w:rPr>
        <w:tab/>
        <w:t>Assumptions underlying design</w:t>
      </w:r>
      <w:bookmarkEnd w:id="53"/>
    </w:p>
    <w:p w:rsidR="002C4E1F" w:rsidRPr="00F76AAD" w:rsidRDefault="002C4E1F" w:rsidP="002C4E1F">
      <w:pPr>
        <w:tabs>
          <w:tab w:val="left" w:pos="4739"/>
          <w:tab w:val="left" w:pos="6768"/>
        </w:tabs>
        <w:rPr>
          <w:snapToGrid w:val="0"/>
        </w:rPr>
      </w:pPr>
    </w:p>
    <w:p w:rsidR="00291253" w:rsidRDefault="00291253" w:rsidP="00291253">
      <w:pPr>
        <w:tabs>
          <w:tab w:val="left" w:pos="4739"/>
          <w:tab w:val="left" w:pos="6768"/>
        </w:tabs>
      </w:pPr>
      <w:r>
        <w:t>Not applicable.</w:t>
      </w:r>
    </w:p>
    <w:p w:rsidR="002C4E1F" w:rsidRPr="00F76AAD" w:rsidRDefault="002C4E1F" w:rsidP="002C4E1F">
      <w:pPr>
        <w:tabs>
          <w:tab w:val="left" w:pos="4739"/>
          <w:tab w:val="left" w:pos="6768"/>
        </w:tabs>
      </w:pPr>
    </w:p>
    <w:p w:rsidR="002C4E1F" w:rsidRPr="00F76AAD" w:rsidRDefault="002C4E1F" w:rsidP="002C4E1F">
      <w:pPr>
        <w:pStyle w:val="Heading2"/>
        <w:spacing w:before="0"/>
        <w:rPr>
          <w:snapToGrid w:val="0"/>
        </w:rPr>
      </w:pPr>
      <w:bookmarkStart w:id="54" w:name="_Toc442868148"/>
      <w:r w:rsidRPr="00F76AAD">
        <w:rPr>
          <w:snapToGrid w:val="0"/>
        </w:rPr>
        <w:t>7.4</w:t>
      </w:r>
      <w:r w:rsidRPr="00F76AAD">
        <w:rPr>
          <w:snapToGrid w:val="0"/>
        </w:rPr>
        <w:tab/>
        <w:t>Relation to objectives and site characteristics</w:t>
      </w:r>
      <w:bookmarkEnd w:id="54"/>
    </w:p>
    <w:p w:rsidR="002C4E1F" w:rsidRPr="00F76AAD" w:rsidRDefault="002C4E1F" w:rsidP="002C4E1F">
      <w:pPr>
        <w:tabs>
          <w:tab w:val="left" w:pos="4739"/>
          <w:tab w:val="left" w:pos="6768"/>
        </w:tabs>
        <w:rPr>
          <w:snapToGrid w:val="0"/>
        </w:rPr>
      </w:pPr>
    </w:p>
    <w:p w:rsidR="00EF6EF9" w:rsidRDefault="00EF6EF9" w:rsidP="00EF6EF9">
      <w:pPr>
        <w:tabs>
          <w:tab w:val="left" w:pos="4739"/>
          <w:tab w:val="left" w:pos="6768"/>
        </w:tabs>
      </w:pPr>
      <w:r>
        <w:t>Not applicable.</w:t>
      </w:r>
    </w:p>
    <w:p w:rsidR="002C4E1F" w:rsidRPr="00F76AAD" w:rsidRDefault="002C4E1F" w:rsidP="002C4E1F">
      <w:pPr>
        <w:tabs>
          <w:tab w:val="left" w:pos="4739"/>
          <w:tab w:val="left" w:pos="6768"/>
        </w:tabs>
        <w:ind w:left="1080" w:hanging="1080"/>
        <w:rPr>
          <w:snapToGrid w:val="0"/>
        </w:rPr>
      </w:pPr>
    </w:p>
    <w:p w:rsidR="002C4E1F" w:rsidRPr="00F76AAD" w:rsidRDefault="002C4E1F" w:rsidP="002C4E1F">
      <w:pPr>
        <w:pStyle w:val="Heading2"/>
        <w:spacing w:before="0"/>
        <w:rPr>
          <w:snapToGrid w:val="0"/>
        </w:rPr>
      </w:pPr>
      <w:bookmarkStart w:id="55" w:name="_Toc442868149"/>
      <w:r w:rsidRPr="00F76AAD">
        <w:rPr>
          <w:snapToGrid w:val="0"/>
        </w:rPr>
        <w:t>7.5</w:t>
      </w:r>
      <w:r w:rsidRPr="00F76AAD">
        <w:rPr>
          <w:snapToGrid w:val="0"/>
        </w:rPr>
        <w:tab/>
        <w:t>Characteristics of existing data</w:t>
      </w:r>
      <w:bookmarkEnd w:id="55"/>
    </w:p>
    <w:p w:rsidR="00AB6F69" w:rsidRDefault="00AB6F69" w:rsidP="00EF6EF9">
      <w:pPr>
        <w:tabs>
          <w:tab w:val="left" w:pos="4739"/>
          <w:tab w:val="left" w:pos="6768"/>
        </w:tabs>
        <w:rPr>
          <w:snapToGrid w:val="0"/>
        </w:rPr>
      </w:pPr>
    </w:p>
    <w:p w:rsidR="00EF6EF9" w:rsidRDefault="00AB6F69" w:rsidP="00EF6EF9">
      <w:pPr>
        <w:tabs>
          <w:tab w:val="left" w:pos="4739"/>
          <w:tab w:val="left" w:pos="6768"/>
        </w:tabs>
      </w:pPr>
      <w:r>
        <w:rPr>
          <w:snapToGrid w:val="0"/>
        </w:rPr>
        <w:t>Composites of hatchery fish fillets were collected and analyzed for PCBs in a previous Ecology study (Serdar, et. al., 2006).</w:t>
      </w:r>
      <w:r>
        <w:t xml:space="preserve"> The data from this project is not directly comparable to the current study as the previous study analyzed composites of fillets and the current study will analyze composites of whole fish.</w:t>
      </w:r>
    </w:p>
    <w:p w:rsidR="00AB6F69" w:rsidRDefault="00AB6F69" w:rsidP="00EF6EF9">
      <w:pPr>
        <w:tabs>
          <w:tab w:val="left" w:pos="4739"/>
          <w:tab w:val="left" w:pos="6768"/>
        </w:tabs>
      </w:pPr>
    </w:p>
    <w:p w:rsidR="00AB6F69" w:rsidRDefault="00AB6F69" w:rsidP="00EF6EF9">
      <w:pPr>
        <w:tabs>
          <w:tab w:val="left" w:pos="4739"/>
          <w:tab w:val="left" w:pos="6768"/>
        </w:tabs>
      </w:pPr>
      <w:r>
        <w:t>The same Ecology study collected samples of fish food from several state hatcheries. Fish food was collected from the Spokane hatchery but not from the Troutlodge hatchery.</w:t>
      </w:r>
      <w:r w:rsidR="00D01503">
        <w:t xml:space="preserve"> Results of relevant food and tissue analysis are shown in Table 5.</w:t>
      </w:r>
    </w:p>
    <w:p w:rsidR="00D01503" w:rsidRDefault="00D01503" w:rsidP="00EF6EF9">
      <w:pPr>
        <w:tabs>
          <w:tab w:val="left" w:pos="4739"/>
          <w:tab w:val="left" w:pos="6768"/>
        </w:tabs>
      </w:pPr>
    </w:p>
    <w:p w:rsidR="00D01503" w:rsidRDefault="00D01503" w:rsidP="00D01503">
      <w:pPr>
        <w:pStyle w:val="Caption"/>
      </w:pPr>
      <w:bookmarkStart w:id="56" w:name="_Toc442868205"/>
      <w:r>
        <w:t xml:space="preserve">Table </w:t>
      </w:r>
      <w:fldSimple w:instr=" SEQ Table \* ARABIC ">
        <w:r>
          <w:rPr>
            <w:noProof/>
          </w:rPr>
          <w:t>5</w:t>
        </w:r>
      </w:fldSimple>
      <w:r>
        <w:t>. Existing Data on PCB Concentrations in Hatchery Fish Food and Fish Tissue.</w:t>
      </w:r>
      <w:bookmarkEnd w:id="56"/>
    </w:p>
    <w:tbl>
      <w:tblPr>
        <w:tblW w:w="6850" w:type="dxa"/>
        <w:tblLook w:val="04A0"/>
      </w:tblPr>
      <w:tblGrid>
        <w:gridCol w:w="1890"/>
        <w:gridCol w:w="1350"/>
        <w:gridCol w:w="1260"/>
        <w:gridCol w:w="1390"/>
        <w:gridCol w:w="960"/>
      </w:tblGrid>
      <w:tr w:rsidR="00D01503" w:rsidRPr="00D01503" w:rsidTr="00C833BB">
        <w:trPr>
          <w:trHeight w:val="315"/>
        </w:trPr>
        <w:tc>
          <w:tcPr>
            <w:tcW w:w="1890" w:type="dxa"/>
            <w:tcBorders>
              <w:top w:val="single" w:sz="4" w:space="0" w:color="auto"/>
              <w:left w:val="nil"/>
              <w:bottom w:val="double" w:sz="6" w:space="0" w:color="auto"/>
              <w:right w:val="nil"/>
            </w:tcBorders>
            <w:shd w:val="clear" w:color="000000" w:fill="BFBFBF"/>
            <w:noWrap/>
            <w:vAlign w:val="bottom"/>
            <w:hideMark/>
          </w:tcPr>
          <w:p w:rsidR="00D01503" w:rsidRPr="00D01503" w:rsidRDefault="00D01503" w:rsidP="00C833BB">
            <w:pPr>
              <w:rPr>
                <w:rFonts w:ascii="Calibri" w:hAnsi="Calibri"/>
                <w:color w:val="000000"/>
                <w:sz w:val="22"/>
                <w:szCs w:val="22"/>
              </w:rPr>
            </w:pPr>
            <w:r w:rsidRPr="00D01503">
              <w:rPr>
                <w:rFonts w:ascii="Calibri" w:hAnsi="Calibri"/>
                <w:color w:val="000000"/>
                <w:sz w:val="22"/>
                <w:szCs w:val="22"/>
              </w:rPr>
              <w:t>Sample Location</w:t>
            </w:r>
          </w:p>
        </w:tc>
        <w:tc>
          <w:tcPr>
            <w:tcW w:w="1350" w:type="dxa"/>
            <w:tcBorders>
              <w:top w:val="single" w:sz="4" w:space="0" w:color="auto"/>
              <w:left w:val="nil"/>
              <w:bottom w:val="double" w:sz="6" w:space="0" w:color="auto"/>
              <w:right w:val="nil"/>
            </w:tcBorders>
            <w:shd w:val="clear" w:color="000000" w:fill="BFBFBF"/>
            <w:noWrap/>
            <w:vAlign w:val="bottom"/>
            <w:hideMark/>
          </w:tcPr>
          <w:p w:rsidR="00D01503" w:rsidRPr="00D01503" w:rsidRDefault="00D01503" w:rsidP="00C833BB">
            <w:pPr>
              <w:rPr>
                <w:rFonts w:ascii="Calibri" w:hAnsi="Calibri"/>
                <w:color w:val="000000"/>
                <w:sz w:val="22"/>
                <w:szCs w:val="22"/>
              </w:rPr>
            </w:pPr>
            <w:r w:rsidRPr="00D01503">
              <w:rPr>
                <w:rFonts w:ascii="Calibri" w:hAnsi="Calibri"/>
                <w:color w:val="000000"/>
                <w:sz w:val="22"/>
                <w:szCs w:val="22"/>
              </w:rPr>
              <w:t>Matrix</w:t>
            </w:r>
          </w:p>
        </w:tc>
        <w:tc>
          <w:tcPr>
            <w:tcW w:w="1260" w:type="dxa"/>
            <w:tcBorders>
              <w:top w:val="single" w:sz="4" w:space="0" w:color="auto"/>
              <w:left w:val="nil"/>
              <w:bottom w:val="double" w:sz="6" w:space="0" w:color="auto"/>
              <w:right w:val="nil"/>
            </w:tcBorders>
            <w:shd w:val="clear" w:color="000000" w:fill="BFBFBF"/>
            <w:noWrap/>
            <w:vAlign w:val="bottom"/>
            <w:hideMark/>
          </w:tcPr>
          <w:p w:rsidR="00D01503" w:rsidRPr="00D01503" w:rsidRDefault="00D01503" w:rsidP="00C833BB">
            <w:pPr>
              <w:jc w:val="right"/>
              <w:rPr>
                <w:rFonts w:ascii="Calibri" w:hAnsi="Calibri"/>
                <w:color w:val="000000"/>
                <w:sz w:val="22"/>
                <w:szCs w:val="22"/>
              </w:rPr>
            </w:pPr>
            <w:r w:rsidRPr="00D01503">
              <w:rPr>
                <w:rFonts w:ascii="Calibri" w:hAnsi="Calibri"/>
                <w:color w:val="000000"/>
                <w:sz w:val="22"/>
                <w:szCs w:val="22"/>
              </w:rPr>
              <w:t>Result (ug/Kg)</w:t>
            </w:r>
          </w:p>
        </w:tc>
        <w:tc>
          <w:tcPr>
            <w:tcW w:w="1390" w:type="dxa"/>
            <w:tcBorders>
              <w:top w:val="single" w:sz="4" w:space="0" w:color="auto"/>
              <w:left w:val="nil"/>
              <w:bottom w:val="double" w:sz="6" w:space="0" w:color="auto"/>
              <w:right w:val="nil"/>
            </w:tcBorders>
            <w:shd w:val="clear" w:color="000000" w:fill="BFBFBF"/>
            <w:noWrap/>
            <w:vAlign w:val="bottom"/>
            <w:hideMark/>
          </w:tcPr>
          <w:p w:rsidR="00D01503" w:rsidRPr="00D01503" w:rsidRDefault="00D01503" w:rsidP="00C833BB">
            <w:pPr>
              <w:rPr>
                <w:rFonts w:ascii="Calibri" w:hAnsi="Calibri"/>
                <w:color w:val="000000"/>
                <w:sz w:val="22"/>
                <w:szCs w:val="22"/>
              </w:rPr>
            </w:pPr>
            <w:r w:rsidRPr="00D01503">
              <w:rPr>
                <w:rFonts w:ascii="Calibri" w:hAnsi="Calibri"/>
                <w:color w:val="000000"/>
                <w:sz w:val="22"/>
                <w:szCs w:val="22"/>
              </w:rPr>
              <w:t>Qualifier</w:t>
            </w:r>
          </w:p>
        </w:tc>
        <w:tc>
          <w:tcPr>
            <w:tcW w:w="960" w:type="dxa"/>
            <w:tcBorders>
              <w:top w:val="single" w:sz="4" w:space="0" w:color="auto"/>
              <w:left w:val="nil"/>
              <w:bottom w:val="double" w:sz="6" w:space="0" w:color="auto"/>
              <w:right w:val="nil"/>
            </w:tcBorders>
            <w:shd w:val="clear" w:color="000000" w:fill="BFBFBF"/>
            <w:noWrap/>
            <w:vAlign w:val="bottom"/>
            <w:hideMark/>
          </w:tcPr>
          <w:p w:rsidR="00D01503" w:rsidRPr="00D01503" w:rsidRDefault="00D01503" w:rsidP="00C833BB">
            <w:pPr>
              <w:rPr>
                <w:rFonts w:ascii="Calibri" w:hAnsi="Calibri"/>
                <w:color w:val="000000"/>
                <w:sz w:val="22"/>
                <w:szCs w:val="22"/>
              </w:rPr>
            </w:pPr>
            <w:r w:rsidRPr="00D01503">
              <w:rPr>
                <w:rFonts w:ascii="Calibri" w:hAnsi="Calibri"/>
                <w:color w:val="000000"/>
                <w:sz w:val="22"/>
                <w:szCs w:val="22"/>
              </w:rPr>
              <w:t>Method</w:t>
            </w:r>
          </w:p>
        </w:tc>
      </w:tr>
      <w:tr w:rsidR="00D01503" w:rsidRPr="00D01503" w:rsidTr="00C833BB">
        <w:trPr>
          <w:trHeight w:val="315"/>
        </w:trPr>
        <w:tc>
          <w:tcPr>
            <w:tcW w:w="1890" w:type="dxa"/>
            <w:tcBorders>
              <w:top w:val="nil"/>
              <w:left w:val="nil"/>
              <w:bottom w:val="nil"/>
              <w:right w:val="nil"/>
            </w:tcBorders>
            <w:shd w:val="clear" w:color="auto" w:fill="auto"/>
            <w:noWrap/>
            <w:vAlign w:val="bottom"/>
            <w:hideMark/>
          </w:tcPr>
          <w:p w:rsidR="00D01503" w:rsidRPr="00D01503" w:rsidRDefault="00D01503" w:rsidP="00C833BB">
            <w:pPr>
              <w:rPr>
                <w:rFonts w:ascii="Calibri" w:hAnsi="Calibri"/>
                <w:color w:val="000000"/>
                <w:sz w:val="22"/>
                <w:szCs w:val="22"/>
              </w:rPr>
            </w:pPr>
            <w:r w:rsidRPr="00D01503">
              <w:rPr>
                <w:rFonts w:ascii="Calibri" w:hAnsi="Calibri"/>
                <w:color w:val="000000"/>
                <w:sz w:val="22"/>
                <w:szCs w:val="22"/>
              </w:rPr>
              <w:t>Troutlodge</w:t>
            </w:r>
          </w:p>
        </w:tc>
        <w:tc>
          <w:tcPr>
            <w:tcW w:w="1350" w:type="dxa"/>
            <w:tcBorders>
              <w:top w:val="nil"/>
              <w:left w:val="nil"/>
              <w:bottom w:val="nil"/>
              <w:right w:val="nil"/>
            </w:tcBorders>
            <w:shd w:val="clear" w:color="auto" w:fill="auto"/>
            <w:noWrap/>
            <w:vAlign w:val="bottom"/>
            <w:hideMark/>
          </w:tcPr>
          <w:p w:rsidR="00D01503" w:rsidRPr="00D01503" w:rsidRDefault="00D01503" w:rsidP="00C833BB">
            <w:pPr>
              <w:rPr>
                <w:rFonts w:ascii="Calibri" w:hAnsi="Calibri"/>
                <w:color w:val="000000"/>
                <w:sz w:val="22"/>
                <w:szCs w:val="22"/>
              </w:rPr>
            </w:pPr>
            <w:r w:rsidRPr="00D01503">
              <w:rPr>
                <w:rFonts w:ascii="Calibri" w:hAnsi="Calibri"/>
                <w:color w:val="000000"/>
                <w:sz w:val="22"/>
                <w:szCs w:val="22"/>
              </w:rPr>
              <w:t>Tissue</w:t>
            </w:r>
          </w:p>
        </w:tc>
        <w:tc>
          <w:tcPr>
            <w:tcW w:w="1260" w:type="dxa"/>
            <w:tcBorders>
              <w:top w:val="nil"/>
              <w:left w:val="nil"/>
              <w:bottom w:val="nil"/>
              <w:right w:val="nil"/>
            </w:tcBorders>
            <w:shd w:val="clear" w:color="auto" w:fill="auto"/>
            <w:noWrap/>
            <w:vAlign w:val="bottom"/>
            <w:hideMark/>
          </w:tcPr>
          <w:p w:rsidR="00D01503" w:rsidRPr="00D01503" w:rsidRDefault="00D01503" w:rsidP="00C833BB">
            <w:pPr>
              <w:jc w:val="right"/>
              <w:rPr>
                <w:rFonts w:ascii="Calibri" w:hAnsi="Calibri"/>
                <w:color w:val="000000"/>
                <w:sz w:val="22"/>
                <w:szCs w:val="22"/>
              </w:rPr>
            </w:pPr>
            <w:r w:rsidRPr="00D01503">
              <w:rPr>
                <w:rFonts w:ascii="Calibri" w:hAnsi="Calibri"/>
                <w:color w:val="000000"/>
                <w:sz w:val="22"/>
                <w:szCs w:val="22"/>
              </w:rPr>
              <w:t>14.4</w:t>
            </w:r>
          </w:p>
        </w:tc>
        <w:tc>
          <w:tcPr>
            <w:tcW w:w="1390" w:type="dxa"/>
            <w:tcBorders>
              <w:top w:val="nil"/>
              <w:left w:val="nil"/>
              <w:bottom w:val="nil"/>
              <w:right w:val="nil"/>
            </w:tcBorders>
            <w:shd w:val="clear" w:color="auto" w:fill="auto"/>
            <w:noWrap/>
            <w:vAlign w:val="bottom"/>
            <w:hideMark/>
          </w:tcPr>
          <w:p w:rsidR="00D01503" w:rsidRPr="00D01503" w:rsidRDefault="00D01503" w:rsidP="00C833BB">
            <w:pPr>
              <w:rPr>
                <w:rFonts w:ascii="Calibri" w:hAnsi="Calibri"/>
                <w:color w:val="000000"/>
                <w:sz w:val="22"/>
                <w:szCs w:val="22"/>
              </w:rPr>
            </w:pPr>
            <w:r w:rsidRPr="00D01503">
              <w:rPr>
                <w:rFonts w:ascii="Calibri" w:hAnsi="Calibri"/>
                <w:color w:val="000000"/>
                <w:sz w:val="22"/>
                <w:szCs w:val="22"/>
              </w:rPr>
              <w:t>J</w:t>
            </w:r>
          </w:p>
        </w:tc>
        <w:tc>
          <w:tcPr>
            <w:tcW w:w="960" w:type="dxa"/>
            <w:tcBorders>
              <w:top w:val="nil"/>
              <w:left w:val="nil"/>
              <w:bottom w:val="nil"/>
              <w:right w:val="nil"/>
            </w:tcBorders>
            <w:shd w:val="clear" w:color="auto" w:fill="auto"/>
            <w:noWrap/>
            <w:vAlign w:val="bottom"/>
            <w:hideMark/>
          </w:tcPr>
          <w:p w:rsidR="00D01503" w:rsidRPr="00D01503" w:rsidRDefault="00D01503" w:rsidP="00C833BB">
            <w:pPr>
              <w:rPr>
                <w:rFonts w:ascii="Calibri" w:hAnsi="Calibri"/>
                <w:color w:val="000000"/>
                <w:sz w:val="22"/>
                <w:szCs w:val="22"/>
              </w:rPr>
            </w:pPr>
            <w:r w:rsidRPr="00D01503">
              <w:rPr>
                <w:rFonts w:ascii="Calibri" w:hAnsi="Calibri"/>
                <w:color w:val="000000"/>
                <w:sz w:val="22"/>
                <w:szCs w:val="22"/>
              </w:rPr>
              <w:t>SW8082</w:t>
            </w:r>
          </w:p>
        </w:tc>
      </w:tr>
      <w:tr w:rsidR="00D01503" w:rsidRPr="00D01503" w:rsidTr="00C833BB">
        <w:trPr>
          <w:trHeight w:val="300"/>
        </w:trPr>
        <w:tc>
          <w:tcPr>
            <w:tcW w:w="1890" w:type="dxa"/>
            <w:tcBorders>
              <w:top w:val="nil"/>
              <w:left w:val="nil"/>
              <w:bottom w:val="nil"/>
              <w:right w:val="nil"/>
            </w:tcBorders>
            <w:shd w:val="clear" w:color="auto" w:fill="auto"/>
            <w:noWrap/>
            <w:vAlign w:val="bottom"/>
            <w:hideMark/>
          </w:tcPr>
          <w:p w:rsidR="00D01503" w:rsidRPr="00D01503" w:rsidRDefault="00D01503" w:rsidP="00C833BB">
            <w:pPr>
              <w:rPr>
                <w:rFonts w:ascii="Calibri" w:hAnsi="Calibri"/>
                <w:color w:val="000000"/>
                <w:sz w:val="22"/>
                <w:szCs w:val="22"/>
              </w:rPr>
            </w:pPr>
            <w:r w:rsidRPr="00D01503">
              <w:rPr>
                <w:rFonts w:ascii="Calibri" w:hAnsi="Calibri"/>
                <w:color w:val="000000"/>
                <w:sz w:val="22"/>
                <w:szCs w:val="22"/>
              </w:rPr>
              <w:t>Spokane</w:t>
            </w:r>
          </w:p>
        </w:tc>
        <w:tc>
          <w:tcPr>
            <w:tcW w:w="1350" w:type="dxa"/>
            <w:tcBorders>
              <w:top w:val="nil"/>
              <w:left w:val="nil"/>
              <w:bottom w:val="nil"/>
              <w:right w:val="nil"/>
            </w:tcBorders>
            <w:shd w:val="clear" w:color="auto" w:fill="auto"/>
            <w:noWrap/>
            <w:vAlign w:val="bottom"/>
            <w:hideMark/>
          </w:tcPr>
          <w:p w:rsidR="00D01503" w:rsidRPr="00D01503" w:rsidRDefault="00D01503" w:rsidP="00C833BB">
            <w:pPr>
              <w:rPr>
                <w:rFonts w:ascii="Calibri" w:hAnsi="Calibri"/>
                <w:color w:val="000000"/>
                <w:sz w:val="22"/>
                <w:szCs w:val="22"/>
              </w:rPr>
            </w:pPr>
            <w:r w:rsidRPr="00D01503">
              <w:rPr>
                <w:rFonts w:ascii="Calibri" w:hAnsi="Calibri"/>
                <w:color w:val="000000"/>
                <w:sz w:val="22"/>
                <w:szCs w:val="22"/>
              </w:rPr>
              <w:t>Tissue</w:t>
            </w:r>
          </w:p>
        </w:tc>
        <w:tc>
          <w:tcPr>
            <w:tcW w:w="1260" w:type="dxa"/>
            <w:tcBorders>
              <w:top w:val="nil"/>
              <w:left w:val="nil"/>
              <w:bottom w:val="nil"/>
              <w:right w:val="nil"/>
            </w:tcBorders>
            <w:shd w:val="clear" w:color="auto" w:fill="auto"/>
            <w:noWrap/>
            <w:vAlign w:val="bottom"/>
            <w:hideMark/>
          </w:tcPr>
          <w:p w:rsidR="00D01503" w:rsidRPr="00D01503" w:rsidRDefault="00D01503" w:rsidP="00C833BB">
            <w:pPr>
              <w:jc w:val="right"/>
              <w:rPr>
                <w:rFonts w:ascii="Calibri" w:hAnsi="Calibri"/>
                <w:color w:val="000000"/>
                <w:sz w:val="22"/>
                <w:szCs w:val="22"/>
              </w:rPr>
            </w:pPr>
            <w:r w:rsidRPr="00D01503">
              <w:rPr>
                <w:rFonts w:ascii="Calibri" w:hAnsi="Calibri"/>
                <w:color w:val="000000"/>
                <w:sz w:val="22"/>
                <w:szCs w:val="22"/>
              </w:rPr>
              <w:t>6.5</w:t>
            </w:r>
          </w:p>
        </w:tc>
        <w:tc>
          <w:tcPr>
            <w:tcW w:w="1390" w:type="dxa"/>
            <w:tcBorders>
              <w:top w:val="nil"/>
              <w:left w:val="nil"/>
              <w:bottom w:val="nil"/>
              <w:right w:val="nil"/>
            </w:tcBorders>
            <w:shd w:val="clear" w:color="auto" w:fill="auto"/>
            <w:noWrap/>
            <w:vAlign w:val="bottom"/>
            <w:hideMark/>
          </w:tcPr>
          <w:p w:rsidR="00D01503" w:rsidRPr="00D01503" w:rsidRDefault="00D01503" w:rsidP="00C833BB">
            <w:pPr>
              <w:rPr>
                <w:rFonts w:ascii="Calibri" w:hAnsi="Calibri"/>
                <w:color w:val="000000"/>
                <w:sz w:val="22"/>
                <w:szCs w:val="22"/>
              </w:rPr>
            </w:pPr>
            <w:r w:rsidRPr="00D01503">
              <w:rPr>
                <w:rFonts w:ascii="Calibri" w:hAnsi="Calibri"/>
                <w:color w:val="000000"/>
                <w:sz w:val="22"/>
                <w:szCs w:val="22"/>
              </w:rPr>
              <w:t>J</w:t>
            </w:r>
          </w:p>
        </w:tc>
        <w:tc>
          <w:tcPr>
            <w:tcW w:w="960" w:type="dxa"/>
            <w:tcBorders>
              <w:top w:val="nil"/>
              <w:left w:val="nil"/>
              <w:bottom w:val="nil"/>
              <w:right w:val="nil"/>
            </w:tcBorders>
            <w:shd w:val="clear" w:color="auto" w:fill="auto"/>
            <w:noWrap/>
            <w:vAlign w:val="bottom"/>
            <w:hideMark/>
          </w:tcPr>
          <w:p w:rsidR="00D01503" w:rsidRPr="00D01503" w:rsidRDefault="00D01503" w:rsidP="00C833BB">
            <w:pPr>
              <w:rPr>
                <w:rFonts w:ascii="Calibri" w:hAnsi="Calibri"/>
                <w:color w:val="000000"/>
                <w:sz w:val="22"/>
                <w:szCs w:val="22"/>
              </w:rPr>
            </w:pPr>
            <w:r w:rsidRPr="00D01503">
              <w:rPr>
                <w:rFonts w:ascii="Calibri" w:hAnsi="Calibri"/>
                <w:color w:val="000000"/>
                <w:sz w:val="22"/>
                <w:szCs w:val="22"/>
              </w:rPr>
              <w:t>SW8082</w:t>
            </w:r>
          </w:p>
        </w:tc>
      </w:tr>
      <w:tr w:rsidR="00D01503" w:rsidRPr="00D01503" w:rsidTr="00C833BB">
        <w:trPr>
          <w:trHeight w:val="300"/>
        </w:trPr>
        <w:tc>
          <w:tcPr>
            <w:tcW w:w="1890" w:type="dxa"/>
            <w:tcBorders>
              <w:top w:val="nil"/>
              <w:left w:val="nil"/>
              <w:bottom w:val="single" w:sz="4" w:space="0" w:color="auto"/>
              <w:right w:val="nil"/>
            </w:tcBorders>
            <w:shd w:val="clear" w:color="auto" w:fill="auto"/>
            <w:noWrap/>
            <w:vAlign w:val="bottom"/>
            <w:hideMark/>
          </w:tcPr>
          <w:p w:rsidR="00D01503" w:rsidRPr="00D01503" w:rsidRDefault="00D01503" w:rsidP="00C833BB">
            <w:pPr>
              <w:rPr>
                <w:rFonts w:ascii="Calibri" w:hAnsi="Calibri"/>
                <w:color w:val="000000"/>
                <w:sz w:val="22"/>
                <w:szCs w:val="22"/>
              </w:rPr>
            </w:pPr>
            <w:r w:rsidRPr="00D01503">
              <w:rPr>
                <w:rFonts w:ascii="Calibri" w:hAnsi="Calibri"/>
                <w:color w:val="000000"/>
                <w:sz w:val="22"/>
                <w:szCs w:val="22"/>
              </w:rPr>
              <w:t>Spokane</w:t>
            </w:r>
          </w:p>
        </w:tc>
        <w:tc>
          <w:tcPr>
            <w:tcW w:w="1350" w:type="dxa"/>
            <w:tcBorders>
              <w:top w:val="nil"/>
              <w:left w:val="nil"/>
              <w:bottom w:val="single" w:sz="4" w:space="0" w:color="auto"/>
              <w:right w:val="nil"/>
            </w:tcBorders>
            <w:shd w:val="clear" w:color="auto" w:fill="auto"/>
            <w:noWrap/>
            <w:vAlign w:val="bottom"/>
            <w:hideMark/>
          </w:tcPr>
          <w:p w:rsidR="00D01503" w:rsidRPr="00D01503" w:rsidRDefault="00D01503" w:rsidP="00C833BB">
            <w:pPr>
              <w:rPr>
                <w:rFonts w:ascii="Calibri" w:hAnsi="Calibri"/>
                <w:color w:val="000000"/>
                <w:sz w:val="22"/>
                <w:szCs w:val="22"/>
              </w:rPr>
            </w:pPr>
            <w:r w:rsidRPr="00D01503">
              <w:rPr>
                <w:rFonts w:ascii="Calibri" w:hAnsi="Calibri"/>
                <w:color w:val="000000"/>
                <w:sz w:val="22"/>
                <w:szCs w:val="22"/>
              </w:rPr>
              <w:t>Fish Feed</w:t>
            </w:r>
          </w:p>
        </w:tc>
        <w:tc>
          <w:tcPr>
            <w:tcW w:w="1260" w:type="dxa"/>
            <w:tcBorders>
              <w:top w:val="nil"/>
              <w:left w:val="nil"/>
              <w:bottom w:val="single" w:sz="4" w:space="0" w:color="auto"/>
              <w:right w:val="nil"/>
            </w:tcBorders>
            <w:shd w:val="clear" w:color="auto" w:fill="auto"/>
            <w:noWrap/>
            <w:vAlign w:val="bottom"/>
            <w:hideMark/>
          </w:tcPr>
          <w:p w:rsidR="00D01503" w:rsidRPr="00D01503" w:rsidRDefault="00D01503" w:rsidP="00C833BB">
            <w:pPr>
              <w:jc w:val="right"/>
              <w:rPr>
                <w:rFonts w:ascii="Calibri" w:hAnsi="Calibri"/>
                <w:color w:val="000000"/>
                <w:sz w:val="22"/>
                <w:szCs w:val="22"/>
              </w:rPr>
            </w:pPr>
            <w:r w:rsidRPr="00D01503">
              <w:rPr>
                <w:rFonts w:ascii="Calibri" w:hAnsi="Calibri"/>
                <w:color w:val="000000"/>
                <w:sz w:val="22"/>
                <w:szCs w:val="22"/>
              </w:rPr>
              <w:t>16.4</w:t>
            </w:r>
          </w:p>
        </w:tc>
        <w:tc>
          <w:tcPr>
            <w:tcW w:w="1390" w:type="dxa"/>
            <w:tcBorders>
              <w:top w:val="nil"/>
              <w:left w:val="nil"/>
              <w:bottom w:val="single" w:sz="4" w:space="0" w:color="auto"/>
              <w:right w:val="nil"/>
            </w:tcBorders>
            <w:shd w:val="clear" w:color="auto" w:fill="auto"/>
            <w:noWrap/>
            <w:vAlign w:val="bottom"/>
            <w:hideMark/>
          </w:tcPr>
          <w:p w:rsidR="00D01503" w:rsidRPr="00D01503" w:rsidRDefault="00D01503" w:rsidP="00C833BB">
            <w:pPr>
              <w:rPr>
                <w:rFonts w:ascii="Calibri" w:hAnsi="Calibri"/>
                <w:color w:val="000000"/>
                <w:sz w:val="22"/>
                <w:szCs w:val="22"/>
              </w:rPr>
            </w:pPr>
            <w:r w:rsidRPr="00D01503">
              <w:rPr>
                <w:rFonts w:ascii="Calibri" w:hAnsi="Calibri"/>
                <w:color w:val="000000"/>
                <w:sz w:val="22"/>
                <w:szCs w:val="22"/>
              </w:rPr>
              <w:t>J</w:t>
            </w:r>
          </w:p>
        </w:tc>
        <w:tc>
          <w:tcPr>
            <w:tcW w:w="960" w:type="dxa"/>
            <w:tcBorders>
              <w:top w:val="nil"/>
              <w:left w:val="nil"/>
              <w:bottom w:val="single" w:sz="4" w:space="0" w:color="auto"/>
              <w:right w:val="nil"/>
            </w:tcBorders>
            <w:shd w:val="clear" w:color="auto" w:fill="auto"/>
            <w:noWrap/>
            <w:vAlign w:val="bottom"/>
            <w:hideMark/>
          </w:tcPr>
          <w:p w:rsidR="00D01503" w:rsidRPr="00D01503" w:rsidRDefault="00D01503" w:rsidP="00C833BB">
            <w:pPr>
              <w:rPr>
                <w:rFonts w:ascii="Calibri" w:hAnsi="Calibri"/>
                <w:color w:val="000000"/>
                <w:sz w:val="22"/>
                <w:szCs w:val="22"/>
              </w:rPr>
            </w:pPr>
            <w:r w:rsidRPr="00D01503">
              <w:rPr>
                <w:rFonts w:ascii="Calibri" w:hAnsi="Calibri"/>
                <w:color w:val="000000"/>
                <w:sz w:val="22"/>
                <w:szCs w:val="22"/>
              </w:rPr>
              <w:t>SW8082</w:t>
            </w:r>
          </w:p>
        </w:tc>
      </w:tr>
    </w:tbl>
    <w:p w:rsidR="000B3BF7" w:rsidRDefault="00D01503" w:rsidP="00D01503">
      <w:pPr>
        <w:pStyle w:val="Caption"/>
        <w:rPr>
          <w:rFonts w:ascii="Arial" w:hAnsi="Arial"/>
          <w:b/>
          <w:color w:val="000099"/>
          <w:kern w:val="28"/>
          <w:sz w:val="36"/>
          <w:szCs w:val="36"/>
        </w:rPr>
      </w:pPr>
      <w:r>
        <w:t xml:space="preserve"> </w:t>
      </w:r>
      <w:r w:rsidR="000B3BF7">
        <w:br w:type="page"/>
      </w:r>
    </w:p>
    <w:p w:rsidR="002C4E1F" w:rsidRPr="00F76AAD" w:rsidRDefault="002C4E1F" w:rsidP="002C4E1F">
      <w:pPr>
        <w:pStyle w:val="Heading1"/>
        <w:numPr>
          <w:ilvl w:val="0"/>
          <w:numId w:val="10"/>
        </w:numPr>
        <w:ind w:left="1080" w:hanging="1080"/>
        <w:jc w:val="left"/>
      </w:pPr>
      <w:bookmarkStart w:id="57" w:name="_Toc442868150"/>
      <w:r w:rsidRPr="00F76AAD">
        <w:lastRenderedPageBreak/>
        <w:t>Sampling Procedures</w:t>
      </w:r>
      <w:bookmarkEnd w:id="57"/>
    </w:p>
    <w:p w:rsidR="002C4E1F" w:rsidRPr="00F76AAD" w:rsidRDefault="002C4E1F" w:rsidP="002C4E1F">
      <w:pPr>
        <w:pStyle w:val="Heading2"/>
        <w:rPr>
          <w:snapToGrid w:val="0"/>
        </w:rPr>
      </w:pPr>
      <w:bookmarkStart w:id="58" w:name="_Toc442868151"/>
      <w:r w:rsidRPr="00F76AAD">
        <w:rPr>
          <w:snapToGrid w:val="0"/>
        </w:rPr>
        <w:t>8.1</w:t>
      </w:r>
      <w:r w:rsidRPr="00F76AAD">
        <w:rPr>
          <w:snapToGrid w:val="0"/>
        </w:rPr>
        <w:tab/>
        <w:t>Field measurement and field sampling SOPs</w:t>
      </w:r>
      <w:bookmarkEnd w:id="58"/>
    </w:p>
    <w:p w:rsidR="002C4E1F" w:rsidRPr="00F76AAD" w:rsidRDefault="002C4E1F" w:rsidP="002C4E1F">
      <w:pPr>
        <w:rPr>
          <w:snapToGrid w:val="0"/>
        </w:rPr>
      </w:pPr>
    </w:p>
    <w:p w:rsidR="00291253" w:rsidRDefault="00291253" w:rsidP="00291253">
      <w:r>
        <w:rPr>
          <w:snapToGrid w:val="0"/>
        </w:rPr>
        <w:t>Field</w:t>
      </w:r>
      <w:r>
        <w:rPr>
          <w:snapToGrid w:val="0"/>
          <w:color w:val="FF0000"/>
        </w:rPr>
        <w:t xml:space="preserve"> </w:t>
      </w:r>
      <w:r>
        <w:rPr>
          <w:snapToGrid w:val="0"/>
        </w:rPr>
        <w:t xml:space="preserve">SOPs are listed in section </w:t>
      </w:r>
      <w:r>
        <w:rPr>
          <w:snapToGrid w:val="0"/>
          <w:szCs w:val="24"/>
        </w:rPr>
        <w:t>5.2, Special training and certifications.</w:t>
      </w:r>
    </w:p>
    <w:p w:rsidR="002C4E1F" w:rsidRPr="00F76AAD" w:rsidRDefault="002C4E1F" w:rsidP="002C4E1F">
      <w:pPr>
        <w:rPr>
          <w:snapToGrid w:val="0"/>
        </w:rPr>
      </w:pPr>
    </w:p>
    <w:p w:rsidR="002C4E1F" w:rsidRPr="00F76AAD" w:rsidRDefault="002C4E1F" w:rsidP="002C4E1F">
      <w:pPr>
        <w:pStyle w:val="Heading2"/>
        <w:rPr>
          <w:snapToGrid w:val="0"/>
        </w:rPr>
      </w:pPr>
      <w:bookmarkStart w:id="59" w:name="_Toc442868152"/>
      <w:r w:rsidRPr="00F76AAD">
        <w:rPr>
          <w:snapToGrid w:val="0"/>
        </w:rPr>
        <w:t>8.2</w:t>
      </w:r>
      <w:r w:rsidRPr="00F76AAD">
        <w:rPr>
          <w:snapToGrid w:val="0"/>
        </w:rPr>
        <w:tab/>
        <w:t>Containers, preservation methods, holding times</w:t>
      </w:r>
      <w:bookmarkEnd w:id="59"/>
    </w:p>
    <w:p w:rsidR="002C4E1F" w:rsidRDefault="002C4E1F" w:rsidP="002C4E1F">
      <w:pPr>
        <w:rPr>
          <w:snapToGrid w:val="0"/>
        </w:rPr>
      </w:pPr>
    </w:p>
    <w:p w:rsidR="009E66AC" w:rsidRPr="00F76AAD" w:rsidRDefault="00766BCA" w:rsidP="00766BCA">
      <w:pPr>
        <w:pStyle w:val="Caption"/>
        <w:rPr>
          <w:snapToGrid w:val="0"/>
        </w:rPr>
      </w:pPr>
      <w:bookmarkStart w:id="60" w:name="_Toc442868206"/>
      <w:r>
        <w:t xml:space="preserve">Table </w:t>
      </w:r>
      <w:fldSimple w:instr=" SEQ Table \* ARABIC ">
        <w:r w:rsidR="00D01503">
          <w:rPr>
            <w:noProof/>
          </w:rPr>
          <w:t>6</w:t>
        </w:r>
      </w:fldSimple>
      <w:r>
        <w:t>. Containers, Preservation, and Holding Time.</w:t>
      </w:r>
      <w:bookmarkEnd w:id="60"/>
    </w:p>
    <w:tbl>
      <w:tblPr>
        <w:tblW w:w="9390" w:type="dxa"/>
        <w:tblInd w:w="93" w:type="dxa"/>
        <w:tblLayout w:type="fixed"/>
        <w:tblLook w:val="04A0"/>
      </w:tblPr>
      <w:tblGrid>
        <w:gridCol w:w="1588"/>
        <w:gridCol w:w="47"/>
        <w:gridCol w:w="1710"/>
        <w:gridCol w:w="36"/>
        <w:gridCol w:w="2124"/>
        <w:gridCol w:w="13"/>
        <w:gridCol w:w="1482"/>
        <w:gridCol w:w="35"/>
        <w:gridCol w:w="2355"/>
      </w:tblGrid>
      <w:tr w:rsidR="00FF1C6F" w:rsidTr="00FF1C6F">
        <w:trPr>
          <w:trHeight w:val="600"/>
        </w:trPr>
        <w:tc>
          <w:tcPr>
            <w:tcW w:w="1588" w:type="dxa"/>
            <w:tcBorders>
              <w:top w:val="single" w:sz="4" w:space="0" w:color="auto"/>
              <w:left w:val="single" w:sz="4" w:space="0" w:color="auto"/>
              <w:bottom w:val="single" w:sz="4" w:space="0" w:color="auto"/>
              <w:right w:val="single" w:sz="4" w:space="0" w:color="auto"/>
            </w:tcBorders>
            <w:shd w:val="clear" w:color="auto" w:fill="D8D8D8"/>
            <w:noWrap/>
            <w:vAlign w:val="bottom"/>
            <w:hideMark/>
          </w:tcPr>
          <w:p w:rsidR="00FF1C6F" w:rsidRDefault="00FF1C6F">
            <w:pPr>
              <w:jc w:val="center"/>
              <w:rPr>
                <w:sz w:val="22"/>
                <w:szCs w:val="22"/>
              </w:rPr>
            </w:pPr>
            <w:r>
              <w:rPr>
                <w:sz w:val="22"/>
                <w:szCs w:val="22"/>
              </w:rPr>
              <w:t>Parameter</w:t>
            </w:r>
          </w:p>
        </w:tc>
        <w:tc>
          <w:tcPr>
            <w:tcW w:w="1793" w:type="dxa"/>
            <w:gridSpan w:val="3"/>
            <w:tcBorders>
              <w:top w:val="single" w:sz="4" w:space="0" w:color="auto"/>
              <w:left w:val="nil"/>
              <w:bottom w:val="single" w:sz="4" w:space="0" w:color="auto"/>
              <w:right w:val="single" w:sz="4" w:space="0" w:color="auto"/>
            </w:tcBorders>
            <w:shd w:val="clear" w:color="auto" w:fill="D8D8D8"/>
            <w:vAlign w:val="bottom"/>
            <w:hideMark/>
          </w:tcPr>
          <w:p w:rsidR="00FF1C6F" w:rsidRDefault="00FF1C6F">
            <w:pPr>
              <w:jc w:val="center"/>
              <w:rPr>
                <w:sz w:val="22"/>
                <w:szCs w:val="22"/>
              </w:rPr>
            </w:pPr>
            <w:r>
              <w:rPr>
                <w:sz w:val="22"/>
                <w:szCs w:val="22"/>
              </w:rPr>
              <w:t xml:space="preserve">Sample Size </w:t>
            </w:r>
          </w:p>
        </w:tc>
        <w:tc>
          <w:tcPr>
            <w:tcW w:w="2137" w:type="dxa"/>
            <w:gridSpan w:val="2"/>
            <w:tcBorders>
              <w:top w:val="single" w:sz="4" w:space="0" w:color="auto"/>
              <w:left w:val="nil"/>
              <w:bottom w:val="single" w:sz="4" w:space="0" w:color="auto"/>
              <w:right w:val="single" w:sz="4" w:space="0" w:color="auto"/>
            </w:tcBorders>
            <w:shd w:val="clear" w:color="auto" w:fill="D8D8D8"/>
            <w:noWrap/>
            <w:vAlign w:val="bottom"/>
            <w:hideMark/>
          </w:tcPr>
          <w:p w:rsidR="00FF1C6F" w:rsidRDefault="00FF1C6F">
            <w:pPr>
              <w:jc w:val="center"/>
              <w:rPr>
                <w:sz w:val="22"/>
                <w:szCs w:val="22"/>
              </w:rPr>
            </w:pPr>
            <w:r>
              <w:rPr>
                <w:sz w:val="22"/>
                <w:szCs w:val="22"/>
              </w:rPr>
              <w:t>Container</w:t>
            </w:r>
            <w:r>
              <w:rPr>
                <w:sz w:val="22"/>
                <w:szCs w:val="22"/>
                <w:vertAlign w:val="superscript"/>
              </w:rPr>
              <w:t>1</w:t>
            </w:r>
          </w:p>
        </w:tc>
        <w:tc>
          <w:tcPr>
            <w:tcW w:w="1482" w:type="dxa"/>
            <w:tcBorders>
              <w:top w:val="single" w:sz="4" w:space="0" w:color="auto"/>
              <w:left w:val="nil"/>
              <w:bottom w:val="single" w:sz="4" w:space="0" w:color="auto"/>
              <w:right w:val="single" w:sz="4" w:space="0" w:color="auto"/>
            </w:tcBorders>
            <w:shd w:val="clear" w:color="auto" w:fill="D8D8D8"/>
            <w:noWrap/>
            <w:vAlign w:val="bottom"/>
            <w:hideMark/>
          </w:tcPr>
          <w:p w:rsidR="00FF1C6F" w:rsidRDefault="00FF1C6F">
            <w:pPr>
              <w:jc w:val="center"/>
              <w:rPr>
                <w:sz w:val="22"/>
                <w:szCs w:val="22"/>
              </w:rPr>
            </w:pPr>
            <w:r>
              <w:rPr>
                <w:sz w:val="22"/>
                <w:szCs w:val="22"/>
              </w:rPr>
              <w:t>Preservation</w:t>
            </w:r>
          </w:p>
        </w:tc>
        <w:tc>
          <w:tcPr>
            <w:tcW w:w="2390" w:type="dxa"/>
            <w:gridSpan w:val="2"/>
            <w:tcBorders>
              <w:top w:val="single" w:sz="4" w:space="0" w:color="auto"/>
              <w:left w:val="nil"/>
              <w:bottom w:val="single" w:sz="4" w:space="0" w:color="auto"/>
              <w:right w:val="single" w:sz="4" w:space="0" w:color="auto"/>
            </w:tcBorders>
            <w:shd w:val="clear" w:color="auto" w:fill="D8D8D8"/>
            <w:noWrap/>
            <w:vAlign w:val="bottom"/>
            <w:hideMark/>
          </w:tcPr>
          <w:p w:rsidR="00FF1C6F" w:rsidRDefault="00FF1C6F">
            <w:pPr>
              <w:jc w:val="center"/>
              <w:rPr>
                <w:sz w:val="22"/>
                <w:szCs w:val="22"/>
              </w:rPr>
            </w:pPr>
            <w:r>
              <w:rPr>
                <w:sz w:val="22"/>
                <w:szCs w:val="22"/>
              </w:rPr>
              <w:t>Holding Time</w:t>
            </w:r>
          </w:p>
        </w:tc>
      </w:tr>
      <w:tr w:rsidR="00FF1C6F" w:rsidTr="00FF1C6F">
        <w:trPr>
          <w:trHeight w:val="300"/>
        </w:trPr>
        <w:tc>
          <w:tcPr>
            <w:tcW w:w="9390" w:type="dxa"/>
            <w:gridSpan w:val="9"/>
            <w:tcBorders>
              <w:top w:val="single" w:sz="4" w:space="0" w:color="auto"/>
              <w:left w:val="single" w:sz="4" w:space="0" w:color="auto"/>
              <w:bottom w:val="single" w:sz="4" w:space="0" w:color="auto"/>
              <w:right w:val="single" w:sz="4" w:space="0" w:color="auto"/>
            </w:tcBorders>
            <w:noWrap/>
            <w:vAlign w:val="bottom"/>
            <w:hideMark/>
          </w:tcPr>
          <w:p w:rsidR="00FF1C6F" w:rsidRDefault="00FF1C6F">
            <w:pPr>
              <w:jc w:val="center"/>
              <w:rPr>
                <w:b/>
                <w:i/>
                <w:sz w:val="22"/>
                <w:szCs w:val="22"/>
              </w:rPr>
            </w:pPr>
            <w:r>
              <w:rPr>
                <w:b/>
                <w:i/>
                <w:sz w:val="22"/>
                <w:szCs w:val="22"/>
              </w:rPr>
              <w:t>Fish</w:t>
            </w:r>
          </w:p>
        </w:tc>
      </w:tr>
      <w:tr w:rsidR="00FF1C6F" w:rsidTr="00FF1C6F">
        <w:trPr>
          <w:trHeight w:val="300"/>
        </w:trPr>
        <w:tc>
          <w:tcPr>
            <w:tcW w:w="1635" w:type="dxa"/>
            <w:gridSpan w:val="2"/>
            <w:tcBorders>
              <w:top w:val="single" w:sz="4" w:space="0" w:color="auto"/>
              <w:left w:val="single" w:sz="4" w:space="0" w:color="auto"/>
              <w:bottom w:val="single" w:sz="4" w:space="0" w:color="auto"/>
              <w:right w:val="nil"/>
            </w:tcBorders>
            <w:noWrap/>
            <w:vAlign w:val="bottom"/>
            <w:hideMark/>
          </w:tcPr>
          <w:p w:rsidR="00FF1C6F" w:rsidRDefault="00FF1C6F">
            <w:pPr>
              <w:jc w:val="center"/>
              <w:rPr>
                <w:sz w:val="22"/>
                <w:szCs w:val="22"/>
              </w:rPr>
            </w:pPr>
            <w:r>
              <w:rPr>
                <w:sz w:val="22"/>
                <w:szCs w:val="22"/>
              </w:rPr>
              <w:t>PCB Congeners</w:t>
            </w:r>
          </w:p>
        </w:tc>
        <w:tc>
          <w:tcPr>
            <w:tcW w:w="1710" w:type="dxa"/>
            <w:tcBorders>
              <w:top w:val="single" w:sz="4" w:space="0" w:color="auto"/>
              <w:left w:val="single" w:sz="4" w:space="0" w:color="auto"/>
              <w:bottom w:val="single" w:sz="4" w:space="0" w:color="auto"/>
              <w:right w:val="nil"/>
            </w:tcBorders>
            <w:vAlign w:val="bottom"/>
            <w:hideMark/>
          </w:tcPr>
          <w:p w:rsidR="00FF1C6F" w:rsidRDefault="00FF1C6F">
            <w:pPr>
              <w:jc w:val="center"/>
              <w:rPr>
                <w:sz w:val="22"/>
                <w:szCs w:val="22"/>
              </w:rPr>
            </w:pPr>
            <w:r>
              <w:rPr>
                <w:sz w:val="22"/>
                <w:szCs w:val="22"/>
              </w:rPr>
              <w:t>30g minimum, 60g preferred</w:t>
            </w:r>
          </w:p>
        </w:tc>
        <w:tc>
          <w:tcPr>
            <w:tcW w:w="2160" w:type="dxa"/>
            <w:gridSpan w:val="2"/>
            <w:tcBorders>
              <w:top w:val="single" w:sz="4" w:space="0" w:color="auto"/>
              <w:left w:val="single" w:sz="4" w:space="0" w:color="auto"/>
              <w:bottom w:val="single" w:sz="4" w:space="0" w:color="auto"/>
              <w:right w:val="nil"/>
            </w:tcBorders>
            <w:vAlign w:val="bottom"/>
            <w:hideMark/>
          </w:tcPr>
          <w:p w:rsidR="00FF1C6F" w:rsidRDefault="00FF1C6F">
            <w:pPr>
              <w:jc w:val="center"/>
              <w:rPr>
                <w:sz w:val="22"/>
                <w:szCs w:val="22"/>
              </w:rPr>
            </w:pPr>
            <w:r>
              <w:rPr>
                <w:sz w:val="22"/>
                <w:szCs w:val="22"/>
              </w:rPr>
              <w:t>Certified 4 oz  Glass w/Teflon Lid Liner</w:t>
            </w:r>
          </w:p>
        </w:tc>
        <w:tc>
          <w:tcPr>
            <w:tcW w:w="1530" w:type="dxa"/>
            <w:gridSpan w:val="3"/>
            <w:tcBorders>
              <w:top w:val="single" w:sz="4" w:space="0" w:color="auto"/>
              <w:left w:val="single" w:sz="4" w:space="0" w:color="auto"/>
              <w:bottom w:val="single" w:sz="4" w:space="0" w:color="auto"/>
              <w:right w:val="nil"/>
            </w:tcBorders>
            <w:vAlign w:val="bottom"/>
            <w:hideMark/>
          </w:tcPr>
          <w:p w:rsidR="00FF1C6F" w:rsidRDefault="00FF1C6F">
            <w:pPr>
              <w:jc w:val="center"/>
              <w:rPr>
                <w:sz w:val="22"/>
                <w:szCs w:val="22"/>
              </w:rPr>
            </w:pPr>
            <w:r>
              <w:rPr>
                <w:sz w:val="22"/>
                <w:szCs w:val="22"/>
              </w:rPr>
              <w:t>freeze, -10° C</w:t>
            </w:r>
          </w:p>
        </w:tc>
        <w:tc>
          <w:tcPr>
            <w:tcW w:w="2355" w:type="dxa"/>
            <w:tcBorders>
              <w:top w:val="single" w:sz="4" w:space="0" w:color="auto"/>
              <w:left w:val="single" w:sz="4" w:space="0" w:color="auto"/>
              <w:bottom w:val="single" w:sz="4" w:space="0" w:color="auto"/>
              <w:right w:val="single" w:sz="4" w:space="0" w:color="auto"/>
            </w:tcBorders>
            <w:vAlign w:val="bottom"/>
            <w:hideMark/>
          </w:tcPr>
          <w:p w:rsidR="00FF1C6F" w:rsidRDefault="00FF1C6F">
            <w:pPr>
              <w:jc w:val="center"/>
              <w:rPr>
                <w:sz w:val="22"/>
                <w:szCs w:val="22"/>
              </w:rPr>
            </w:pPr>
            <w:r>
              <w:rPr>
                <w:sz w:val="22"/>
                <w:szCs w:val="22"/>
              </w:rPr>
              <w:t xml:space="preserve">1 </w:t>
            </w:r>
            <w:r w:rsidR="006738D0">
              <w:rPr>
                <w:sz w:val="22"/>
                <w:szCs w:val="22"/>
              </w:rPr>
              <w:t>year to extraction, then 1 year</w:t>
            </w:r>
            <w:r>
              <w:rPr>
                <w:sz w:val="22"/>
                <w:szCs w:val="22"/>
              </w:rPr>
              <w:t xml:space="preserve"> to analysis</w:t>
            </w:r>
          </w:p>
        </w:tc>
      </w:tr>
      <w:tr w:rsidR="00FF1C6F" w:rsidTr="00FF1C6F">
        <w:trPr>
          <w:trHeight w:val="300"/>
        </w:trPr>
        <w:tc>
          <w:tcPr>
            <w:tcW w:w="1635" w:type="dxa"/>
            <w:gridSpan w:val="2"/>
            <w:tcBorders>
              <w:top w:val="single" w:sz="4" w:space="0" w:color="auto"/>
              <w:left w:val="single" w:sz="4" w:space="0" w:color="auto"/>
              <w:bottom w:val="single" w:sz="4" w:space="0" w:color="auto"/>
              <w:right w:val="nil"/>
            </w:tcBorders>
            <w:noWrap/>
            <w:vAlign w:val="bottom"/>
            <w:hideMark/>
          </w:tcPr>
          <w:p w:rsidR="00FF1C6F" w:rsidRDefault="00FF1C6F">
            <w:pPr>
              <w:jc w:val="center"/>
              <w:rPr>
                <w:sz w:val="22"/>
                <w:szCs w:val="22"/>
              </w:rPr>
            </w:pPr>
            <w:r>
              <w:rPr>
                <w:sz w:val="22"/>
                <w:szCs w:val="22"/>
              </w:rPr>
              <w:t>Lipids</w:t>
            </w:r>
          </w:p>
        </w:tc>
        <w:tc>
          <w:tcPr>
            <w:tcW w:w="1710" w:type="dxa"/>
            <w:tcBorders>
              <w:top w:val="single" w:sz="4" w:space="0" w:color="auto"/>
              <w:left w:val="single" w:sz="4" w:space="0" w:color="auto"/>
              <w:bottom w:val="single" w:sz="4" w:space="0" w:color="auto"/>
              <w:right w:val="nil"/>
            </w:tcBorders>
            <w:vAlign w:val="bottom"/>
            <w:hideMark/>
          </w:tcPr>
          <w:p w:rsidR="00FF1C6F" w:rsidRDefault="00FF1C6F">
            <w:pPr>
              <w:jc w:val="center"/>
              <w:rPr>
                <w:sz w:val="22"/>
                <w:szCs w:val="22"/>
              </w:rPr>
            </w:pPr>
            <w:r>
              <w:rPr>
                <w:sz w:val="22"/>
                <w:szCs w:val="22"/>
              </w:rPr>
              <w:t>30g minimum, 60g preferred</w:t>
            </w:r>
          </w:p>
        </w:tc>
        <w:tc>
          <w:tcPr>
            <w:tcW w:w="2160" w:type="dxa"/>
            <w:gridSpan w:val="2"/>
            <w:tcBorders>
              <w:top w:val="single" w:sz="4" w:space="0" w:color="auto"/>
              <w:left w:val="single" w:sz="4" w:space="0" w:color="auto"/>
              <w:bottom w:val="single" w:sz="4" w:space="0" w:color="auto"/>
              <w:right w:val="nil"/>
            </w:tcBorders>
            <w:vAlign w:val="bottom"/>
            <w:hideMark/>
          </w:tcPr>
          <w:p w:rsidR="00FF1C6F" w:rsidRDefault="00FF1C6F">
            <w:pPr>
              <w:jc w:val="center"/>
              <w:rPr>
                <w:sz w:val="22"/>
                <w:szCs w:val="22"/>
              </w:rPr>
            </w:pPr>
            <w:r>
              <w:rPr>
                <w:sz w:val="22"/>
                <w:szCs w:val="22"/>
              </w:rPr>
              <w:t>Certified 4-oz Glass w/Teflon Lid liner</w:t>
            </w:r>
          </w:p>
        </w:tc>
        <w:tc>
          <w:tcPr>
            <w:tcW w:w="1530" w:type="dxa"/>
            <w:gridSpan w:val="3"/>
            <w:tcBorders>
              <w:top w:val="single" w:sz="4" w:space="0" w:color="auto"/>
              <w:left w:val="single" w:sz="4" w:space="0" w:color="auto"/>
              <w:bottom w:val="single" w:sz="4" w:space="0" w:color="auto"/>
              <w:right w:val="nil"/>
            </w:tcBorders>
            <w:vAlign w:val="bottom"/>
            <w:hideMark/>
          </w:tcPr>
          <w:p w:rsidR="00FF1C6F" w:rsidRDefault="00FF1C6F">
            <w:pPr>
              <w:jc w:val="center"/>
              <w:rPr>
                <w:sz w:val="22"/>
                <w:szCs w:val="22"/>
              </w:rPr>
            </w:pPr>
            <w:r>
              <w:rPr>
                <w:sz w:val="22"/>
                <w:szCs w:val="22"/>
              </w:rPr>
              <w:t>freeze, -10° C</w:t>
            </w:r>
          </w:p>
        </w:tc>
        <w:tc>
          <w:tcPr>
            <w:tcW w:w="2355" w:type="dxa"/>
            <w:tcBorders>
              <w:top w:val="single" w:sz="4" w:space="0" w:color="auto"/>
              <w:left w:val="single" w:sz="4" w:space="0" w:color="auto"/>
              <w:bottom w:val="single" w:sz="4" w:space="0" w:color="auto"/>
              <w:right w:val="single" w:sz="4" w:space="0" w:color="auto"/>
            </w:tcBorders>
            <w:vAlign w:val="bottom"/>
            <w:hideMark/>
          </w:tcPr>
          <w:p w:rsidR="00FF1C6F" w:rsidRDefault="00FF1C6F">
            <w:pPr>
              <w:jc w:val="center"/>
              <w:rPr>
                <w:sz w:val="22"/>
                <w:szCs w:val="22"/>
              </w:rPr>
            </w:pPr>
            <w:r>
              <w:rPr>
                <w:sz w:val="22"/>
                <w:szCs w:val="22"/>
              </w:rPr>
              <w:t>1 year to extraction, then 40 days to analysis</w:t>
            </w:r>
          </w:p>
        </w:tc>
      </w:tr>
      <w:tr w:rsidR="00FF1C6F" w:rsidTr="00FF1C6F">
        <w:trPr>
          <w:trHeight w:val="300"/>
        </w:trPr>
        <w:tc>
          <w:tcPr>
            <w:tcW w:w="9390" w:type="dxa"/>
            <w:gridSpan w:val="9"/>
            <w:tcBorders>
              <w:top w:val="single" w:sz="4" w:space="0" w:color="auto"/>
              <w:left w:val="single" w:sz="4" w:space="0" w:color="auto"/>
              <w:bottom w:val="single" w:sz="4" w:space="0" w:color="auto"/>
              <w:right w:val="single" w:sz="4" w:space="0" w:color="auto"/>
            </w:tcBorders>
            <w:noWrap/>
            <w:vAlign w:val="bottom"/>
            <w:hideMark/>
          </w:tcPr>
          <w:p w:rsidR="00FF1C6F" w:rsidRDefault="00FF1C6F">
            <w:pPr>
              <w:jc w:val="center"/>
              <w:rPr>
                <w:b/>
                <w:i/>
                <w:sz w:val="22"/>
                <w:szCs w:val="22"/>
              </w:rPr>
            </w:pPr>
            <w:r>
              <w:rPr>
                <w:b/>
                <w:i/>
                <w:sz w:val="22"/>
                <w:szCs w:val="22"/>
              </w:rPr>
              <w:t>Sediment</w:t>
            </w:r>
          </w:p>
        </w:tc>
      </w:tr>
      <w:tr w:rsidR="00FF1C6F" w:rsidTr="00FF1C6F">
        <w:trPr>
          <w:trHeight w:val="615"/>
        </w:trPr>
        <w:tc>
          <w:tcPr>
            <w:tcW w:w="1588" w:type="dxa"/>
            <w:tcBorders>
              <w:top w:val="nil"/>
              <w:left w:val="single" w:sz="4" w:space="0" w:color="auto"/>
              <w:bottom w:val="single" w:sz="4" w:space="0" w:color="auto"/>
              <w:right w:val="single" w:sz="4" w:space="0" w:color="auto"/>
            </w:tcBorders>
            <w:noWrap/>
            <w:vAlign w:val="bottom"/>
            <w:hideMark/>
          </w:tcPr>
          <w:p w:rsidR="00FF1C6F" w:rsidRDefault="00FF1C6F">
            <w:pPr>
              <w:jc w:val="center"/>
              <w:rPr>
                <w:sz w:val="22"/>
                <w:szCs w:val="22"/>
              </w:rPr>
            </w:pPr>
            <w:r>
              <w:rPr>
                <w:sz w:val="22"/>
                <w:szCs w:val="22"/>
              </w:rPr>
              <w:t xml:space="preserve">PCB Congeners </w:t>
            </w:r>
          </w:p>
        </w:tc>
        <w:tc>
          <w:tcPr>
            <w:tcW w:w="1793" w:type="dxa"/>
            <w:gridSpan w:val="3"/>
            <w:tcBorders>
              <w:top w:val="nil"/>
              <w:left w:val="nil"/>
              <w:bottom w:val="single" w:sz="4" w:space="0" w:color="auto"/>
              <w:right w:val="single" w:sz="4" w:space="0" w:color="auto"/>
            </w:tcBorders>
            <w:noWrap/>
            <w:vAlign w:val="bottom"/>
            <w:hideMark/>
          </w:tcPr>
          <w:p w:rsidR="00FF1C6F" w:rsidRDefault="00FF1C6F">
            <w:pPr>
              <w:jc w:val="center"/>
              <w:rPr>
                <w:sz w:val="22"/>
                <w:szCs w:val="22"/>
              </w:rPr>
            </w:pPr>
            <w:r>
              <w:rPr>
                <w:sz w:val="22"/>
                <w:szCs w:val="22"/>
              </w:rPr>
              <w:t>250 g</w:t>
            </w:r>
          </w:p>
        </w:tc>
        <w:tc>
          <w:tcPr>
            <w:tcW w:w="2137" w:type="dxa"/>
            <w:gridSpan w:val="2"/>
            <w:tcBorders>
              <w:top w:val="nil"/>
              <w:left w:val="nil"/>
              <w:bottom w:val="single" w:sz="4" w:space="0" w:color="auto"/>
              <w:right w:val="single" w:sz="4" w:space="0" w:color="auto"/>
            </w:tcBorders>
            <w:noWrap/>
            <w:vAlign w:val="bottom"/>
            <w:hideMark/>
          </w:tcPr>
          <w:p w:rsidR="00FF1C6F" w:rsidRDefault="00FF1C6F">
            <w:pPr>
              <w:jc w:val="center"/>
              <w:rPr>
                <w:sz w:val="22"/>
                <w:szCs w:val="22"/>
              </w:rPr>
            </w:pPr>
            <w:r>
              <w:rPr>
                <w:sz w:val="22"/>
                <w:szCs w:val="22"/>
              </w:rPr>
              <w:t>8-oz Glass</w:t>
            </w:r>
          </w:p>
        </w:tc>
        <w:tc>
          <w:tcPr>
            <w:tcW w:w="1482" w:type="dxa"/>
            <w:tcBorders>
              <w:top w:val="nil"/>
              <w:left w:val="nil"/>
              <w:bottom w:val="single" w:sz="4" w:space="0" w:color="auto"/>
              <w:right w:val="single" w:sz="4" w:space="0" w:color="auto"/>
            </w:tcBorders>
            <w:vAlign w:val="bottom"/>
            <w:hideMark/>
          </w:tcPr>
          <w:p w:rsidR="00FF1C6F" w:rsidRDefault="00FF1C6F">
            <w:pPr>
              <w:jc w:val="center"/>
              <w:rPr>
                <w:sz w:val="22"/>
                <w:szCs w:val="22"/>
              </w:rPr>
            </w:pPr>
            <w:r>
              <w:rPr>
                <w:sz w:val="22"/>
                <w:szCs w:val="22"/>
              </w:rPr>
              <w:t xml:space="preserve">Cool to 4°C or Freeze </w:t>
            </w:r>
          </w:p>
          <w:p w:rsidR="00FF1C6F" w:rsidRDefault="00FF1C6F" w:rsidP="009B6E7B">
            <w:pPr>
              <w:jc w:val="center"/>
              <w:rPr>
                <w:sz w:val="22"/>
                <w:szCs w:val="22"/>
              </w:rPr>
            </w:pPr>
            <w:r>
              <w:rPr>
                <w:sz w:val="22"/>
                <w:szCs w:val="22"/>
              </w:rPr>
              <w:t>-</w:t>
            </w:r>
            <w:r w:rsidR="009B6E7B">
              <w:rPr>
                <w:sz w:val="22"/>
                <w:szCs w:val="22"/>
              </w:rPr>
              <w:t>10</w:t>
            </w:r>
            <w:r>
              <w:rPr>
                <w:sz w:val="22"/>
                <w:szCs w:val="22"/>
              </w:rPr>
              <w:t>°C</w:t>
            </w:r>
          </w:p>
        </w:tc>
        <w:tc>
          <w:tcPr>
            <w:tcW w:w="2390" w:type="dxa"/>
            <w:gridSpan w:val="2"/>
            <w:tcBorders>
              <w:top w:val="nil"/>
              <w:left w:val="nil"/>
              <w:bottom w:val="single" w:sz="4" w:space="0" w:color="auto"/>
              <w:right w:val="single" w:sz="4" w:space="0" w:color="auto"/>
            </w:tcBorders>
            <w:vAlign w:val="bottom"/>
            <w:hideMark/>
          </w:tcPr>
          <w:p w:rsidR="00FF1C6F" w:rsidRDefault="00FF1C6F">
            <w:pPr>
              <w:jc w:val="center"/>
              <w:rPr>
                <w:sz w:val="22"/>
                <w:szCs w:val="22"/>
              </w:rPr>
            </w:pPr>
            <w:r>
              <w:rPr>
                <w:sz w:val="22"/>
                <w:szCs w:val="22"/>
              </w:rPr>
              <w:t>1 year to extraction,                1 year to analysis</w:t>
            </w:r>
          </w:p>
        </w:tc>
      </w:tr>
      <w:tr w:rsidR="00FF1C6F" w:rsidTr="00FF1C6F">
        <w:trPr>
          <w:trHeight w:val="300"/>
        </w:trPr>
        <w:tc>
          <w:tcPr>
            <w:tcW w:w="9390" w:type="dxa"/>
            <w:gridSpan w:val="9"/>
            <w:tcBorders>
              <w:top w:val="single" w:sz="4" w:space="0" w:color="auto"/>
              <w:left w:val="single" w:sz="4" w:space="0" w:color="auto"/>
              <w:bottom w:val="single" w:sz="4" w:space="0" w:color="auto"/>
              <w:right w:val="single" w:sz="4" w:space="0" w:color="auto"/>
            </w:tcBorders>
            <w:noWrap/>
            <w:vAlign w:val="bottom"/>
            <w:hideMark/>
          </w:tcPr>
          <w:p w:rsidR="00FF1C6F" w:rsidRDefault="00FF1C6F">
            <w:pPr>
              <w:jc w:val="center"/>
              <w:rPr>
                <w:b/>
                <w:i/>
                <w:sz w:val="22"/>
                <w:szCs w:val="22"/>
              </w:rPr>
            </w:pPr>
            <w:r>
              <w:rPr>
                <w:b/>
                <w:i/>
                <w:sz w:val="22"/>
                <w:szCs w:val="22"/>
              </w:rPr>
              <w:t>Water</w:t>
            </w:r>
          </w:p>
        </w:tc>
      </w:tr>
      <w:tr w:rsidR="00FF1C6F" w:rsidTr="00FF1C6F">
        <w:trPr>
          <w:trHeight w:val="300"/>
        </w:trPr>
        <w:tc>
          <w:tcPr>
            <w:tcW w:w="1635" w:type="dxa"/>
            <w:gridSpan w:val="2"/>
            <w:tcBorders>
              <w:top w:val="single" w:sz="4" w:space="0" w:color="auto"/>
              <w:left w:val="single" w:sz="4" w:space="0" w:color="auto"/>
              <w:bottom w:val="single" w:sz="4" w:space="0" w:color="auto"/>
              <w:right w:val="nil"/>
            </w:tcBorders>
            <w:noWrap/>
            <w:vAlign w:val="bottom"/>
            <w:hideMark/>
          </w:tcPr>
          <w:p w:rsidR="00FF1C6F" w:rsidRDefault="00FF1C6F">
            <w:pPr>
              <w:jc w:val="center"/>
              <w:rPr>
                <w:dstrike/>
                <w:sz w:val="22"/>
                <w:szCs w:val="22"/>
              </w:rPr>
            </w:pPr>
            <w:r>
              <w:rPr>
                <w:sz w:val="22"/>
                <w:szCs w:val="22"/>
              </w:rPr>
              <w:t>PCB Congeners</w:t>
            </w:r>
          </w:p>
        </w:tc>
        <w:tc>
          <w:tcPr>
            <w:tcW w:w="1710" w:type="dxa"/>
            <w:tcBorders>
              <w:top w:val="single" w:sz="4" w:space="0" w:color="auto"/>
              <w:left w:val="single" w:sz="4" w:space="0" w:color="auto"/>
              <w:bottom w:val="single" w:sz="4" w:space="0" w:color="auto"/>
              <w:right w:val="nil"/>
            </w:tcBorders>
            <w:vAlign w:val="bottom"/>
            <w:hideMark/>
          </w:tcPr>
          <w:p w:rsidR="00FF1C6F" w:rsidRDefault="000F020F">
            <w:pPr>
              <w:jc w:val="center"/>
              <w:rPr>
                <w:sz w:val="22"/>
                <w:szCs w:val="22"/>
              </w:rPr>
            </w:pPr>
            <w:r>
              <w:rPr>
                <w:sz w:val="22"/>
                <w:szCs w:val="22"/>
              </w:rPr>
              <w:t>1 Gallon</w:t>
            </w:r>
          </w:p>
        </w:tc>
        <w:tc>
          <w:tcPr>
            <w:tcW w:w="2160" w:type="dxa"/>
            <w:gridSpan w:val="2"/>
            <w:tcBorders>
              <w:top w:val="single" w:sz="4" w:space="0" w:color="auto"/>
              <w:left w:val="single" w:sz="4" w:space="0" w:color="auto"/>
              <w:bottom w:val="single" w:sz="4" w:space="0" w:color="auto"/>
              <w:right w:val="nil"/>
            </w:tcBorders>
            <w:vAlign w:val="bottom"/>
            <w:hideMark/>
          </w:tcPr>
          <w:p w:rsidR="00FF1C6F" w:rsidRDefault="00916D36">
            <w:pPr>
              <w:jc w:val="center"/>
              <w:rPr>
                <w:sz w:val="22"/>
                <w:szCs w:val="22"/>
              </w:rPr>
            </w:pPr>
            <w:r>
              <w:rPr>
                <w:sz w:val="22"/>
                <w:szCs w:val="22"/>
              </w:rPr>
              <w:t>Certified ~2.5 L</w:t>
            </w:r>
            <w:r w:rsidR="00FF1C6F">
              <w:rPr>
                <w:sz w:val="22"/>
                <w:szCs w:val="22"/>
              </w:rPr>
              <w:t xml:space="preserve"> Glass</w:t>
            </w:r>
          </w:p>
        </w:tc>
        <w:tc>
          <w:tcPr>
            <w:tcW w:w="1530" w:type="dxa"/>
            <w:gridSpan w:val="3"/>
            <w:tcBorders>
              <w:top w:val="single" w:sz="4" w:space="0" w:color="auto"/>
              <w:left w:val="single" w:sz="4" w:space="0" w:color="auto"/>
              <w:bottom w:val="single" w:sz="4" w:space="0" w:color="auto"/>
              <w:right w:val="nil"/>
            </w:tcBorders>
            <w:vAlign w:val="bottom"/>
            <w:hideMark/>
          </w:tcPr>
          <w:p w:rsidR="00FF1C6F" w:rsidRDefault="00FF1C6F">
            <w:pPr>
              <w:jc w:val="center"/>
              <w:rPr>
                <w:sz w:val="22"/>
                <w:szCs w:val="22"/>
              </w:rPr>
            </w:pPr>
            <w:r>
              <w:rPr>
                <w:sz w:val="22"/>
                <w:szCs w:val="22"/>
              </w:rPr>
              <w:t>Cool to 4</w:t>
            </w:r>
            <w:r>
              <w:rPr>
                <w:sz w:val="22"/>
                <w:szCs w:val="22"/>
                <w:vertAlign w:val="superscript"/>
              </w:rPr>
              <w:t>o</w:t>
            </w:r>
            <w:r>
              <w:rPr>
                <w:sz w:val="22"/>
                <w:szCs w:val="22"/>
              </w:rPr>
              <w:t xml:space="preserve"> C</w:t>
            </w:r>
          </w:p>
        </w:tc>
        <w:tc>
          <w:tcPr>
            <w:tcW w:w="2355" w:type="dxa"/>
            <w:tcBorders>
              <w:top w:val="single" w:sz="4" w:space="0" w:color="auto"/>
              <w:left w:val="single" w:sz="4" w:space="0" w:color="auto"/>
              <w:bottom w:val="single" w:sz="4" w:space="0" w:color="auto"/>
              <w:right w:val="single" w:sz="4" w:space="0" w:color="auto"/>
            </w:tcBorders>
            <w:vAlign w:val="bottom"/>
            <w:hideMark/>
          </w:tcPr>
          <w:p w:rsidR="00FF1C6F" w:rsidRDefault="00970000">
            <w:pPr>
              <w:jc w:val="center"/>
              <w:rPr>
                <w:sz w:val="22"/>
                <w:szCs w:val="22"/>
              </w:rPr>
            </w:pPr>
            <w:r>
              <w:rPr>
                <w:sz w:val="22"/>
                <w:szCs w:val="22"/>
              </w:rPr>
              <w:t>1 year to extraction, then 40 days to analysis</w:t>
            </w:r>
          </w:p>
        </w:tc>
      </w:tr>
      <w:tr w:rsidR="00FF1C6F" w:rsidTr="00FF1C6F">
        <w:trPr>
          <w:trHeight w:val="300"/>
        </w:trPr>
        <w:tc>
          <w:tcPr>
            <w:tcW w:w="1635" w:type="dxa"/>
            <w:gridSpan w:val="2"/>
            <w:tcBorders>
              <w:top w:val="single" w:sz="4" w:space="0" w:color="auto"/>
              <w:left w:val="single" w:sz="4" w:space="0" w:color="auto"/>
              <w:bottom w:val="single" w:sz="4" w:space="0" w:color="auto"/>
              <w:right w:val="nil"/>
            </w:tcBorders>
            <w:noWrap/>
            <w:vAlign w:val="bottom"/>
            <w:hideMark/>
          </w:tcPr>
          <w:p w:rsidR="00FF1C6F" w:rsidRDefault="00FF1C6F">
            <w:pPr>
              <w:jc w:val="center"/>
              <w:rPr>
                <w:sz w:val="22"/>
                <w:szCs w:val="22"/>
              </w:rPr>
            </w:pPr>
            <w:r>
              <w:rPr>
                <w:sz w:val="22"/>
                <w:szCs w:val="22"/>
              </w:rPr>
              <w:t>TOC</w:t>
            </w:r>
          </w:p>
        </w:tc>
        <w:tc>
          <w:tcPr>
            <w:tcW w:w="1710" w:type="dxa"/>
            <w:tcBorders>
              <w:top w:val="single" w:sz="4" w:space="0" w:color="auto"/>
              <w:left w:val="single" w:sz="4" w:space="0" w:color="auto"/>
              <w:bottom w:val="single" w:sz="4" w:space="0" w:color="auto"/>
              <w:right w:val="nil"/>
            </w:tcBorders>
            <w:vAlign w:val="bottom"/>
            <w:hideMark/>
          </w:tcPr>
          <w:p w:rsidR="00FF1C6F" w:rsidRDefault="00FF1C6F">
            <w:pPr>
              <w:jc w:val="center"/>
              <w:rPr>
                <w:sz w:val="22"/>
                <w:szCs w:val="22"/>
              </w:rPr>
            </w:pPr>
            <w:r>
              <w:rPr>
                <w:sz w:val="22"/>
                <w:szCs w:val="22"/>
              </w:rPr>
              <w:t>2-60 mL</w:t>
            </w:r>
          </w:p>
        </w:tc>
        <w:tc>
          <w:tcPr>
            <w:tcW w:w="2160" w:type="dxa"/>
            <w:gridSpan w:val="2"/>
            <w:tcBorders>
              <w:top w:val="single" w:sz="4" w:space="0" w:color="auto"/>
              <w:left w:val="single" w:sz="4" w:space="0" w:color="auto"/>
              <w:bottom w:val="single" w:sz="4" w:space="0" w:color="auto"/>
              <w:right w:val="nil"/>
            </w:tcBorders>
            <w:vAlign w:val="bottom"/>
            <w:hideMark/>
          </w:tcPr>
          <w:p w:rsidR="00FF1C6F" w:rsidRDefault="00FF1C6F">
            <w:pPr>
              <w:jc w:val="center"/>
              <w:rPr>
                <w:sz w:val="22"/>
                <w:szCs w:val="22"/>
              </w:rPr>
            </w:pPr>
            <w:r>
              <w:rPr>
                <w:sz w:val="22"/>
                <w:szCs w:val="22"/>
              </w:rPr>
              <w:t xml:space="preserve">60 mL </w:t>
            </w:r>
            <w:r w:rsidR="00916D36">
              <w:rPr>
                <w:sz w:val="22"/>
                <w:szCs w:val="22"/>
              </w:rPr>
              <w:t>Poly</w:t>
            </w:r>
          </w:p>
        </w:tc>
        <w:tc>
          <w:tcPr>
            <w:tcW w:w="1530" w:type="dxa"/>
            <w:gridSpan w:val="3"/>
            <w:tcBorders>
              <w:top w:val="single" w:sz="4" w:space="0" w:color="auto"/>
              <w:left w:val="single" w:sz="4" w:space="0" w:color="auto"/>
              <w:bottom w:val="single" w:sz="4" w:space="0" w:color="auto"/>
              <w:right w:val="nil"/>
            </w:tcBorders>
            <w:vAlign w:val="bottom"/>
            <w:hideMark/>
          </w:tcPr>
          <w:p w:rsidR="00FF1C6F" w:rsidRDefault="00FF1C6F">
            <w:pPr>
              <w:jc w:val="center"/>
              <w:rPr>
                <w:sz w:val="22"/>
                <w:szCs w:val="22"/>
              </w:rPr>
            </w:pPr>
            <w:r>
              <w:rPr>
                <w:sz w:val="22"/>
                <w:szCs w:val="22"/>
              </w:rPr>
              <w:t xml:space="preserve">1:1 HCl to pH&lt;2; cool to </w:t>
            </w:r>
            <w:r>
              <w:rPr>
                <w:sz w:val="22"/>
                <w:szCs w:val="22"/>
                <w:u w:val="single"/>
              </w:rPr>
              <w:t>&lt;</w:t>
            </w:r>
            <w:r>
              <w:rPr>
                <w:sz w:val="22"/>
                <w:szCs w:val="22"/>
              </w:rPr>
              <w:t>6</w:t>
            </w:r>
            <w:r>
              <w:rPr>
                <w:sz w:val="22"/>
                <w:szCs w:val="22"/>
                <w:vertAlign w:val="superscript"/>
              </w:rPr>
              <w:t>o</w:t>
            </w:r>
            <w:r>
              <w:rPr>
                <w:sz w:val="22"/>
                <w:szCs w:val="22"/>
              </w:rPr>
              <w:t xml:space="preserve"> C</w:t>
            </w:r>
          </w:p>
        </w:tc>
        <w:tc>
          <w:tcPr>
            <w:tcW w:w="2355" w:type="dxa"/>
            <w:tcBorders>
              <w:top w:val="single" w:sz="4" w:space="0" w:color="auto"/>
              <w:left w:val="single" w:sz="4" w:space="0" w:color="auto"/>
              <w:bottom w:val="single" w:sz="4" w:space="0" w:color="auto"/>
              <w:right w:val="single" w:sz="4" w:space="0" w:color="auto"/>
            </w:tcBorders>
            <w:vAlign w:val="bottom"/>
            <w:hideMark/>
          </w:tcPr>
          <w:p w:rsidR="00FF1C6F" w:rsidRDefault="00FF1C6F">
            <w:pPr>
              <w:jc w:val="center"/>
              <w:rPr>
                <w:sz w:val="22"/>
                <w:szCs w:val="22"/>
              </w:rPr>
            </w:pPr>
            <w:r>
              <w:rPr>
                <w:sz w:val="22"/>
                <w:szCs w:val="22"/>
              </w:rPr>
              <w:t>28 Days</w:t>
            </w:r>
          </w:p>
        </w:tc>
      </w:tr>
      <w:tr w:rsidR="00FF1C6F" w:rsidTr="00FF1C6F">
        <w:trPr>
          <w:trHeight w:val="300"/>
        </w:trPr>
        <w:tc>
          <w:tcPr>
            <w:tcW w:w="1635" w:type="dxa"/>
            <w:gridSpan w:val="2"/>
            <w:tcBorders>
              <w:top w:val="single" w:sz="4" w:space="0" w:color="auto"/>
              <w:left w:val="single" w:sz="4" w:space="0" w:color="auto"/>
              <w:bottom w:val="single" w:sz="4" w:space="0" w:color="auto"/>
              <w:right w:val="nil"/>
            </w:tcBorders>
            <w:noWrap/>
            <w:vAlign w:val="bottom"/>
            <w:hideMark/>
          </w:tcPr>
          <w:p w:rsidR="00FF1C6F" w:rsidRDefault="00FF1C6F">
            <w:pPr>
              <w:jc w:val="center"/>
              <w:rPr>
                <w:sz w:val="22"/>
                <w:szCs w:val="22"/>
              </w:rPr>
            </w:pPr>
            <w:r>
              <w:rPr>
                <w:sz w:val="22"/>
                <w:szCs w:val="22"/>
              </w:rPr>
              <w:t>TSS</w:t>
            </w:r>
          </w:p>
        </w:tc>
        <w:tc>
          <w:tcPr>
            <w:tcW w:w="1710" w:type="dxa"/>
            <w:tcBorders>
              <w:top w:val="single" w:sz="4" w:space="0" w:color="auto"/>
              <w:left w:val="single" w:sz="4" w:space="0" w:color="auto"/>
              <w:bottom w:val="single" w:sz="4" w:space="0" w:color="auto"/>
              <w:right w:val="nil"/>
            </w:tcBorders>
            <w:vAlign w:val="bottom"/>
            <w:hideMark/>
          </w:tcPr>
          <w:p w:rsidR="00FF1C6F" w:rsidRDefault="00FF1C6F">
            <w:pPr>
              <w:jc w:val="center"/>
              <w:rPr>
                <w:sz w:val="22"/>
                <w:szCs w:val="22"/>
              </w:rPr>
            </w:pPr>
            <w:r>
              <w:rPr>
                <w:sz w:val="22"/>
                <w:szCs w:val="22"/>
              </w:rPr>
              <w:t>1 L</w:t>
            </w:r>
          </w:p>
        </w:tc>
        <w:tc>
          <w:tcPr>
            <w:tcW w:w="2160" w:type="dxa"/>
            <w:gridSpan w:val="2"/>
            <w:tcBorders>
              <w:top w:val="single" w:sz="4" w:space="0" w:color="auto"/>
              <w:left w:val="single" w:sz="4" w:space="0" w:color="auto"/>
              <w:bottom w:val="single" w:sz="4" w:space="0" w:color="auto"/>
              <w:right w:val="nil"/>
            </w:tcBorders>
            <w:vAlign w:val="bottom"/>
            <w:hideMark/>
          </w:tcPr>
          <w:p w:rsidR="00FF1C6F" w:rsidRDefault="00FF1C6F">
            <w:pPr>
              <w:jc w:val="center"/>
              <w:rPr>
                <w:sz w:val="22"/>
                <w:szCs w:val="22"/>
              </w:rPr>
            </w:pPr>
            <w:r>
              <w:rPr>
                <w:sz w:val="22"/>
                <w:szCs w:val="22"/>
              </w:rPr>
              <w:t>1 L Poly</w:t>
            </w:r>
          </w:p>
        </w:tc>
        <w:tc>
          <w:tcPr>
            <w:tcW w:w="1530" w:type="dxa"/>
            <w:gridSpan w:val="3"/>
            <w:tcBorders>
              <w:top w:val="single" w:sz="4" w:space="0" w:color="auto"/>
              <w:left w:val="single" w:sz="4" w:space="0" w:color="auto"/>
              <w:bottom w:val="single" w:sz="4" w:space="0" w:color="auto"/>
              <w:right w:val="nil"/>
            </w:tcBorders>
            <w:vAlign w:val="bottom"/>
            <w:hideMark/>
          </w:tcPr>
          <w:p w:rsidR="00FF1C6F" w:rsidRDefault="00FF1C6F">
            <w:pPr>
              <w:jc w:val="center"/>
              <w:rPr>
                <w:sz w:val="22"/>
                <w:szCs w:val="22"/>
                <w:u w:val="single"/>
              </w:rPr>
            </w:pPr>
            <w:r>
              <w:rPr>
                <w:sz w:val="22"/>
                <w:szCs w:val="22"/>
              </w:rPr>
              <w:t xml:space="preserve">Cool to </w:t>
            </w:r>
            <w:r>
              <w:rPr>
                <w:sz w:val="22"/>
                <w:szCs w:val="22"/>
                <w:u w:val="single"/>
              </w:rPr>
              <w:t>&lt;</w:t>
            </w:r>
            <w:r>
              <w:rPr>
                <w:sz w:val="22"/>
                <w:szCs w:val="22"/>
              </w:rPr>
              <w:t>6</w:t>
            </w:r>
            <w:r>
              <w:rPr>
                <w:sz w:val="22"/>
                <w:szCs w:val="22"/>
                <w:vertAlign w:val="superscript"/>
              </w:rPr>
              <w:t>o</w:t>
            </w:r>
            <w:r>
              <w:rPr>
                <w:sz w:val="22"/>
                <w:szCs w:val="22"/>
              </w:rPr>
              <w:t xml:space="preserve"> C</w:t>
            </w:r>
          </w:p>
        </w:tc>
        <w:tc>
          <w:tcPr>
            <w:tcW w:w="2355" w:type="dxa"/>
            <w:tcBorders>
              <w:top w:val="single" w:sz="4" w:space="0" w:color="auto"/>
              <w:left w:val="single" w:sz="4" w:space="0" w:color="auto"/>
              <w:bottom w:val="single" w:sz="4" w:space="0" w:color="auto"/>
              <w:right w:val="single" w:sz="4" w:space="0" w:color="auto"/>
            </w:tcBorders>
            <w:vAlign w:val="bottom"/>
            <w:hideMark/>
          </w:tcPr>
          <w:p w:rsidR="00FF1C6F" w:rsidRDefault="00FF1C6F">
            <w:pPr>
              <w:jc w:val="center"/>
              <w:rPr>
                <w:sz w:val="22"/>
                <w:szCs w:val="22"/>
              </w:rPr>
            </w:pPr>
            <w:r>
              <w:rPr>
                <w:sz w:val="22"/>
                <w:szCs w:val="22"/>
              </w:rPr>
              <w:t>7 Days</w:t>
            </w:r>
          </w:p>
        </w:tc>
      </w:tr>
      <w:tr w:rsidR="00FF1C6F" w:rsidTr="00FF1C6F">
        <w:trPr>
          <w:trHeight w:val="300"/>
        </w:trPr>
        <w:tc>
          <w:tcPr>
            <w:tcW w:w="9390" w:type="dxa"/>
            <w:gridSpan w:val="9"/>
            <w:tcBorders>
              <w:top w:val="single" w:sz="4" w:space="0" w:color="auto"/>
              <w:left w:val="nil"/>
              <w:bottom w:val="nil"/>
              <w:right w:val="nil"/>
            </w:tcBorders>
            <w:noWrap/>
            <w:vAlign w:val="bottom"/>
          </w:tcPr>
          <w:tbl>
            <w:tblPr>
              <w:tblpPr w:leftFromText="180" w:rightFromText="180" w:vertAnchor="page" w:horzAnchor="margin" w:tblpY="1"/>
              <w:tblOverlap w:val="never"/>
              <w:tblW w:w="9390" w:type="dxa"/>
              <w:tblLayout w:type="fixed"/>
              <w:tblLook w:val="04A0"/>
            </w:tblPr>
            <w:tblGrid>
              <w:gridCol w:w="3381"/>
              <w:gridCol w:w="2137"/>
              <w:gridCol w:w="1482"/>
              <w:gridCol w:w="2390"/>
            </w:tblGrid>
            <w:tr w:rsidR="00FF1C6F">
              <w:trPr>
                <w:gridAfter w:val="1"/>
                <w:wAfter w:w="2390" w:type="dxa"/>
                <w:trHeight w:val="1406"/>
              </w:trPr>
              <w:tc>
                <w:tcPr>
                  <w:tcW w:w="7000" w:type="dxa"/>
                  <w:gridSpan w:val="3"/>
                  <w:noWrap/>
                  <w:vAlign w:val="bottom"/>
                  <w:hideMark/>
                </w:tcPr>
                <w:p w:rsidR="00FF1C6F" w:rsidRDefault="00FF1C6F">
                  <w:pPr>
                    <w:rPr>
                      <w:dstrike/>
                      <w:color w:val="000000"/>
                      <w:sz w:val="22"/>
                      <w:szCs w:val="22"/>
                    </w:rPr>
                  </w:pPr>
                  <w:r>
                    <w:rPr>
                      <w:color w:val="000000"/>
                      <w:sz w:val="22"/>
                      <w:szCs w:val="22"/>
                    </w:rPr>
                    <w:t>1= Certified sample containers provided by Manchester Environmental Laboratory (MEL) or their contract laboratory.</w:t>
                  </w:r>
                </w:p>
              </w:tc>
            </w:tr>
            <w:tr w:rsidR="00FF1C6F">
              <w:trPr>
                <w:trHeight w:val="300"/>
              </w:trPr>
              <w:tc>
                <w:tcPr>
                  <w:tcW w:w="3381" w:type="dxa"/>
                  <w:noWrap/>
                  <w:vAlign w:val="bottom"/>
                  <w:hideMark/>
                </w:tcPr>
                <w:p w:rsidR="00FF1C6F" w:rsidRDefault="00FF1C6F">
                  <w:pPr>
                    <w:rPr>
                      <w:color w:val="000000"/>
                      <w:sz w:val="22"/>
                      <w:szCs w:val="22"/>
                    </w:rPr>
                  </w:pPr>
                  <w:r>
                    <w:rPr>
                      <w:color w:val="000000"/>
                      <w:sz w:val="22"/>
                      <w:szCs w:val="22"/>
                    </w:rPr>
                    <w:t>TOC: Total organic carbon.</w:t>
                  </w:r>
                </w:p>
              </w:tc>
              <w:tc>
                <w:tcPr>
                  <w:tcW w:w="2137" w:type="dxa"/>
                  <w:noWrap/>
                  <w:vAlign w:val="bottom"/>
                  <w:hideMark/>
                </w:tcPr>
                <w:p w:rsidR="00FF1C6F" w:rsidRDefault="00FF1C6F">
                  <w:pPr>
                    <w:rPr>
                      <w:color w:val="000000"/>
                      <w:sz w:val="22"/>
                      <w:szCs w:val="22"/>
                    </w:rPr>
                  </w:pPr>
                </w:p>
              </w:tc>
              <w:tc>
                <w:tcPr>
                  <w:tcW w:w="1482" w:type="dxa"/>
                  <w:noWrap/>
                  <w:vAlign w:val="bottom"/>
                  <w:hideMark/>
                </w:tcPr>
                <w:p w:rsidR="00FF1C6F" w:rsidRDefault="00FF1C6F">
                  <w:pPr>
                    <w:rPr>
                      <w:sz w:val="20"/>
                    </w:rPr>
                  </w:pPr>
                </w:p>
              </w:tc>
              <w:tc>
                <w:tcPr>
                  <w:tcW w:w="2390" w:type="dxa"/>
                  <w:noWrap/>
                  <w:vAlign w:val="bottom"/>
                  <w:hideMark/>
                </w:tcPr>
                <w:p w:rsidR="00FF1C6F" w:rsidRDefault="00FF1C6F">
                  <w:pPr>
                    <w:rPr>
                      <w:sz w:val="20"/>
                    </w:rPr>
                  </w:pPr>
                </w:p>
              </w:tc>
            </w:tr>
          </w:tbl>
          <w:p w:rsidR="00FF1C6F" w:rsidRDefault="00FF1C6F">
            <w:pPr>
              <w:rPr>
                <w:snapToGrid w:val="0"/>
              </w:rPr>
            </w:pPr>
          </w:p>
        </w:tc>
      </w:tr>
      <w:tr w:rsidR="00FF1C6F" w:rsidTr="00FF1C6F">
        <w:trPr>
          <w:trHeight w:val="660"/>
        </w:trPr>
        <w:tc>
          <w:tcPr>
            <w:tcW w:w="9390" w:type="dxa"/>
            <w:gridSpan w:val="9"/>
            <w:tcBorders>
              <w:top w:val="nil"/>
              <w:left w:val="nil"/>
              <w:bottom w:val="single" w:sz="4" w:space="0" w:color="auto"/>
              <w:right w:val="nil"/>
            </w:tcBorders>
            <w:noWrap/>
            <w:vAlign w:val="bottom"/>
            <w:hideMark/>
          </w:tcPr>
          <w:p w:rsidR="00FF1C6F" w:rsidRDefault="00FF1C6F">
            <w:pPr>
              <w:rPr>
                <w:snapToGrid w:val="0"/>
              </w:rPr>
            </w:pPr>
          </w:p>
        </w:tc>
      </w:tr>
    </w:tbl>
    <w:p w:rsidR="00FF1C6F" w:rsidRDefault="00FF1C6F" w:rsidP="002C4E1F">
      <w:pPr>
        <w:rPr>
          <w:snapToGrid w:val="0"/>
          <w:color w:val="984806" w:themeColor="accent6" w:themeShade="80"/>
        </w:rPr>
      </w:pPr>
    </w:p>
    <w:p w:rsidR="002C4E1F" w:rsidRPr="00F76AAD" w:rsidRDefault="002C4E1F" w:rsidP="002C4E1F">
      <w:pPr>
        <w:rPr>
          <w:snapToGrid w:val="0"/>
        </w:rPr>
      </w:pPr>
    </w:p>
    <w:p w:rsidR="00590025" w:rsidRDefault="00590025">
      <w:pPr>
        <w:rPr>
          <w:rFonts w:ascii="Arial" w:hAnsi="Arial"/>
          <w:b/>
          <w:snapToGrid w:val="0"/>
          <w:color w:val="006600"/>
          <w:sz w:val="32"/>
          <w:szCs w:val="32"/>
        </w:rPr>
      </w:pPr>
      <w:r>
        <w:rPr>
          <w:snapToGrid w:val="0"/>
        </w:rPr>
        <w:br w:type="page"/>
      </w:r>
    </w:p>
    <w:p w:rsidR="002C4E1F" w:rsidRPr="00F76AAD" w:rsidRDefault="002C4E1F" w:rsidP="002C4E1F">
      <w:pPr>
        <w:pStyle w:val="Heading2"/>
        <w:rPr>
          <w:snapToGrid w:val="0"/>
        </w:rPr>
      </w:pPr>
      <w:bookmarkStart w:id="61" w:name="_Toc442868153"/>
      <w:r w:rsidRPr="00F76AAD">
        <w:rPr>
          <w:snapToGrid w:val="0"/>
        </w:rPr>
        <w:lastRenderedPageBreak/>
        <w:t>8.3</w:t>
      </w:r>
      <w:r w:rsidRPr="00F76AAD">
        <w:rPr>
          <w:snapToGrid w:val="0"/>
        </w:rPr>
        <w:tab/>
        <w:t>Invasive species evaluation</w:t>
      </w:r>
      <w:bookmarkEnd w:id="61"/>
    </w:p>
    <w:p w:rsidR="002C4E1F" w:rsidRPr="00F76AAD" w:rsidRDefault="002C4E1F" w:rsidP="002C4E1F">
      <w:pPr>
        <w:rPr>
          <w:snapToGrid w:val="0"/>
        </w:rPr>
      </w:pPr>
    </w:p>
    <w:p w:rsidR="00970000" w:rsidRDefault="00970000" w:rsidP="00970000">
      <w:pPr>
        <w:rPr>
          <w:snapToGrid w:val="0"/>
        </w:rPr>
      </w:pPr>
    </w:p>
    <w:p w:rsidR="00970000" w:rsidRDefault="00970000" w:rsidP="00970000">
      <w:pPr>
        <w:rPr>
          <w:snapToGrid w:val="0"/>
        </w:rPr>
      </w:pPr>
      <w:r>
        <w:rPr>
          <w:snapToGrid w:val="0"/>
        </w:rPr>
        <w:t>Ecology personnel working on this project are required to be familiar with and follow the procedures described in SOP EAP070 – Minimizing the Spread of Invasive Species.</w:t>
      </w:r>
    </w:p>
    <w:p w:rsidR="00970000" w:rsidRDefault="00970000" w:rsidP="00970000">
      <w:pPr>
        <w:rPr>
          <w:snapToGrid w:val="0"/>
        </w:rPr>
      </w:pPr>
    </w:p>
    <w:p w:rsidR="00970000" w:rsidRDefault="00970000" w:rsidP="00970000">
      <w:pPr>
        <w:rPr>
          <w:sz w:val="23"/>
          <w:szCs w:val="23"/>
        </w:rPr>
      </w:pPr>
      <w:r>
        <w:rPr>
          <w:snapToGrid w:val="0"/>
        </w:rPr>
        <w:t xml:space="preserve">The sample area is an </w:t>
      </w:r>
      <w:r>
        <w:rPr>
          <w:sz w:val="23"/>
          <w:szCs w:val="23"/>
        </w:rPr>
        <w:t>Area of Moderate Concern. This is a part of Washington State documented as not having established New Zealand Mud Snails or other species of extreme concern. These areas may have other invasive species, including plants, animals, fish, invertebrates, and fish pathogens.</w:t>
      </w:r>
    </w:p>
    <w:p w:rsidR="00970000" w:rsidRDefault="00970000" w:rsidP="00970000">
      <w:pPr>
        <w:rPr>
          <w:snapToGrid w:val="0"/>
        </w:rPr>
      </w:pPr>
      <w:r>
        <w:rPr>
          <w:sz w:val="23"/>
          <w:szCs w:val="23"/>
        </w:rPr>
        <w:t>Procedures will be followed to reduce the possibility of moving any potentially harmful organism out of or into the watershed.</w:t>
      </w:r>
    </w:p>
    <w:p w:rsidR="002C4E1F" w:rsidRPr="00F76AAD" w:rsidRDefault="002C4E1F" w:rsidP="002C4E1F">
      <w:pPr>
        <w:pStyle w:val="Heading2"/>
        <w:rPr>
          <w:snapToGrid w:val="0"/>
        </w:rPr>
      </w:pPr>
      <w:bookmarkStart w:id="62" w:name="_Toc442868154"/>
      <w:r w:rsidRPr="00F76AAD">
        <w:rPr>
          <w:snapToGrid w:val="0"/>
        </w:rPr>
        <w:t>8.4</w:t>
      </w:r>
      <w:r w:rsidRPr="00F76AAD">
        <w:rPr>
          <w:snapToGrid w:val="0"/>
        </w:rPr>
        <w:tab/>
        <w:t>Equipment decontamination</w:t>
      </w:r>
      <w:bookmarkEnd w:id="62"/>
    </w:p>
    <w:p w:rsidR="002C4E1F" w:rsidRDefault="002C4E1F" w:rsidP="002C4E1F">
      <w:pPr>
        <w:rPr>
          <w:snapToGrid w:val="0"/>
        </w:rPr>
      </w:pPr>
    </w:p>
    <w:p w:rsidR="00916D36" w:rsidRDefault="00EF6EF9" w:rsidP="00EF6EF9">
      <w:pPr>
        <w:rPr>
          <w:snapToGrid w:val="0"/>
        </w:rPr>
      </w:pPr>
      <w:r>
        <w:rPr>
          <w:snapToGrid w:val="0"/>
        </w:rPr>
        <w:t xml:space="preserve">Sediment samples will be collected with a pre-cleaned petite ponar, dredge, or stainless spoons and scoops. Sediments will be composited in pre-cleaned stainless bowls. </w:t>
      </w:r>
    </w:p>
    <w:p w:rsidR="00916D36" w:rsidRDefault="00916D36" w:rsidP="00EF6EF9">
      <w:pPr>
        <w:rPr>
          <w:snapToGrid w:val="0"/>
        </w:rPr>
      </w:pPr>
    </w:p>
    <w:p w:rsidR="00916D36" w:rsidRDefault="00916D36" w:rsidP="00EF6EF9">
      <w:pPr>
        <w:rPr>
          <w:snapToGrid w:val="0"/>
        </w:rPr>
      </w:pPr>
      <w:r>
        <w:rPr>
          <w:snapToGrid w:val="0"/>
        </w:rPr>
        <w:t>Fish processing equipment will be decontaminated between samples.</w:t>
      </w:r>
    </w:p>
    <w:p w:rsidR="00916D36" w:rsidRDefault="00916D36" w:rsidP="00EF6EF9">
      <w:pPr>
        <w:rPr>
          <w:snapToGrid w:val="0"/>
        </w:rPr>
      </w:pPr>
    </w:p>
    <w:p w:rsidR="00916D36" w:rsidRDefault="00916D36" w:rsidP="00EF6EF9">
      <w:pPr>
        <w:rPr>
          <w:snapToGrid w:val="0"/>
        </w:rPr>
      </w:pPr>
      <w:r>
        <w:rPr>
          <w:snapToGrid w:val="0"/>
        </w:rPr>
        <w:t>Equipment used to grind and homogenize fish food samples will be cleaned between samples.</w:t>
      </w:r>
    </w:p>
    <w:p w:rsidR="00916D36" w:rsidRDefault="00916D36" w:rsidP="00EF6EF9">
      <w:pPr>
        <w:rPr>
          <w:snapToGrid w:val="0"/>
        </w:rPr>
      </w:pPr>
    </w:p>
    <w:p w:rsidR="00EF6EF9" w:rsidRDefault="00EF6EF9" w:rsidP="00EF6EF9">
      <w:pPr>
        <w:rPr>
          <w:snapToGrid w:val="0"/>
        </w:rPr>
      </w:pPr>
      <w:r>
        <w:rPr>
          <w:snapToGrid w:val="0"/>
        </w:rPr>
        <w:t>Cleaning will be completed following the guidance contained in SOP EAP090</w:t>
      </w:r>
      <w:r>
        <w:rPr>
          <w:i/>
          <w:snapToGrid w:val="0"/>
        </w:rPr>
        <w:t xml:space="preserve"> Decontamination of Sampling Equipment for Use in Collecting Toxic Chemical Samples</w:t>
      </w:r>
      <w:r>
        <w:rPr>
          <w:snapToGrid w:val="0"/>
        </w:rPr>
        <w:t xml:space="preserve">. </w:t>
      </w:r>
    </w:p>
    <w:p w:rsidR="00970000" w:rsidRPr="00F76AAD" w:rsidRDefault="00970000" w:rsidP="002C4E1F">
      <w:pPr>
        <w:rPr>
          <w:snapToGrid w:val="0"/>
        </w:rPr>
      </w:pPr>
    </w:p>
    <w:p w:rsidR="002C4E1F" w:rsidRPr="00F76AAD" w:rsidRDefault="002C4E1F" w:rsidP="002C4E1F">
      <w:pPr>
        <w:pStyle w:val="Heading2"/>
        <w:rPr>
          <w:snapToGrid w:val="0"/>
        </w:rPr>
      </w:pPr>
      <w:bookmarkStart w:id="63" w:name="_Toc442868155"/>
      <w:r w:rsidRPr="00F76AAD">
        <w:rPr>
          <w:snapToGrid w:val="0"/>
        </w:rPr>
        <w:t>8.5</w:t>
      </w:r>
      <w:r w:rsidRPr="00F76AAD">
        <w:rPr>
          <w:snapToGrid w:val="0"/>
        </w:rPr>
        <w:tab/>
        <w:t>Sample ID</w:t>
      </w:r>
      <w:bookmarkEnd w:id="63"/>
    </w:p>
    <w:p w:rsidR="002C4E1F" w:rsidRDefault="002C4E1F" w:rsidP="002C4E1F">
      <w:pPr>
        <w:rPr>
          <w:snapToGrid w:val="0"/>
        </w:rPr>
      </w:pPr>
    </w:p>
    <w:p w:rsidR="00EF6EF9" w:rsidRDefault="00EF6EF9" w:rsidP="002C4E1F">
      <w:pPr>
        <w:rPr>
          <w:snapToGrid w:val="0"/>
        </w:rPr>
      </w:pPr>
      <w:r>
        <w:rPr>
          <w:snapToGrid w:val="0"/>
        </w:rPr>
        <w:t>Study samples will be assigned unique individual IDs prior to sample collection.</w:t>
      </w:r>
    </w:p>
    <w:p w:rsidR="00EF6EF9" w:rsidRPr="00F76AAD" w:rsidRDefault="00EF6EF9" w:rsidP="002C4E1F">
      <w:pPr>
        <w:rPr>
          <w:snapToGrid w:val="0"/>
        </w:rPr>
      </w:pPr>
    </w:p>
    <w:p w:rsidR="002C4E1F" w:rsidRPr="00F76AAD" w:rsidRDefault="002C4E1F" w:rsidP="002C4E1F">
      <w:pPr>
        <w:pStyle w:val="Heading2"/>
        <w:rPr>
          <w:snapToGrid w:val="0"/>
        </w:rPr>
      </w:pPr>
      <w:bookmarkStart w:id="64" w:name="_Toc442868156"/>
      <w:r w:rsidRPr="00F76AAD">
        <w:rPr>
          <w:snapToGrid w:val="0"/>
        </w:rPr>
        <w:t>8.6</w:t>
      </w:r>
      <w:r w:rsidRPr="00F76AAD">
        <w:rPr>
          <w:snapToGrid w:val="0"/>
        </w:rPr>
        <w:tab/>
        <w:t>Chain-of-custody, if required</w:t>
      </w:r>
      <w:bookmarkEnd w:id="64"/>
    </w:p>
    <w:p w:rsidR="002C4E1F" w:rsidRPr="00F76AAD" w:rsidRDefault="002C4E1F" w:rsidP="002C4E1F">
      <w:pPr>
        <w:rPr>
          <w:snapToGrid w:val="0"/>
        </w:rPr>
      </w:pPr>
    </w:p>
    <w:p w:rsidR="00EF6EF9" w:rsidRDefault="001260C6" w:rsidP="00EF6EF9">
      <w:pPr>
        <w:rPr>
          <w:snapToGrid w:val="0"/>
        </w:rPr>
      </w:pPr>
      <w:r>
        <w:rPr>
          <w:snapToGrid w:val="0"/>
        </w:rPr>
        <w:t>Chain of c</w:t>
      </w:r>
      <w:r w:rsidR="00EF6EF9">
        <w:rPr>
          <w:snapToGrid w:val="0"/>
        </w:rPr>
        <w:t>ustody will be maintained for all samples throughout the project.</w:t>
      </w:r>
    </w:p>
    <w:p w:rsidR="002C4E1F" w:rsidRPr="00F76AAD" w:rsidRDefault="002C4E1F" w:rsidP="002C4E1F">
      <w:pPr>
        <w:rPr>
          <w:snapToGrid w:val="0"/>
        </w:rPr>
      </w:pPr>
    </w:p>
    <w:p w:rsidR="002C4E1F" w:rsidRPr="00F76AAD" w:rsidRDefault="002C4E1F" w:rsidP="002C4E1F">
      <w:pPr>
        <w:pStyle w:val="Heading2"/>
        <w:rPr>
          <w:snapToGrid w:val="0"/>
        </w:rPr>
      </w:pPr>
      <w:bookmarkStart w:id="65" w:name="_Toc442868157"/>
      <w:r w:rsidRPr="00F76AAD">
        <w:rPr>
          <w:snapToGrid w:val="0"/>
        </w:rPr>
        <w:t>8.7</w:t>
      </w:r>
      <w:r w:rsidRPr="00F76AAD">
        <w:rPr>
          <w:snapToGrid w:val="0"/>
        </w:rPr>
        <w:tab/>
        <w:t>Field log requirements</w:t>
      </w:r>
      <w:bookmarkEnd w:id="65"/>
    </w:p>
    <w:p w:rsidR="002C4E1F" w:rsidRPr="00F76AAD" w:rsidRDefault="002C4E1F" w:rsidP="002C4E1F">
      <w:pPr>
        <w:rPr>
          <w:snapToGrid w:val="0"/>
        </w:rPr>
      </w:pPr>
    </w:p>
    <w:p w:rsidR="000F020F" w:rsidRDefault="000F020F" w:rsidP="000F020F">
      <w:pPr>
        <w:rPr>
          <w:snapToGrid w:val="0"/>
        </w:rPr>
      </w:pPr>
      <w:r>
        <w:rPr>
          <w:snapToGrid w:val="0"/>
        </w:rPr>
        <w:t xml:space="preserve">Field data will be recorded in a bound, waterproof notebook on rite in the rain paper. Corrections will be made with single line strikethroughs, initials, and date. </w:t>
      </w:r>
    </w:p>
    <w:p w:rsidR="000F020F" w:rsidRDefault="000F020F" w:rsidP="000F020F">
      <w:pPr>
        <w:rPr>
          <w:snapToGrid w:val="0"/>
        </w:rPr>
      </w:pPr>
    </w:p>
    <w:p w:rsidR="000F020F" w:rsidRDefault="000F020F" w:rsidP="000F020F">
      <w:pPr>
        <w:rPr>
          <w:snapToGrid w:val="0"/>
        </w:rPr>
      </w:pPr>
      <w:r>
        <w:rPr>
          <w:snapToGrid w:val="0"/>
        </w:rPr>
        <w:t>The following information will be recorded in the project field log:</w:t>
      </w:r>
    </w:p>
    <w:p w:rsidR="000F020F" w:rsidRDefault="000F020F" w:rsidP="000F020F">
      <w:pPr>
        <w:pStyle w:val="ListParagraph"/>
        <w:numPr>
          <w:ilvl w:val="0"/>
          <w:numId w:val="43"/>
        </w:numPr>
        <w:rPr>
          <w:rFonts w:ascii="Times New Roman" w:hAnsi="Times New Roman"/>
          <w:snapToGrid w:val="0"/>
          <w:sz w:val="24"/>
          <w:szCs w:val="24"/>
        </w:rPr>
      </w:pPr>
      <w:r>
        <w:rPr>
          <w:rFonts w:ascii="Times New Roman" w:hAnsi="Times New Roman"/>
          <w:snapToGrid w:val="0"/>
          <w:sz w:val="24"/>
          <w:szCs w:val="24"/>
        </w:rPr>
        <w:t>Name and location of project</w:t>
      </w:r>
    </w:p>
    <w:p w:rsidR="000F020F" w:rsidRDefault="000F020F" w:rsidP="000F020F">
      <w:pPr>
        <w:pStyle w:val="ListParagraph"/>
        <w:numPr>
          <w:ilvl w:val="0"/>
          <w:numId w:val="43"/>
        </w:numPr>
        <w:rPr>
          <w:rFonts w:ascii="Times New Roman" w:hAnsi="Times New Roman"/>
          <w:snapToGrid w:val="0"/>
          <w:sz w:val="24"/>
          <w:szCs w:val="24"/>
        </w:rPr>
      </w:pPr>
      <w:r>
        <w:rPr>
          <w:rFonts w:ascii="Times New Roman" w:hAnsi="Times New Roman"/>
          <w:snapToGrid w:val="0"/>
          <w:sz w:val="24"/>
          <w:szCs w:val="24"/>
        </w:rPr>
        <w:t>Field personnel names</w:t>
      </w:r>
    </w:p>
    <w:p w:rsidR="000F020F" w:rsidRDefault="000F020F" w:rsidP="000F020F">
      <w:pPr>
        <w:pStyle w:val="ListParagraph"/>
        <w:numPr>
          <w:ilvl w:val="0"/>
          <w:numId w:val="43"/>
        </w:numPr>
        <w:rPr>
          <w:rFonts w:ascii="Times New Roman" w:hAnsi="Times New Roman"/>
          <w:snapToGrid w:val="0"/>
          <w:sz w:val="24"/>
          <w:szCs w:val="24"/>
        </w:rPr>
      </w:pPr>
      <w:r>
        <w:rPr>
          <w:rFonts w:ascii="Times New Roman" w:hAnsi="Times New Roman"/>
          <w:snapToGrid w:val="0"/>
          <w:sz w:val="24"/>
          <w:szCs w:val="24"/>
        </w:rPr>
        <w:t>Sequence of events</w:t>
      </w:r>
    </w:p>
    <w:p w:rsidR="000F020F" w:rsidRDefault="000F020F" w:rsidP="000F020F">
      <w:pPr>
        <w:pStyle w:val="ListParagraph"/>
        <w:numPr>
          <w:ilvl w:val="0"/>
          <w:numId w:val="43"/>
        </w:numPr>
        <w:rPr>
          <w:rFonts w:ascii="Times New Roman" w:hAnsi="Times New Roman"/>
          <w:snapToGrid w:val="0"/>
          <w:sz w:val="24"/>
          <w:szCs w:val="24"/>
        </w:rPr>
      </w:pPr>
      <w:r>
        <w:rPr>
          <w:rFonts w:ascii="Times New Roman" w:hAnsi="Times New Roman"/>
          <w:snapToGrid w:val="0"/>
          <w:sz w:val="24"/>
          <w:szCs w:val="24"/>
        </w:rPr>
        <w:t>Any changes or deviations from the QAPP or SOPs</w:t>
      </w:r>
    </w:p>
    <w:p w:rsidR="000F020F" w:rsidRDefault="000F020F" w:rsidP="000F020F">
      <w:pPr>
        <w:pStyle w:val="ListParagraph"/>
        <w:numPr>
          <w:ilvl w:val="0"/>
          <w:numId w:val="43"/>
        </w:numPr>
        <w:rPr>
          <w:rFonts w:ascii="Times New Roman" w:hAnsi="Times New Roman"/>
          <w:snapToGrid w:val="0"/>
          <w:sz w:val="24"/>
          <w:szCs w:val="24"/>
        </w:rPr>
      </w:pPr>
      <w:r>
        <w:rPr>
          <w:rFonts w:ascii="Times New Roman" w:hAnsi="Times New Roman"/>
          <w:snapToGrid w:val="0"/>
          <w:sz w:val="24"/>
          <w:szCs w:val="24"/>
        </w:rPr>
        <w:t>Environmental conditions</w:t>
      </w:r>
    </w:p>
    <w:p w:rsidR="000F020F" w:rsidRDefault="000F020F" w:rsidP="000F020F">
      <w:pPr>
        <w:pStyle w:val="ListParagraph"/>
        <w:numPr>
          <w:ilvl w:val="0"/>
          <w:numId w:val="43"/>
        </w:numPr>
        <w:rPr>
          <w:rFonts w:ascii="Times New Roman" w:hAnsi="Times New Roman"/>
          <w:snapToGrid w:val="0"/>
          <w:sz w:val="24"/>
          <w:szCs w:val="24"/>
        </w:rPr>
      </w:pPr>
      <w:r>
        <w:rPr>
          <w:rFonts w:ascii="Times New Roman" w:hAnsi="Times New Roman"/>
          <w:snapToGrid w:val="0"/>
          <w:sz w:val="24"/>
          <w:szCs w:val="24"/>
        </w:rPr>
        <w:lastRenderedPageBreak/>
        <w:t>Date, time, site</w:t>
      </w:r>
      <w:r>
        <w:rPr>
          <w:rFonts w:ascii="Times New Roman" w:hAnsi="Times New Roman"/>
          <w:snapToGrid w:val="0"/>
          <w:color w:val="FF0000"/>
          <w:sz w:val="24"/>
          <w:szCs w:val="24"/>
        </w:rPr>
        <w:t xml:space="preserve"> </w:t>
      </w:r>
      <w:r>
        <w:rPr>
          <w:rFonts w:ascii="Times New Roman" w:hAnsi="Times New Roman"/>
          <w:snapToGrid w:val="0"/>
          <w:sz w:val="24"/>
          <w:szCs w:val="24"/>
        </w:rPr>
        <w:t>location, ID, and description of each sample</w:t>
      </w:r>
    </w:p>
    <w:p w:rsidR="000F020F" w:rsidRDefault="000F020F" w:rsidP="000F020F">
      <w:pPr>
        <w:pStyle w:val="ListParagraph"/>
        <w:numPr>
          <w:ilvl w:val="0"/>
          <w:numId w:val="43"/>
        </w:numPr>
        <w:rPr>
          <w:rFonts w:ascii="Times New Roman" w:hAnsi="Times New Roman"/>
          <w:snapToGrid w:val="0"/>
          <w:sz w:val="24"/>
          <w:szCs w:val="24"/>
        </w:rPr>
      </w:pPr>
      <w:r>
        <w:rPr>
          <w:rFonts w:ascii="Times New Roman" w:hAnsi="Times New Roman"/>
          <w:snapToGrid w:val="0"/>
          <w:sz w:val="24"/>
          <w:szCs w:val="24"/>
        </w:rPr>
        <w:t>Identity of QC samples collected</w:t>
      </w:r>
    </w:p>
    <w:p w:rsidR="000F020F" w:rsidRDefault="000F020F" w:rsidP="000F020F">
      <w:pPr>
        <w:pStyle w:val="ListParagraph"/>
        <w:numPr>
          <w:ilvl w:val="0"/>
          <w:numId w:val="43"/>
        </w:numPr>
        <w:rPr>
          <w:rFonts w:ascii="Times New Roman" w:hAnsi="Times New Roman"/>
          <w:snapToGrid w:val="0"/>
          <w:sz w:val="24"/>
          <w:szCs w:val="24"/>
        </w:rPr>
      </w:pPr>
      <w:r>
        <w:rPr>
          <w:rFonts w:ascii="Times New Roman" w:hAnsi="Times New Roman"/>
          <w:snapToGrid w:val="0"/>
          <w:sz w:val="24"/>
          <w:szCs w:val="24"/>
        </w:rPr>
        <w:t>Unusual circumstances that might affect interpretation of results</w:t>
      </w:r>
    </w:p>
    <w:p w:rsidR="00236510" w:rsidRPr="00F76AAD" w:rsidRDefault="00236510" w:rsidP="002C4E1F">
      <w:pPr>
        <w:rPr>
          <w:snapToGrid w:val="0"/>
          <w:color w:val="984806" w:themeColor="accent6" w:themeShade="80"/>
        </w:rPr>
      </w:pPr>
    </w:p>
    <w:p w:rsidR="002C4E1F" w:rsidRPr="00F76AAD" w:rsidRDefault="002C4E1F" w:rsidP="002C4E1F">
      <w:pPr>
        <w:pStyle w:val="Heading2"/>
        <w:rPr>
          <w:snapToGrid w:val="0"/>
        </w:rPr>
      </w:pPr>
      <w:bookmarkStart w:id="66" w:name="_Toc442868158"/>
      <w:r w:rsidRPr="00F76AAD">
        <w:rPr>
          <w:snapToGrid w:val="0"/>
        </w:rPr>
        <w:t>8.8</w:t>
      </w:r>
      <w:r w:rsidRPr="00F76AAD">
        <w:rPr>
          <w:snapToGrid w:val="0"/>
        </w:rPr>
        <w:tab/>
        <w:t>Other activities</w:t>
      </w:r>
      <w:bookmarkEnd w:id="66"/>
    </w:p>
    <w:p w:rsidR="002C4E1F" w:rsidRPr="00F76AAD" w:rsidRDefault="002C4E1F" w:rsidP="002C4E1F">
      <w:pPr>
        <w:rPr>
          <w:snapToGrid w:val="0"/>
          <w:color w:val="C00000"/>
        </w:rPr>
      </w:pPr>
    </w:p>
    <w:p w:rsidR="000F020F" w:rsidRDefault="000F020F" w:rsidP="000F020F">
      <w:pPr>
        <w:ind w:left="360"/>
        <w:rPr>
          <w:snapToGrid w:val="0"/>
          <w:szCs w:val="24"/>
        </w:rPr>
      </w:pPr>
      <w:r>
        <w:rPr>
          <w:snapToGrid w:val="0"/>
          <w:szCs w:val="24"/>
        </w:rPr>
        <w:t>Not Applicable.  Necessary activities are detailed in other sections of this QAPP.</w:t>
      </w:r>
    </w:p>
    <w:p w:rsidR="00236510" w:rsidRDefault="00236510" w:rsidP="00236510">
      <w:pPr>
        <w:ind w:left="360"/>
        <w:rPr>
          <w:snapToGrid w:val="0"/>
          <w:color w:val="984806" w:themeColor="accent6" w:themeShade="80"/>
          <w:szCs w:val="24"/>
        </w:rPr>
      </w:pPr>
    </w:p>
    <w:p w:rsidR="00547492" w:rsidRPr="00F76AAD" w:rsidRDefault="00547492" w:rsidP="00236510">
      <w:pPr>
        <w:ind w:left="360"/>
        <w:rPr>
          <w:snapToGrid w:val="0"/>
          <w:color w:val="984806" w:themeColor="accent6" w:themeShade="80"/>
          <w:szCs w:val="24"/>
        </w:rPr>
      </w:pPr>
    </w:p>
    <w:p w:rsidR="000B3BF7" w:rsidRDefault="000B3BF7">
      <w:pPr>
        <w:rPr>
          <w:rFonts w:ascii="Arial" w:hAnsi="Arial"/>
          <w:b/>
          <w:color w:val="000099"/>
          <w:kern w:val="28"/>
          <w:sz w:val="36"/>
          <w:szCs w:val="36"/>
        </w:rPr>
      </w:pPr>
      <w:r>
        <w:br w:type="page"/>
      </w:r>
    </w:p>
    <w:p w:rsidR="002C4E1F" w:rsidRPr="00F76AAD" w:rsidRDefault="002C4E1F" w:rsidP="002C4E1F">
      <w:pPr>
        <w:pStyle w:val="Heading1"/>
        <w:numPr>
          <w:ilvl w:val="0"/>
          <w:numId w:val="10"/>
        </w:numPr>
        <w:ind w:left="1080" w:hanging="1080"/>
        <w:jc w:val="left"/>
      </w:pPr>
      <w:bookmarkStart w:id="67" w:name="_Toc442868159"/>
      <w:r w:rsidRPr="00F76AAD">
        <w:lastRenderedPageBreak/>
        <w:t>Measurement Methods</w:t>
      </w:r>
      <w:bookmarkEnd w:id="67"/>
    </w:p>
    <w:p w:rsidR="002C4E1F" w:rsidRPr="00F76AAD" w:rsidRDefault="002C4E1F" w:rsidP="002C4E1F">
      <w:pPr>
        <w:pStyle w:val="Heading2"/>
        <w:rPr>
          <w:snapToGrid w:val="0"/>
        </w:rPr>
      </w:pPr>
      <w:bookmarkStart w:id="68" w:name="_Toc442868160"/>
      <w:r w:rsidRPr="00F76AAD">
        <w:rPr>
          <w:snapToGrid w:val="0"/>
        </w:rPr>
        <w:t>9.1</w:t>
      </w:r>
      <w:r w:rsidRPr="00F76AAD">
        <w:rPr>
          <w:snapToGrid w:val="0"/>
        </w:rPr>
        <w:tab/>
        <w:t>Field procedures table/field analysis table</w:t>
      </w:r>
      <w:bookmarkEnd w:id="68"/>
    </w:p>
    <w:p w:rsidR="00A56E58" w:rsidRDefault="00A56E58" w:rsidP="00236510">
      <w:pPr>
        <w:rPr>
          <w:snapToGrid w:val="0"/>
          <w:szCs w:val="24"/>
        </w:rPr>
      </w:pPr>
    </w:p>
    <w:p w:rsidR="00AF579A" w:rsidRDefault="00AF579A" w:rsidP="00AF579A">
      <w:pPr>
        <w:rPr>
          <w:snapToGrid w:val="0"/>
          <w:szCs w:val="24"/>
        </w:rPr>
      </w:pPr>
      <w:r>
        <w:rPr>
          <w:snapToGrid w:val="0"/>
          <w:szCs w:val="24"/>
        </w:rPr>
        <w:t>Field procedures are described in SOPs (see section 5.2).</w:t>
      </w:r>
    </w:p>
    <w:p w:rsidR="002C4E1F" w:rsidRPr="00F76AAD" w:rsidRDefault="002C4E1F" w:rsidP="002C4E1F">
      <w:pPr>
        <w:tabs>
          <w:tab w:val="left" w:pos="1080"/>
          <w:tab w:val="left" w:pos="6768"/>
        </w:tabs>
        <w:ind w:left="1080" w:hanging="1080"/>
        <w:rPr>
          <w:snapToGrid w:val="0"/>
          <w:sz w:val="16"/>
        </w:rPr>
      </w:pPr>
    </w:p>
    <w:p w:rsidR="002C4E1F" w:rsidRPr="00F76AAD" w:rsidRDefault="002C4E1F" w:rsidP="002C4E1F">
      <w:pPr>
        <w:pStyle w:val="Heading2"/>
        <w:rPr>
          <w:snapToGrid w:val="0"/>
        </w:rPr>
      </w:pPr>
      <w:bookmarkStart w:id="69" w:name="_Toc442868161"/>
      <w:r w:rsidRPr="00F76AAD">
        <w:rPr>
          <w:snapToGrid w:val="0"/>
        </w:rPr>
        <w:t>9.2</w:t>
      </w:r>
      <w:r w:rsidRPr="00F76AAD">
        <w:rPr>
          <w:snapToGrid w:val="0"/>
        </w:rPr>
        <w:tab/>
        <w:t xml:space="preserve">Lab </w:t>
      </w:r>
      <w:r w:rsidR="00541811" w:rsidRPr="00F76AAD">
        <w:rPr>
          <w:snapToGrid w:val="0"/>
        </w:rPr>
        <w:t>p</w:t>
      </w:r>
      <w:r w:rsidRPr="00F76AAD">
        <w:rPr>
          <w:snapToGrid w:val="0"/>
        </w:rPr>
        <w:t xml:space="preserve">rocedures </w:t>
      </w:r>
      <w:r w:rsidR="00541811" w:rsidRPr="00F76AAD">
        <w:rPr>
          <w:snapToGrid w:val="0"/>
        </w:rPr>
        <w:t>t</w:t>
      </w:r>
      <w:r w:rsidRPr="00F76AAD">
        <w:rPr>
          <w:snapToGrid w:val="0"/>
        </w:rPr>
        <w:t>able</w:t>
      </w:r>
      <w:bookmarkEnd w:id="69"/>
      <w:r w:rsidRPr="00F76AAD">
        <w:rPr>
          <w:snapToGrid w:val="0"/>
        </w:rPr>
        <w:t xml:space="preserve"> </w:t>
      </w:r>
    </w:p>
    <w:p w:rsidR="005F2CAB" w:rsidRPr="00F76AAD" w:rsidRDefault="005F2CAB" w:rsidP="005C31AF">
      <w:pPr>
        <w:pStyle w:val="Caption"/>
        <w:rPr>
          <w:snapToGrid w:val="0"/>
        </w:rPr>
      </w:pPr>
    </w:p>
    <w:p w:rsidR="00766BCA" w:rsidRDefault="00766BCA" w:rsidP="00766BCA">
      <w:pPr>
        <w:pStyle w:val="Caption"/>
        <w:keepNext/>
      </w:pPr>
      <w:bookmarkStart w:id="70" w:name="_Toc442868207"/>
      <w:r>
        <w:t xml:space="preserve">Table </w:t>
      </w:r>
      <w:fldSimple w:instr=" SEQ Table \* ARABIC ">
        <w:r w:rsidR="00D01503">
          <w:rPr>
            <w:noProof/>
          </w:rPr>
          <w:t>7</w:t>
        </w:r>
      </w:fldSimple>
      <w:r>
        <w:t>. Analytical Method, Estimated Quantification Limits, and Sample Details.</w:t>
      </w:r>
      <w:bookmarkEnd w:id="70"/>
    </w:p>
    <w:tbl>
      <w:tblPr>
        <w:tblW w:w="10350" w:type="dxa"/>
        <w:tblLayout w:type="fixed"/>
        <w:tblLook w:val="04A0"/>
      </w:tblPr>
      <w:tblGrid>
        <w:gridCol w:w="990"/>
        <w:gridCol w:w="990"/>
        <w:gridCol w:w="1170"/>
        <w:gridCol w:w="1170"/>
        <w:gridCol w:w="1350"/>
        <w:gridCol w:w="1350"/>
        <w:gridCol w:w="270"/>
        <w:gridCol w:w="720"/>
        <w:gridCol w:w="270"/>
        <w:gridCol w:w="810"/>
        <w:gridCol w:w="180"/>
        <w:gridCol w:w="1080"/>
      </w:tblGrid>
      <w:tr w:rsidR="005C31AF" w:rsidRPr="00906322" w:rsidTr="00766BCA">
        <w:trPr>
          <w:trHeight w:val="330"/>
        </w:trPr>
        <w:tc>
          <w:tcPr>
            <w:tcW w:w="1980" w:type="dxa"/>
            <w:gridSpan w:val="2"/>
            <w:tcBorders>
              <w:top w:val="nil"/>
              <w:left w:val="nil"/>
              <w:bottom w:val="nil"/>
              <w:right w:val="nil"/>
            </w:tcBorders>
          </w:tcPr>
          <w:p w:rsidR="005C31AF" w:rsidRPr="009E66AC" w:rsidRDefault="005C31AF" w:rsidP="00766BCA">
            <w:pPr>
              <w:rPr>
                <w:color w:val="000000"/>
                <w:sz w:val="22"/>
                <w:szCs w:val="22"/>
              </w:rPr>
            </w:pPr>
          </w:p>
        </w:tc>
        <w:tc>
          <w:tcPr>
            <w:tcW w:w="7290" w:type="dxa"/>
            <w:gridSpan w:val="9"/>
            <w:tcBorders>
              <w:top w:val="nil"/>
              <w:left w:val="nil"/>
              <w:bottom w:val="nil"/>
              <w:right w:val="nil"/>
            </w:tcBorders>
            <w:shd w:val="clear" w:color="auto" w:fill="auto"/>
            <w:noWrap/>
            <w:vAlign w:val="bottom"/>
            <w:hideMark/>
          </w:tcPr>
          <w:p w:rsidR="005C31AF" w:rsidRPr="00906322" w:rsidRDefault="005C31AF" w:rsidP="00766BCA">
            <w:pPr>
              <w:rPr>
                <w:color w:val="000000"/>
                <w:sz w:val="22"/>
                <w:szCs w:val="22"/>
              </w:rPr>
            </w:pPr>
          </w:p>
        </w:tc>
        <w:tc>
          <w:tcPr>
            <w:tcW w:w="1080" w:type="dxa"/>
            <w:tcBorders>
              <w:top w:val="nil"/>
              <w:left w:val="nil"/>
              <w:bottom w:val="nil"/>
              <w:right w:val="nil"/>
            </w:tcBorders>
            <w:shd w:val="clear" w:color="auto" w:fill="auto"/>
            <w:noWrap/>
            <w:vAlign w:val="bottom"/>
            <w:hideMark/>
          </w:tcPr>
          <w:p w:rsidR="005C31AF" w:rsidRPr="00906322" w:rsidRDefault="005C31AF" w:rsidP="00766BCA">
            <w:pPr>
              <w:rPr>
                <w:color w:val="000000"/>
                <w:sz w:val="22"/>
                <w:szCs w:val="22"/>
              </w:rPr>
            </w:pPr>
          </w:p>
        </w:tc>
      </w:tr>
      <w:tr w:rsidR="005C31AF" w:rsidRPr="00906322" w:rsidTr="00766BCA">
        <w:trPr>
          <w:trHeight w:val="60"/>
        </w:trPr>
        <w:tc>
          <w:tcPr>
            <w:tcW w:w="990" w:type="dxa"/>
            <w:vMerge w:val="restart"/>
            <w:tcBorders>
              <w:top w:val="single" w:sz="8" w:space="0" w:color="auto"/>
              <w:left w:val="single" w:sz="8" w:space="0" w:color="auto"/>
              <w:bottom w:val="single" w:sz="12" w:space="0" w:color="000000"/>
              <w:right w:val="single" w:sz="8" w:space="0" w:color="auto"/>
            </w:tcBorders>
            <w:shd w:val="clear" w:color="auto" w:fill="auto"/>
            <w:noWrap/>
            <w:vAlign w:val="bottom"/>
            <w:hideMark/>
          </w:tcPr>
          <w:p w:rsidR="005C31AF" w:rsidRPr="00906322" w:rsidRDefault="005C31AF" w:rsidP="00766BCA">
            <w:pPr>
              <w:rPr>
                <w:color w:val="000000"/>
                <w:sz w:val="22"/>
                <w:szCs w:val="22"/>
              </w:rPr>
            </w:pPr>
            <w:r w:rsidRPr="00906322">
              <w:rPr>
                <w:color w:val="000000"/>
                <w:sz w:val="22"/>
                <w:szCs w:val="22"/>
              </w:rPr>
              <w:t>Matrix</w:t>
            </w:r>
          </w:p>
        </w:tc>
        <w:tc>
          <w:tcPr>
            <w:tcW w:w="990" w:type="dxa"/>
            <w:tcBorders>
              <w:top w:val="single" w:sz="8" w:space="0" w:color="auto"/>
              <w:left w:val="nil"/>
              <w:bottom w:val="nil"/>
              <w:right w:val="single" w:sz="8" w:space="0" w:color="auto"/>
            </w:tcBorders>
            <w:shd w:val="clear" w:color="auto" w:fill="auto"/>
            <w:hideMark/>
          </w:tcPr>
          <w:p w:rsidR="005C31AF" w:rsidRPr="00906322" w:rsidRDefault="005C31AF" w:rsidP="00766BCA">
            <w:pPr>
              <w:jc w:val="center"/>
              <w:rPr>
                <w:color w:val="000000"/>
                <w:sz w:val="22"/>
                <w:szCs w:val="22"/>
              </w:rPr>
            </w:pPr>
            <w:r w:rsidRPr="00906322">
              <w:rPr>
                <w:color w:val="000000"/>
                <w:sz w:val="22"/>
                <w:szCs w:val="22"/>
              </w:rPr>
              <w:t> </w:t>
            </w:r>
          </w:p>
        </w:tc>
        <w:tc>
          <w:tcPr>
            <w:tcW w:w="1170" w:type="dxa"/>
            <w:vMerge w:val="restart"/>
            <w:tcBorders>
              <w:top w:val="single" w:sz="8" w:space="0" w:color="auto"/>
              <w:left w:val="single" w:sz="8" w:space="0" w:color="auto"/>
              <w:bottom w:val="single" w:sz="12" w:space="0" w:color="000000"/>
              <w:right w:val="single" w:sz="8" w:space="0" w:color="auto"/>
            </w:tcBorders>
            <w:shd w:val="clear" w:color="auto" w:fill="auto"/>
            <w:noWrap/>
            <w:vAlign w:val="bottom"/>
            <w:hideMark/>
          </w:tcPr>
          <w:p w:rsidR="005C31AF" w:rsidRPr="00906322" w:rsidRDefault="005C31AF" w:rsidP="00766BCA">
            <w:pPr>
              <w:jc w:val="center"/>
              <w:rPr>
                <w:color w:val="000000"/>
                <w:sz w:val="22"/>
                <w:szCs w:val="22"/>
              </w:rPr>
            </w:pPr>
            <w:r w:rsidRPr="00906322">
              <w:rPr>
                <w:color w:val="000000"/>
                <w:sz w:val="22"/>
                <w:szCs w:val="22"/>
              </w:rPr>
              <w:t>Method</w:t>
            </w:r>
          </w:p>
        </w:tc>
        <w:tc>
          <w:tcPr>
            <w:tcW w:w="1170" w:type="dxa"/>
            <w:tcBorders>
              <w:top w:val="single" w:sz="8" w:space="0" w:color="auto"/>
              <w:left w:val="nil"/>
              <w:bottom w:val="nil"/>
              <w:right w:val="single" w:sz="4" w:space="0" w:color="auto"/>
            </w:tcBorders>
            <w:shd w:val="clear" w:color="auto" w:fill="auto"/>
            <w:hideMark/>
          </w:tcPr>
          <w:p w:rsidR="005C31AF" w:rsidRPr="00906322" w:rsidRDefault="005C31AF" w:rsidP="00766BCA">
            <w:pPr>
              <w:jc w:val="center"/>
              <w:rPr>
                <w:color w:val="000000"/>
                <w:sz w:val="22"/>
                <w:szCs w:val="22"/>
              </w:rPr>
            </w:pPr>
            <w:r w:rsidRPr="00906322">
              <w:rPr>
                <w:color w:val="000000"/>
                <w:sz w:val="22"/>
                <w:szCs w:val="22"/>
              </w:rPr>
              <w:t> </w:t>
            </w:r>
          </w:p>
        </w:tc>
        <w:tc>
          <w:tcPr>
            <w:tcW w:w="1350" w:type="dxa"/>
            <w:tcBorders>
              <w:top w:val="single" w:sz="4" w:space="0" w:color="auto"/>
              <w:left w:val="single" w:sz="4" w:space="0" w:color="auto"/>
              <w:right w:val="single" w:sz="4" w:space="0" w:color="auto"/>
            </w:tcBorders>
          </w:tcPr>
          <w:p w:rsidR="005C31AF" w:rsidRPr="00906322" w:rsidRDefault="005C31AF" w:rsidP="00766BCA">
            <w:pPr>
              <w:jc w:val="center"/>
              <w:rPr>
                <w:color w:val="000000"/>
                <w:sz w:val="22"/>
                <w:szCs w:val="22"/>
              </w:rPr>
            </w:pPr>
          </w:p>
        </w:tc>
        <w:tc>
          <w:tcPr>
            <w:tcW w:w="1620" w:type="dxa"/>
            <w:gridSpan w:val="2"/>
            <w:vMerge w:val="restart"/>
            <w:tcBorders>
              <w:top w:val="single" w:sz="8" w:space="0" w:color="auto"/>
              <w:left w:val="single" w:sz="4" w:space="0" w:color="auto"/>
              <w:bottom w:val="single" w:sz="12" w:space="0" w:color="000000"/>
              <w:right w:val="single" w:sz="8" w:space="0" w:color="auto"/>
            </w:tcBorders>
            <w:shd w:val="clear" w:color="auto" w:fill="auto"/>
            <w:vAlign w:val="bottom"/>
            <w:hideMark/>
          </w:tcPr>
          <w:p w:rsidR="005C31AF" w:rsidRPr="00906322" w:rsidRDefault="005C31AF" w:rsidP="00766BCA">
            <w:pPr>
              <w:jc w:val="center"/>
              <w:rPr>
                <w:color w:val="000000"/>
                <w:sz w:val="22"/>
                <w:szCs w:val="22"/>
              </w:rPr>
            </w:pPr>
            <w:r w:rsidRPr="00906322">
              <w:rPr>
                <w:color w:val="000000"/>
                <w:sz w:val="22"/>
                <w:szCs w:val="22"/>
              </w:rPr>
              <w:t>Estimated Timeframe</w:t>
            </w:r>
          </w:p>
        </w:tc>
        <w:tc>
          <w:tcPr>
            <w:tcW w:w="990" w:type="dxa"/>
            <w:gridSpan w:val="2"/>
            <w:vMerge w:val="restart"/>
            <w:tcBorders>
              <w:top w:val="single" w:sz="8" w:space="0" w:color="auto"/>
              <w:left w:val="single" w:sz="8" w:space="0" w:color="auto"/>
              <w:bottom w:val="single" w:sz="12" w:space="0" w:color="000000"/>
              <w:right w:val="single" w:sz="8" w:space="0" w:color="auto"/>
            </w:tcBorders>
            <w:shd w:val="clear" w:color="auto" w:fill="auto"/>
            <w:noWrap/>
            <w:vAlign w:val="bottom"/>
            <w:hideMark/>
          </w:tcPr>
          <w:p w:rsidR="005C31AF" w:rsidRPr="00906322" w:rsidRDefault="005C31AF" w:rsidP="00766BCA">
            <w:pPr>
              <w:jc w:val="center"/>
              <w:rPr>
                <w:color w:val="000000"/>
                <w:sz w:val="22"/>
                <w:szCs w:val="22"/>
              </w:rPr>
            </w:pPr>
            <w:r w:rsidRPr="00906322">
              <w:rPr>
                <w:color w:val="000000"/>
                <w:sz w:val="22"/>
                <w:szCs w:val="22"/>
              </w:rPr>
              <w:t># of Samples</w:t>
            </w:r>
          </w:p>
        </w:tc>
        <w:tc>
          <w:tcPr>
            <w:tcW w:w="990" w:type="dxa"/>
            <w:gridSpan w:val="2"/>
            <w:vMerge w:val="restart"/>
            <w:tcBorders>
              <w:top w:val="single" w:sz="8" w:space="0" w:color="auto"/>
              <w:left w:val="single" w:sz="8" w:space="0" w:color="auto"/>
              <w:bottom w:val="single" w:sz="12" w:space="0" w:color="000000"/>
              <w:right w:val="single" w:sz="8" w:space="0" w:color="auto"/>
            </w:tcBorders>
            <w:shd w:val="clear" w:color="auto" w:fill="auto"/>
            <w:noWrap/>
            <w:vAlign w:val="bottom"/>
            <w:hideMark/>
          </w:tcPr>
          <w:p w:rsidR="005C31AF" w:rsidRPr="00906322" w:rsidRDefault="005C31AF" w:rsidP="00766BCA">
            <w:pPr>
              <w:jc w:val="center"/>
              <w:rPr>
                <w:color w:val="000000"/>
                <w:sz w:val="22"/>
                <w:szCs w:val="22"/>
              </w:rPr>
            </w:pPr>
            <w:r w:rsidRPr="00906322">
              <w:rPr>
                <w:color w:val="000000"/>
                <w:sz w:val="22"/>
                <w:szCs w:val="22"/>
              </w:rPr>
              <w:t>QC samples</w:t>
            </w:r>
          </w:p>
        </w:tc>
        <w:tc>
          <w:tcPr>
            <w:tcW w:w="1080" w:type="dxa"/>
            <w:vMerge w:val="restart"/>
            <w:tcBorders>
              <w:top w:val="single" w:sz="8" w:space="0" w:color="auto"/>
              <w:left w:val="single" w:sz="8" w:space="0" w:color="auto"/>
              <w:bottom w:val="single" w:sz="12" w:space="0" w:color="000000"/>
              <w:right w:val="single" w:sz="8" w:space="0" w:color="auto"/>
            </w:tcBorders>
            <w:shd w:val="clear" w:color="auto" w:fill="auto"/>
            <w:noWrap/>
            <w:vAlign w:val="bottom"/>
            <w:hideMark/>
          </w:tcPr>
          <w:p w:rsidR="005C31AF" w:rsidRPr="00906322" w:rsidRDefault="005C31AF" w:rsidP="00766BCA">
            <w:pPr>
              <w:jc w:val="center"/>
              <w:rPr>
                <w:color w:val="000000"/>
                <w:sz w:val="22"/>
                <w:szCs w:val="22"/>
              </w:rPr>
            </w:pPr>
            <w:r w:rsidRPr="00906322">
              <w:rPr>
                <w:color w:val="000000"/>
                <w:sz w:val="22"/>
                <w:szCs w:val="22"/>
              </w:rPr>
              <w:t>Total Samples</w:t>
            </w:r>
          </w:p>
        </w:tc>
      </w:tr>
      <w:tr w:rsidR="005C31AF" w:rsidRPr="00906322" w:rsidTr="00766BCA">
        <w:trPr>
          <w:trHeight w:val="816"/>
        </w:trPr>
        <w:tc>
          <w:tcPr>
            <w:tcW w:w="990" w:type="dxa"/>
            <w:vMerge/>
            <w:tcBorders>
              <w:left w:val="single" w:sz="8" w:space="0" w:color="auto"/>
              <w:bottom w:val="single" w:sz="12" w:space="0" w:color="000000"/>
              <w:right w:val="single" w:sz="8" w:space="0" w:color="auto"/>
            </w:tcBorders>
            <w:vAlign w:val="center"/>
            <w:hideMark/>
          </w:tcPr>
          <w:p w:rsidR="005C31AF" w:rsidRPr="00906322" w:rsidRDefault="005C31AF" w:rsidP="00766BCA">
            <w:pPr>
              <w:rPr>
                <w:color w:val="000000"/>
                <w:sz w:val="22"/>
                <w:szCs w:val="22"/>
              </w:rPr>
            </w:pPr>
          </w:p>
        </w:tc>
        <w:tc>
          <w:tcPr>
            <w:tcW w:w="990" w:type="dxa"/>
            <w:tcBorders>
              <w:left w:val="nil"/>
              <w:bottom w:val="single" w:sz="12" w:space="0" w:color="auto"/>
              <w:right w:val="single" w:sz="8" w:space="0" w:color="auto"/>
            </w:tcBorders>
            <w:shd w:val="clear" w:color="auto" w:fill="auto"/>
            <w:vAlign w:val="bottom"/>
            <w:hideMark/>
          </w:tcPr>
          <w:p w:rsidR="005C31AF" w:rsidRPr="00906322" w:rsidRDefault="005C31AF" w:rsidP="00766BCA">
            <w:pPr>
              <w:jc w:val="center"/>
              <w:rPr>
                <w:color w:val="000000"/>
                <w:sz w:val="22"/>
                <w:szCs w:val="22"/>
              </w:rPr>
            </w:pPr>
            <w:r w:rsidRPr="00906322">
              <w:rPr>
                <w:color w:val="000000"/>
                <w:sz w:val="22"/>
                <w:szCs w:val="22"/>
              </w:rPr>
              <w:t>Analysis</w:t>
            </w:r>
          </w:p>
        </w:tc>
        <w:tc>
          <w:tcPr>
            <w:tcW w:w="1170" w:type="dxa"/>
            <w:vMerge/>
            <w:tcBorders>
              <w:left w:val="single" w:sz="8" w:space="0" w:color="auto"/>
              <w:bottom w:val="single" w:sz="12" w:space="0" w:color="000000"/>
              <w:right w:val="single" w:sz="8" w:space="0" w:color="auto"/>
            </w:tcBorders>
            <w:vAlign w:val="center"/>
            <w:hideMark/>
          </w:tcPr>
          <w:p w:rsidR="005C31AF" w:rsidRPr="00906322" w:rsidRDefault="005C31AF" w:rsidP="00766BCA">
            <w:pPr>
              <w:rPr>
                <w:color w:val="000000"/>
                <w:sz w:val="22"/>
                <w:szCs w:val="22"/>
              </w:rPr>
            </w:pPr>
          </w:p>
        </w:tc>
        <w:tc>
          <w:tcPr>
            <w:tcW w:w="1170" w:type="dxa"/>
            <w:tcBorders>
              <w:left w:val="nil"/>
              <w:bottom w:val="single" w:sz="12" w:space="0" w:color="auto"/>
              <w:right w:val="single" w:sz="4" w:space="0" w:color="auto"/>
            </w:tcBorders>
            <w:shd w:val="clear" w:color="auto" w:fill="auto"/>
            <w:vAlign w:val="bottom"/>
            <w:hideMark/>
          </w:tcPr>
          <w:p w:rsidR="005C31AF" w:rsidRPr="00906322" w:rsidRDefault="005C31AF" w:rsidP="00766BCA">
            <w:pPr>
              <w:jc w:val="center"/>
              <w:rPr>
                <w:color w:val="000000"/>
                <w:sz w:val="22"/>
                <w:szCs w:val="22"/>
              </w:rPr>
            </w:pPr>
            <w:r w:rsidRPr="00906322">
              <w:rPr>
                <w:color w:val="000000"/>
                <w:sz w:val="22"/>
                <w:szCs w:val="22"/>
              </w:rPr>
              <w:t>EQL</w:t>
            </w:r>
          </w:p>
        </w:tc>
        <w:tc>
          <w:tcPr>
            <w:tcW w:w="1350" w:type="dxa"/>
            <w:tcBorders>
              <w:left w:val="single" w:sz="4" w:space="0" w:color="auto"/>
              <w:bottom w:val="single" w:sz="12" w:space="0" w:color="auto"/>
              <w:right w:val="single" w:sz="4" w:space="0" w:color="auto"/>
            </w:tcBorders>
          </w:tcPr>
          <w:p w:rsidR="005C31AF" w:rsidRPr="00906322" w:rsidRDefault="005C31AF" w:rsidP="00766BCA">
            <w:pPr>
              <w:rPr>
                <w:color w:val="000000"/>
                <w:sz w:val="22"/>
                <w:szCs w:val="22"/>
              </w:rPr>
            </w:pPr>
            <w:r>
              <w:rPr>
                <w:color w:val="000000"/>
                <w:sz w:val="22"/>
                <w:szCs w:val="22"/>
              </w:rPr>
              <w:t>Expected Range of Results</w:t>
            </w:r>
          </w:p>
        </w:tc>
        <w:tc>
          <w:tcPr>
            <w:tcW w:w="1620" w:type="dxa"/>
            <w:gridSpan w:val="2"/>
            <w:vMerge/>
            <w:tcBorders>
              <w:top w:val="single" w:sz="8" w:space="0" w:color="auto"/>
              <w:left w:val="single" w:sz="4" w:space="0" w:color="auto"/>
              <w:bottom w:val="single" w:sz="12" w:space="0" w:color="000000"/>
              <w:right w:val="single" w:sz="8" w:space="0" w:color="auto"/>
            </w:tcBorders>
            <w:vAlign w:val="center"/>
            <w:hideMark/>
          </w:tcPr>
          <w:p w:rsidR="005C31AF" w:rsidRPr="00906322" w:rsidRDefault="005C31AF" w:rsidP="00766BCA">
            <w:pPr>
              <w:rPr>
                <w:color w:val="000000"/>
                <w:sz w:val="22"/>
                <w:szCs w:val="22"/>
              </w:rPr>
            </w:pPr>
          </w:p>
        </w:tc>
        <w:tc>
          <w:tcPr>
            <w:tcW w:w="990" w:type="dxa"/>
            <w:gridSpan w:val="2"/>
            <w:vMerge/>
            <w:tcBorders>
              <w:top w:val="single" w:sz="8" w:space="0" w:color="auto"/>
              <w:left w:val="single" w:sz="8" w:space="0" w:color="auto"/>
              <w:bottom w:val="single" w:sz="12" w:space="0" w:color="000000"/>
              <w:right w:val="single" w:sz="8" w:space="0" w:color="auto"/>
            </w:tcBorders>
            <w:vAlign w:val="center"/>
            <w:hideMark/>
          </w:tcPr>
          <w:p w:rsidR="005C31AF" w:rsidRPr="00906322" w:rsidRDefault="005C31AF" w:rsidP="00766BCA">
            <w:pPr>
              <w:rPr>
                <w:color w:val="000000"/>
                <w:sz w:val="22"/>
                <w:szCs w:val="22"/>
              </w:rPr>
            </w:pPr>
          </w:p>
        </w:tc>
        <w:tc>
          <w:tcPr>
            <w:tcW w:w="990" w:type="dxa"/>
            <w:gridSpan w:val="2"/>
            <w:vMerge/>
            <w:tcBorders>
              <w:top w:val="single" w:sz="8" w:space="0" w:color="auto"/>
              <w:left w:val="single" w:sz="8" w:space="0" w:color="auto"/>
              <w:bottom w:val="single" w:sz="12" w:space="0" w:color="000000"/>
              <w:right w:val="single" w:sz="8" w:space="0" w:color="auto"/>
            </w:tcBorders>
            <w:vAlign w:val="center"/>
            <w:hideMark/>
          </w:tcPr>
          <w:p w:rsidR="005C31AF" w:rsidRPr="00906322" w:rsidRDefault="005C31AF" w:rsidP="00766BCA">
            <w:pPr>
              <w:rPr>
                <w:color w:val="000000"/>
                <w:sz w:val="22"/>
                <w:szCs w:val="22"/>
              </w:rPr>
            </w:pPr>
          </w:p>
        </w:tc>
        <w:tc>
          <w:tcPr>
            <w:tcW w:w="1080" w:type="dxa"/>
            <w:vMerge/>
            <w:tcBorders>
              <w:top w:val="single" w:sz="8" w:space="0" w:color="auto"/>
              <w:left w:val="single" w:sz="8" w:space="0" w:color="auto"/>
              <w:bottom w:val="single" w:sz="12" w:space="0" w:color="000000"/>
              <w:right w:val="single" w:sz="8" w:space="0" w:color="auto"/>
            </w:tcBorders>
            <w:vAlign w:val="center"/>
            <w:hideMark/>
          </w:tcPr>
          <w:p w:rsidR="005C31AF" w:rsidRPr="00906322" w:rsidRDefault="005C31AF" w:rsidP="00766BCA">
            <w:pPr>
              <w:rPr>
                <w:color w:val="000000"/>
                <w:sz w:val="22"/>
                <w:szCs w:val="22"/>
              </w:rPr>
            </w:pPr>
          </w:p>
        </w:tc>
      </w:tr>
      <w:tr w:rsidR="005C31AF" w:rsidRPr="00906322" w:rsidTr="00766BCA">
        <w:trPr>
          <w:trHeight w:val="540"/>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5C31AF" w:rsidRPr="00906322" w:rsidRDefault="005C31AF" w:rsidP="00766BCA">
            <w:pPr>
              <w:jc w:val="center"/>
              <w:rPr>
                <w:color w:val="000000"/>
                <w:sz w:val="20"/>
              </w:rPr>
            </w:pPr>
            <w:r w:rsidRPr="00906322">
              <w:rPr>
                <w:color w:val="000000"/>
                <w:sz w:val="20"/>
              </w:rPr>
              <w:t xml:space="preserve">Whole Fish </w:t>
            </w:r>
          </w:p>
        </w:tc>
        <w:tc>
          <w:tcPr>
            <w:tcW w:w="990" w:type="dxa"/>
            <w:tcBorders>
              <w:top w:val="nil"/>
              <w:left w:val="nil"/>
              <w:bottom w:val="single" w:sz="8" w:space="0" w:color="auto"/>
              <w:right w:val="single" w:sz="8" w:space="0" w:color="auto"/>
            </w:tcBorders>
            <w:shd w:val="clear" w:color="auto" w:fill="auto"/>
            <w:vAlign w:val="bottom"/>
            <w:hideMark/>
          </w:tcPr>
          <w:p w:rsidR="005C31AF" w:rsidRPr="00906322" w:rsidRDefault="005C31AF" w:rsidP="00766BCA">
            <w:pPr>
              <w:jc w:val="center"/>
              <w:rPr>
                <w:color w:val="000000"/>
                <w:sz w:val="20"/>
              </w:rPr>
            </w:pPr>
            <w:r w:rsidRPr="00906322">
              <w:rPr>
                <w:color w:val="000000"/>
                <w:sz w:val="20"/>
              </w:rPr>
              <w:t xml:space="preserve">PCB </w:t>
            </w:r>
          </w:p>
        </w:tc>
        <w:tc>
          <w:tcPr>
            <w:tcW w:w="1170" w:type="dxa"/>
            <w:tcBorders>
              <w:top w:val="nil"/>
              <w:left w:val="nil"/>
              <w:bottom w:val="single" w:sz="8" w:space="0" w:color="auto"/>
              <w:right w:val="single" w:sz="8" w:space="0" w:color="auto"/>
            </w:tcBorders>
            <w:shd w:val="clear" w:color="auto" w:fill="auto"/>
            <w:vAlign w:val="bottom"/>
            <w:hideMark/>
          </w:tcPr>
          <w:p w:rsidR="005C31AF" w:rsidRPr="00906322" w:rsidRDefault="005C31AF" w:rsidP="00766BCA">
            <w:pPr>
              <w:jc w:val="center"/>
              <w:rPr>
                <w:color w:val="000000"/>
                <w:sz w:val="20"/>
              </w:rPr>
            </w:pPr>
            <w:r w:rsidRPr="00906322">
              <w:rPr>
                <w:color w:val="000000"/>
                <w:sz w:val="20"/>
              </w:rPr>
              <w:t>EPA1668C</w:t>
            </w:r>
          </w:p>
        </w:tc>
        <w:tc>
          <w:tcPr>
            <w:tcW w:w="1170" w:type="dxa"/>
            <w:tcBorders>
              <w:top w:val="nil"/>
              <w:left w:val="nil"/>
              <w:bottom w:val="single" w:sz="8" w:space="0" w:color="auto"/>
              <w:right w:val="single" w:sz="8" w:space="0" w:color="auto"/>
            </w:tcBorders>
            <w:shd w:val="clear" w:color="auto" w:fill="auto"/>
            <w:vAlign w:val="bottom"/>
            <w:hideMark/>
          </w:tcPr>
          <w:p w:rsidR="005C31AF" w:rsidRPr="00906322" w:rsidRDefault="005C31AF" w:rsidP="00766BCA">
            <w:pPr>
              <w:jc w:val="center"/>
              <w:rPr>
                <w:color w:val="000000"/>
                <w:sz w:val="20"/>
              </w:rPr>
            </w:pPr>
            <w:r w:rsidRPr="00906322">
              <w:rPr>
                <w:color w:val="000000"/>
                <w:sz w:val="20"/>
              </w:rPr>
              <w:t>0.003-</w:t>
            </w:r>
            <w:r w:rsidR="009158FB">
              <w:rPr>
                <w:color w:val="000000"/>
                <w:sz w:val="20"/>
              </w:rPr>
              <w:t>0.01 ug/K</w:t>
            </w:r>
            <w:r w:rsidRPr="00906322">
              <w:rPr>
                <w:color w:val="000000"/>
                <w:sz w:val="20"/>
              </w:rPr>
              <w:t>g ww</w:t>
            </w:r>
          </w:p>
        </w:tc>
        <w:tc>
          <w:tcPr>
            <w:tcW w:w="1350" w:type="dxa"/>
            <w:tcBorders>
              <w:top w:val="single" w:sz="12" w:space="0" w:color="auto"/>
              <w:left w:val="nil"/>
              <w:bottom w:val="single" w:sz="8" w:space="0" w:color="auto"/>
              <w:right w:val="single" w:sz="4" w:space="0" w:color="auto"/>
            </w:tcBorders>
            <w:vAlign w:val="bottom"/>
          </w:tcPr>
          <w:p w:rsidR="005C31AF" w:rsidRPr="00792E45" w:rsidRDefault="005C31AF" w:rsidP="00766BCA">
            <w:pPr>
              <w:jc w:val="center"/>
              <w:rPr>
                <w:color w:val="000000"/>
                <w:sz w:val="20"/>
              </w:rPr>
            </w:pPr>
            <w:r w:rsidRPr="00792E45">
              <w:rPr>
                <w:sz w:val="20"/>
              </w:rPr>
              <w:t>0.005-300 ug/Kg</w:t>
            </w:r>
          </w:p>
        </w:tc>
        <w:tc>
          <w:tcPr>
            <w:tcW w:w="1620" w:type="dxa"/>
            <w:gridSpan w:val="2"/>
            <w:tcBorders>
              <w:top w:val="nil"/>
              <w:left w:val="single" w:sz="4" w:space="0" w:color="auto"/>
              <w:bottom w:val="single" w:sz="8" w:space="0" w:color="auto"/>
              <w:right w:val="single" w:sz="8" w:space="0" w:color="auto"/>
            </w:tcBorders>
            <w:shd w:val="clear" w:color="auto" w:fill="auto"/>
            <w:noWrap/>
            <w:vAlign w:val="bottom"/>
            <w:hideMark/>
          </w:tcPr>
          <w:p w:rsidR="005C31AF" w:rsidRPr="00906322" w:rsidRDefault="006738D0" w:rsidP="00766BCA">
            <w:pPr>
              <w:jc w:val="center"/>
              <w:rPr>
                <w:color w:val="000000"/>
                <w:sz w:val="20"/>
              </w:rPr>
            </w:pPr>
            <w:r>
              <w:rPr>
                <w:color w:val="000000"/>
                <w:sz w:val="20"/>
              </w:rPr>
              <w:t>End of</w:t>
            </w:r>
            <w:r w:rsidR="005C31AF">
              <w:rPr>
                <w:color w:val="000000"/>
                <w:sz w:val="20"/>
              </w:rPr>
              <w:t xml:space="preserve"> </w:t>
            </w:r>
            <w:r w:rsidR="009158FB">
              <w:rPr>
                <w:color w:val="000000"/>
                <w:sz w:val="20"/>
              </w:rPr>
              <w:t>October</w:t>
            </w:r>
            <w:r w:rsidR="005C31AF" w:rsidRPr="00906322">
              <w:rPr>
                <w:color w:val="000000"/>
                <w:sz w:val="20"/>
              </w:rPr>
              <w:t>, 2016</w:t>
            </w:r>
          </w:p>
        </w:tc>
        <w:tc>
          <w:tcPr>
            <w:tcW w:w="990" w:type="dxa"/>
            <w:gridSpan w:val="2"/>
            <w:tcBorders>
              <w:top w:val="nil"/>
              <w:left w:val="nil"/>
              <w:bottom w:val="single" w:sz="8" w:space="0" w:color="auto"/>
              <w:right w:val="nil"/>
            </w:tcBorders>
            <w:shd w:val="clear" w:color="auto" w:fill="auto"/>
            <w:noWrap/>
            <w:vAlign w:val="bottom"/>
            <w:hideMark/>
          </w:tcPr>
          <w:p w:rsidR="005C31AF" w:rsidRPr="00906322" w:rsidRDefault="005C31AF" w:rsidP="00766BCA">
            <w:pPr>
              <w:jc w:val="center"/>
              <w:rPr>
                <w:color w:val="000000"/>
                <w:sz w:val="20"/>
              </w:rPr>
            </w:pPr>
            <w:r w:rsidRPr="00906322">
              <w:rPr>
                <w:color w:val="000000"/>
                <w:sz w:val="20"/>
              </w:rPr>
              <w:t>12</w:t>
            </w:r>
          </w:p>
        </w:tc>
        <w:tc>
          <w:tcPr>
            <w:tcW w:w="990" w:type="dxa"/>
            <w:gridSpan w:val="2"/>
            <w:tcBorders>
              <w:top w:val="nil"/>
              <w:left w:val="single" w:sz="8" w:space="0" w:color="auto"/>
              <w:bottom w:val="single" w:sz="8" w:space="0" w:color="auto"/>
              <w:right w:val="single" w:sz="8" w:space="0" w:color="auto"/>
            </w:tcBorders>
            <w:shd w:val="clear" w:color="auto" w:fill="auto"/>
            <w:noWrap/>
            <w:vAlign w:val="bottom"/>
            <w:hideMark/>
          </w:tcPr>
          <w:p w:rsidR="005C31AF" w:rsidRPr="00906322" w:rsidRDefault="005C31AF" w:rsidP="00766BCA">
            <w:pPr>
              <w:jc w:val="center"/>
              <w:rPr>
                <w:color w:val="000000"/>
                <w:sz w:val="20"/>
              </w:rPr>
            </w:pPr>
            <w:r w:rsidRPr="00906322">
              <w:rPr>
                <w:color w:val="000000"/>
                <w:sz w:val="20"/>
              </w:rPr>
              <w:t>2</w:t>
            </w:r>
          </w:p>
        </w:tc>
        <w:tc>
          <w:tcPr>
            <w:tcW w:w="1080" w:type="dxa"/>
            <w:tcBorders>
              <w:top w:val="nil"/>
              <w:left w:val="nil"/>
              <w:bottom w:val="single" w:sz="8" w:space="0" w:color="auto"/>
              <w:right w:val="single" w:sz="8" w:space="0" w:color="auto"/>
            </w:tcBorders>
            <w:shd w:val="clear" w:color="auto" w:fill="auto"/>
            <w:noWrap/>
            <w:vAlign w:val="bottom"/>
            <w:hideMark/>
          </w:tcPr>
          <w:p w:rsidR="005C31AF" w:rsidRPr="00906322" w:rsidRDefault="005C31AF" w:rsidP="00766BCA">
            <w:pPr>
              <w:jc w:val="center"/>
              <w:rPr>
                <w:color w:val="000000"/>
                <w:sz w:val="20"/>
              </w:rPr>
            </w:pPr>
            <w:r w:rsidRPr="00906322">
              <w:rPr>
                <w:color w:val="000000"/>
                <w:sz w:val="20"/>
              </w:rPr>
              <w:t>14</w:t>
            </w:r>
          </w:p>
        </w:tc>
      </w:tr>
      <w:tr w:rsidR="005C31AF" w:rsidRPr="00906322" w:rsidTr="00766BCA">
        <w:trPr>
          <w:trHeight w:val="330"/>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5C31AF" w:rsidRPr="00906322" w:rsidRDefault="005C31AF" w:rsidP="00766BCA">
            <w:pPr>
              <w:jc w:val="center"/>
              <w:rPr>
                <w:color w:val="000000"/>
                <w:sz w:val="20"/>
              </w:rPr>
            </w:pPr>
            <w:r w:rsidRPr="00906322">
              <w:rPr>
                <w:color w:val="000000"/>
                <w:sz w:val="20"/>
              </w:rPr>
              <w:t>Whole Fish</w:t>
            </w:r>
          </w:p>
        </w:tc>
        <w:tc>
          <w:tcPr>
            <w:tcW w:w="990" w:type="dxa"/>
            <w:tcBorders>
              <w:top w:val="nil"/>
              <w:left w:val="nil"/>
              <w:bottom w:val="single" w:sz="8" w:space="0" w:color="auto"/>
              <w:right w:val="single" w:sz="8" w:space="0" w:color="auto"/>
            </w:tcBorders>
            <w:shd w:val="clear" w:color="auto" w:fill="auto"/>
            <w:vAlign w:val="bottom"/>
            <w:hideMark/>
          </w:tcPr>
          <w:p w:rsidR="005C31AF" w:rsidRPr="00906322" w:rsidRDefault="005C31AF" w:rsidP="00766BCA">
            <w:pPr>
              <w:jc w:val="center"/>
              <w:rPr>
                <w:color w:val="000000"/>
                <w:sz w:val="20"/>
              </w:rPr>
            </w:pPr>
            <w:r w:rsidRPr="00906322">
              <w:rPr>
                <w:color w:val="000000"/>
                <w:sz w:val="20"/>
              </w:rPr>
              <w:t>% Lipids</w:t>
            </w:r>
          </w:p>
        </w:tc>
        <w:tc>
          <w:tcPr>
            <w:tcW w:w="1170" w:type="dxa"/>
            <w:tcBorders>
              <w:top w:val="nil"/>
              <w:left w:val="nil"/>
              <w:bottom w:val="single" w:sz="8" w:space="0" w:color="auto"/>
              <w:right w:val="single" w:sz="8" w:space="0" w:color="auto"/>
            </w:tcBorders>
            <w:shd w:val="clear" w:color="auto" w:fill="auto"/>
            <w:vAlign w:val="bottom"/>
            <w:hideMark/>
          </w:tcPr>
          <w:p w:rsidR="005C31AF" w:rsidRPr="00906322" w:rsidRDefault="005C31AF" w:rsidP="00766BCA">
            <w:pPr>
              <w:jc w:val="center"/>
              <w:rPr>
                <w:color w:val="000000"/>
                <w:sz w:val="20"/>
              </w:rPr>
            </w:pPr>
            <w:r w:rsidRPr="00906322">
              <w:rPr>
                <w:color w:val="000000"/>
                <w:sz w:val="20"/>
              </w:rPr>
              <w:t>EPA1668C</w:t>
            </w:r>
          </w:p>
        </w:tc>
        <w:tc>
          <w:tcPr>
            <w:tcW w:w="1170" w:type="dxa"/>
            <w:tcBorders>
              <w:top w:val="nil"/>
              <w:left w:val="nil"/>
              <w:bottom w:val="single" w:sz="8" w:space="0" w:color="auto"/>
              <w:right w:val="single" w:sz="8" w:space="0" w:color="auto"/>
            </w:tcBorders>
            <w:shd w:val="clear" w:color="auto" w:fill="auto"/>
            <w:vAlign w:val="bottom"/>
            <w:hideMark/>
          </w:tcPr>
          <w:p w:rsidR="005C31AF" w:rsidRPr="00906322" w:rsidRDefault="005C31AF" w:rsidP="00766BCA">
            <w:pPr>
              <w:jc w:val="center"/>
              <w:rPr>
                <w:color w:val="000000"/>
                <w:sz w:val="20"/>
              </w:rPr>
            </w:pPr>
            <w:r w:rsidRPr="00906322">
              <w:rPr>
                <w:color w:val="000000"/>
                <w:sz w:val="20"/>
              </w:rPr>
              <w:t>N/A</w:t>
            </w:r>
          </w:p>
        </w:tc>
        <w:tc>
          <w:tcPr>
            <w:tcW w:w="1350" w:type="dxa"/>
            <w:tcBorders>
              <w:top w:val="nil"/>
              <w:left w:val="nil"/>
              <w:bottom w:val="single" w:sz="8" w:space="0" w:color="auto"/>
              <w:right w:val="single" w:sz="4" w:space="0" w:color="auto"/>
            </w:tcBorders>
            <w:vAlign w:val="bottom"/>
          </w:tcPr>
          <w:p w:rsidR="005C31AF" w:rsidRPr="00792E45" w:rsidRDefault="005C31AF" w:rsidP="00766BCA">
            <w:pPr>
              <w:jc w:val="center"/>
              <w:rPr>
                <w:color w:val="000000"/>
                <w:sz w:val="20"/>
              </w:rPr>
            </w:pPr>
            <w:r w:rsidRPr="00792E45">
              <w:rPr>
                <w:sz w:val="20"/>
              </w:rPr>
              <w:t>0.1-15%</w:t>
            </w:r>
          </w:p>
        </w:tc>
        <w:tc>
          <w:tcPr>
            <w:tcW w:w="1620" w:type="dxa"/>
            <w:gridSpan w:val="2"/>
            <w:tcBorders>
              <w:top w:val="nil"/>
              <w:left w:val="single" w:sz="4" w:space="0" w:color="auto"/>
              <w:bottom w:val="single" w:sz="8" w:space="0" w:color="auto"/>
              <w:right w:val="single" w:sz="8" w:space="0" w:color="auto"/>
            </w:tcBorders>
            <w:shd w:val="clear" w:color="auto" w:fill="auto"/>
            <w:noWrap/>
            <w:vAlign w:val="bottom"/>
            <w:hideMark/>
          </w:tcPr>
          <w:p w:rsidR="005C31AF" w:rsidRPr="00906322" w:rsidRDefault="006738D0" w:rsidP="00766BCA">
            <w:pPr>
              <w:jc w:val="center"/>
              <w:rPr>
                <w:color w:val="000000"/>
                <w:sz w:val="20"/>
              </w:rPr>
            </w:pPr>
            <w:r>
              <w:rPr>
                <w:color w:val="000000"/>
                <w:sz w:val="20"/>
              </w:rPr>
              <w:t>End of</w:t>
            </w:r>
            <w:r w:rsidR="005C31AF">
              <w:rPr>
                <w:color w:val="000000"/>
                <w:sz w:val="20"/>
              </w:rPr>
              <w:t xml:space="preserve"> </w:t>
            </w:r>
            <w:r w:rsidR="009158FB">
              <w:rPr>
                <w:color w:val="000000"/>
                <w:sz w:val="20"/>
              </w:rPr>
              <w:t>October</w:t>
            </w:r>
            <w:r w:rsidR="005C31AF" w:rsidRPr="00906322">
              <w:rPr>
                <w:color w:val="000000"/>
                <w:sz w:val="20"/>
              </w:rPr>
              <w:t>, 2016</w:t>
            </w:r>
          </w:p>
        </w:tc>
        <w:tc>
          <w:tcPr>
            <w:tcW w:w="990" w:type="dxa"/>
            <w:gridSpan w:val="2"/>
            <w:tcBorders>
              <w:top w:val="nil"/>
              <w:left w:val="nil"/>
              <w:bottom w:val="single" w:sz="8" w:space="0" w:color="auto"/>
              <w:right w:val="nil"/>
            </w:tcBorders>
            <w:shd w:val="clear" w:color="auto" w:fill="auto"/>
            <w:noWrap/>
            <w:vAlign w:val="bottom"/>
            <w:hideMark/>
          </w:tcPr>
          <w:p w:rsidR="005C31AF" w:rsidRPr="00906322" w:rsidRDefault="005C31AF" w:rsidP="00766BCA">
            <w:pPr>
              <w:jc w:val="center"/>
              <w:rPr>
                <w:color w:val="000000"/>
                <w:sz w:val="20"/>
              </w:rPr>
            </w:pPr>
            <w:r w:rsidRPr="00906322">
              <w:rPr>
                <w:color w:val="000000"/>
                <w:sz w:val="20"/>
              </w:rPr>
              <w:t>12</w:t>
            </w:r>
          </w:p>
        </w:tc>
        <w:tc>
          <w:tcPr>
            <w:tcW w:w="990" w:type="dxa"/>
            <w:gridSpan w:val="2"/>
            <w:tcBorders>
              <w:top w:val="nil"/>
              <w:left w:val="single" w:sz="8" w:space="0" w:color="auto"/>
              <w:bottom w:val="single" w:sz="8" w:space="0" w:color="auto"/>
              <w:right w:val="single" w:sz="8" w:space="0" w:color="auto"/>
            </w:tcBorders>
            <w:shd w:val="clear" w:color="auto" w:fill="auto"/>
            <w:noWrap/>
            <w:vAlign w:val="bottom"/>
            <w:hideMark/>
          </w:tcPr>
          <w:p w:rsidR="005C31AF" w:rsidRPr="00906322" w:rsidRDefault="005C31AF" w:rsidP="00766BCA">
            <w:pPr>
              <w:jc w:val="center"/>
              <w:rPr>
                <w:color w:val="000000"/>
                <w:sz w:val="20"/>
              </w:rPr>
            </w:pPr>
            <w:r w:rsidRPr="00906322">
              <w:rPr>
                <w:color w:val="000000"/>
                <w:sz w:val="20"/>
              </w:rPr>
              <w:t>2</w:t>
            </w:r>
          </w:p>
        </w:tc>
        <w:tc>
          <w:tcPr>
            <w:tcW w:w="1080" w:type="dxa"/>
            <w:tcBorders>
              <w:top w:val="nil"/>
              <w:left w:val="nil"/>
              <w:bottom w:val="single" w:sz="8" w:space="0" w:color="auto"/>
              <w:right w:val="single" w:sz="8" w:space="0" w:color="auto"/>
            </w:tcBorders>
            <w:shd w:val="clear" w:color="auto" w:fill="auto"/>
            <w:noWrap/>
            <w:vAlign w:val="bottom"/>
            <w:hideMark/>
          </w:tcPr>
          <w:p w:rsidR="005C31AF" w:rsidRPr="00906322" w:rsidRDefault="005C31AF" w:rsidP="00766BCA">
            <w:pPr>
              <w:jc w:val="center"/>
              <w:rPr>
                <w:color w:val="000000"/>
                <w:sz w:val="20"/>
              </w:rPr>
            </w:pPr>
            <w:r w:rsidRPr="00906322">
              <w:rPr>
                <w:color w:val="000000"/>
                <w:sz w:val="20"/>
              </w:rPr>
              <w:t>14</w:t>
            </w:r>
          </w:p>
        </w:tc>
      </w:tr>
      <w:tr w:rsidR="009158FB" w:rsidRPr="00906322" w:rsidTr="009158FB">
        <w:trPr>
          <w:trHeight w:val="403"/>
        </w:trPr>
        <w:tc>
          <w:tcPr>
            <w:tcW w:w="990" w:type="dxa"/>
            <w:tcBorders>
              <w:top w:val="nil"/>
              <w:left w:val="single" w:sz="8" w:space="0" w:color="auto"/>
              <w:bottom w:val="single" w:sz="8" w:space="0" w:color="auto"/>
              <w:right w:val="single" w:sz="8" w:space="0" w:color="auto"/>
            </w:tcBorders>
            <w:shd w:val="clear" w:color="auto" w:fill="auto"/>
            <w:noWrap/>
            <w:vAlign w:val="bottom"/>
          </w:tcPr>
          <w:p w:rsidR="009158FB" w:rsidRPr="00906322" w:rsidRDefault="009158FB" w:rsidP="00766BCA">
            <w:pPr>
              <w:jc w:val="center"/>
              <w:rPr>
                <w:color w:val="000000"/>
                <w:sz w:val="20"/>
              </w:rPr>
            </w:pPr>
            <w:r>
              <w:rPr>
                <w:color w:val="000000"/>
                <w:sz w:val="20"/>
              </w:rPr>
              <w:t>Fish Food</w:t>
            </w:r>
          </w:p>
        </w:tc>
        <w:tc>
          <w:tcPr>
            <w:tcW w:w="990" w:type="dxa"/>
            <w:tcBorders>
              <w:top w:val="nil"/>
              <w:left w:val="nil"/>
              <w:bottom w:val="single" w:sz="8" w:space="0" w:color="auto"/>
              <w:right w:val="single" w:sz="8" w:space="0" w:color="auto"/>
            </w:tcBorders>
            <w:shd w:val="clear" w:color="auto" w:fill="auto"/>
            <w:vAlign w:val="bottom"/>
          </w:tcPr>
          <w:p w:rsidR="009158FB" w:rsidRPr="00906322" w:rsidRDefault="009158FB" w:rsidP="00766BCA">
            <w:pPr>
              <w:jc w:val="center"/>
              <w:rPr>
                <w:color w:val="000000"/>
                <w:sz w:val="20"/>
              </w:rPr>
            </w:pPr>
            <w:r>
              <w:rPr>
                <w:color w:val="000000"/>
                <w:sz w:val="20"/>
              </w:rPr>
              <w:t>PCB</w:t>
            </w:r>
          </w:p>
        </w:tc>
        <w:tc>
          <w:tcPr>
            <w:tcW w:w="1170" w:type="dxa"/>
            <w:tcBorders>
              <w:top w:val="nil"/>
              <w:left w:val="nil"/>
              <w:bottom w:val="single" w:sz="8" w:space="0" w:color="auto"/>
              <w:right w:val="single" w:sz="8" w:space="0" w:color="auto"/>
            </w:tcBorders>
            <w:shd w:val="clear" w:color="auto" w:fill="auto"/>
            <w:vAlign w:val="bottom"/>
          </w:tcPr>
          <w:p w:rsidR="009158FB" w:rsidRPr="00906322" w:rsidRDefault="009158FB" w:rsidP="00766BCA">
            <w:pPr>
              <w:jc w:val="center"/>
              <w:rPr>
                <w:color w:val="000000"/>
                <w:sz w:val="20"/>
              </w:rPr>
            </w:pPr>
            <w:r>
              <w:rPr>
                <w:color w:val="000000"/>
                <w:sz w:val="20"/>
              </w:rPr>
              <w:t>EPA1668C</w:t>
            </w:r>
          </w:p>
        </w:tc>
        <w:tc>
          <w:tcPr>
            <w:tcW w:w="1170" w:type="dxa"/>
            <w:tcBorders>
              <w:top w:val="nil"/>
              <w:left w:val="nil"/>
              <w:bottom w:val="single" w:sz="8" w:space="0" w:color="auto"/>
              <w:right w:val="single" w:sz="8" w:space="0" w:color="auto"/>
            </w:tcBorders>
            <w:shd w:val="clear" w:color="auto" w:fill="auto"/>
            <w:vAlign w:val="bottom"/>
          </w:tcPr>
          <w:p w:rsidR="009158FB" w:rsidRPr="00906322" w:rsidRDefault="009158FB" w:rsidP="00766BCA">
            <w:pPr>
              <w:jc w:val="center"/>
              <w:rPr>
                <w:color w:val="000000"/>
                <w:sz w:val="20"/>
              </w:rPr>
            </w:pPr>
            <w:r>
              <w:rPr>
                <w:color w:val="000000"/>
                <w:sz w:val="20"/>
              </w:rPr>
              <w:t>0.003-0.01 ug/Kg dw</w:t>
            </w:r>
          </w:p>
        </w:tc>
        <w:tc>
          <w:tcPr>
            <w:tcW w:w="1350" w:type="dxa"/>
            <w:tcBorders>
              <w:top w:val="nil"/>
              <w:left w:val="nil"/>
              <w:bottom w:val="single" w:sz="8" w:space="0" w:color="auto"/>
              <w:right w:val="single" w:sz="4" w:space="0" w:color="auto"/>
            </w:tcBorders>
            <w:vAlign w:val="bottom"/>
          </w:tcPr>
          <w:p w:rsidR="009158FB" w:rsidRPr="00792E45" w:rsidRDefault="009158FB" w:rsidP="00766BCA">
            <w:pPr>
              <w:jc w:val="center"/>
              <w:rPr>
                <w:sz w:val="20"/>
              </w:rPr>
            </w:pPr>
            <w:r>
              <w:rPr>
                <w:sz w:val="20"/>
              </w:rPr>
              <w:t xml:space="preserve">0.005-100 </w:t>
            </w:r>
          </w:p>
        </w:tc>
        <w:tc>
          <w:tcPr>
            <w:tcW w:w="1620" w:type="dxa"/>
            <w:gridSpan w:val="2"/>
            <w:tcBorders>
              <w:top w:val="nil"/>
              <w:left w:val="single" w:sz="4" w:space="0" w:color="auto"/>
              <w:bottom w:val="single" w:sz="8" w:space="0" w:color="auto"/>
              <w:right w:val="single" w:sz="8" w:space="0" w:color="auto"/>
            </w:tcBorders>
            <w:shd w:val="clear" w:color="auto" w:fill="auto"/>
            <w:noWrap/>
            <w:vAlign w:val="bottom"/>
          </w:tcPr>
          <w:p w:rsidR="009158FB" w:rsidRDefault="009158FB" w:rsidP="00766BCA">
            <w:pPr>
              <w:jc w:val="center"/>
              <w:rPr>
                <w:color w:val="000000"/>
                <w:sz w:val="20"/>
              </w:rPr>
            </w:pPr>
            <w:r>
              <w:rPr>
                <w:color w:val="000000"/>
                <w:sz w:val="20"/>
              </w:rPr>
              <w:t>End of October</w:t>
            </w:r>
            <w:r w:rsidRPr="00906322">
              <w:rPr>
                <w:color w:val="000000"/>
                <w:sz w:val="20"/>
              </w:rPr>
              <w:t>, 2016</w:t>
            </w:r>
          </w:p>
        </w:tc>
        <w:tc>
          <w:tcPr>
            <w:tcW w:w="990" w:type="dxa"/>
            <w:gridSpan w:val="2"/>
            <w:tcBorders>
              <w:top w:val="nil"/>
              <w:left w:val="nil"/>
              <w:bottom w:val="single" w:sz="8" w:space="0" w:color="auto"/>
              <w:right w:val="nil"/>
            </w:tcBorders>
            <w:shd w:val="clear" w:color="auto" w:fill="auto"/>
            <w:noWrap/>
            <w:vAlign w:val="bottom"/>
          </w:tcPr>
          <w:p w:rsidR="009158FB" w:rsidRPr="00906322" w:rsidRDefault="00A91857" w:rsidP="00766BCA">
            <w:pPr>
              <w:jc w:val="center"/>
              <w:rPr>
                <w:color w:val="000000"/>
                <w:sz w:val="20"/>
              </w:rPr>
            </w:pPr>
            <w:r>
              <w:rPr>
                <w:color w:val="000000"/>
                <w:sz w:val="20"/>
              </w:rPr>
              <w:t>3</w:t>
            </w:r>
          </w:p>
        </w:tc>
        <w:tc>
          <w:tcPr>
            <w:tcW w:w="990" w:type="dxa"/>
            <w:gridSpan w:val="2"/>
            <w:tcBorders>
              <w:top w:val="nil"/>
              <w:left w:val="single" w:sz="8" w:space="0" w:color="auto"/>
              <w:bottom w:val="single" w:sz="8" w:space="0" w:color="auto"/>
              <w:right w:val="single" w:sz="8" w:space="0" w:color="auto"/>
            </w:tcBorders>
            <w:shd w:val="clear" w:color="auto" w:fill="auto"/>
            <w:noWrap/>
            <w:vAlign w:val="bottom"/>
          </w:tcPr>
          <w:p w:rsidR="009158FB" w:rsidRPr="00906322" w:rsidRDefault="00A91857" w:rsidP="00766BCA">
            <w:pPr>
              <w:jc w:val="center"/>
              <w:rPr>
                <w:color w:val="000000"/>
                <w:sz w:val="20"/>
              </w:rPr>
            </w:pPr>
            <w:r>
              <w:rPr>
                <w:color w:val="000000"/>
                <w:sz w:val="20"/>
              </w:rPr>
              <w:t>1</w:t>
            </w:r>
          </w:p>
        </w:tc>
        <w:tc>
          <w:tcPr>
            <w:tcW w:w="1080" w:type="dxa"/>
            <w:tcBorders>
              <w:top w:val="nil"/>
              <w:left w:val="nil"/>
              <w:bottom w:val="single" w:sz="8" w:space="0" w:color="auto"/>
              <w:right w:val="single" w:sz="8" w:space="0" w:color="auto"/>
            </w:tcBorders>
            <w:shd w:val="clear" w:color="auto" w:fill="auto"/>
            <w:noWrap/>
            <w:vAlign w:val="bottom"/>
          </w:tcPr>
          <w:p w:rsidR="009158FB" w:rsidRPr="00906322" w:rsidRDefault="00A91857" w:rsidP="00766BCA">
            <w:pPr>
              <w:jc w:val="center"/>
              <w:rPr>
                <w:color w:val="000000"/>
                <w:sz w:val="20"/>
              </w:rPr>
            </w:pPr>
            <w:r>
              <w:rPr>
                <w:color w:val="000000"/>
                <w:sz w:val="20"/>
              </w:rPr>
              <w:t>4</w:t>
            </w:r>
          </w:p>
        </w:tc>
      </w:tr>
      <w:tr w:rsidR="005C31AF" w:rsidRPr="00906322" w:rsidTr="00766BCA">
        <w:trPr>
          <w:trHeight w:val="330"/>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5C31AF" w:rsidRPr="00906322" w:rsidRDefault="005C31AF" w:rsidP="00766BCA">
            <w:pPr>
              <w:jc w:val="center"/>
              <w:rPr>
                <w:color w:val="000000"/>
                <w:sz w:val="20"/>
              </w:rPr>
            </w:pPr>
            <w:r w:rsidRPr="00906322">
              <w:rPr>
                <w:color w:val="000000"/>
                <w:sz w:val="20"/>
              </w:rPr>
              <w:t xml:space="preserve">Water </w:t>
            </w:r>
          </w:p>
        </w:tc>
        <w:tc>
          <w:tcPr>
            <w:tcW w:w="990" w:type="dxa"/>
            <w:tcBorders>
              <w:top w:val="nil"/>
              <w:left w:val="nil"/>
              <w:bottom w:val="single" w:sz="8" w:space="0" w:color="auto"/>
              <w:right w:val="single" w:sz="8" w:space="0" w:color="auto"/>
            </w:tcBorders>
            <w:shd w:val="clear" w:color="auto" w:fill="auto"/>
            <w:vAlign w:val="bottom"/>
            <w:hideMark/>
          </w:tcPr>
          <w:p w:rsidR="005C31AF" w:rsidRPr="00906322" w:rsidRDefault="005C31AF" w:rsidP="00766BCA">
            <w:pPr>
              <w:jc w:val="center"/>
              <w:rPr>
                <w:color w:val="000000"/>
                <w:sz w:val="20"/>
              </w:rPr>
            </w:pPr>
            <w:r w:rsidRPr="00906322">
              <w:rPr>
                <w:color w:val="000000"/>
                <w:sz w:val="20"/>
              </w:rPr>
              <w:t xml:space="preserve">PCB </w:t>
            </w:r>
          </w:p>
        </w:tc>
        <w:tc>
          <w:tcPr>
            <w:tcW w:w="1170" w:type="dxa"/>
            <w:tcBorders>
              <w:top w:val="nil"/>
              <w:left w:val="nil"/>
              <w:bottom w:val="single" w:sz="8" w:space="0" w:color="auto"/>
              <w:right w:val="single" w:sz="8" w:space="0" w:color="auto"/>
            </w:tcBorders>
            <w:shd w:val="clear" w:color="auto" w:fill="auto"/>
            <w:vAlign w:val="bottom"/>
            <w:hideMark/>
          </w:tcPr>
          <w:p w:rsidR="005C31AF" w:rsidRPr="00906322" w:rsidRDefault="005C31AF" w:rsidP="00766BCA">
            <w:pPr>
              <w:jc w:val="center"/>
              <w:rPr>
                <w:color w:val="000000"/>
                <w:sz w:val="20"/>
              </w:rPr>
            </w:pPr>
            <w:r w:rsidRPr="00906322">
              <w:rPr>
                <w:color w:val="000000"/>
                <w:sz w:val="20"/>
              </w:rPr>
              <w:t>EPA1668C</w:t>
            </w:r>
          </w:p>
        </w:tc>
        <w:tc>
          <w:tcPr>
            <w:tcW w:w="1170" w:type="dxa"/>
            <w:tcBorders>
              <w:top w:val="nil"/>
              <w:left w:val="nil"/>
              <w:bottom w:val="single" w:sz="8" w:space="0" w:color="auto"/>
              <w:right w:val="single" w:sz="8" w:space="0" w:color="auto"/>
            </w:tcBorders>
            <w:shd w:val="clear" w:color="auto" w:fill="auto"/>
            <w:noWrap/>
            <w:vAlign w:val="bottom"/>
            <w:hideMark/>
          </w:tcPr>
          <w:p w:rsidR="005C31AF" w:rsidRPr="00906322" w:rsidRDefault="005C31AF" w:rsidP="00766BCA">
            <w:pPr>
              <w:jc w:val="center"/>
              <w:rPr>
                <w:color w:val="000000"/>
                <w:sz w:val="20"/>
              </w:rPr>
            </w:pPr>
            <w:r>
              <w:rPr>
                <w:color w:val="000000"/>
                <w:sz w:val="20"/>
              </w:rPr>
              <w:t>1.0 pg/L</w:t>
            </w:r>
          </w:p>
        </w:tc>
        <w:tc>
          <w:tcPr>
            <w:tcW w:w="1350" w:type="dxa"/>
            <w:tcBorders>
              <w:top w:val="nil"/>
              <w:left w:val="nil"/>
              <w:bottom w:val="single" w:sz="8" w:space="0" w:color="auto"/>
              <w:right w:val="single" w:sz="4" w:space="0" w:color="auto"/>
            </w:tcBorders>
            <w:vAlign w:val="bottom"/>
          </w:tcPr>
          <w:p w:rsidR="005C31AF" w:rsidRPr="00792E45" w:rsidRDefault="005C31AF" w:rsidP="00766BCA">
            <w:pPr>
              <w:jc w:val="center"/>
              <w:rPr>
                <w:color w:val="000000"/>
                <w:sz w:val="20"/>
              </w:rPr>
            </w:pPr>
            <w:r w:rsidRPr="00792E45">
              <w:rPr>
                <w:sz w:val="20"/>
              </w:rPr>
              <w:t>1-1,000 pg/L</w:t>
            </w:r>
          </w:p>
        </w:tc>
        <w:tc>
          <w:tcPr>
            <w:tcW w:w="1620" w:type="dxa"/>
            <w:gridSpan w:val="2"/>
            <w:tcBorders>
              <w:top w:val="nil"/>
              <w:left w:val="single" w:sz="4" w:space="0" w:color="auto"/>
              <w:bottom w:val="single" w:sz="8" w:space="0" w:color="auto"/>
              <w:right w:val="single" w:sz="8" w:space="0" w:color="auto"/>
            </w:tcBorders>
            <w:shd w:val="clear" w:color="auto" w:fill="auto"/>
            <w:noWrap/>
            <w:vAlign w:val="bottom"/>
            <w:hideMark/>
          </w:tcPr>
          <w:p w:rsidR="005C31AF" w:rsidRPr="00906322" w:rsidRDefault="005C31AF" w:rsidP="00766BCA">
            <w:pPr>
              <w:jc w:val="center"/>
              <w:rPr>
                <w:color w:val="000000"/>
                <w:sz w:val="20"/>
              </w:rPr>
            </w:pPr>
            <w:r>
              <w:rPr>
                <w:color w:val="000000"/>
                <w:sz w:val="20"/>
              </w:rPr>
              <w:t>Spring, Summer, Fall</w:t>
            </w:r>
            <w:r w:rsidRPr="00906322">
              <w:rPr>
                <w:color w:val="000000"/>
                <w:sz w:val="20"/>
              </w:rPr>
              <w:t>,</w:t>
            </w:r>
            <w:r>
              <w:rPr>
                <w:color w:val="000000"/>
                <w:sz w:val="20"/>
              </w:rPr>
              <w:t xml:space="preserve"> </w:t>
            </w:r>
            <w:r w:rsidRPr="00906322">
              <w:rPr>
                <w:color w:val="000000"/>
                <w:sz w:val="20"/>
              </w:rPr>
              <w:t>2016</w:t>
            </w:r>
          </w:p>
        </w:tc>
        <w:tc>
          <w:tcPr>
            <w:tcW w:w="990" w:type="dxa"/>
            <w:gridSpan w:val="2"/>
            <w:tcBorders>
              <w:top w:val="nil"/>
              <w:left w:val="nil"/>
              <w:bottom w:val="single" w:sz="8" w:space="0" w:color="auto"/>
              <w:right w:val="nil"/>
            </w:tcBorders>
            <w:shd w:val="clear" w:color="auto" w:fill="auto"/>
            <w:noWrap/>
            <w:vAlign w:val="bottom"/>
            <w:hideMark/>
          </w:tcPr>
          <w:p w:rsidR="005C31AF" w:rsidRPr="00906322" w:rsidRDefault="005C31AF" w:rsidP="00766BCA">
            <w:pPr>
              <w:jc w:val="center"/>
              <w:rPr>
                <w:color w:val="000000"/>
                <w:sz w:val="20"/>
              </w:rPr>
            </w:pPr>
            <w:r>
              <w:rPr>
                <w:color w:val="000000"/>
                <w:sz w:val="20"/>
              </w:rPr>
              <w:t>6</w:t>
            </w:r>
          </w:p>
        </w:tc>
        <w:tc>
          <w:tcPr>
            <w:tcW w:w="990" w:type="dxa"/>
            <w:gridSpan w:val="2"/>
            <w:tcBorders>
              <w:top w:val="nil"/>
              <w:left w:val="single" w:sz="8" w:space="0" w:color="auto"/>
              <w:bottom w:val="single" w:sz="8" w:space="0" w:color="auto"/>
              <w:right w:val="single" w:sz="8" w:space="0" w:color="auto"/>
            </w:tcBorders>
            <w:shd w:val="clear" w:color="auto" w:fill="auto"/>
            <w:noWrap/>
            <w:vAlign w:val="bottom"/>
            <w:hideMark/>
          </w:tcPr>
          <w:p w:rsidR="005C31AF" w:rsidRPr="00906322" w:rsidRDefault="00152B9D" w:rsidP="00766BCA">
            <w:pPr>
              <w:jc w:val="center"/>
              <w:rPr>
                <w:color w:val="000000"/>
                <w:sz w:val="20"/>
              </w:rPr>
            </w:pPr>
            <w:r>
              <w:rPr>
                <w:color w:val="000000"/>
                <w:sz w:val="20"/>
              </w:rPr>
              <w:t>3</w:t>
            </w:r>
          </w:p>
        </w:tc>
        <w:tc>
          <w:tcPr>
            <w:tcW w:w="1080" w:type="dxa"/>
            <w:tcBorders>
              <w:top w:val="nil"/>
              <w:left w:val="nil"/>
              <w:bottom w:val="single" w:sz="8" w:space="0" w:color="auto"/>
              <w:right w:val="single" w:sz="8" w:space="0" w:color="auto"/>
            </w:tcBorders>
            <w:shd w:val="clear" w:color="auto" w:fill="auto"/>
            <w:noWrap/>
            <w:vAlign w:val="bottom"/>
            <w:hideMark/>
          </w:tcPr>
          <w:p w:rsidR="005C31AF" w:rsidRPr="00906322" w:rsidRDefault="00152B9D" w:rsidP="00766BCA">
            <w:pPr>
              <w:jc w:val="center"/>
              <w:rPr>
                <w:color w:val="000000"/>
                <w:sz w:val="20"/>
              </w:rPr>
            </w:pPr>
            <w:r>
              <w:rPr>
                <w:color w:val="000000"/>
                <w:sz w:val="20"/>
              </w:rPr>
              <w:t>9</w:t>
            </w:r>
          </w:p>
        </w:tc>
      </w:tr>
      <w:tr w:rsidR="005C31AF" w:rsidRPr="00906322" w:rsidTr="00766BCA">
        <w:trPr>
          <w:trHeight w:val="330"/>
        </w:trPr>
        <w:tc>
          <w:tcPr>
            <w:tcW w:w="990" w:type="dxa"/>
            <w:tcBorders>
              <w:top w:val="nil"/>
              <w:left w:val="single" w:sz="8" w:space="0" w:color="auto"/>
              <w:bottom w:val="single" w:sz="8" w:space="0" w:color="auto"/>
              <w:right w:val="single" w:sz="8" w:space="0" w:color="auto"/>
            </w:tcBorders>
            <w:shd w:val="clear" w:color="auto" w:fill="auto"/>
            <w:noWrap/>
            <w:vAlign w:val="bottom"/>
          </w:tcPr>
          <w:p w:rsidR="005C31AF" w:rsidRPr="009E66AC" w:rsidRDefault="005C31AF" w:rsidP="00766BCA">
            <w:pPr>
              <w:jc w:val="center"/>
              <w:rPr>
                <w:color w:val="000000"/>
                <w:sz w:val="20"/>
              </w:rPr>
            </w:pPr>
            <w:r w:rsidRPr="00906322">
              <w:rPr>
                <w:color w:val="000000"/>
                <w:sz w:val="20"/>
              </w:rPr>
              <w:t>Water</w:t>
            </w:r>
          </w:p>
        </w:tc>
        <w:tc>
          <w:tcPr>
            <w:tcW w:w="990" w:type="dxa"/>
            <w:tcBorders>
              <w:top w:val="nil"/>
              <w:left w:val="nil"/>
              <w:bottom w:val="single" w:sz="8" w:space="0" w:color="auto"/>
              <w:right w:val="single" w:sz="8" w:space="0" w:color="auto"/>
            </w:tcBorders>
            <w:shd w:val="clear" w:color="auto" w:fill="auto"/>
            <w:vAlign w:val="bottom"/>
          </w:tcPr>
          <w:p w:rsidR="005C31AF" w:rsidRPr="000F020F" w:rsidRDefault="005C31AF" w:rsidP="00766BCA">
            <w:pPr>
              <w:jc w:val="center"/>
              <w:rPr>
                <w:color w:val="000000"/>
                <w:sz w:val="20"/>
              </w:rPr>
            </w:pPr>
            <w:r w:rsidRPr="000F020F">
              <w:rPr>
                <w:sz w:val="20"/>
              </w:rPr>
              <w:t>TOC</w:t>
            </w:r>
          </w:p>
        </w:tc>
        <w:tc>
          <w:tcPr>
            <w:tcW w:w="1170" w:type="dxa"/>
            <w:tcBorders>
              <w:top w:val="nil"/>
              <w:left w:val="nil"/>
              <w:bottom w:val="single" w:sz="8" w:space="0" w:color="auto"/>
              <w:right w:val="single" w:sz="8" w:space="0" w:color="auto"/>
            </w:tcBorders>
            <w:shd w:val="clear" w:color="auto" w:fill="auto"/>
            <w:vAlign w:val="bottom"/>
          </w:tcPr>
          <w:p w:rsidR="005C31AF" w:rsidRPr="000F020F" w:rsidRDefault="005C31AF" w:rsidP="00766BCA">
            <w:pPr>
              <w:jc w:val="center"/>
              <w:rPr>
                <w:color w:val="000000"/>
                <w:sz w:val="20"/>
              </w:rPr>
            </w:pPr>
            <w:r w:rsidRPr="000F020F">
              <w:rPr>
                <w:sz w:val="20"/>
              </w:rPr>
              <w:t>SM 5310B</w:t>
            </w:r>
          </w:p>
        </w:tc>
        <w:tc>
          <w:tcPr>
            <w:tcW w:w="1170" w:type="dxa"/>
            <w:tcBorders>
              <w:top w:val="nil"/>
              <w:left w:val="nil"/>
              <w:bottom w:val="single" w:sz="8" w:space="0" w:color="auto"/>
              <w:right w:val="single" w:sz="8" w:space="0" w:color="auto"/>
            </w:tcBorders>
            <w:shd w:val="clear" w:color="auto" w:fill="auto"/>
            <w:noWrap/>
            <w:vAlign w:val="bottom"/>
          </w:tcPr>
          <w:p w:rsidR="005C31AF" w:rsidRPr="00792E45" w:rsidRDefault="005C31AF" w:rsidP="00766BCA">
            <w:pPr>
              <w:jc w:val="center"/>
              <w:rPr>
                <w:color w:val="000000"/>
                <w:sz w:val="20"/>
              </w:rPr>
            </w:pPr>
            <w:r w:rsidRPr="00792E45">
              <w:rPr>
                <w:color w:val="000000"/>
                <w:sz w:val="20"/>
              </w:rPr>
              <w:t>1 mg/L</w:t>
            </w:r>
          </w:p>
        </w:tc>
        <w:tc>
          <w:tcPr>
            <w:tcW w:w="1350" w:type="dxa"/>
            <w:tcBorders>
              <w:top w:val="nil"/>
              <w:left w:val="nil"/>
              <w:bottom w:val="single" w:sz="8" w:space="0" w:color="auto"/>
              <w:right w:val="single" w:sz="4" w:space="0" w:color="auto"/>
            </w:tcBorders>
            <w:vAlign w:val="bottom"/>
          </w:tcPr>
          <w:p w:rsidR="005C31AF" w:rsidRPr="00792E45" w:rsidRDefault="005C31AF" w:rsidP="00766BCA">
            <w:pPr>
              <w:jc w:val="center"/>
              <w:rPr>
                <w:color w:val="000000"/>
                <w:sz w:val="20"/>
              </w:rPr>
            </w:pPr>
            <w:r>
              <w:rPr>
                <w:sz w:val="20"/>
              </w:rPr>
              <w:t>1-10</w:t>
            </w:r>
            <w:r w:rsidRPr="00792E45">
              <w:rPr>
                <w:sz w:val="20"/>
              </w:rPr>
              <w:t xml:space="preserve"> mg/L</w:t>
            </w:r>
          </w:p>
        </w:tc>
        <w:tc>
          <w:tcPr>
            <w:tcW w:w="1620" w:type="dxa"/>
            <w:gridSpan w:val="2"/>
            <w:tcBorders>
              <w:top w:val="nil"/>
              <w:left w:val="single" w:sz="4" w:space="0" w:color="auto"/>
              <w:bottom w:val="single" w:sz="8" w:space="0" w:color="auto"/>
              <w:right w:val="single" w:sz="8" w:space="0" w:color="auto"/>
            </w:tcBorders>
            <w:shd w:val="clear" w:color="auto" w:fill="auto"/>
            <w:noWrap/>
            <w:vAlign w:val="bottom"/>
          </w:tcPr>
          <w:p w:rsidR="005C31AF" w:rsidRPr="00906322" w:rsidRDefault="005C31AF" w:rsidP="00766BCA">
            <w:pPr>
              <w:jc w:val="center"/>
              <w:rPr>
                <w:color w:val="000000"/>
                <w:sz w:val="20"/>
              </w:rPr>
            </w:pPr>
            <w:r>
              <w:rPr>
                <w:color w:val="000000"/>
                <w:sz w:val="20"/>
              </w:rPr>
              <w:t>Spring, Summer, Fall</w:t>
            </w:r>
            <w:r w:rsidRPr="00906322">
              <w:rPr>
                <w:color w:val="000000"/>
                <w:sz w:val="20"/>
              </w:rPr>
              <w:t>,</w:t>
            </w:r>
            <w:r>
              <w:rPr>
                <w:color w:val="000000"/>
                <w:sz w:val="20"/>
              </w:rPr>
              <w:t xml:space="preserve"> </w:t>
            </w:r>
            <w:r w:rsidRPr="00906322">
              <w:rPr>
                <w:color w:val="000000"/>
                <w:sz w:val="20"/>
              </w:rPr>
              <w:t>2016</w:t>
            </w:r>
          </w:p>
        </w:tc>
        <w:tc>
          <w:tcPr>
            <w:tcW w:w="990" w:type="dxa"/>
            <w:gridSpan w:val="2"/>
            <w:tcBorders>
              <w:top w:val="nil"/>
              <w:left w:val="nil"/>
              <w:bottom w:val="single" w:sz="8" w:space="0" w:color="auto"/>
              <w:right w:val="nil"/>
            </w:tcBorders>
            <w:shd w:val="clear" w:color="auto" w:fill="auto"/>
            <w:noWrap/>
            <w:vAlign w:val="bottom"/>
          </w:tcPr>
          <w:p w:rsidR="005C31AF" w:rsidRPr="00906322" w:rsidRDefault="005C31AF" w:rsidP="00766BCA">
            <w:pPr>
              <w:jc w:val="center"/>
              <w:rPr>
                <w:color w:val="000000"/>
                <w:sz w:val="20"/>
              </w:rPr>
            </w:pPr>
            <w:r>
              <w:rPr>
                <w:color w:val="000000"/>
                <w:sz w:val="20"/>
              </w:rPr>
              <w:t>6</w:t>
            </w:r>
          </w:p>
        </w:tc>
        <w:tc>
          <w:tcPr>
            <w:tcW w:w="990" w:type="dxa"/>
            <w:gridSpan w:val="2"/>
            <w:tcBorders>
              <w:top w:val="nil"/>
              <w:left w:val="single" w:sz="8" w:space="0" w:color="auto"/>
              <w:bottom w:val="single" w:sz="8" w:space="0" w:color="auto"/>
              <w:right w:val="single" w:sz="8" w:space="0" w:color="auto"/>
            </w:tcBorders>
            <w:shd w:val="clear" w:color="auto" w:fill="auto"/>
            <w:noWrap/>
            <w:vAlign w:val="bottom"/>
          </w:tcPr>
          <w:p w:rsidR="005C31AF" w:rsidRPr="00906322" w:rsidRDefault="005C31AF" w:rsidP="00766BCA">
            <w:pPr>
              <w:jc w:val="center"/>
              <w:rPr>
                <w:color w:val="000000"/>
                <w:sz w:val="20"/>
              </w:rPr>
            </w:pPr>
            <w:r>
              <w:rPr>
                <w:color w:val="000000"/>
                <w:sz w:val="20"/>
              </w:rPr>
              <w:t>1</w:t>
            </w:r>
          </w:p>
        </w:tc>
        <w:tc>
          <w:tcPr>
            <w:tcW w:w="1080" w:type="dxa"/>
            <w:tcBorders>
              <w:top w:val="nil"/>
              <w:left w:val="nil"/>
              <w:bottom w:val="single" w:sz="8" w:space="0" w:color="auto"/>
              <w:right w:val="single" w:sz="8" w:space="0" w:color="auto"/>
            </w:tcBorders>
            <w:shd w:val="clear" w:color="auto" w:fill="auto"/>
            <w:noWrap/>
            <w:vAlign w:val="bottom"/>
          </w:tcPr>
          <w:p w:rsidR="005C31AF" w:rsidRPr="00906322" w:rsidRDefault="005C31AF" w:rsidP="00766BCA">
            <w:pPr>
              <w:jc w:val="center"/>
              <w:rPr>
                <w:color w:val="000000"/>
                <w:sz w:val="20"/>
              </w:rPr>
            </w:pPr>
            <w:r w:rsidRPr="00906322">
              <w:rPr>
                <w:color w:val="000000"/>
                <w:sz w:val="20"/>
              </w:rPr>
              <w:t>5</w:t>
            </w:r>
          </w:p>
        </w:tc>
      </w:tr>
      <w:tr w:rsidR="005C31AF" w:rsidRPr="00906322" w:rsidTr="00766BCA">
        <w:trPr>
          <w:trHeight w:val="330"/>
        </w:trPr>
        <w:tc>
          <w:tcPr>
            <w:tcW w:w="990" w:type="dxa"/>
            <w:tcBorders>
              <w:top w:val="nil"/>
              <w:left w:val="single" w:sz="8" w:space="0" w:color="auto"/>
              <w:bottom w:val="single" w:sz="8" w:space="0" w:color="auto"/>
              <w:right w:val="single" w:sz="8" w:space="0" w:color="auto"/>
            </w:tcBorders>
            <w:shd w:val="clear" w:color="auto" w:fill="auto"/>
            <w:noWrap/>
            <w:vAlign w:val="bottom"/>
          </w:tcPr>
          <w:p w:rsidR="005C31AF" w:rsidRPr="009E66AC" w:rsidRDefault="005C31AF" w:rsidP="00766BCA">
            <w:pPr>
              <w:jc w:val="center"/>
              <w:rPr>
                <w:color w:val="000000"/>
                <w:sz w:val="20"/>
              </w:rPr>
            </w:pPr>
            <w:r w:rsidRPr="00906322">
              <w:rPr>
                <w:color w:val="000000"/>
                <w:sz w:val="20"/>
              </w:rPr>
              <w:t>Water</w:t>
            </w:r>
          </w:p>
        </w:tc>
        <w:tc>
          <w:tcPr>
            <w:tcW w:w="990" w:type="dxa"/>
            <w:tcBorders>
              <w:top w:val="nil"/>
              <w:left w:val="nil"/>
              <w:bottom w:val="single" w:sz="8" w:space="0" w:color="auto"/>
              <w:right w:val="single" w:sz="8" w:space="0" w:color="auto"/>
            </w:tcBorders>
            <w:shd w:val="clear" w:color="auto" w:fill="auto"/>
            <w:vAlign w:val="bottom"/>
          </w:tcPr>
          <w:p w:rsidR="005C31AF" w:rsidRPr="000F020F" w:rsidRDefault="005C31AF" w:rsidP="00766BCA">
            <w:pPr>
              <w:jc w:val="center"/>
              <w:rPr>
                <w:color w:val="000000"/>
                <w:sz w:val="20"/>
              </w:rPr>
            </w:pPr>
            <w:r w:rsidRPr="000F020F">
              <w:rPr>
                <w:sz w:val="20"/>
              </w:rPr>
              <w:t>TSS</w:t>
            </w:r>
          </w:p>
        </w:tc>
        <w:tc>
          <w:tcPr>
            <w:tcW w:w="1170" w:type="dxa"/>
            <w:tcBorders>
              <w:top w:val="nil"/>
              <w:left w:val="nil"/>
              <w:bottom w:val="single" w:sz="8" w:space="0" w:color="auto"/>
              <w:right w:val="single" w:sz="8" w:space="0" w:color="auto"/>
            </w:tcBorders>
            <w:shd w:val="clear" w:color="auto" w:fill="auto"/>
            <w:vAlign w:val="bottom"/>
          </w:tcPr>
          <w:p w:rsidR="005C31AF" w:rsidRPr="000F020F" w:rsidRDefault="005C31AF" w:rsidP="00766BCA">
            <w:pPr>
              <w:jc w:val="center"/>
              <w:rPr>
                <w:color w:val="000000"/>
                <w:sz w:val="20"/>
              </w:rPr>
            </w:pPr>
            <w:r w:rsidRPr="000F020F">
              <w:rPr>
                <w:sz w:val="20"/>
              </w:rPr>
              <w:t>SM 2540D</w:t>
            </w:r>
          </w:p>
        </w:tc>
        <w:tc>
          <w:tcPr>
            <w:tcW w:w="1170" w:type="dxa"/>
            <w:tcBorders>
              <w:top w:val="nil"/>
              <w:left w:val="nil"/>
              <w:bottom w:val="single" w:sz="8" w:space="0" w:color="auto"/>
              <w:right w:val="single" w:sz="8" w:space="0" w:color="auto"/>
            </w:tcBorders>
            <w:shd w:val="clear" w:color="auto" w:fill="auto"/>
            <w:noWrap/>
            <w:vAlign w:val="bottom"/>
          </w:tcPr>
          <w:p w:rsidR="005C31AF" w:rsidRPr="00906322" w:rsidRDefault="005C31AF" w:rsidP="00766BCA">
            <w:pPr>
              <w:jc w:val="center"/>
              <w:rPr>
                <w:color w:val="000000"/>
                <w:sz w:val="20"/>
              </w:rPr>
            </w:pPr>
            <w:r>
              <w:rPr>
                <w:color w:val="000000"/>
                <w:sz w:val="20"/>
              </w:rPr>
              <w:t>1 mg/L</w:t>
            </w:r>
          </w:p>
        </w:tc>
        <w:tc>
          <w:tcPr>
            <w:tcW w:w="1350" w:type="dxa"/>
            <w:tcBorders>
              <w:top w:val="nil"/>
              <w:left w:val="nil"/>
              <w:bottom w:val="single" w:sz="8" w:space="0" w:color="auto"/>
              <w:right w:val="single" w:sz="4" w:space="0" w:color="auto"/>
            </w:tcBorders>
            <w:vAlign w:val="bottom"/>
          </w:tcPr>
          <w:p w:rsidR="005C31AF" w:rsidRPr="00792E45" w:rsidRDefault="005C31AF" w:rsidP="00766BCA">
            <w:pPr>
              <w:jc w:val="center"/>
              <w:rPr>
                <w:color w:val="000000"/>
                <w:sz w:val="20"/>
              </w:rPr>
            </w:pPr>
            <w:r w:rsidRPr="00792E45">
              <w:rPr>
                <w:sz w:val="20"/>
              </w:rPr>
              <w:t>1-100 mg/L</w:t>
            </w:r>
          </w:p>
        </w:tc>
        <w:tc>
          <w:tcPr>
            <w:tcW w:w="1620" w:type="dxa"/>
            <w:gridSpan w:val="2"/>
            <w:tcBorders>
              <w:top w:val="nil"/>
              <w:left w:val="single" w:sz="4" w:space="0" w:color="auto"/>
              <w:bottom w:val="single" w:sz="8" w:space="0" w:color="auto"/>
              <w:right w:val="single" w:sz="8" w:space="0" w:color="auto"/>
            </w:tcBorders>
            <w:shd w:val="clear" w:color="auto" w:fill="auto"/>
            <w:noWrap/>
            <w:vAlign w:val="bottom"/>
          </w:tcPr>
          <w:p w:rsidR="005C31AF" w:rsidRPr="00906322" w:rsidRDefault="005C31AF" w:rsidP="00766BCA">
            <w:pPr>
              <w:jc w:val="center"/>
              <w:rPr>
                <w:color w:val="000000"/>
                <w:sz w:val="20"/>
              </w:rPr>
            </w:pPr>
            <w:r>
              <w:rPr>
                <w:color w:val="000000"/>
                <w:sz w:val="20"/>
              </w:rPr>
              <w:t>Spring, Summer, Fall</w:t>
            </w:r>
            <w:r w:rsidRPr="00906322">
              <w:rPr>
                <w:color w:val="000000"/>
                <w:sz w:val="20"/>
              </w:rPr>
              <w:t>,</w:t>
            </w:r>
            <w:r>
              <w:rPr>
                <w:color w:val="000000"/>
                <w:sz w:val="20"/>
              </w:rPr>
              <w:t xml:space="preserve"> </w:t>
            </w:r>
            <w:r w:rsidRPr="00906322">
              <w:rPr>
                <w:color w:val="000000"/>
                <w:sz w:val="20"/>
              </w:rPr>
              <w:t>2016</w:t>
            </w:r>
          </w:p>
        </w:tc>
        <w:tc>
          <w:tcPr>
            <w:tcW w:w="990" w:type="dxa"/>
            <w:gridSpan w:val="2"/>
            <w:tcBorders>
              <w:top w:val="nil"/>
              <w:left w:val="nil"/>
              <w:bottom w:val="single" w:sz="8" w:space="0" w:color="auto"/>
              <w:right w:val="nil"/>
            </w:tcBorders>
            <w:shd w:val="clear" w:color="auto" w:fill="auto"/>
            <w:noWrap/>
            <w:vAlign w:val="bottom"/>
          </w:tcPr>
          <w:p w:rsidR="005C31AF" w:rsidRPr="00906322" w:rsidRDefault="005C31AF" w:rsidP="00766BCA">
            <w:pPr>
              <w:jc w:val="center"/>
              <w:rPr>
                <w:color w:val="000000"/>
                <w:sz w:val="20"/>
              </w:rPr>
            </w:pPr>
            <w:r>
              <w:rPr>
                <w:color w:val="000000"/>
                <w:sz w:val="20"/>
              </w:rPr>
              <w:t>6</w:t>
            </w:r>
          </w:p>
        </w:tc>
        <w:tc>
          <w:tcPr>
            <w:tcW w:w="990" w:type="dxa"/>
            <w:gridSpan w:val="2"/>
            <w:tcBorders>
              <w:top w:val="nil"/>
              <w:left w:val="single" w:sz="8" w:space="0" w:color="auto"/>
              <w:bottom w:val="single" w:sz="8" w:space="0" w:color="auto"/>
              <w:right w:val="single" w:sz="8" w:space="0" w:color="auto"/>
            </w:tcBorders>
            <w:shd w:val="clear" w:color="auto" w:fill="auto"/>
            <w:noWrap/>
            <w:vAlign w:val="bottom"/>
          </w:tcPr>
          <w:p w:rsidR="005C31AF" w:rsidRPr="00906322" w:rsidRDefault="005C31AF" w:rsidP="00766BCA">
            <w:pPr>
              <w:jc w:val="center"/>
              <w:rPr>
                <w:color w:val="000000"/>
                <w:sz w:val="20"/>
              </w:rPr>
            </w:pPr>
            <w:r>
              <w:rPr>
                <w:color w:val="000000"/>
                <w:sz w:val="20"/>
              </w:rPr>
              <w:t>1</w:t>
            </w:r>
          </w:p>
        </w:tc>
        <w:tc>
          <w:tcPr>
            <w:tcW w:w="1080" w:type="dxa"/>
            <w:tcBorders>
              <w:top w:val="nil"/>
              <w:left w:val="nil"/>
              <w:bottom w:val="single" w:sz="8" w:space="0" w:color="auto"/>
              <w:right w:val="single" w:sz="8" w:space="0" w:color="auto"/>
            </w:tcBorders>
            <w:shd w:val="clear" w:color="auto" w:fill="auto"/>
            <w:noWrap/>
            <w:vAlign w:val="bottom"/>
          </w:tcPr>
          <w:p w:rsidR="005C31AF" w:rsidRPr="00906322" w:rsidRDefault="005C31AF" w:rsidP="00766BCA">
            <w:pPr>
              <w:jc w:val="center"/>
              <w:rPr>
                <w:color w:val="000000"/>
                <w:sz w:val="20"/>
              </w:rPr>
            </w:pPr>
            <w:r w:rsidRPr="00906322">
              <w:rPr>
                <w:color w:val="000000"/>
                <w:sz w:val="20"/>
              </w:rPr>
              <w:t>5</w:t>
            </w:r>
          </w:p>
        </w:tc>
      </w:tr>
      <w:tr w:rsidR="005C31AF" w:rsidRPr="00906322" w:rsidTr="00766BCA">
        <w:trPr>
          <w:trHeight w:val="525"/>
        </w:trPr>
        <w:tc>
          <w:tcPr>
            <w:tcW w:w="990" w:type="dxa"/>
            <w:tcBorders>
              <w:top w:val="nil"/>
              <w:left w:val="single" w:sz="8" w:space="0" w:color="auto"/>
              <w:bottom w:val="single" w:sz="8" w:space="0" w:color="auto"/>
              <w:right w:val="single" w:sz="8" w:space="0" w:color="auto"/>
            </w:tcBorders>
            <w:shd w:val="clear" w:color="auto" w:fill="auto"/>
            <w:noWrap/>
            <w:vAlign w:val="bottom"/>
            <w:hideMark/>
          </w:tcPr>
          <w:p w:rsidR="005C31AF" w:rsidRPr="00906322" w:rsidRDefault="005C31AF" w:rsidP="00766BCA">
            <w:pPr>
              <w:jc w:val="center"/>
              <w:rPr>
                <w:color w:val="000000"/>
                <w:sz w:val="20"/>
              </w:rPr>
            </w:pPr>
            <w:r>
              <w:rPr>
                <w:color w:val="000000"/>
                <w:sz w:val="20"/>
              </w:rPr>
              <w:t>S</w:t>
            </w:r>
            <w:r w:rsidRPr="00906322">
              <w:rPr>
                <w:color w:val="000000"/>
                <w:sz w:val="20"/>
              </w:rPr>
              <w:t>ediment</w:t>
            </w:r>
          </w:p>
        </w:tc>
        <w:tc>
          <w:tcPr>
            <w:tcW w:w="990" w:type="dxa"/>
            <w:tcBorders>
              <w:top w:val="nil"/>
              <w:left w:val="nil"/>
              <w:bottom w:val="single" w:sz="8" w:space="0" w:color="auto"/>
              <w:right w:val="single" w:sz="8" w:space="0" w:color="auto"/>
            </w:tcBorders>
            <w:shd w:val="clear" w:color="auto" w:fill="auto"/>
            <w:vAlign w:val="bottom"/>
            <w:hideMark/>
          </w:tcPr>
          <w:p w:rsidR="005C31AF" w:rsidRPr="00906322" w:rsidRDefault="005C31AF" w:rsidP="00766BCA">
            <w:pPr>
              <w:jc w:val="center"/>
              <w:rPr>
                <w:color w:val="000000"/>
                <w:sz w:val="20"/>
              </w:rPr>
            </w:pPr>
            <w:r w:rsidRPr="00906322">
              <w:rPr>
                <w:color w:val="000000"/>
                <w:sz w:val="20"/>
              </w:rPr>
              <w:t xml:space="preserve">PCB </w:t>
            </w:r>
          </w:p>
        </w:tc>
        <w:tc>
          <w:tcPr>
            <w:tcW w:w="1170" w:type="dxa"/>
            <w:tcBorders>
              <w:top w:val="nil"/>
              <w:left w:val="nil"/>
              <w:bottom w:val="single" w:sz="8" w:space="0" w:color="auto"/>
              <w:right w:val="single" w:sz="8" w:space="0" w:color="auto"/>
            </w:tcBorders>
            <w:shd w:val="clear" w:color="auto" w:fill="auto"/>
            <w:vAlign w:val="bottom"/>
            <w:hideMark/>
          </w:tcPr>
          <w:p w:rsidR="005C31AF" w:rsidRPr="00906322" w:rsidRDefault="005C31AF" w:rsidP="00766BCA">
            <w:pPr>
              <w:jc w:val="center"/>
              <w:rPr>
                <w:color w:val="000000"/>
                <w:sz w:val="20"/>
              </w:rPr>
            </w:pPr>
            <w:r w:rsidRPr="00906322">
              <w:rPr>
                <w:color w:val="000000"/>
                <w:sz w:val="20"/>
              </w:rPr>
              <w:t>EPA1668C</w:t>
            </w:r>
          </w:p>
        </w:tc>
        <w:tc>
          <w:tcPr>
            <w:tcW w:w="1170" w:type="dxa"/>
            <w:tcBorders>
              <w:top w:val="nil"/>
              <w:left w:val="nil"/>
              <w:bottom w:val="single" w:sz="8" w:space="0" w:color="auto"/>
              <w:right w:val="single" w:sz="8" w:space="0" w:color="auto"/>
            </w:tcBorders>
            <w:shd w:val="clear" w:color="auto" w:fill="auto"/>
            <w:vAlign w:val="bottom"/>
            <w:hideMark/>
          </w:tcPr>
          <w:p w:rsidR="005C31AF" w:rsidRPr="00906322" w:rsidRDefault="005C31AF" w:rsidP="00766BCA">
            <w:pPr>
              <w:jc w:val="center"/>
              <w:rPr>
                <w:color w:val="000000"/>
                <w:sz w:val="20"/>
              </w:rPr>
            </w:pPr>
            <w:r w:rsidRPr="00906322">
              <w:rPr>
                <w:color w:val="000000"/>
                <w:sz w:val="20"/>
              </w:rPr>
              <w:t>50 ug/Kg dw</w:t>
            </w:r>
          </w:p>
        </w:tc>
        <w:tc>
          <w:tcPr>
            <w:tcW w:w="1350" w:type="dxa"/>
            <w:tcBorders>
              <w:top w:val="nil"/>
              <w:left w:val="nil"/>
              <w:bottom w:val="single" w:sz="8" w:space="0" w:color="auto"/>
              <w:right w:val="single" w:sz="4" w:space="0" w:color="auto"/>
            </w:tcBorders>
            <w:vAlign w:val="bottom"/>
          </w:tcPr>
          <w:p w:rsidR="005C31AF" w:rsidRPr="00792E45" w:rsidRDefault="005C31AF" w:rsidP="00766BCA">
            <w:pPr>
              <w:jc w:val="center"/>
              <w:rPr>
                <w:color w:val="000000"/>
                <w:sz w:val="20"/>
              </w:rPr>
            </w:pPr>
            <w:r w:rsidRPr="00792E45">
              <w:rPr>
                <w:sz w:val="20"/>
              </w:rPr>
              <w:t>1-500 ug/Kg</w:t>
            </w:r>
          </w:p>
        </w:tc>
        <w:tc>
          <w:tcPr>
            <w:tcW w:w="1620" w:type="dxa"/>
            <w:gridSpan w:val="2"/>
            <w:tcBorders>
              <w:top w:val="nil"/>
              <w:left w:val="single" w:sz="4" w:space="0" w:color="auto"/>
              <w:bottom w:val="single" w:sz="8" w:space="0" w:color="auto"/>
              <w:right w:val="single" w:sz="8" w:space="0" w:color="auto"/>
            </w:tcBorders>
            <w:shd w:val="clear" w:color="auto" w:fill="auto"/>
            <w:noWrap/>
            <w:vAlign w:val="bottom"/>
            <w:hideMark/>
          </w:tcPr>
          <w:p w:rsidR="005C31AF" w:rsidRPr="00906322" w:rsidRDefault="009158FB" w:rsidP="00766BCA">
            <w:pPr>
              <w:jc w:val="center"/>
              <w:rPr>
                <w:color w:val="000000"/>
                <w:sz w:val="20"/>
              </w:rPr>
            </w:pPr>
            <w:r>
              <w:rPr>
                <w:color w:val="000000"/>
                <w:sz w:val="20"/>
              </w:rPr>
              <w:t>Summer or Fall</w:t>
            </w:r>
            <w:r w:rsidR="00FF7EC4">
              <w:rPr>
                <w:color w:val="000000"/>
                <w:sz w:val="20"/>
              </w:rPr>
              <w:t xml:space="preserve">, </w:t>
            </w:r>
            <w:r w:rsidR="005C31AF" w:rsidRPr="00906322">
              <w:rPr>
                <w:color w:val="000000"/>
                <w:sz w:val="20"/>
              </w:rPr>
              <w:t>2016</w:t>
            </w:r>
          </w:p>
        </w:tc>
        <w:tc>
          <w:tcPr>
            <w:tcW w:w="990" w:type="dxa"/>
            <w:gridSpan w:val="2"/>
            <w:tcBorders>
              <w:top w:val="nil"/>
              <w:left w:val="nil"/>
              <w:bottom w:val="single" w:sz="8" w:space="0" w:color="auto"/>
              <w:right w:val="nil"/>
            </w:tcBorders>
            <w:shd w:val="clear" w:color="auto" w:fill="auto"/>
            <w:noWrap/>
            <w:vAlign w:val="bottom"/>
            <w:hideMark/>
          </w:tcPr>
          <w:p w:rsidR="005C31AF" w:rsidRPr="00906322" w:rsidRDefault="00FF7EC4" w:rsidP="00766BCA">
            <w:pPr>
              <w:jc w:val="center"/>
              <w:rPr>
                <w:color w:val="000000"/>
                <w:sz w:val="20"/>
              </w:rPr>
            </w:pPr>
            <w:r>
              <w:rPr>
                <w:color w:val="000000"/>
                <w:sz w:val="20"/>
              </w:rPr>
              <w:t>1</w:t>
            </w:r>
          </w:p>
        </w:tc>
        <w:tc>
          <w:tcPr>
            <w:tcW w:w="990" w:type="dxa"/>
            <w:gridSpan w:val="2"/>
            <w:tcBorders>
              <w:top w:val="nil"/>
              <w:left w:val="single" w:sz="8" w:space="0" w:color="auto"/>
              <w:bottom w:val="single" w:sz="8" w:space="0" w:color="auto"/>
              <w:right w:val="single" w:sz="8" w:space="0" w:color="auto"/>
            </w:tcBorders>
            <w:shd w:val="clear" w:color="auto" w:fill="auto"/>
            <w:noWrap/>
            <w:vAlign w:val="bottom"/>
            <w:hideMark/>
          </w:tcPr>
          <w:p w:rsidR="005C31AF" w:rsidRPr="00906322" w:rsidRDefault="00FF7EC4" w:rsidP="00766BCA">
            <w:pPr>
              <w:jc w:val="center"/>
              <w:rPr>
                <w:color w:val="000000"/>
                <w:sz w:val="20"/>
              </w:rPr>
            </w:pPr>
            <w:r>
              <w:rPr>
                <w:color w:val="000000"/>
                <w:sz w:val="20"/>
              </w:rPr>
              <w:t>1</w:t>
            </w:r>
          </w:p>
        </w:tc>
        <w:tc>
          <w:tcPr>
            <w:tcW w:w="1080" w:type="dxa"/>
            <w:tcBorders>
              <w:top w:val="nil"/>
              <w:left w:val="nil"/>
              <w:bottom w:val="single" w:sz="8" w:space="0" w:color="auto"/>
              <w:right w:val="single" w:sz="8" w:space="0" w:color="auto"/>
            </w:tcBorders>
            <w:shd w:val="clear" w:color="auto" w:fill="auto"/>
            <w:noWrap/>
            <w:vAlign w:val="bottom"/>
            <w:hideMark/>
          </w:tcPr>
          <w:p w:rsidR="005C31AF" w:rsidRPr="00906322" w:rsidRDefault="005C31AF" w:rsidP="00766BCA">
            <w:pPr>
              <w:jc w:val="center"/>
              <w:rPr>
                <w:color w:val="000000"/>
                <w:sz w:val="20"/>
              </w:rPr>
            </w:pPr>
            <w:r w:rsidRPr="00906322">
              <w:rPr>
                <w:color w:val="000000"/>
                <w:sz w:val="20"/>
              </w:rPr>
              <w:t>2</w:t>
            </w:r>
          </w:p>
        </w:tc>
      </w:tr>
      <w:tr w:rsidR="005C31AF" w:rsidRPr="00906322" w:rsidTr="00766BCA">
        <w:trPr>
          <w:gridAfter w:val="2"/>
          <w:wAfter w:w="1260" w:type="dxa"/>
          <w:trHeight w:val="330"/>
        </w:trPr>
        <w:tc>
          <w:tcPr>
            <w:tcW w:w="990" w:type="dxa"/>
            <w:tcBorders>
              <w:top w:val="nil"/>
              <w:left w:val="nil"/>
              <w:bottom w:val="nil"/>
              <w:right w:val="nil"/>
            </w:tcBorders>
            <w:shd w:val="clear" w:color="auto" w:fill="auto"/>
            <w:noWrap/>
            <w:vAlign w:val="bottom"/>
            <w:hideMark/>
          </w:tcPr>
          <w:p w:rsidR="005C31AF" w:rsidRPr="00906322" w:rsidRDefault="005C31AF" w:rsidP="00766BCA">
            <w:pPr>
              <w:jc w:val="center"/>
              <w:rPr>
                <w:color w:val="000000"/>
                <w:sz w:val="20"/>
              </w:rPr>
            </w:pPr>
          </w:p>
        </w:tc>
        <w:tc>
          <w:tcPr>
            <w:tcW w:w="990" w:type="dxa"/>
            <w:tcBorders>
              <w:top w:val="nil"/>
              <w:left w:val="nil"/>
              <w:bottom w:val="nil"/>
              <w:right w:val="nil"/>
            </w:tcBorders>
            <w:shd w:val="clear" w:color="auto" w:fill="auto"/>
            <w:noWrap/>
            <w:vAlign w:val="bottom"/>
            <w:hideMark/>
          </w:tcPr>
          <w:p w:rsidR="005C31AF" w:rsidRPr="00906322" w:rsidRDefault="005C31AF" w:rsidP="00766BCA">
            <w:pPr>
              <w:rPr>
                <w:sz w:val="20"/>
              </w:rPr>
            </w:pPr>
          </w:p>
        </w:tc>
        <w:tc>
          <w:tcPr>
            <w:tcW w:w="1170" w:type="dxa"/>
            <w:tcBorders>
              <w:top w:val="nil"/>
              <w:left w:val="nil"/>
              <w:bottom w:val="nil"/>
              <w:right w:val="nil"/>
            </w:tcBorders>
            <w:shd w:val="clear" w:color="auto" w:fill="auto"/>
            <w:noWrap/>
            <w:vAlign w:val="bottom"/>
            <w:hideMark/>
          </w:tcPr>
          <w:p w:rsidR="005C31AF" w:rsidRPr="00906322" w:rsidRDefault="005C31AF" w:rsidP="00766BCA">
            <w:pPr>
              <w:rPr>
                <w:sz w:val="20"/>
              </w:rPr>
            </w:pPr>
          </w:p>
        </w:tc>
        <w:tc>
          <w:tcPr>
            <w:tcW w:w="1170" w:type="dxa"/>
            <w:tcBorders>
              <w:top w:val="nil"/>
              <w:left w:val="nil"/>
              <w:bottom w:val="nil"/>
              <w:right w:val="nil"/>
            </w:tcBorders>
          </w:tcPr>
          <w:p w:rsidR="005C31AF" w:rsidRPr="00906322" w:rsidRDefault="005C31AF" w:rsidP="00766BCA">
            <w:pPr>
              <w:rPr>
                <w:sz w:val="20"/>
              </w:rPr>
            </w:pPr>
          </w:p>
        </w:tc>
        <w:tc>
          <w:tcPr>
            <w:tcW w:w="1350" w:type="dxa"/>
            <w:tcBorders>
              <w:top w:val="nil"/>
              <w:left w:val="nil"/>
              <w:bottom w:val="nil"/>
              <w:right w:val="nil"/>
            </w:tcBorders>
            <w:shd w:val="clear" w:color="auto" w:fill="auto"/>
            <w:noWrap/>
            <w:vAlign w:val="bottom"/>
            <w:hideMark/>
          </w:tcPr>
          <w:p w:rsidR="005C31AF" w:rsidRPr="00906322" w:rsidRDefault="005C31AF" w:rsidP="00766BCA">
            <w:pPr>
              <w:rPr>
                <w:sz w:val="20"/>
              </w:rPr>
            </w:pPr>
          </w:p>
        </w:tc>
        <w:tc>
          <w:tcPr>
            <w:tcW w:w="1350" w:type="dxa"/>
            <w:tcBorders>
              <w:top w:val="nil"/>
              <w:left w:val="nil"/>
              <w:bottom w:val="nil"/>
              <w:right w:val="nil"/>
            </w:tcBorders>
            <w:shd w:val="clear" w:color="auto" w:fill="auto"/>
            <w:noWrap/>
            <w:vAlign w:val="bottom"/>
            <w:hideMark/>
          </w:tcPr>
          <w:p w:rsidR="005C31AF" w:rsidRPr="00906322" w:rsidRDefault="005C31AF" w:rsidP="00766BCA">
            <w:pPr>
              <w:rPr>
                <w:sz w:val="20"/>
              </w:rPr>
            </w:pPr>
          </w:p>
        </w:tc>
        <w:tc>
          <w:tcPr>
            <w:tcW w:w="990" w:type="dxa"/>
            <w:gridSpan w:val="2"/>
            <w:tcBorders>
              <w:top w:val="nil"/>
              <w:left w:val="nil"/>
              <w:bottom w:val="nil"/>
              <w:right w:val="nil"/>
            </w:tcBorders>
            <w:shd w:val="clear" w:color="auto" w:fill="auto"/>
            <w:noWrap/>
            <w:vAlign w:val="bottom"/>
            <w:hideMark/>
          </w:tcPr>
          <w:p w:rsidR="005C31AF" w:rsidRPr="00906322" w:rsidRDefault="005C31AF" w:rsidP="00766BCA">
            <w:pPr>
              <w:rPr>
                <w:sz w:val="20"/>
              </w:rPr>
            </w:pPr>
          </w:p>
        </w:tc>
        <w:tc>
          <w:tcPr>
            <w:tcW w:w="1080" w:type="dxa"/>
            <w:gridSpan w:val="2"/>
            <w:tcBorders>
              <w:top w:val="nil"/>
              <w:left w:val="nil"/>
              <w:bottom w:val="nil"/>
              <w:right w:val="nil"/>
            </w:tcBorders>
            <w:shd w:val="clear" w:color="auto" w:fill="auto"/>
            <w:noWrap/>
            <w:vAlign w:val="bottom"/>
            <w:hideMark/>
          </w:tcPr>
          <w:p w:rsidR="005C31AF" w:rsidRPr="00906322" w:rsidRDefault="005C31AF" w:rsidP="00766BCA">
            <w:pPr>
              <w:rPr>
                <w:sz w:val="20"/>
              </w:rPr>
            </w:pPr>
          </w:p>
        </w:tc>
      </w:tr>
      <w:tr w:rsidR="005C31AF" w:rsidRPr="00906322" w:rsidTr="00766BCA">
        <w:trPr>
          <w:trHeight w:val="315"/>
        </w:trPr>
        <w:tc>
          <w:tcPr>
            <w:tcW w:w="990" w:type="dxa"/>
            <w:tcBorders>
              <w:top w:val="nil"/>
              <w:left w:val="nil"/>
              <w:bottom w:val="nil"/>
              <w:right w:val="nil"/>
            </w:tcBorders>
            <w:shd w:val="clear" w:color="auto" w:fill="auto"/>
            <w:noWrap/>
            <w:vAlign w:val="bottom"/>
          </w:tcPr>
          <w:p w:rsidR="005C31AF" w:rsidRPr="00906322" w:rsidRDefault="005C31AF" w:rsidP="00766BCA">
            <w:pPr>
              <w:rPr>
                <w:sz w:val="20"/>
              </w:rPr>
            </w:pPr>
          </w:p>
        </w:tc>
        <w:tc>
          <w:tcPr>
            <w:tcW w:w="990" w:type="dxa"/>
            <w:tcBorders>
              <w:top w:val="nil"/>
              <w:left w:val="nil"/>
              <w:bottom w:val="nil"/>
              <w:right w:val="nil"/>
            </w:tcBorders>
            <w:shd w:val="clear" w:color="auto" w:fill="auto"/>
            <w:noWrap/>
            <w:vAlign w:val="bottom"/>
          </w:tcPr>
          <w:p w:rsidR="005C31AF" w:rsidRPr="00906322" w:rsidRDefault="005C31AF" w:rsidP="00766BCA">
            <w:pPr>
              <w:rPr>
                <w:color w:val="000000"/>
                <w:sz w:val="20"/>
              </w:rPr>
            </w:pPr>
          </w:p>
        </w:tc>
        <w:tc>
          <w:tcPr>
            <w:tcW w:w="1170" w:type="dxa"/>
            <w:tcBorders>
              <w:top w:val="nil"/>
              <w:left w:val="nil"/>
              <w:bottom w:val="nil"/>
              <w:right w:val="nil"/>
            </w:tcBorders>
            <w:shd w:val="clear" w:color="auto" w:fill="auto"/>
            <w:noWrap/>
            <w:vAlign w:val="bottom"/>
            <w:hideMark/>
          </w:tcPr>
          <w:p w:rsidR="005C31AF" w:rsidRPr="00906322" w:rsidRDefault="005C31AF" w:rsidP="00766BCA">
            <w:pPr>
              <w:jc w:val="center"/>
              <w:rPr>
                <w:color w:val="000000"/>
                <w:sz w:val="20"/>
              </w:rPr>
            </w:pPr>
          </w:p>
        </w:tc>
        <w:tc>
          <w:tcPr>
            <w:tcW w:w="1170" w:type="dxa"/>
            <w:tcBorders>
              <w:top w:val="nil"/>
              <w:left w:val="nil"/>
              <w:bottom w:val="nil"/>
              <w:right w:val="nil"/>
            </w:tcBorders>
            <w:shd w:val="clear" w:color="auto" w:fill="auto"/>
            <w:noWrap/>
            <w:vAlign w:val="bottom"/>
            <w:hideMark/>
          </w:tcPr>
          <w:p w:rsidR="005C31AF" w:rsidRPr="00906322" w:rsidRDefault="005C31AF" w:rsidP="00766BCA">
            <w:pPr>
              <w:rPr>
                <w:sz w:val="20"/>
              </w:rPr>
            </w:pPr>
          </w:p>
        </w:tc>
        <w:tc>
          <w:tcPr>
            <w:tcW w:w="1350" w:type="dxa"/>
            <w:tcBorders>
              <w:top w:val="nil"/>
              <w:left w:val="nil"/>
              <w:bottom w:val="nil"/>
              <w:right w:val="nil"/>
            </w:tcBorders>
          </w:tcPr>
          <w:p w:rsidR="005C31AF" w:rsidRPr="00906322" w:rsidRDefault="005C31AF" w:rsidP="00766BCA">
            <w:pPr>
              <w:rPr>
                <w:sz w:val="20"/>
              </w:rPr>
            </w:pPr>
          </w:p>
        </w:tc>
        <w:tc>
          <w:tcPr>
            <w:tcW w:w="1620" w:type="dxa"/>
            <w:gridSpan w:val="2"/>
            <w:tcBorders>
              <w:top w:val="nil"/>
              <w:left w:val="nil"/>
              <w:bottom w:val="nil"/>
              <w:right w:val="nil"/>
            </w:tcBorders>
            <w:shd w:val="clear" w:color="auto" w:fill="auto"/>
            <w:noWrap/>
            <w:vAlign w:val="bottom"/>
            <w:hideMark/>
          </w:tcPr>
          <w:p w:rsidR="005C31AF" w:rsidRPr="00906322" w:rsidRDefault="005C31AF" w:rsidP="00766BCA">
            <w:pPr>
              <w:rPr>
                <w:sz w:val="20"/>
              </w:rPr>
            </w:pPr>
          </w:p>
        </w:tc>
        <w:tc>
          <w:tcPr>
            <w:tcW w:w="990" w:type="dxa"/>
            <w:gridSpan w:val="2"/>
            <w:tcBorders>
              <w:top w:val="nil"/>
              <w:left w:val="nil"/>
              <w:bottom w:val="nil"/>
              <w:right w:val="nil"/>
            </w:tcBorders>
            <w:shd w:val="clear" w:color="auto" w:fill="auto"/>
            <w:noWrap/>
            <w:vAlign w:val="bottom"/>
            <w:hideMark/>
          </w:tcPr>
          <w:p w:rsidR="005C31AF" w:rsidRPr="00906322" w:rsidRDefault="005C31AF" w:rsidP="00766BCA">
            <w:pPr>
              <w:rPr>
                <w:sz w:val="20"/>
              </w:rPr>
            </w:pPr>
          </w:p>
        </w:tc>
        <w:tc>
          <w:tcPr>
            <w:tcW w:w="990" w:type="dxa"/>
            <w:gridSpan w:val="2"/>
            <w:tcBorders>
              <w:top w:val="nil"/>
              <w:left w:val="nil"/>
              <w:bottom w:val="nil"/>
              <w:right w:val="nil"/>
            </w:tcBorders>
            <w:shd w:val="clear" w:color="auto" w:fill="auto"/>
            <w:noWrap/>
            <w:vAlign w:val="bottom"/>
            <w:hideMark/>
          </w:tcPr>
          <w:p w:rsidR="005C31AF" w:rsidRPr="00906322" w:rsidRDefault="005C31AF" w:rsidP="00766BCA">
            <w:pPr>
              <w:rPr>
                <w:sz w:val="20"/>
              </w:rPr>
            </w:pPr>
          </w:p>
        </w:tc>
        <w:tc>
          <w:tcPr>
            <w:tcW w:w="1080" w:type="dxa"/>
            <w:tcBorders>
              <w:top w:val="nil"/>
              <w:left w:val="nil"/>
              <w:bottom w:val="nil"/>
              <w:right w:val="nil"/>
            </w:tcBorders>
            <w:shd w:val="clear" w:color="auto" w:fill="auto"/>
            <w:noWrap/>
            <w:vAlign w:val="bottom"/>
            <w:hideMark/>
          </w:tcPr>
          <w:p w:rsidR="005C31AF" w:rsidRPr="00906322" w:rsidRDefault="005C31AF" w:rsidP="00766BCA">
            <w:pPr>
              <w:rPr>
                <w:sz w:val="20"/>
              </w:rPr>
            </w:pPr>
          </w:p>
        </w:tc>
      </w:tr>
    </w:tbl>
    <w:p w:rsidR="005F2CAB" w:rsidRPr="00F76AAD" w:rsidRDefault="005F2CAB" w:rsidP="002C4E1F">
      <w:pPr>
        <w:tabs>
          <w:tab w:val="left" w:pos="4739"/>
          <w:tab w:val="left" w:pos="6768"/>
        </w:tabs>
        <w:ind w:left="1080" w:hanging="1080"/>
        <w:rPr>
          <w:snapToGrid w:val="0"/>
        </w:rPr>
      </w:pPr>
    </w:p>
    <w:p w:rsidR="002C4E1F" w:rsidRPr="00F76AAD" w:rsidRDefault="00BC131E" w:rsidP="00A02CB2">
      <w:pPr>
        <w:pStyle w:val="Heading3"/>
        <w:rPr>
          <w:snapToGrid w:val="0"/>
        </w:rPr>
      </w:pPr>
      <w:bookmarkStart w:id="71" w:name="_Toc442868162"/>
      <w:r>
        <w:rPr>
          <w:snapToGrid w:val="0"/>
        </w:rPr>
        <w:t>9.2.1</w:t>
      </w:r>
      <w:r>
        <w:rPr>
          <w:snapToGrid w:val="0"/>
        </w:rPr>
        <w:tab/>
      </w:r>
      <w:r w:rsidR="002C4E1F" w:rsidRPr="00F76AAD">
        <w:rPr>
          <w:snapToGrid w:val="0"/>
        </w:rPr>
        <w:t>Analyte</w:t>
      </w:r>
      <w:bookmarkEnd w:id="71"/>
    </w:p>
    <w:p w:rsidR="002C4E1F" w:rsidRPr="00F76AAD" w:rsidRDefault="002C4E1F" w:rsidP="002C4E1F">
      <w:pPr>
        <w:tabs>
          <w:tab w:val="left" w:pos="4739"/>
          <w:tab w:val="left" w:pos="6768"/>
        </w:tabs>
        <w:rPr>
          <w:snapToGrid w:val="0"/>
          <w:sz w:val="14"/>
        </w:rPr>
      </w:pPr>
    </w:p>
    <w:p w:rsidR="002C4E1F" w:rsidRDefault="00A56E58" w:rsidP="00A56E58">
      <w:pPr>
        <w:pStyle w:val="ListParagraph"/>
        <w:numPr>
          <w:ilvl w:val="0"/>
          <w:numId w:val="44"/>
        </w:numPr>
        <w:tabs>
          <w:tab w:val="left" w:pos="4739"/>
          <w:tab w:val="left" w:pos="6768"/>
        </w:tabs>
        <w:rPr>
          <w:rFonts w:ascii="Times New Roman" w:hAnsi="Times New Roman"/>
          <w:snapToGrid w:val="0"/>
          <w:sz w:val="24"/>
          <w:szCs w:val="24"/>
        </w:rPr>
      </w:pPr>
      <w:r w:rsidRPr="00A56E58">
        <w:rPr>
          <w:rFonts w:ascii="Times New Roman" w:hAnsi="Times New Roman"/>
          <w:snapToGrid w:val="0"/>
          <w:sz w:val="24"/>
          <w:szCs w:val="24"/>
        </w:rPr>
        <w:t>PCB congeners</w:t>
      </w:r>
    </w:p>
    <w:p w:rsidR="00A56E58" w:rsidRDefault="00A56E58" w:rsidP="00A56E58">
      <w:pPr>
        <w:pStyle w:val="ListParagraph"/>
        <w:numPr>
          <w:ilvl w:val="0"/>
          <w:numId w:val="44"/>
        </w:numPr>
        <w:tabs>
          <w:tab w:val="left" w:pos="4739"/>
          <w:tab w:val="left" w:pos="6768"/>
        </w:tabs>
        <w:rPr>
          <w:rFonts w:ascii="Times New Roman" w:hAnsi="Times New Roman"/>
          <w:snapToGrid w:val="0"/>
          <w:sz w:val="24"/>
          <w:szCs w:val="24"/>
        </w:rPr>
      </w:pPr>
      <w:r>
        <w:rPr>
          <w:rFonts w:ascii="Times New Roman" w:hAnsi="Times New Roman"/>
          <w:snapToGrid w:val="0"/>
          <w:sz w:val="24"/>
          <w:szCs w:val="24"/>
        </w:rPr>
        <w:t>Total Organic Carbon (TOC)</w:t>
      </w:r>
    </w:p>
    <w:p w:rsidR="00A56E58" w:rsidRDefault="00A56E58" w:rsidP="00A56E58">
      <w:pPr>
        <w:pStyle w:val="ListParagraph"/>
        <w:numPr>
          <w:ilvl w:val="0"/>
          <w:numId w:val="44"/>
        </w:numPr>
        <w:tabs>
          <w:tab w:val="left" w:pos="4739"/>
          <w:tab w:val="left" w:pos="6768"/>
        </w:tabs>
        <w:rPr>
          <w:rFonts w:ascii="Times New Roman" w:hAnsi="Times New Roman"/>
          <w:snapToGrid w:val="0"/>
          <w:sz w:val="24"/>
          <w:szCs w:val="24"/>
        </w:rPr>
      </w:pPr>
      <w:r>
        <w:rPr>
          <w:rFonts w:ascii="Times New Roman" w:hAnsi="Times New Roman"/>
          <w:snapToGrid w:val="0"/>
          <w:sz w:val="24"/>
          <w:szCs w:val="24"/>
        </w:rPr>
        <w:t>Total Suspended Solids (TSS)</w:t>
      </w:r>
    </w:p>
    <w:p w:rsidR="00A56E58" w:rsidRPr="00A56E58" w:rsidRDefault="00A56E58" w:rsidP="00A56E58">
      <w:pPr>
        <w:pStyle w:val="ListParagraph"/>
        <w:numPr>
          <w:ilvl w:val="0"/>
          <w:numId w:val="44"/>
        </w:numPr>
        <w:tabs>
          <w:tab w:val="left" w:pos="4739"/>
          <w:tab w:val="left" w:pos="6768"/>
        </w:tabs>
        <w:rPr>
          <w:rFonts w:ascii="Times New Roman" w:hAnsi="Times New Roman"/>
          <w:snapToGrid w:val="0"/>
          <w:sz w:val="24"/>
          <w:szCs w:val="24"/>
        </w:rPr>
      </w:pPr>
    </w:p>
    <w:p w:rsidR="002C4E1F" w:rsidRPr="00F76AAD" w:rsidRDefault="00BC131E" w:rsidP="00A02CB2">
      <w:pPr>
        <w:pStyle w:val="Heading3"/>
        <w:rPr>
          <w:snapToGrid w:val="0"/>
        </w:rPr>
      </w:pPr>
      <w:bookmarkStart w:id="72" w:name="_Toc442868163"/>
      <w:r>
        <w:rPr>
          <w:snapToGrid w:val="0"/>
        </w:rPr>
        <w:t>9.2.2</w:t>
      </w:r>
      <w:r>
        <w:rPr>
          <w:snapToGrid w:val="0"/>
        </w:rPr>
        <w:tab/>
      </w:r>
      <w:r w:rsidR="002C4E1F" w:rsidRPr="00F76AAD">
        <w:rPr>
          <w:snapToGrid w:val="0"/>
        </w:rPr>
        <w:t>Matrix</w:t>
      </w:r>
      <w:bookmarkEnd w:id="72"/>
    </w:p>
    <w:p w:rsidR="002C4E1F" w:rsidRPr="00F76AAD" w:rsidRDefault="002C4E1F" w:rsidP="002C4E1F">
      <w:pPr>
        <w:tabs>
          <w:tab w:val="left" w:pos="4739"/>
          <w:tab w:val="left" w:pos="6768"/>
        </w:tabs>
        <w:rPr>
          <w:snapToGrid w:val="0"/>
        </w:rPr>
      </w:pPr>
    </w:p>
    <w:p w:rsidR="002C4E1F" w:rsidRDefault="00A56E58" w:rsidP="00A56E58">
      <w:pPr>
        <w:pStyle w:val="ListParagraph"/>
        <w:numPr>
          <w:ilvl w:val="0"/>
          <w:numId w:val="45"/>
        </w:numPr>
        <w:tabs>
          <w:tab w:val="left" w:pos="4739"/>
          <w:tab w:val="left" w:pos="6768"/>
        </w:tabs>
        <w:rPr>
          <w:rFonts w:ascii="Times New Roman" w:hAnsi="Times New Roman"/>
          <w:sz w:val="24"/>
          <w:szCs w:val="24"/>
        </w:rPr>
      </w:pPr>
      <w:r w:rsidRPr="00A56E58">
        <w:rPr>
          <w:rFonts w:ascii="Times New Roman" w:hAnsi="Times New Roman"/>
          <w:sz w:val="24"/>
          <w:szCs w:val="24"/>
        </w:rPr>
        <w:t>Fish</w:t>
      </w:r>
    </w:p>
    <w:p w:rsidR="00A56E58" w:rsidRDefault="00A56E58" w:rsidP="00A56E58">
      <w:pPr>
        <w:pStyle w:val="ListParagraph"/>
        <w:numPr>
          <w:ilvl w:val="0"/>
          <w:numId w:val="45"/>
        </w:numPr>
        <w:tabs>
          <w:tab w:val="left" w:pos="4739"/>
          <w:tab w:val="left" w:pos="6768"/>
        </w:tabs>
        <w:rPr>
          <w:rFonts w:ascii="Times New Roman" w:hAnsi="Times New Roman"/>
          <w:sz w:val="24"/>
          <w:szCs w:val="24"/>
        </w:rPr>
      </w:pPr>
      <w:r>
        <w:rPr>
          <w:rFonts w:ascii="Times New Roman" w:hAnsi="Times New Roman"/>
          <w:sz w:val="24"/>
          <w:szCs w:val="24"/>
        </w:rPr>
        <w:t>Fish feed</w:t>
      </w:r>
    </w:p>
    <w:p w:rsidR="00A56E58" w:rsidRDefault="00A56E58" w:rsidP="00A56E58">
      <w:pPr>
        <w:pStyle w:val="ListParagraph"/>
        <w:numPr>
          <w:ilvl w:val="0"/>
          <w:numId w:val="45"/>
        </w:numPr>
        <w:tabs>
          <w:tab w:val="left" w:pos="4739"/>
          <w:tab w:val="left" w:pos="6768"/>
        </w:tabs>
        <w:rPr>
          <w:rFonts w:ascii="Times New Roman" w:hAnsi="Times New Roman"/>
          <w:sz w:val="24"/>
          <w:szCs w:val="24"/>
        </w:rPr>
      </w:pPr>
      <w:r>
        <w:rPr>
          <w:rFonts w:ascii="Times New Roman" w:hAnsi="Times New Roman"/>
          <w:sz w:val="24"/>
          <w:szCs w:val="24"/>
        </w:rPr>
        <w:t>Water</w:t>
      </w:r>
    </w:p>
    <w:p w:rsidR="00A56E58" w:rsidRDefault="00A56E58" w:rsidP="00A56E58">
      <w:pPr>
        <w:pStyle w:val="ListParagraph"/>
        <w:numPr>
          <w:ilvl w:val="0"/>
          <w:numId w:val="45"/>
        </w:numPr>
        <w:tabs>
          <w:tab w:val="left" w:pos="4739"/>
          <w:tab w:val="left" w:pos="6768"/>
        </w:tabs>
        <w:rPr>
          <w:rFonts w:ascii="Times New Roman" w:hAnsi="Times New Roman"/>
          <w:sz w:val="24"/>
          <w:szCs w:val="24"/>
        </w:rPr>
      </w:pPr>
      <w:r>
        <w:rPr>
          <w:rFonts w:ascii="Times New Roman" w:hAnsi="Times New Roman"/>
          <w:sz w:val="24"/>
          <w:szCs w:val="24"/>
        </w:rPr>
        <w:lastRenderedPageBreak/>
        <w:t>Sediment</w:t>
      </w:r>
    </w:p>
    <w:p w:rsidR="00A56E58" w:rsidRPr="00A56E58" w:rsidRDefault="00A56E58" w:rsidP="00A56E58">
      <w:pPr>
        <w:pStyle w:val="ListParagraph"/>
        <w:tabs>
          <w:tab w:val="left" w:pos="4739"/>
          <w:tab w:val="left" w:pos="6768"/>
        </w:tabs>
        <w:rPr>
          <w:rFonts w:ascii="Times New Roman" w:hAnsi="Times New Roman"/>
          <w:sz w:val="24"/>
          <w:szCs w:val="24"/>
        </w:rPr>
      </w:pPr>
    </w:p>
    <w:p w:rsidR="002C4E1F" w:rsidRPr="00F76AAD" w:rsidRDefault="00BC131E" w:rsidP="00A02CB2">
      <w:pPr>
        <w:pStyle w:val="Heading3"/>
        <w:rPr>
          <w:snapToGrid w:val="0"/>
        </w:rPr>
      </w:pPr>
      <w:bookmarkStart w:id="73" w:name="_Toc442868164"/>
      <w:r>
        <w:rPr>
          <w:snapToGrid w:val="0"/>
        </w:rPr>
        <w:t>9.2.3</w:t>
      </w:r>
      <w:r>
        <w:rPr>
          <w:snapToGrid w:val="0"/>
        </w:rPr>
        <w:tab/>
      </w:r>
      <w:r w:rsidR="002C4E1F" w:rsidRPr="00F76AAD">
        <w:rPr>
          <w:snapToGrid w:val="0"/>
        </w:rPr>
        <w:t>Number of samples</w:t>
      </w:r>
      <w:bookmarkEnd w:id="73"/>
    </w:p>
    <w:p w:rsidR="002C4E1F" w:rsidRPr="00F76AAD" w:rsidRDefault="002C4E1F" w:rsidP="002C4E1F">
      <w:pPr>
        <w:tabs>
          <w:tab w:val="left" w:pos="4739"/>
          <w:tab w:val="left" w:pos="6768"/>
        </w:tabs>
        <w:rPr>
          <w:snapToGrid w:val="0"/>
        </w:rPr>
      </w:pPr>
    </w:p>
    <w:p w:rsidR="00A56E58" w:rsidRPr="00A56E58" w:rsidRDefault="00F92428" w:rsidP="00A56E58">
      <w:pPr>
        <w:tabs>
          <w:tab w:val="left" w:pos="4739"/>
          <w:tab w:val="left" w:pos="6768"/>
        </w:tabs>
        <w:ind w:left="1080" w:hanging="1080"/>
        <w:rPr>
          <w:snapToGrid w:val="0"/>
        </w:rPr>
      </w:pPr>
      <w:r>
        <w:rPr>
          <w:snapToGrid w:val="0"/>
        </w:rPr>
        <w:t>See Table 6</w:t>
      </w:r>
      <w:r w:rsidR="00A56E58">
        <w:rPr>
          <w:snapToGrid w:val="0"/>
        </w:rPr>
        <w:t>.</w:t>
      </w:r>
    </w:p>
    <w:p w:rsidR="00236510" w:rsidRPr="00F76AAD" w:rsidRDefault="00236510" w:rsidP="00236510">
      <w:pPr>
        <w:rPr>
          <w:snapToGrid w:val="0"/>
        </w:rPr>
      </w:pPr>
    </w:p>
    <w:p w:rsidR="002C4E1F" w:rsidRPr="00F76AAD" w:rsidRDefault="002C4E1F" w:rsidP="002C4E1F">
      <w:pPr>
        <w:rPr>
          <w:snapToGrid w:val="0"/>
          <w:color w:val="984806" w:themeColor="accent6" w:themeShade="80"/>
        </w:rPr>
      </w:pPr>
    </w:p>
    <w:p w:rsidR="002C4E1F" w:rsidRPr="00F76AAD" w:rsidRDefault="00BC131E" w:rsidP="00A02CB2">
      <w:pPr>
        <w:pStyle w:val="Heading3"/>
        <w:rPr>
          <w:snapToGrid w:val="0"/>
        </w:rPr>
      </w:pPr>
      <w:bookmarkStart w:id="74" w:name="_Toc442868165"/>
      <w:r>
        <w:rPr>
          <w:snapToGrid w:val="0"/>
        </w:rPr>
        <w:t>9.2.4</w:t>
      </w:r>
      <w:r>
        <w:rPr>
          <w:snapToGrid w:val="0"/>
        </w:rPr>
        <w:tab/>
      </w:r>
      <w:r w:rsidR="002C4E1F" w:rsidRPr="00F76AAD">
        <w:rPr>
          <w:snapToGrid w:val="0"/>
        </w:rPr>
        <w:t>Expected range of results</w:t>
      </w:r>
      <w:bookmarkEnd w:id="74"/>
    </w:p>
    <w:p w:rsidR="002C4E1F" w:rsidRPr="00F76AAD" w:rsidRDefault="002C4E1F" w:rsidP="002C4E1F">
      <w:pPr>
        <w:tabs>
          <w:tab w:val="left" w:pos="4739"/>
          <w:tab w:val="left" w:pos="6768"/>
        </w:tabs>
        <w:rPr>
          <w:snapToGrid w:val="0"/>
        </w:rPr>
      </w:pPr>
    </w:p>
    <w:p w:rsidR="00AF579A" w:rsidRPr="00A56E58" w:rsidRDefault="00F92428" w:rsidP="00AF579A">
      <w:pPr>
        <w:tabs>
          <w:tab w:val="left" w:pos="4739"/>
          <w:tab w:val="left" w:pos="6768"/>
        </w:tabs>
        <w:ind w:left="1080" w:hanging="1080"/>
        <w:rPr>
          <w:snapToGrid w:val="0"/>
        </w:rPr>
      </w:pPr>
      <w:r>
        <w:rPr>
          <w:snapToGrid w:val="0"/>
        </w:rPr>
        <w:t>See Table 6</w:t>
      </w:r>
      <w:r w:rsidR="00AF579A">
        <w:rPr>
          <w:snapToGrid w:val="0"/>
        </w:rPr>
        <w:t>.</w:t>
      </w:r>
    </w:p>
    <w:p w:rsidR="002C4E1F" w:rsidRPr="00F76AAD" w:rsidRDefault="002C4E1F" w:rsidP="002C4E1F">
      <w:pPr>
        <w:tabs>
          <w:tab w:val="left" w:pos="4739"/>
          <w:tab w:val="left" w:pos="6768"/>
        </w:tabs>
      </w:pPr>
    </w:p>
    <w:p w:rsidR="002C4E1F" w:rsidRPr="00F76AAD" w:rsidRDefault="00BC131E" w:rsidP="00A02CB2">
      <w:pPr>
        <w:pStyle w:val="Heading3"/>
        <w:rPr>
          <w:snapToGrid w:val="0"/>
        </w:rPr>
      </w:pPr>
      <w:bookmarkStart w:id="75" w:name="_Toc442868166"/>
      <w:r>
        <w:rPr>
          <w:snapToGrid w:val="0"/>
        </w:rPr>
        <w:t>9.2.5</w:t>
      </w:r>
      <w:r>
        <w:rPr>
          <w:snapToGrid w:val="0"/>
        </w:rPr>
        <w:tab/>
      </w:r>
      <w:r w:rsidR="002C4E1F" w:rsidRPr="00F76AAD">
        <w:rPr>
          <w:snapToGrid w:val="0"/>
        </w:rPr>
        <w:t>Analytical method</w:t>
      </w:r>
      <w:bookmarkEnd w:id="75"/>
    </w:p>
    <w:p w:rsidR="002C4E1F" w:rsidRPr="00F76AAD" w:rsidRDefault="002C4E1F" w:rsidP="002C4E1F">
      <w:pPr>
        <w:rPr>
          <w:snapToGrid w:val="0"/>
        </w:rPr>
      </w:pPr>
    </w:p>
    <w:p w:rsidR="009E66AC" w:rsidRPr="00A56E58" w:rsidRDefault="00F92428" w:rsidP="009E66AC">
      <w:pPr>
        <w:tabs>
          <w:tab w:val="left" w:pos="4739"/>
          <w:tab w:val="left" w:pos="6768"/>
        </w:tabs>
        <w:ind w:left="1080" w:hanging="1080"/>
        <w:rPr>
          <w:snapToGrid w:val="0"/>
        </w:rPr>
      </w:pPr>
      <w:r>
        <w:rPr>
          <w:snapToGrid w:val="0"/>
        </w:rPr>
        <w:t>See Table 6</w:t>
      </w:r>
      <w:r w:rsidR="009E66AC">
        <w:rPr>
          <w:snapToGrid w:val="0"/>
        </w:rPr>
        <w:t>.</w:t>
      </w:r>
    </w:p>
    <w:p w:rsidR="004828D4" w:rsidRPr="00F76AAD" w:rsidRDefault="004828D4" w:rsidP="002C4E1F">
      <w:pPr>
        <w:rPr>
          <w:color w:val="C00000"/>
        </w:rPr>
      </w:pPr>
    </w:p>
    <w:p w:rsidR="002C4E1F" w:rsidRPr="00F76AAD" w:rsidRDefault="00BC131E" w:rsidP="00A02CB2">
      <w:pPr>
        <w:pStyle w:val="Heading3"/>
        <w:rPr>
          <w:snapToGrid w:val="0"/>
        </w:rPr>
      </w:pPr>
      <w:bookmarkStart w:id="76" w:name="_Toc442868167"/>
      <w:r>
        <w:rPr>
          <w:snapToGrid w:val="0"/>
        </w:rPr>
        <w:t>9.2.6</w:t>
      </w:r>
      <w:r>
        <w:rPr>
          <w:snapToGrid w:val="0"/>
        </w:rPr>
        <w:tab/>
      </w:r>
      <w:r w:rsidR="002C4E1F" w:rsidRPr="00F76AAD">
        <w:rPr>
          <w:snapToGrid w:val="0"/>
        </w:rPr>
        <w:t>Sensitivity/Method Detection Limit (MDL)</w:t>
      </w:r>
      <w:bookmarkEnd w:id="76"/>
    </w:p>
    <w:p w:rsidR="00280029" w:rsidRPr="00F76AAD" w:rsidRDefault="00280029">
      <w:pPr>
        <w:tabs>
          <w:tab w:val="left" w:pos="1152"/>
        </w:tabs>
        <w:rPr>
          <w:b/>
          <w:snapToGrid w:val="0"/>
        </w:rPr>
      </w:pPr>
    </w:p>
    <w:p w:rsidR="002C4E1F" w:rsidRPr="00AF579A" w:rsidRDefault="00AF579A" w:rsidP="002C4E1F">
      <w:r w:rsidRPr="00AF579A">
        <w:rPr>
          <w:snapToGrid w:val="0"/>
        </w:rPr>
        <w:t>Estimated Quan</w:t>
      </w:r>
      <w:r w:rsidR="00F92428">
        <w:rPr>
          <w:snapToGrid w:val="0"/>
        </w:rPr>
        <w:t>tification Limits are in Table 6</w:t>
      </w:r>
      <w:r w:rsidRPr="00AF579A">
        <w:rPr>
          <w:snapToGrid w:val="0"/>
        </w:rPr>
        <w:t>.</w:t>
      </w:r>
    </w:p>
    <w:p w:rsidR="002C4E1F" w:rsidRPr="00F76AAD" w:rsidRDefault="002C4E1F" w:rsidP="002C4E1F">
      <w:pPr>
        <w:pStyle w:val="Heading2"/>
        <w:rPr>
          <w:snapToGrid w:val="0"/>
        </w:rPr>
      </w:pPr>
      <w:bookmarkStart w:id="77" w:name="_Toc442868168"/>
      <w:r w:rsidRPr="00F76AAD">
        <w:rPr>
          <w:snapToGrid w:val="0"/>
        </w:rPr>
        <w:t>9.3</w:t>
      </w:r>
      <w:r w:rsidR="00D03D59" w:rsidRPr="00F76AAD">
        <w:rPr>
          <w:snapToGrid w:val="0"/>
        </w:rPr>
        <w:tab/>
      </w:r>
      <w:r w:rsidRPr="00F76AAD">
        <w:rPr>
          <w:snapToGrid w:val="0"/>
        </w:rPr>
        <w:t>Sample preparation method(s)</w:t>
      </w:r>
      <w:bookmarkEnd w:id="77"/>
    </w:p>
    <w:p w:rsidR="002C4E1F" w:rsidRPr="00F76AAD" w:rsidRDefault="002C4E1F" w:rsidP="002C4E1F">
      <w:pPr>
        <w:rPr>
          <w:snapToGrid w:val="0"/>
        </w:rPr>
      </w:pPr>
    </w:p>
    <w:p w:rsidR="00236510" w:rsidRPr="00F76AAD" w:rsidRDefault="001A343B" w:rsidP="00236510">
      <w:pPr>
        <w:rPr>
          <w:snapToGrid w:val="0"/>
        </w:rPr>
      </w:pPr>
      <w:r>
        <w:t>Cleanup and extraction methods are documented in EPA Method 1668.</w:t>
      </w:r>
    </w:p>
    <w:p w:rsidR="002C4E1F" w:rsidRPr="00F76AAD" w:rsidRDefault="002C4E1F" w:rsidP="002C4E1F"/>
    <w:p w:rsidR="002C4E1F" w:rsidRPr="00F76AAD" w:rsidRDefault="002C4E1F" w:rsidP="002C4E1F">
      <w:pPr>
        <w:pStyle w:val="Heading2"/>
        <w:rPr>
          <w:snapToGrid w:val="0"/>
        </w:rPr>
      </w:pPr>
      <w:bookmarkStart w:id="78" w:name="_Toc442868169"/>
      <w:r w:rsidRPr="00F76AAD">
        <w:rPr>
          <w:snapToGrid w:val="0"/>
        </w:rPr>
        <w:t>9.4</w:t>
      </w:r>
      <w:r w:rsidR="00D03D59" w:rsidRPr="00F76AAD">
        <w:rPr>
          <w:snapToGrid w:val="0"/>
        </w:rPr>
        <w:tab/>
      </w:r>
      <w:r w:rsidRPr="00F76AAD">
        <w:rPr>
          <w:snapToGrid w:val="0"/>
        </w:rPr>
        <w:t>Special method requirements</w:t>
      </w:r>
      <w:bookmarkEnd w:id="78"/>
    </w:p>
    <w:p w:rsidR="002C4E1F" w:rsidRPr="00F76AAD" w:rsidRDefault="002C4E1F" w:rsidP="002C4E1F">
      <w:pPr>
        <w:rPr>
          <w:snapToGrid w:val="0"/>
        </w:rPr>
      </w:pPr>
    </w:p>
    <w:p w:rsidR="002C4E1F" w:rsidRPr="001A343B" w:rsidRDefault="001A343B" w:rsidP="002C4E1F">
      <w:pPr>
        <w:tabs>
          <w:tab w:val="left" w:pos="1080"/>
          <w:tab w:val="left" w:pos="6768"/>
        </w:tabs>
        <w:ind w:left="1080" w:hanging="1080"/>
        <w:rPr>
          <w:snapToGrid w:val="0"/>
        </w:rPr>
      </w:pPr>
      <w:r w:rsidRPr="001A343B">
        <w:rPr>
          <w:snapToGrid w:val="0"/>
        </w:rPr>
        <w:t>Not applicable.</w:t>
      </w:r>
    </w:p>
    <w:p w:rsidR="002C4E1F" w:rsidRPr="00F76AAD" w:rsidRDefault="002C4E1F" w:rsidP="002C4E1F">
      <w:pPr>
        <w:pStyle w:val="Heading2"/>
      </w:pPr>
      <w:bookmarkStart w:id="79" w:name="_Toc442868170"/>
      <w:r w:rsidRPr="00F76AAD">
        <w:rPr>
          <w:snapToGrid w:val="0"/>
        </w:rPr>
        <w:t>9.5</w:t>
      </w:r>
      <w:r w:rsidR="00D03D59" w:rsidRPr="00F76AAD">
        <w:rPr>
          <w:snapToGrid w:val="0"/>
        </w:rPr>
        <w:tab/>
      </w:r>
      <w:r w:rsidRPr="00F76AAD">
        <w:rPr>
          <w:snapToGrid w:val="0"/>
        </w:rPr>
        <w:t>Lab(s) accredited for method(s)</w:t>
      </w:r>
      <w:bookmarkEnd w:id="79"/>
    </w:p>
    <w:p w:rsidR="002C4E1F" w:rsidRPr="00F76AAD" w:rsidRDefault="002C4E1F" w:rsidP="002C4E1F">
      <w:pPr>
        <w:rPr>
          <w:sz w:val="18"/>
        </w:rPr>
      </w:pPr>
    </w:p>
    <w:p w:rsidR="00916D36" w:rsidRPr="00916D36" w:rsidRDefault="00916D36" w:rsidP="00916D36">
      <w:pPr>
        <w:rPr>
          <w:szCs w:val="24"/>
        </w:rPr>
      </w:pPr>
      <w:r w:rsidRPr="00916D36">
        <w:rPr>
          <w:szCs w:val="24"/>
        </w:rPr>
        <w:t>An accredited laboratory will be contracted to perform PCB congeners by HRMS. MEL is accredited to perform TOC and TSS.</w:t>
      </w:r>
    </w:p>
    <w:p w:rsidR="002C4E1F" w:rsidRPr="00F76AAD" w:rsidRDefault="002C4E1F" w:rsidP="002C4E1F"/>
    <w:p w:rsidR="000B3BF7" w:rsidRDefault="000B3BF7">
      <w:pPr>
        <w:rPr>
          <w:rFonts w:ascii="Arial" w:hAnsi="Arial"/>
          <w:b/>
          <w:color w:val="000099"/>
          <w:kern w:val="28"/>
          <w:sz w:val="36"/>
          <w:szCs w:val="36"/>
        </w:rPr>
      </w:pPr>
      <w:r>
        <w:br w:type="page"/>
      </w:r>
    </w:p>
    <w:p w:rsidR="002C4E1F" w:rsidRPr="00F76AAD" w:rsidRDefault="002C4E1F" w:rsidP="00465D0B">
      <w:pPr>
        <w:pStyle w:val="Heading1"/>
        <w:numPr>
          <w:ilvl w:val="0"/>
          <w:numId w:val="10"/>
        </w:numPr>
        <w:ind w:left="1080" w:hanging="1080"/>
        <w:jc w:val="left"/>
      </w:pPr>
      <w:bookmarkStart w:id="80" w:name="_Toc442868171"/>
      <w:r w:rsidRPr="00F76AAD">
        <w:lastRenderedPageBreak/>
        <w:t>Quality Control (QC) Procedures</w:t>
      </w:r>
      <w:bookmarkEnd w:id="80"/>
    </w:p>
    <w:p w:rsidR="002C4E1F" w:rsidRDefault="002C4E1F" w:rsidP="002C4E1F">
      <w:pPr>
        <w:pStyle w:val="Heading2"/>
        <w:rPr>
          <w:snapToGrid w:val="0"/>
        </w:rPr>
      </w:pPr>
      <w:bookmarkStart w:id="81" w:name="_Toc442868172"/>
      <w:r w:rsidRPr="00F76AAD">
        <w:rPr>
          <w:snapToGrid w:val="0"/>
        </w:rPr>
        <w:t>10.1</w:t>
      </w:r>
      <w:r w:rsidRPr="00F76AAD">
        <w:rPr>
          <w:snapToGrid w:val="0"/>
        </w:rPr>
        <w:tab/>
        <w:t>Table of field and lab QC required</w:t>
      </w:r>
      <w:bookmarkEnd w:id="81"/>
    </w:p>
    <w:p w:rsidR="005C1E60" w:rsidRDefault="005C1E60" w:rsidP="005C1E60"/>
    <w:p w:rsidR="005C1E60" w:rsidRDefault="007F3B70" w:rsidP="005C1E60">
      <w:r>
        <w:t>Included in Table 7</w:t>
      </w:r>
      <w:r w:rsidR="005C1E60">
        <w:t xml:space="preserve"> below is information on quality contro</w:t>
      </w:r>
      <w:r w:rsidR="001F0CA9">
        <w:t xml:space="preserve">l (QC) samples to be analyzed. </w:t>
      </w:r>
      <w:r w:rsidR="005C1E60">
        <w:t>These may include laboratory blanks, duplicates, laboratory control samples, or labeled compounds.  Evaluation criteria as MQOs are included for QC samples as the expectations for fully useable data.</w:t>
      </w:r>
    </w:p>
    <w:p w:rsidR="005C1E60" w:rsidRPr="005C1E60" w:rsidRDefault="005C1E60" w:rsidP="005C1E60"/>
    <w:p w:rsidR="005C1E60" w:rsidRPr="005C1E60" w:rsidRDefault="00766BCA" w:rsidP="00766BCA">
      <w:pPr>
        <w:pStyle w:val="Caption"/>
      </w:pPr>
      <w:bookmarkStart w:id="82" w:name="_Toc442868208"/>
      <w:r>
        <w:t xml:space="preserve">Table </w:t>
      </w:r>
      <w:fldSimple w:instr=" SEQ Table \* ARABIC ">
        <w:r w:rsidR="00EC11EB">
          <w:rPr>
            <w:noProof/>
          </w:rPr>
          <w:t>8</w:t>
        </w:r>
      </w:fldSimple>
      <w:r>
        <w:t>. Laboratory Quality Control Samples for Fish, Sediment, and Water.</w:t>
      </w:r>
      <w:bookmarkEnd w:id="82"/>
    </w:p>
    <w:p w:rsidR="00AD3140" w:rsidRDefault="00542DED" w:rsidP="002C4E1F">
      <w:pPr>
        <w:rPr>
          <w:sz w:val="20"/>
        </w:rPr>
      </w:pPr>
      <w:r>
        <w:rPr>
          <w:snapToGrid w:val="0"/>
        </w:rPr>
        <w:fldChar w:fldCharType="begin"/>
      </w:r>
      <w:r w:rsidR="00F45EB5">
        <w:rPr>
          <w:snapToGrid w:val="0"/>
        </w:rPr>
        <w:instrText xml:space="preserve"> LINK </w:instrText>
      </w:r>
      <w:r w:rsidR="00AD3140">
        <w:rPr>
          <w:snapToGrid w:val="0"/>
        </w:rPr>
        <w:instrText xml:space="preserve">Excel.Sheet.12 "C:\\Users\\mifr461\\Desktop\\Spokane Fish Hatchery Case Study\\Copy of Spokane Hatchery Estimate for Michael.xlsx" Sheet1!R3C9:R13C15 </w:instrText>
      </w:r>
      <w:r w:rsidR="00F45EB5">
        <w:rPr>
          <w:snapToGrid w:val="0"/>
        </w:rPr>
        <w:instrText xml:space="preserve">\a \f 4 \h </w:instrText>
      </w:r>
      <w:r>
        <w:rPr>
          <w:snapToGrid w:val="0"/>
        </w:rPr>
        <w:fldChar w:fldCharType="separate"/>
      </w:r>
    </w:p>
    <w:tbl>
      <w:tblPr>
        <w:tblW w:w="8360" w:type="dxa"/>
        <w:tblLook w:val="04A0"/>
      </w:tblPr>
      <w:tblGrid>
        <w:gridCol w:w="1416"/>
        <w:gridCol w:w="996"/>
        <w:gridCol w:w="1029"/>
        <w:gridCol w:w="1070"/>
        <w:gridCol w:w="1299"/>
        <w:gridCol w:w="1377"/>
        <w:gridCol w:w="1173"/>
      </w:tblGrid>
      <w:tr w:rsidR="00AD3140" w:rsidRPr="00AD3140" w:rsidTr="00AD3140">
        <w:trPr>
          <w:divId w:val="2137988890"/>
          <w:trHeight w:val="315"/>
        </w:trPr>
        <w:tc>
          <w:tcPr>
            <w:tcW w:w="1540" w:type="dxa"/>
            <w:tcBorders>
              <w:top w:val="single" w:sz="8" w:space="0" w:color="auto"/>
              <w:left w:val="single" w:sz="8" w:space="0" w:color="auto"/>
              <w:bottom w:val="nil"/>
              <w:right w:val="single" w:sz="8" w:space="0" w:color="auto"/>
            </w:tcBorders>
            <w:shd w:val="clear" w:color="000000" w:fill="D9D9D9"/>
            <w:vAlign w:val="center"/>
            <w:hideMark/>
          </w:tcPr>
          <w:p w:rsidR="00AD3140" w:rsidRPr="00AD3140" w:rsidRDefault="00AD3140" w:rsidP="00AD3140">
            <w:pPr>
              <w:jc w:val="center"/>
              <w:rPr>
                <w:color w:val="000000"/>
                <w:szCs w:val="24"/>
              </w:rPr>
            </w:pPr>
            <w:r w:rsidRPr="00AD3140">
              <w:rPr>
                <w:color w:val="000000"/>
                <w:szCs w:val="24"/>
              </w:rPr>
              <w:t> </w:t>
            </w:r>
          </w:p>
        </w:tc>
        <w:tc>
          <w:tcPr>
            <w:tcW w:w="1020" w:type="dxa"/>
            <w:tcBorders>
              <w:top w:val="single" w:sz="8" w:space="0" w:color="auto"/>
              <w:left w:val="nil"/>
              <w:bottom w:val="nil"/>
              <w:right w:val="single" w:sz="8" w:space="0" w:color="auto"/>
            </w:tcBorders>
            <w:shd w:val="clear" w:color="000000" w:fill="D9D9D9"/>
            <w:vAlign w:val="center"/>
            <w:hideMark/>
          </w:tcPr>
          <w:p w:rsidR="00AD3140" w:rsidRPr="00AD3140" w:rsidRDefault="00AD3140" w:rsidP="00AD3140">
            <w:pPr>
              <w:jc w:val="center"/>
              <w:rPr>
                <w:color w:val="000000"/>
                <w:szCs w:val="24"/>
              </w:rPr>
            </w:pPr>
            <w:r w:rsidRPr="00AD3140">
              <w:rPr>
                <w:color w:val="000000"/>
                <w:szCs w:val="24"/>
              </w:rPr>
              <w:t> </w:t>
            </w:r>
          </w:p>
        </w:tc>
        <w:tc>
          <w:tcPr>
            <w:tcW w:w="1020" w:type="dxa"/>
            <w:tcBorders>
              <w:top w:val="single" w:sz="8" w:space="0" w:color="auto"/>
              <w:left w:val="nil"/>
              <w:bottom w:val="nil"/>
              <w:right w:val="single" w:sz="8" w:space="0" w:color="auto"/>
            </w:tcBorders>
            <w:shd w:val="clear" w:color="000000" w:fill="D9D9D9"/>
            <w:vAlign w:val="center"/>
            <w:hideMark/>
          </w:tcPr>
          <w:p w:rsidR="00AD3140" w:rsidRPr="00AD3140" w:rsidRDefault="00AD3140" w:rsidP="00AD3140">
            <w:pPr>
              <w:jc w:val="center"/>
              <w:rPr>
                <w:color w:val="000000"/>
                <w:szCs w:val="24"/>
              </w:rPr>
            </w:pPr>
            <w:r w:rsidRPr="00AD3140">
              <w:rPr>
                <w:color w:val="000000"/>
                <w:szCs w:val="24"/>
              </w:rPr>
              <w:t> </w:t>
            </w:r>
          </w:p>
        </w:tc>
        <w:tc>
          <w:tcPr>
            <w:tcW w:w="1020" w:type="dxa"/>
            <w:tcBorders>
              <w:top w:val="single" w:sz="8" w:space="0" w:color="auto"/>
              <w:left w:val="nil"/>
              <w:bottom w:val="nil"/>
              <w:right w:val="single" w:sz="8" w:space="0" w:color="auto"/>
            </w:tcBorders>
            <w:shd w:val="clear" w:color="000000" w:fill="D9D9D9"/>
            <w:vAlign w:val="center"/>
            <w:hideMark/>
          </w:tcPr>
          <w:p w:rsidR="00AD3140" w:rsidRPr="00AD3140" w:rsidRDefault="00AD3140" w:rsidP="00AD3140">
            <w:pPr>
              <w:jc w:val="center"/>
              <w:rPr>
                <w:color w:val="000000"/>
                <w:szCs w:val="24"/>
              </w:rPr>
            </w:pPr>
            <w:r w:rsidRPr="00AD3140">
              <w:rPr>
                <w:color w:val="000000"/>
                <w:szCs w:val="24"/>
              </w:rPr>
              <w:t> </w:t>
            </w:r>
          </w:p>
        </w:tc>
        <w:tc>
          <w:tcPr>
            <w:tcW w:w="1340" w:type="dxa"/>
            <w:tcBorders>
              <w:top w:val="single" w:sz="8" w:space="0" w:color="auto"/>
              <w:left w:val="nil"/>
              <w:bottom w:val="nil"/>
              <w:right w:val="single" w:sz="8" w:space="0" w:color="auto"/>
            </w:tcBorders>
            <w:shd w:val="clear" w:color="000000" w:fill="D9D9D9"/>
            <w:vAlign w:val="center"/>
            <w:hideMark/>
          </w:tcPr>
          <w:p w:rsidR="00AD3140" w:rsidRPr="00AD3140" w:rsidRDefault="00AD3140" w:rsidP="00AD3140">
            <w:pPr>
              <w:jc w:val="center"/>
              <w:rPr>
                <w:color w:val="000000"/>
                <w:szCs w:val="24"/>
              </w:rPr>
            </w:pPr>
            <w:r w:rsidRPr="00AD3140">
              <w:rPr>
                <w:color w:val="000000"/>
                <w:szCs w:val="24"/>
              </w:rPr>
              <w:t> </w:t>
            </w:r>
          </w:p>
        </w:tc>
        <w:tc>
          <w:tcPr>
            <w:tcW w:w="1240" w:type="dxa"/>
            <w:tcBorders>
              <w:top w:val="single" w:sz="8" w:space="0" w:color="auto"/>
              <w:left w:val="nil"/>
              <w:bottom w:val="nil"/>
              <w:right w:val="single" w:sz="8" w:space="0" w:color="auto"/>
            </w:tcBorders>
            <w:shd w:val="clear" w:color="000000" w:fill="D9D9D9"/>
            <w:vAlign w:val="center"/>
            <w:hideMark/>
          </w:tcPr>
          <w:p w:rsidR="00AD3140" w:rsidRPr="00AD3140" w:rsidRDefault="00AD3140" w:rsidP="00AD3140">
            <w:pPr>
              <w:jc w:val="center"/>
              <w:rPr>
                <w:color w:val="000000"/>
                <w:szCs w:val="24"/>
              </w:rPr>
            </w:pPr>
            <w:r w:rsidRPr="00AD3140">
              <w:rPr>
                <w:color w:val="000000"/>
                <w:szCs w:val="24"/>
              </w:rPr>
              <w:t> </w:t>
            </w:r>
          </w:p>
        </w:tc>
        <w:tc>
          <w:tcPr>
            <w:tcW w:w="1180" w:type="dxa"/>
            <w:tcBorders>
              <w:top w:val="single" w:sz="8" w:space="0" w:color="auto"/>
              <w:left w:val="nil"/>
              <w:bottom w:val="nil"/>
              <w:right w:val="single" w:sz="8" w:space="0" w:color="auto"/>
            </w:tcBorders>
            <w:shd w:val="clear" w:color="000000" w:fill="D9D9D9"/>
            <w:vAlign w:val="center"/>
            <w:hideMark/>
          </w:tcPr>
          <w:p w:rsidR="00AD3140" w:rsidRPr="00AD3140" w:rsidRDefault="00AD3140" w:rsidP="00AD3140">
            <w:pPr>
              <w:jc w:val="center"/>
              <w:rPr>
                <w:color w:val="000000"/>
                <w:szCs w:val="24"/>
              </w:rPr>
            </w:pPr>
            <w:r w:rsidRPr="00AD3140">
              <w:rPr>
                <w:color w:val="000000"/>
                <w:szCs w:val="24"/>
              </w:rPr>
              <w:t> </w:t>
            </w:r>
          </w:p>
        </w:tc>
      </w:tr>
      <w:tr w:rsidR="00AD3140" w:rsidRPr="00AD3140" w:rsidTr="00AD3140">
        <w:trPr>
          <w:divId w:val="2137988890"/>
          <w:trHeight w:val="705"/>
        </w:trPr>
        <w:tc>
          <w:tcPr>
            <w:tcW w:w="1540" w:type="dxa"/>
            <w:tcBorders>
              <w:top w:val="nil"/>
              <w:left w:val="single" w:sz="8" w:space="0" w:color="auto"/>
              <w:bottom w:val="single" w:sz="8" w:space="0" w:color="auto"/>
              <w:right w:val="single" w:sz="8" w:space="0" w:color="auto"/>
            </w:tcBorders>
            <w:shd w:val="clear" w:color="000000" w:fill="D9D9D9"/>
            <w:vAlign w:val="center"/>
            <w:hideMark/>
          </w:tcPr>
          <w:p w:rsidR="00AD3140" w:rsidRPr="00AD3140" w:rsidRDefault="00AD3140" w:rsidP="00AD3140">
            <w:pPr>
              <w:jc w:val="center"/>
              <w:rPr>
                <w:color w:val="000000"/>
                <w:szCs w:val="24"/>
              </w:rPr>
            </w:pPr>
            <w:r w:rsidRPr="00AD3140">
              <w:rPr>
                <w:color w:val="000000"/>
                <w:szCs w:val="24"/>
              </w:rPr>
              <w:t>Parameter</w:t>
            </w:r>
          </w:p>
        </w:tc>
        <w:tc>
          <w:tcPr>
            <w:tcW w:w="1020" w:type="dxa"/>
            <w:tcBorders>
              <w:top w:val="nil"/>
              <w:left w:val="nil"/>
              <w:bottom w:val="single" w:sz="8" w:space="0" w:color="auto"/>
              <w:right w:val="single" w:sz="8" w:space="0" w:color="auto"/>
            </w:tcBorders>
            <w:shd w:val="clear" w:color="000000" w:fill="D9D9D9"/>
            <w:vAlign w:val="center"/>
            <w:hideMark/>
          </w:tcPr>
          <w:p w:rsidR="00AD3140" w:rsidRPr="00AD3140" w:rsidRDefault="00AD3140" w:rsidP="00AD3140">
            <w:pPr>
              <w:jc w:val="center"/>
              <w:rPr>
                <w:color w:val="000000"/>
                <w:szCs w:val="24"/>
              </w:rPr>
            </w:pPr>
            <w:r w:rsidRPr="00AD3140">
              <w:rPr>
                <w:color w:val="000000"/>
                <w:szCs w:val="24"/>
              </w:rPr>
              <w:t>Method Blank</w:t>
            </w:r>
          </w:p>
        </w:tc>
        <w:tc>
          <w:tcPr>
            <w:tcW w:w="1020" w:type="dxa"/>
            <w:tcBorders>
              <w:top w:val="nil"/>
              <w:left w:val="nil"/>
              <w:bottom w:val="single" w:sz="8" w:space="0" w:color="auto"/>
              <w:right w:val="single" w:sz="8" w:space="0" w:color="auto"/>
            </w:tcBorders>
            <w:shd w:val="clear" w:color="000000" w:fill="D9D9D9"/>
            <w:vAlign w:val="center"/>
            <w:hideMark/>
          </w:tcPr>
          <w:p w:rsidR="00AD3140" w:rsidRPr="00AD3140" w:rsidRDefault="00AD3140" w:rsidP="00AD3140">
            <w:pPr>
              <w:jc w:val="center"/>
              <w:rPr>
                <w:color w:val="000000"/>
                <w:szCs w:val="24"/>
              </w:rPr>
            </w:pPr>
            <w:r w:rsidRPr="00AD3140">
              <w:rPr>
                <w:color w:val="000000"/>
                <w:szCs w:val="24"/>
              </w:rPr>
              <w:t>Transfer Blank</w:t>
            </w:r>
          </w:p>
        </w:tc>
        <w:tc>
          <w:tcPr>
            <w:tcW w:w="1020" w:type="dxa"/>
            <w:tcBorders>
              <w:top w:val="nil"/>
              <w:left w:val="nil"/>
              <w:bottom w:val="single" w:sz="8" w:space="0" w:color="auto"/>
              <w:right w:val="single" w:sz="8" w:space="0" w:color="auto"/>
            </w:tcBorders>
            <w:shd w:val="clear" w:color="000000" w:fill="D9D9D9"/>
            <w:vAlign w:val="center"/>
            <w:hideMark/>
          </w:tcPr>
          <w:p w:rsidR="00AD3140" w:rsidRPr="00AD3140" w:rsidRDefault="00AD3140" w:rsidP="00AD3140">
            <w:pPr>
              <w:jc w:val="center"/>
              <w:rPr>
                <w:color w:val="000000"/>
                <w:szCs w:val="24"/>
              </w:rPr>
            </w:pPr>
            <w:r w:rsidRPr="00AD3140">
              <w:rPr>
                <w:color w:val="000000"/>
                <w:szCs w:val="24"/>
              </w:rPr>
              <w:t>Check Standard</w:t>
            </w:r>
          </w:p>
        </w:tc>
        <w:tc>
          <w:tcPr>
            <w:tcW w:w="1340" w:type="dxa"/>
            <w:tcBorders>
              <w:top w:val="nil"/>
              <w:left w:val="nil"/>
              <w:bottom w:val="single" w:sz="8" w:space="0" w:color="auto"/>
              <w:right w:val="single" w:sz="8" w:space="0" w:color="auto"/>
            </w:tcBorders>
            <w:shd w:val="clear" w:color="000000" w:fill="D9D9D9"/>
            <w:vAlign w:val="center"/>
            <w:hideMark/>
          </w:tcPr>
          <w:p w:rsidR="00AD3140" w:rsidRPr="00AD3140" w:rsidRDefault="00AD3140" w:rsidP="00AD3140">
            <w:pPr>
              <w:jc w:val="center"/>
              <w:rPr>
                <w:color w:val="000000"/>
                <w:szCs w:val="24"/>
              </w:rPr>
            </w:pPr>
            <w:r w:rsidRPr="00AD3140">
              <w:rPr>
                <w:color w:val="000000"/>
                <w:szCs w:val="24"/>
              </w:rPr>
              <w:t>Duplicates</w:t>
            </w:r>
          </w:p>
        </w:tc>
        <w:tc>
          <w:tcPr>
            <w:tcW w:w="1240" w:type="dxa"/>
            <w:tcBorders>
              <w:top w:val="nil"/>
              <w:left w:val="nil"/>
              <w:bottom w:val="single" w:sz="8" w:space="0" w:color="auto"/>
              <w:right w:val="single" w:sz="8" w:space="0" w:color="auto"/>
            </w:tcBorders>
            <w:shd w:val="clear" w:color="000000" w:fill="D9D9D9"/>
            <w:vAlign w:val="center"/>
            <w:hideMark/>
          </w:tcPr>
          <w:p w:rsidR="00AD3140" w:rsidRPr="00AD3140" w:rsidRDefault="00AD3140" w:rsidP="00AD3140">
            <w:pPr>
              <w:jc w:val="center"/>
              <w:rPr>
                <w:color w:val="000000"/>
                <w:szCs w:val="24"/>
              </w:rPr>
            </w:pPr>
            <w:r w:rsidRPr="00AD3140">
              <w:rPr>
                <w:color w:val="000000"/>
                <w:szCs w:val="24"/>
              </w:rPr>
              <w:t>Labeled Compounds</w:t>
            </w:r>
          </w:p>
        </w:tc>
        <w:tc>
          <w:tcPr>
            <w:tcW w:w="1180" w:type="dxa"/>
            <w:tcBorders>
              <w:top w:val="nil"/>
              <w:left w:val="nil"/>
              <w:bottom w:val="single" w:sz="8" w:space="0" w:color="auto"/>
              <w:right w:val="single" w:sz="8" w:space="0" w:color="auto"/>
            </w:tcBorders>
            <w:shd w:val="clear" w:color="000000" w:fill="D9D9D9"/>
            <w:vAlign w:val="center"/>
            <w:hideMark/>
          </w:tcPr>
          <w:p w:rsidR="00AD3140" w:rsidRPr="00AD3140" w:rsidRDefault="00AD3140" w:rsidP="00AD3140">
            <w:pPr>
              <w:jc w:val="center"/>
              <w:rPr>
                <w:color w:val="000000"/>
                <w:szCs w:val="24"/>
              </w:rPr>
            </w:pPr>
            <w:r w:rsidRPr="00AD3140">
              <w:rPr>
                <w:color w:val="000000"/>
                <w:szCs w:val="24"/>
              </w:rPr>
              <w:t>OPR</w:t>
            </w:r>
            <w:r w:rsidRPr="00AD3140">
              <w:rPr>
                <w:color w:val="000000"/>
                <w:szCs w:val="24"/>
                <w:vertAlign w:val="superscript"/>
              </w:rPr>
              <w:t>1</w:t>
            </w:r>
            <w:r w:rsidRPr="00AD3140">
              <w:rPr>
                <w:color w:val="000000"/>
                <w:szCs w:val="24"/>
              </w:rPr>
              <w:t xml:space="preserve"> Standards</w:t>
            </w:r>
          </w:p>
        </w:tc>
      </w:tr>
      <w:tr w:rsidR="00AD3140" w:rsidRPr="00AD3140" w:rsidTr="00AD3140">
        <w:trPr>
          <w:divId w:val="2137988890"/>
          <w:trHeight w:val="330"/>
        </w:trPr>
        <w:tc>
          <w:tcPr>
            <w:tcW w:w="836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AD3140" w:rsidRPr="00AD3140" w:rsidRDefault="00AD3140" w:rsidP="00AD3140">
            <w:pPr>
              <w:jc w:val="center"/>
              <w:rPr>
                <w:b/>
                <w:bCs/>
                <w:i/>
                <w:iCs/>
                <w:color w:val="000000"/>
                <w:szCs w:val="24"/>
              </w:rPr>
            </w:pPr>
            <w:r w:rsidRPr="00AD3140">
              <w:rPr>
                <w:b/>
                <w:bCs/>
                <w:i/>
                <w:iCs/>
                <w:color w:val="000000"/>
                <w:szCs w:val="24"/>
              </w:rPr>
              <w:t>Fish Tissue</w:t>
            </w:r>
          </w:p>
        </w:tc>
      </w:tr>
      <w:tr w:rsidR="00AD3140" w:rsidRPr="00AD3140" w:rsidTr="00AD3140">
        <w:trPr>
          <w:divId w:val="2137988890"/>
          <w:trHeight w:val="645"/>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PCB Congeners</w:t>
            </w:r>
          </w:p>
        </w:tc>
        <w:tc>
          <w:tcPr>
            <w:tcW w:w="102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1/batch</w:t>
            </w:r>
          </w:p>
        </w:tc>
        <w:tc>
          <w:tcPr>
            <w:tcW w:w="102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w:t>
            </w:r>
          </w:p>
        </w:tc>
        <w:tc>
          <w:tcPr>
            <w:tcW w:w="102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1/batch</w:t>
            </w:r>
          </w:p>
        </w:tc>
        <w:tc>
          <w:tcPr>
            <w:tcW w:w="134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1/12 samples</w:t>
            </w:r>
          </w:p>
        </w:tc>
        <w:tc>
          <w:tcPr>
            <w:tcW w:w="124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all samples</w:t>
            </w:r>
          </w:p>
        </w:tc>
        <w:tc>
          <w:tcPr>
            <w:tcW w:w="118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each batch</w:t>
            </w:r>
          </w:p>
        </w:tc>
      </w:tr>
      <w:tr w:rsidR="00AD3140" w:rsidRPr="00AD3140" w:rsidTr="00AD3140">
        <w:trPr>
          <w:divId w:val="2137988890"/>
          <w:trHeight w:val="330"/>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Lipids</w:t>
            </w:r>
          </w:p>
        </w:tc>
        <w:tc>
          <w:tcPr>
            <w:tcW w:w="102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1/batch</w:t>
            </w:r>
          </w:p>
        </w:tc>
        <w:tc>
          <w:tcPr>
            <w:tcW w:w="102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w:t>
            </w:r>
          </w:p>
        </w:tc>
        <w:tc>
          <w:tcPr>
            <w:tcW w:w="102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1/batch</w:t>
            </w:r>
          </w:p>
        </w:tc>
        <w:tc>
          <w:tcPr>
            <w:tcW w:w="134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1/12 samples</w:t>
            </w:r>
          </w:p>
        </w:tc>
        <w:tc>
          <w:tcPr>
            <w:tcW w:w="124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w:t>
            </w:r>
          </w:p>
        </w:tc>
        <w:tc>
          <w:tcPr>
            <w:tcW w:w="118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w:t>
            </w:r>
          </w:p>
        </w:tc>
      </w:tr>
      <w:tr w:rsidR="00AD3140" w:rsidRPr="00AD3140" w:rsidTr="00AD3140">
        <w:trPr>
          <w:divId w:val="2137988890"/>
          <w:trHeight w:val="330"/>
        </w:trPr>
        <w:tc>
          <w:tcPr>
            <w:tcW w:w="836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AD3140" w:rsidRPr="00AD3140" w:rsidRDefault="00AD3140" w:rsidP="00AD3140">
            <w:pPr>
              <w:jc w:val="center"/>
              <w:rPr>
                <w:b/>
                <w:bCs/>
                <w:i/>
                <w:iCs/>
                <w:color w:val="000000"/>
                <w:szCs w:val="24"/>
              </w:rPr>
            </w:pPr>
            <w:r w:rsidRPr="00AD3140">
              <w:rPr>
                <w:b/>
                <w:bCs/>
                <w:i/>
                <w:iCs/>
                <w:color w:val="000000"/>
                <w:szCs w:val="24"/>
              </w:rPr>
              <w:t>Sediment</w:t>
            </w:r>
          </w:p>
        </w:tc>
      </w:tr>
      <w:tr w:rsidR="00AD3140" w:rsidRPr="00AD3140" w:rsidTr="00AD3140">
        <w:trPr>
          <w:divId w:val="2137988890"/>
          <w:trHeight w:val="645"/>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PCB Congeners</w:t>
            </w:r>
          </w:p>
        </w:tc>
        <w:tc>
          <w:tcPr>
            <w:tcW w:w="102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1/batch</w:t>
            </w:r>
          </w:p>
        </w:tc>
        <w:tc>
          <w:tcPr>
            <w:tcW w:w="102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w:t>
            </w:r>
          </w:p>
        </w:tc>
        <w:tc>
          <w:tcPr>
            <w:tcW w:w="102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1/batch</w:t>
            </w:r>
          </w:p>
        </w:tc>
        <w:tc>
          <w:tcPr>
            <w:tcW w:w="134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1/2  samples</w:t>
            </w:r>
          </w:p>
        </w:tc>
        <w:tc>
          <w:tcPr>
            <w:tcW w:w="124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all samples</w:t>
            </w:r>
          </w:p>
        </w:tc>
        <w:tc>
          <w:tcPr>
            <w:tcW w:w="118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each batch</w:t>
            </w:r>
          </w:p>
        </w:tc>
      </w:tr>
      <w:tr w:rsidR="00AD3140" w:rsidRPr="00AD3140" w:rsidTr="00AD3140">
        <w:trPr>
          <w:divId w:val="2137988890"/>
          <w:trHeight w:val="330"/>
        </w:trPr>
        <w:tc>
          <w:tcPr>
            <w:tcW w:w="836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AD3140" w:rsidRPr="00AD3140" w:rsidRDefault="00AD3140" w:rsidP="00AD3140">
            <w:pPr>
              <w:jc w:val="center"/>
              <w:rPr>
                <w:b/>
                <w:bCs/>
                <w:i/>
                <w:iCs/>
                <w:color w:val="000000"/>
                <w:szCs w:val="24"/>
              </w:rPr>
            </w:pPr>
            <w:r w:rsidRPr="00AD3140">
              <w:rPr>
                <w:b/>
                <w:bCs/>
                <w:i/>
                <w:iCs/>
                <w:color w:val="000000"/>
                <w:szCs w:val="24"/>
              </w:rPr>
              <w:t>Water</w:t>
            </w:r>
          </w:p>
        </w:tc>
      </w:tr>
      <w:tr w:rsidR="00AD3140" w:rsidRPr="00AD3140" w:rsidTr="00AD3140">
        <w:trPr>
          <w:divId w:val="2137988890"/>
          <w:trHeight w:val="645"/>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PCB Congeners</w:t>
            </w:r>
          </w:p>
        </w:tc>
        <w:tc>
          <w:tcPr>
            <w:tcW w:w="102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1/batch</w:t>
            </w:r>
          </w:p>
        </w:tc>
        <w:tc>
          <w:tcPr>
            <w:tcW w:w="102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1</w:t>
            </w:r>
          </w:p>
        </w:tc>
        <w:tc>
          <w:tcPr>
            <w:tcW w:w="102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1/batch</w:t>
            </w:r>
          </w:p>
        </w:tc>
        <w:tc>
          <w:tcPr>
            <w:tcW w:w="134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1/6 samples</w:t>
            </w:r>
          </w:p>
        </w:tc>
        <w:tc>
          <w:tcPr>
            <w:tcW w:w="124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all samples</w:t>
            </w:r>
          </w:p>
        </w:tc>
        <w:tc>
          <w:tcPr>
            <w:tcW w:w="118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each batch</w:t>
            </w:r>
          </w:p>
        </w:tc>
      </w:tr>
      <w:tr w:rsidR="00AD3140" w:rsidRPr="00AD3140" w:rsidTr="00AD3140">
        <w:trPr>
          <w:divId w:val="2137988890"/>
          <w:trHeight w:val="330"/>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TOC</w:t>
            </w:r>
          </w:p>
        </w:tc>
        <w:tc>
          <w:tcPr>
            <w:tcW w:w="102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1/batch</w:t>
            </w:r>
          </w:p>
        </w:tc>
        <w:tc>
          <w:tcPr>
            <w:tcW w:w="102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1</w:t>
            </w:r>
          </w:p>
        </w:tc>
        <w:tc>
          <w:tcPr>
            <w:tcW w:w="102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1/batch</w:t>
            </w:r>
          </w:p>
        </w:tc>
        <w:tc>
          <w:tcPr>
            <w:tcW w:w="134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1/6 samples</w:t>
            </w:r>
          </w:p>
        </w:tc>
        <w:tc>
          <w:tcPr>
            <w:tcW w:w="124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w:t>
            </w:r>
          </w:p>
        </w:tc>
        <w:tc>
          <w:tcPr>
            <w:tcW w:w="118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w:t>
            </w:r>
          </w:p>
        </w:tc>
      </w:tr>
      <w:tr w:rsidR="00AD3140" w:rsidRPr="00AD3140" w:rsidTr="00AD3140">
        <w:trPr>
          <w:divId w:val="2137988890"/>
          <w:trHeight w:val="330"/>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TSS</w:t>
            </w:r>
          </w:p>
        </w:tc>
        <w:tc>
          <w:tcPr>
            <w:tcW w:w="102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1/batch</w:t>
            </w:r>
          </w:p>
        </w:tc>
        <w:tc>
          <w:tcPr>
            <w:tcW w:w="102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1</w:t>
            </w:r>
          </w:p>
        </w:tc>
        <w:tc>
          <w:tcPr>
            <w:tcW w:w="102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1/batch</w:t>
            </w:r>
          </w:p>
        </w:tc>
        <w:tc>
          <w:tcPr>
            <w:tcW w:w="134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1/6 samples</w:t>
            </w:r>
          </w:p>
        </w:tc>
        <w:tc>
          <w:tcPr>
            <w:tcW w:w="124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w:t>
            </w:r>
          </w:p>
        </w:tc>
        <w:tc>
          <w:tcPr>
            <w:tcW w:w="118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w:t>
            </w:r>
          </w:p>
        </w:tc>
      </w:tr>
    </w:tbl>
    <w:p w:rsidR="00AD3140" w:rsidRDefault="00542DED" w:rsidP="002C4E1F">
      <w:pPr>
        <w:rPr>
          <w:sz w:val="20"/>
        </w:rPr>
      </w:pPr>
      <w:r>
        <w:rPr>
          <w:snapToGrid w:val="0"/>
        </w:rPr>
        <w:fldChar w:fldCharType="end"/>
      </w:r>
      <w:r>
        <w:rPr>
          <w:snapToGrid w:val="0"/>
        </w:rPr>
        <w:fldChar w:fldCharType="begin"/>
      </w:r>
      <w:r w:rsidR="00F34777">
        <w:rPr>
          <w:snapToGrid w:val="0"/>
        </w:rPr>
        <w:instrText xml:space="preserve"> LINK </w:instrText>
      </w:r>
      <w:r w:rsidR="00AD3140">
        <w:rPr>
          <w:snapToGrid w:val="0"/>
        </w:rPr>
        <w:instrText xml:space="preserve">Excel.Sheet.12 "C:\\Users\\mifr461\\Desktop\\Spokane Fish Hatchery Case Study\\Copy of Spokane Hatchery Estimate for Michael.xlsx" Sheet1!R3C9:R13C15 </w:instrText>
      </w:r>
      <w:r w:rsidR="00F34777">
        <w:rPr>
          <w:snapToGrid w:val="0"/>
        </w:rPr>
        <w:instrText xml:space="preserve">\a \f 4 \h </w:instrText>
      </w:r>
      <w:r>
        <w:rPr>
          <w:snapToGrid w:val="0"/>
        </w:rPr>
        <w:fldChar w:fldCharType="separate"/>
      </w:r>
    </w:p>
    <w:tbl>
      <w:tblPr>
        <w:tblW w:w="8360" w:type="dxa"/>
        <w:tblLook w:val="04A0"/>
      </w:tblPr>
      <w:tblGrid>
        <w:gridCol w:w="1416"/>
        <w:gridCol w:w="996"/>
        <w:gridCol w:w="1029"/>
        <w:gridCol w:w="1070"/>
        <w:gridCol w:w="1299"/>
        <w:gridCol w:w="1377"/>
        <w:gridCol w:w="1173"/>
      </w:tblGrid>
      <w:tr w:rsidR="00AD3140" w:rsidRPr="00AD3140" w:rsidTr="00AD3140">
        <w:trPr>
          <w:trHeight w:val="315"/>
        </w:trPr>
        <w:tc>
          <w:tcPr>
            <w:tcW w:w="1540" w:type="dxa"/>
            <w:tcBorders>
              <w:top w:val="single" w:sz="8" w:space="0" w:color="auto"/>
              <w:left w:val="single" w:sz="8" w:space="0" w:color="auto"/>
              <w:bottom w:val="nil"/>
              <w:right w:val="single" w:sz="8" w:space="0" w:color="auto"/>
            </w:tcBorders>
            <w:shd w:val="clear" w:color="000000" w:fill="D9D9D9"/>
            <w:vAlign w:val="center"/>
            <w:hideMark/>
          </w:tcPr>
          <w:p w:rsidR="00AD3140" w:rsidRPr="00AD3140" w:rsidRDefault="00AD3140">
            <w:pPr>
              <w:jc w:val="center"/>
              <w:rPr>
                <w:color w:val="000000"/>
                <w:szCs w:val="24"/>
              </w:rPr>
            </w:pPr>
            <w:r w:rsidRPr="00AD3140">
              <w:rPr>
                <w:color w:val="000000"/>
                <w:szCs w:val="24"/>
              </w:rPr>
              <w:t> </w:t>
            </w:r>
          </w:p>
        </w:tc>
        <w:tc>
          <w:tcPr>
            <w:tcW w:w="1020" w:type="dxa"/>
            <w:tcBorders>
              <w:top w:val="single" w:sz="8" w:space="0" w:color="auto"/>
              <w:left w:val="nil"/>
              <w:bottom w:val="nil"/>
              <w:right w:val="single" w:sz="8" w:space="0" w:color="auto"/>
            </w:tcBorders>
            <w:shd w:val="clear" w:color="000000" w:fill="D9D9D9"/>
            <w:vAlign w:val="center"/>
            <w:hideMark/>
          </w:tcPr>
          <w:p w:rsidR="00AD3140" w:rsidRPr="00AD3140" w:rsidRDefault="00AD3140" w:rsidP="00AD3140">
            <w:pPr>
              <w:jc w:val="center"/>
              <w:rPr>
                <w:color w:val="000000"/>
                <w:szCs w:val="24"/>
              </w:rPr>
            </w:pPr>
            <w:r w:rsidRPr="00AD3140">
              <w:rPr>
                <w:color w:val="000000"/>
                <w:szCs w:val="24"/>
              </w:rPr>
              <w:t> </w:t>
            </w:r>
          </w:p>
        </w:tc>
        <w:tc>
          <w:tcPr>
            <w:tcW w:w="1020" w:type="dxa"/>
            <w:tcBorders>
              <w:top w:val="single" w:sz="8" w:space="0" w:color="auto"/>
              <w:left w:val="nil"/>
              <w:bottom w:val="nil"/>
              <w:right w:val="single" w:sz="8" w:space="0" w:color="auto"/>
            </w:tcBorders>
            <w:shd w:val="clear" w:color="000000" w:fill="D9D9D9"/>
            <w:vAlign w:val="center"/>
            <w:hideMark/>
          </w:tcPr>
          <w:p w:rsidR="00AD3140" w:rsidRPr="00AD3140" w:rsidRDefault="00AD3140" w:rsidP="00AD3140">
            <w:pPr>
              <w:jc w:val="center"/>
              <w:rPr>
                <w:color w:val="000000"/>
                <w:szCs w:val="24"/>
              </w:rPr>
            </w:pPr>
            <w:r w:rsidRPr="00AD3140">
              <w:rPr>
                <w:color w:val="000000"/>
                <w:szCs w:val="24"/>
              </w:rPr>
              <w:t> </w:t>
            </w:r>
          </w:p>
        </w:tc>
        <w:tc>
          <w:tcPr>
            <w:tcW w:w="1020" w:type="dxa"/>
            <w:tcBorders>
              <w:top w:val="single" w:sz="8" w:space="0" w:color="auto"/>
              <w:left w:val="nil"/>
              <w:bottom w:val="nil"/>
              <w:right w:val="single" w:sz="8" w:space="0" w:color="auto"/>
            </w:tcBorders>
            <w:shd w:val="clear" w:color="000000" w:fill="D9D9D9"/>
            <w:vAlign w:val="center"/>
            <w:hideMark/>
          </w:tcPr>
          <w:p w:rsidR="00AD3140" w:rsidRPr="00AD3140" w:rsidRDefault="00AD3140" w:rsidP="00AD3140">
            <w:pPr>
              <w:jc w:val="center"/>
              <w:rPr>
                <w:color w:val="000000"/>
                <w:szCs w:val="24"/>
              </w:rPr>
            </w:pPr>
            <w:r w:rsidRPr="00AD3140">
              <w:rPr>
                <w:color w:val="000000"/>
                <w:szCs w:val="24"/>
              </w:rPr>
              <w:t> </w:t>
            </w:r>
          </w:p>
        </w:tc>
        <w:tc>
          <w:tcPr>
            <w:tcW w:w="1340" w:type="dxa"/>
            <w:tcBorders>
              <w:top w:val="single" w:sz="8" w:space="0" w:color="auto"/>
              <w:left w:val="nil"/>
              <w:bottom w:val="nil"/>
              <w:right w:val="single" w:sz="8" w:space="0" w:color="auto"/>
            </w:tcBorders>
            <w:shd w:val="clear" w:color="000000" w:fill="D9D9D9"/>
            <w:vAlign w:val="center"/>
            <w:hideMark/>
          </w:tcPr>
          <w:p w:rsidR="00AD3140" w:rsidRPr="00AD3140" w:rsidRDefault="00AD3140" w:rsidP="00AD3140">
            <w:pPr>
              <w:jc w:val="center"/>
              <w:rPr>
                <w:color w:val="000000"/>
                <w:szCs w:val="24"/>
              </w:rPr>
            </w:pPr>
            <w:r w:rsidRPr="00AD3140">
              <w:rPr>
                <w:color w:val="000000"/>
                <w:szCs w:val="24"/>
              </w:rPr>
              <w:t> </w:t>
            </w:r>
          </w:p>
        </w:tc>
        <w:tc>
          <w:tcPr>
            <w:tcW w:w="1240" w:type="dxa"/>
            <w:tcBorders>
              <w:top w:val="single" w:sz="8" w:space="0" w:color="auto"/>
              <w:left w:val="nil"/>
              <w:bottom w:val="nil"/>
              <w:right w:val="single" w:sz="8" w:space="0" w:color="auto"/>
            </w:tcBorders>
            <w:shd w:val="clear" w:color="000000" w:fill="D9D9D9"/>
            <w:vAlign w:val="center"/>
            <w:hideMark/>
          </w:tcPr>
          <w:p w:rsidR="00AD3140" w:rsidRPr="00AD3140" w:rsidRDefault="00AD3140" w:rsidP="00AD3140">
            <w:pPr>
              <w:jc w:val="center"/>
              <w:rPr>
                <w:color w:val="000000"/>
                <w:szCs w:val="24"/>
              </w:rPr>
            </w:pPr>
            <w:r w:rsidRPr="00AD3140">
              <w:rPr>
                <w:color w:val="000000"/>
                <w:szCs w:val="24"/>
              </w:rPr>
              <w:t> </w:t>
            </w:r>
          </w:p>
        </w:tc>
        <w:tc>
          <w:tcPr>
            <w:tcW w:w="1180" w:type="dxa"/>
            <w:tcBorders>
              <w:top w:val="single" w:sz="8" w:space="0" w:color="auto"/>
              <w:left w:val="nil"/>
              <w:bottom w:val="nil"/>
              <w:right w:val="single" w:sz="8" w:space="0" w:color="auto"/>
            </w:tcBorders>
            <w:shd w:val="clear" w:color="000000" w:fill="D9D9D9"/>
            <w:vAlign w:val="center"/>
            <w:hideMark/>
          </w:tcPr>
          <w:p w:rsidR="00AD3140" w:rsidRPr="00AD3140" w:rsidRDefault="00AD3140" w:rsidP="00AD3140">
            <w:pPr>
              <w:jc w:val="center"/>
              <w:rPr>
                <w:color w:val="000000"/>
                <w:szCs w:val="24"/>
              </w:rPr>
            </w:pPr>
            <w:r w:rsidRPr="00AD3140">
              <w:rPr>
                <w:color w:val="000000"/>
                <w:szCs w:val="24"/>
              </w:rPr>
              <w:t> </w:t>
            </w:r>
          </w:p>
        </w:tc>
      </w:tr>
      <w:tr w:rsidR="00AD3140" w:rsidRPr="00AD3140" w:rsidTr="00AD3140">
        <w:trPr>
          <w:trHeight w:val="705"/>
        </w:trPr>
        <w:tc>
          <w:tcPr>
            <w:tcW w:w="1540" w:type="dxa"/>
            <w:tcBorders>
              <w:top w:val="nil"/>
              <w:left w:val="single" w:sz="8" w:space="0" w:color="auto"/>
              <w:bottom w:val="single" w:sz="8" w:space="0" w:color="auto"/>
              <w:right w:val="single" w:sz="8" w:space="0" w:color="auto"/>
            </w:tcBorders>
            <w:shd w:val="clear" w:color="000000" w:fill="D9D9D9"/>
            <w:vAlign w:val="center"/>
            <w:hideMark/>
          </w:tcPr>
          <w:p w:rsidR="00AD3140" w:rsidRPr="00AD3140" w:rsidRDefault="00AD3140" w:rsidP="00AD3140">
            <w:pPr>
              <w:jc w:val="center"/>
              <w:rPr>
                <w:color w:val="000000"/>
                <w:szCs w:val="24"/>
              </w:rPr>
            </w:pPr>
            <w:r w:rsidRPr="00AD3140">
              <w:rPr>
                <w:color w:val="000000"/>
                <w:szCs w:val="24"/>
              </w:rPr>
              <w:t>Parameter</w:t>
            </w:r>
          </w:p>
        </w:tc>
        <w:tc>
          <w:tcPr>
            <w:tcW w:w="1020" w:type="dxa"/>
            <w:tcBorders>
              <w:top w:val="nil"/>
              <w:left w:val="nil"/>
              <w:bottom w:val="single" w:sz="8" w:space="0" w:color="auto"/>
              <w:right w:val="single" w:sz="8" w:space="0" w:color="auto"/>
            </w:tcBorders>
            <w:shd w:val="clear" w:color="000000" w:fill="D9D9D9"/>
            <w:vAlign w:val="center"/>
            <w:hideMark/>
          </w:tcPr>
          <w:p w:rsidR="00AD3140" w:rsidRPr="00AD3140" w:rsidRDefault="00AD3140" w:rsidP="00AD3140">
            <w:pPr>
              <w:jc w:val="center"/>
              <w:rPr>
                <w:color w:val="000000"/>
                <w:szCs w:val="24"/>
              </w:rPr>
            </w:pPr>
            <w:r w:rsidRPr="00AD3140">
              <w:rPr>
                <w:color w:val="000000"/>
                <w:szCs w:val="24"/>
              </w:rPr>
              <w:t>Method Blank</w:t>
            </w:r>
          </w:p>
        </w:tc>
        <w:tc>
          <w:tcPr>
            <w:tcW w:w="1020" w:type="dxa"/>
            <w:tcBorders>
              <w:top w:val="nil"/>
              <w:left w:val="nil"/>
              <w:bottom w:val="single" w:sz="8" w:space="0" w:color="auto"/>
              <w:right w:val="single" w:sz="8" w:space="0" w:color="auto"/>
            </w:tcBorders>
            <w:shd w:val="clear" w:color="000000" w:fill="D9D9D9"/>
            <w:vAlign w:val="center"/>
            <w:hideMark/>
          </w:tcPr>
          <w:p w:rsidR="00AD3140" w:rsidRPr="00AD3140" w:rsidRDefault="00AD3140" w:rsidP="00AD3140">
            <w:pPr>
              <w:jc w:val="center"/>
              <w:rPr>
                <w:color w:val="000000"/>
                <w:szCs w:val="24"/>
              </w:rPr>
            </w:pPr>
            <w:r w:rsidRPr="00AD3140">
              <w:rPr>
                <w:color w:val="000000"/>
                <w:szCs w:val="24"/>
              </w:rPr>
              <w:t>Transfer Blank</w:t>
            </w:r>
          </w:p>
        </w:tc>
        <w:tc>
          <w:tcPr>
            <w:tcW w:w="1020" w:type="dxa"/>
            <w:tcBorders>
              <w:top w:val="nil"/>
              <w:left w:val="nil"/>
              <w:bottom w:val="single" w:sz="8" w:space="0" w:color="auto"/>
              <w:right w:val="single" w:sz="8" w:space="0" w:color="auto"/>
            </w:tcBorders>
            <w:shd w:val="clear" w:color="000000" w:fill="D9D9D9"/>
            <w:vAlign w:val="center"/>
            <w:hideMark/>
          </w:tcPr>
          <w:p w:rsidR="00AD3140" w:rsidRPr="00AD3140" w:rsidRDefault="00AD3140" w:rsidP="00AD3140">
            <w:pPr>
              <w:jc w:val="center"/>
              <w:rPr>
                <w:color w:val="000000"/>
                <w:szCs w:val="24"/>
              </w:rPr>
            </w:pPr>
            <w:r w:rsidRPr="00AD3140">
              <w:rPr>
                <w:color w:val="000000"/>
                <w:szCs w:val="24"/>
              </w:rPr>
              <w:t>Check Standard</w:t>
            </w:r>
          </w:p>
        </w:tc>
        <w:tc>
          <w:tcPr>
            <w:tcW w:w="1340" w:type="dxa"/>
            <w:tcBorders>
              <w:top w:val="nil"/>
              <w:left w:val="nil"/>
              <w:bottom w:val="single" w:sz="8" w:space="0" w:color="auto"/>
              <w:right w:val="single" w:sz="8" w:space="0" w:color="auto"/>
            </w:tcBorders>
            <w:shd w:val="clear" w:color="000000" w:fill="D9D9D9"/>
            <w:vAlign w:val="center"/>
            <w:hideMark/>
          </w:tcPr>
          <w:p w:rsidR="00AD3140" w:rsidRPr="00AD3140" w:rsidRDefault="00AD3140" w:rsidP="00AD3140">
            <w:pPr>
              <w:jc w:val="center"/>
              <w:rPr>
                <w:color w:val="000000"/>
                <w:szCs w:val="24"/>
              </w:rPr>
            </w:pPr>
            <w:r w:rsidRPr="00AD3140">
              <w:rPr>
                <w:color w:val="000000"/>
                <w:szCs w:val="24"/>
              </w:rPr>
              <w:t>Duplicates</w:t>
            </w:r>
          </w:p>
        </w:tc>
        <w:tc>
          <w:tcPr>
            <w:tcW w:w="1240" w:type="dxa"/>
            <w:tcBorders>
              <w:top w:val="nil"/>
              <w:left w:val="nil"/>
              <w:bottom w:val="single" w:sz="8" w:space="0" w:color="auto"/>
              <w:right w:val="single" w:sz="8" w:space="0" w:color="auto"/>
            </w:tcBorders>
            <w:shd w:val="clear" w:color="000000" w:fill="D9D9D9"/>
            <w:vAlign w:val="center"/>
            <w:hideMark/>
          </w:tcPr>
          <w:p w:rsidR="00AD3140" w:rsidRPr="00AD3140" w:rsidRDefault="00AD3140" w:rsidP="00AD3140">
            <w:pPr>
              <w:jc w:val="center"/>
              <w:rPr>
                <w:color w:val="000000"/>
                <w:szCs w:val="24"/>
              </w:rPr>
            </w:pPr>
            <w:r w:rsidRPr="00AD3140">
              <w:rPr>
                <w:color w:val="000000"/>
                <w:szCs w:val="24"/>
              </w:rPr>
              <w:t>Labeled Compounds</w:t>
            </w:r>
          </w:p>
        </w:tc>
        <w:tc>
          <w:tcPr>
            <w:tcW w:w="1180" w:type="dxa"/>
            <w:tcBorders>
              <w:top w:val="nil"/>
              <w:left w:val="nil"/>
              <w:bottom w:val="single" w:sz="8" w:space="0" w:color="auto"/>
              <w:right w:val="single" w:sz="8" w:space="0" w:color="auto"/>
            </w:tcBorders>
            <w:shd w:val="clear" w:color="000000" w:fill="D9D9D9"/>
            <w:vAlign w:val="center"/>
            <w:hideMark/>
          </w:tcPr>
          <w:p w:rsidR="00AD3140" w:rsidRPr="00AD3140" w:rsidRDefault="00AD3140" w:rsidP="00AD3140">
            <w:pPr>
              <w:jc w:val="center"/>
              <w:rPr>
                <w:color w:val="000000"/>
                <w:szCs w:val="24"/>
              </w:rPr>
            </w:pPr>
            <w:r w:rsidRPr="00AD3140">
              <w:rPr>
                <w:color w:val="000000"/>
                <w:szCs w:val="24"/>
              </w:rPr>
              <w:t>OPR</w:t>
            </w:r>
            <w:r w:rsidRPr="00AD3140">
              <w:rPr>
                <w:color w:val="000000"/>
                <w:szCs w:val="24"/>
                <w:vertAlign w:val="superscript"/>
              </w:rPr>
              <w:t>1</w:t>
            </w:r>
            <w:r w:rsidRPr="00AD3140">
              <w:rPr>
                <w:color w:val="000000"/>
                <w:szCs w:val="24"/>
              </w:rPr>
              <w:t xml:space="preserve"> Standards</w:t>
            </w:r>
          </w:p>
        </w:tc>
      </w:tr>
      <w:tr w:rsidR="00AD3140" w:rsidRPr="00AD3140" w:rsidTr="00AD3140">
        <w:trPr>
          <w:trHeight w:val="330"/>
        </w:trPr>
        <w:tc>
          <w:tcPr>
            <w:tcW w:w="836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AD3140" w:rsidRPr="00AD3140" w:rsidRDefault="00AD3140" w:rsidP="00AD3140">
            <w:pPr>
              <w:jc w:val="center"/>
              <w:rPr>
                <w:b/>
                <w:bCs/>
                <w:i/>
                <w:iCs/>
                <w:color w:val="000000"/>
                <w:szCs w:val="24"/>
              </w:rPr>
            </w:pPr>
            <w:r w:rsidRPr="00AD3140">
              <w:rPr>
                <w:b/>
                <w:bCs/>
                <w:i/>
                <w:iCs/>
                <w:color w:val="000000"/>
                <w:szCs w:val="24"/>
              </w:rPr>
              <w:t>Fish Tissue</w:t>
            </w:r>
          </w:p>
        </w:tc>
      </w:tr>
      <w:tr w:rsidR="00AD3140" w:rsidRPr="00AD3140" w:rsidTr="00AD3140">
        <w:trPr>
          <w:trHeight w:val="645"/>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PCB Congeners</w:t>
            </w:r>
          </w:p>
        </w:tc>
        <w:tc>
          <w:tcPr>
            <w:tcW w:w="102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1/batch</w:t>
            </w:r>
          </w:p>
        </w:tc>
        <w:tc>
          <w:tcPr>
            <w:tcW w:w="102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w:t>
            </w:r>
          </w:p>
        </w:tc>
        <w:tc>
          <w:tcPr>
            <w:tcW w:w="102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1/batch</w:t>
            </w:r>
          </w:p>
        </w:tc>
        <w:tc>
          <w:tcPr>
            <w:tcW w:w="134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1/12 samples</w:t>
            </w:r>
          </w:p>
        </w:tc>
        <w:tc>
          <w:tcPr>
            <w:tcW w:w="124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all samples</w:t>
            </w:r>
          </w:p>
        </w:tc>
        <w:tc>
          <w:tcPr>
            <w:tcW w:w="118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each batch</w:t>
            </w:r>
          </w:p>
        </w:tc>
      </w:tr>
      <w:tr w:rsidR="00AD3140" w:rsidRPr="00AD3140" w:rsidTr="00AD3140">
        <w:trPr>
          <w:trHeight w:val="330"/>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Lipids</w:t>
            </w:r>
          </w:p>
        </w:tc>
        <w:tc>
          <w:tcPr>
            <w:tcW w:w="102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1/batch</w:t>
            </w:r>
          </w:p>
        </w:tc>
        <w:tc>
          <w:tcPr>
            <w:tcW w:w="102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w:t>
            </w:r>
          </w:p>
        </w:tc>
        <w:tc>
          <w:tcPr>
            <w:tcW w:w="102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1/batch</w:t>
            </w:r>
          </w:p>
        </w:tc>
        <w:tc>
          <w:tcPr>
            <w:tcW w:w="134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1/12 samples</w:t>
            </w:r>
          </w:p>
        </w:tc>
        <w:tc>
          <w:tcPr>
            <w:tcW w:w="124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w:t>
            </w:r>
          </w:p>
        </w:tc>
        <w:tc>
          <w:tcPr>
            <w:tcW w:w="118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w:t>
            </w:r>
          </w:p>
        </w:tc>
      </w:tr>
      <w:tr w:rsidR="00AD3140" w:rsidRPr="00AD3140" w:rsidTr="00AD3140">
        <w:trPr>
          <w:trHeight w:val="330"/>
        </w:trPr>
        <w:tc>
          <w:tcPr>
            <w:tcW w:w="836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AD3140" w:rsidRPr="00AD3140" w:rsidRDefault="00AD3140" w:rsidP="00AD3140">
            <w:pPr>
              <w:jc w:val="center"/>
              <w:rPr>
                <w:b/>
                <w:bCs/>
                <w:i/>
                <w:iCs/>
                <w:color w:val="000000"/>
                <w:szCs w:val="24"/>
              </w:rPr>
            </w:pPr>
            <w:r w:rsidRPr="00AD3140">
              <w:rPr>
                <w:b/>
                <w:bCs/>
                <w:i/>
                <w:iCs/>
                <w:color w:val="000000"/>
                <w:szCs w:val="24"/>
              </w:rPr>
              <w:lastRenderedPageBreak/>
              <w:t>Sediment</w:t>
            </w:r>
          </w:p>
        </w:tc>
      </w:tr>
      <w:tr w:rsidR="00AD3140" w:rsidRPr="00AD3140" w:rsidTr="00AD3140">
        <w:trPr>
          <w:trHeight w:val="645"/>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PCB Congeners</w:t>
            </w:r>
          </w:p>
        </w:tc>
        <w:tc>
          <w:tcPr>
            <w:tcW w:w="102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1/batch</w:t>
            </w:r>
          </w:p>
        </w:tc>
        <w:tc>
          <w:tcPr>
            <w:tcW w:w="102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w:t>
            </w:r>
          </w:p>
        </w:tc>
        <w:tc>
          <w:tcPr>
            <w:tcW w:w="102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1/batch</w:t>
            </w:r>
          </w:p>
        </w:tc>
        <w:tc>
          <w:tcPr>
            <w:tcW w:w="134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1/2  samples</w:t>
            </w:r>
          </w:p>
        </w:tc>
        <w:tc>
          <w:tcPr>
            <w:tcW w:w="124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all samples</w:t>
            </w:r>
          </w:p>
        </w:tc>
        <w:tc>
          <w:tcPr>
            <w:tcW w:w="118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each batch</w:t>
            </w:r>
          </w:p>
        </w:tc>
      </w:tr>
      <w:tr w:rsidR="00AD3140" w:rsidRPr="00AD3140" w:rsidTr="00AD3140">
        <w:trPr>
          <w:trHeight w:val="330"/>
        </w:trPr>
        <w:tc>
          <w:tcPr>
            <w:tcW w:w="836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AD3140" w:rsidRPr="00AD3140" w:rsidRDefault="00AD3140" w:rsidP="00AD3140">
            <w:pPr>
              <w:jc w:val="center"/>
              <w:rPr>
                <w:b/>
                <w:bCs/>
                <w:i/>
                <w:iCs/>
                <w:color w:val="000000"/>
                <w:szCs w:val="24"/>
              </w:rPr>
            </w:pPr>
            <w:r w:rsidRPr="00AD3140">
              <w:rPr>
                <w:b/>
                <w:bCs/>
                <w:i/>
                <w:iCs/>
                <w:color w:val="000000"/>
                <w:szCs w:val="24"/>
              </w:rPr>
              <w:t>Water</w:t>
            </w:r>
          </w:p>
        </w:tc>
      </w:tr>
      <w:tr w:rsidR="00AD3140" w:rsidRPr="00AD3140" w:rsidTr="00AD3140">
        <w:trPr>
          <w:trHeight w:val="645"/>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PCB Congeners</w:t>
            </w:r>
          </w:p>
        </w:tc>
        <w:tc>
          <w:tcPr>
            <w:tcW w:w="102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1/batch</w:t>
            </w:r>
          </w:p>
        </w:tc>
        <w:tc>
          <w:tcPr>
            <w:tcW w:w="102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1</w:t>
            </w:r>
          </w:p>
        </w:tc>
        <w:tc>
          <w:tcPr>
            <w:tcW w:w="102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1/batch</w:t>
            </w:r>
          </w:p>
        </w:tc>
        <w:tc>
          <w:tcPr>
            <w:tcW w:w="134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1/6 samples</w:t>
            </w:r>
          </w:p>
        </w:tc>
        <w:tc>
          <w:tcPr>
            <w:tcW w:w="124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all samples</w:t>
            </w:r>
          </w:p>
        </w:tc>
        <w:tc>
          <w:tcPr>
            <w:tcW w:w="118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each batch</w:t>
            </w:r>
          </w:p>
        </w:tc>
      </w:tr>
      <w:tr w:rsidR="00AD3140" w:rsidRPr="00AD3140" w:rsidTr="00AD3140">
        <w:trPr>
          <w:trHeight w:val="330"/>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TOC</w:t>
            </w:r>
          </w:p>
        </w:tc>
        <w:tc>
          <w:tcPr>
            <w:tcW w:w="102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1/batch</w:t>
            </w:r>
          </w:p>
        </w:tc>
        <w:tc>
          <w:tcPr>
            <w:tcW w:w="102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1</w:t>
            </w:r>
          </w:p>
        </w:tc>
        <w:tc>
          <w:tcPr>
            <w:tcW w:w="102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1/batch</w:t>
            </w:r>
          </w:p>
        </w:tc>
        <w:tc>
          <w:tcPr>
            <w:tcW w:w="134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1/6 samples</w:t>
            </w:r>
          </w:p>
        </w:tc>
        <w:tc>
          <w:tcPr>
            <w:tcW w:w="124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w:t>
            </w:r>
          </w:p>
        </w:tc>
        <w:tc>
          <w:tcPr>
            <w:tcW w:w="118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w:t>
            </w:r>
          </w:p>
        </w:tc>
      </w:tr>
      <w:tr w:rsidR="00AD3140" w:rsidRPr="00AD3140" w:rsidTr="00AD3140">
        <w:trPr>
          <w:trHeight w:val="330"/>
        </w:trPr>
        <w:tc>
          <w:tcPr>
            <w:tcW w:w="1540" w:type="dxa"/>
            <w:tcBorders>
              <w:top w:val="nil"/>
              <w:left w:val="single" w:sz="8" w:space="0" w:color="auto"/>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TSS</w:t>
            </w:r>
          </w:p>
        </w:tc>
        <w:tc>
          <w:tcPr>
            <w:tcW w:w="102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1/batch</w:t>
            </w:r>
          </w:p>
        </w:tc>
        <w:tc>
          <w:tcPr>
            <w:tcW w:w="102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1</w:t>
            </w:r>
          </w:p>
        </w:tc>
        <w:tc>
          <w:tcPr>
            <w:tcW w:w="102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1/batch</w:t>
            </w:r>
          </w:p>
        </w:tc>
        <w:tc>
          <w:tcPr>
            <w:tcW w:w="134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1/6 samples</w:t>
            </w:r>
          </w:p>
        </w:tc>
        <w:tc>
          <w:tcPr>
            <w:tcW w:w="124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w:t>
            </w:r>
          </w:p>
        </w:tc>
        <w:tc>
          <w:tcPr>
            <w:tcW w:w="1180" w:type="dxa"/>
            <w:tcBorders>
              <w:top w:val="nil"/>
              <w:left w:val="nil"/>
              <w:bottom w:val="single" w:sz="8" w:space="0" w:color="auto"/>
              <w:right w:val="single" w:sz="8" w:space="0" w:color="auto"/>
            </w:tcBorders>
            <w:shd w:val="clear" w:color="auto" w:fill="auto"/>
            <w:vAlign w:val="center"/>
            <w:hideMark/>
          </w:tcPr>
          <w:p w:rsidR="00AD3140" w:rsidRPr="00AD3140" w:rsidRDefault="00AD3140" w:rsidP="00AD3140">
            <w:pPr>
              <w:jc w:val="center"/>
              <w:rPr>
                <w:color w:val="000000"/>
                <w:szCs w:val="24"/>
              </w:rPr>
            </w:pPr>
            <w:r w:rsidRPr="00AD3140">
              <w:rPr>
                <w:color w:val="000000"/>
                <w:szCs w:val="24"/>
              </w:rPr>
              <w:t>--</w:t>
            </w:r>
          </w:p>
        </w:tc>
      </w:tr>
    </w:tbl>
    <w:p w:rsidR="002C4E1F" w:rsidRPr="00F45EB5" w:rsidRDefault="00542DED" w:rsidP="002C4E1F">
      <w:pPr>
        <w:rPr>
          <w:snapToGrid w:val="0"/>
        </w:rPr>
      </w:pPr>
      <w:r>
        <w:rPr>
          <w:snapToGrid w:val="0"/>
        </w:rPr>
        <w:fldChar w:fldCharType="end"/>
      </w:r>
      <w:r w:rsidR="005C31AF">
        <w:rPr>
          <w:b/>
          <w:snapToGrid w:val="0"/>
          <w:szCs w:val="24"/>
          <w:vertAlign w:val="superscript"/>
        </w:rPr>
        <w:t xml:space="preserve">1 </w:t>
      </w:r>
      <w:r w:rsidR="00EC11EB">
        <w:rPr>
          <w:snapToGrid w:val="0"/>
          <w:szCs w:val="24"/>
        </w:rPr>
        <w:t>Laboratory Control Standard</w:t>
      </w:r>
    </w:p>
    <w:p w:rsidR="00F45EB5" w:rsidRDefault="00F45EB5" w:rsidP="002C4E1F">
      <w:pPr>
        <w:pStyle w:val="Heading2"/>
        <w:rPr>
          <w:snapToGrid w:val="0"/>
        </w:rPr>
      </w:pPr>
    </w:p>
    <w:p w:rsidR="00924241" w:rsidRDefault="00924241">
      <w:pPr>
        <w:rPr>
          <w:rFonts w:ascii="Arial" w:hAnsi="Arial"/>
          <w:b/>
          <w:snapToGrid w:val="0"/>
          <w:color w:val="006600"/>
          <w:sz w:val="32"/>
          <w:szCs w:val="32"/>
        </w:rPr>
      </w:pPr>
      <w:r>
        <w:rPr>
          <w:snapToGrid w:val="0"/>
        </w:rPr>
        <w:br w:type="page"/>
      </w:r>
    </w:p>
    <w:p w:rsidR="002C4E1F" w:rsidRPr="00F76AAD" w:rsidRDefault="002C4E1F" w:rsidP="002C4E1F">
      <w:pPr>
        <w:pStyle w:val="Heading2"/>
        <w:rPr>
          <w:snapToGrid w:val="0"/>
        </w:rPr>
      </w:pPr>
      <w:bookmarkStart w:id="83" w:name="_Toc442868173"/>
      <w:r w:rsidRPr="00F76AAD">
        <w:rPr>
          <w:snapToGrid w:val="0"/>
        </w:rPr>
        <w:lastRenderedPageBreak/>
        <w:t>10.2</w:t>
      </w:r>
      <w:r w:rsidRPr="00F76AAD">
        <w:rPr>
          <w:snapToGrid w:val="0"/>
        </w:rPr>
        <w:tab/>
        <w:t>Corrective action processes</w:t>
      </w:r>
      <w:bookmarkEnd w:id="83"/>
    </w:p>
    <w:p w:rsidR="005C1E60" w:rsidRDefault="005C1E60" w:rsidP="005C1E60">
      <w:pPr>
        <w:rPr>
          <w:snapToGrid w:val="0"/>
        </w:rPr>
      </w:pPr>
    </w:p>
    <w:p w:rsidR="005C1E60" w:rsidRDefault="005C1E60" w:rsidP="005C1E60">
      <w:pPr>
        <w:rPr>
          <w:snapToGrid w:val="0"/>
        </w:rPr>
      </w:pPr>
      <w:r>
        <w:rPr>
          <w:snapToGrid w:val="0"/>
        </w:rPr>
        <w:t xml:space="preserve">When a significant number of analytical results fall outside established MQOs the laboratory analyst will contact the project manager for guidance on how to proceed.  This may entail re-running samples, application of a clean-up method, or following recommendations listed under the analytical method for corrective action.  Any departure from the normal analytical method will be documented by the laboratory analyst.  Method departures will be described in detail in the data package from the laboratory and the study report. </w:t>
      </w:r>
    </w:p>
    <w:p w:rsidR="005C1E60" w:rsidRPr="00F76AAD" w:rsidRDefault="005C1E60" w:rsidP="002C4E1F">
      <w:pPr>
        <w:rPr>
          <w:snapToGrid w:val="0"/>
        </w:rPr>
      </w:pPr>
    </w:p>
    <w:p w:rsidR="002C4E1F" w:rsidRDefault="002C4E1F" w:rsidP="002C4E1F">
      <w:pPr>
        <w:rPr>
          <w:color w:val="C00000"/>
        </w:rPr>
      </w:pPr>
    </w:p>
    <w:p w:rsidR="00465D0B" w:rsidRPr="00F76AAD" w:rsidRDefault="00465D0B" w:rsidP="002C4E1F">
      <w:pPr>
        <w:rPr>
          <w:color w:val="C00000"/>
        </w:rPr>
      </w:pPr>
    </w:p>
    <w:p w:rsidR="000B3BF7" w:rsidRDefault="000B3BF7">
      <w:pPr>
        <w:rPr>
          <w:rFonts w:ascii="Arial" w:hAnsi="Arial"/>
          <w:b/>
          <w:color w:val="000099"/>
          <w:kern w:val="28"/>
          <w:sz w:val="36"/>
          <w:szCs w:val="36"/>
        </w:rPr>
      </w:pPr>
      <w:r>
        <w:br w:type="page"/>
      </w:r>
    </w:p>
    <w:p w:rsidR="002C4E1F" w:rsidRPr="00F76AAD" w:rsidRDefault="002C4E1F" w:rsidP="00465D0B">
      <w:pPr>
        <w:pStyle w:val="Heading1"/>
        <w:numPr>
          <w:ilvl w:val="0"/>
          <w:numId w:val="10"/>
        </w:numPr>
        <w:ind w:left="1080" w:hanging="1080"/>
        <w:jc w:val="left"/>
      </w:pPr>
      <w:bookmarkStart w:id="84" w:name="_Toc442868174"/>
      <w:r w:rsidRPr="00F76AAD">
        <w:lastRenderedPageBreak/>
        <w:t>Data Management Procedures</w:t>
      </w:r>
      <w:bookmarkEnd w:id="84"/>
      <w:r w:rsidRPr="00F76AAD">
        <w:t xml:space="preserve"> </w:t>
      </w:r>
    </w:p>
    <w:p w:rsidR="002C4E1F" w:rsidRPr="00F76AAD" w:rsidRDefault="002C4E1F" w:rsidP="002C4E1F">
      <w:pPr>
        <w:pStyle w:val="Heading2"/>
        <w:rPr>
          <w:snapToGrid w:val="0"/>
        </w:rPr>
      </w:pPr>
      <w:bookmarkStart w:id="85" w:name="_Toc442868175"/>
      <w:r w:rsidRPr="00F76AAD">
        <w:rPr>
          <w:snapToGrid w:val="0"/>
        </w:rPr>
        <w:t>11.1</w:t>
      </w:r>
      <w:r w:rsidRPr="00F76AAD">
        <w:rPr>
          <w:snapToGrid w:val="0"/>
        </w:rPr>
        <w:tab/>
        <w:t>Data recording/reporting requirements</w:t>
      </w:r>
      <w:bookmarkEnd w:id="85"/>
    </w:p>
    <w:p w:rsidR="002C4E1F" w:rsidRPr="00F76AAD" w:rsidRDefault="002C4E1F" w:rsidP="002C4E1F">
      <w:pPr>
        <w:rPr>
          <w:snapToGrid w:val="0"/>
        </w:rPr>
      </w:pPr>
    </w:p>
    <w:p w:rsidR="00C80251" w:rsidRDefault="00C80251" w:rsidP="00C80251">
      <w:pPr>
        <w:autoSpaceDE w:val="0"/>
        <w:autoSpaceDN w:val="0"/>
        <w:adjustRightInd w:val="0"/>
        <w:rPr>
          <w:szCs w:val="24"/>
        </w:rPr>
      </w:pPr>
      <w:r>
        <w:rPr>
          <w:szCs w:val="24"/>
        </w:rPr>
        <w:t>All field data and observations will be recorded in notebooks on waterproof paper. The information contained in field notebooks will be transferred to Excel spreadsheets after return from the field. Data entries will be independently verified for accuracy by another member of the project team.</w:t>
      </w:r>
    </w:p>
    <w:p w:rsidR="00C80251" w:rsidRDefault="00C80251" w:rsidP="00C80251">
      <w:pPr>
        <w:autoSpaceDE w:val="0"/>
        <w:autoSpaceDN w:val="0"/>
        <w:adjustRightInd w:val="0"/>
        <w:rPr>
          <w:szCs w:val="24"/>
        </w:rPr>
      </w:pPr>
    </w:p>
    <w:p w:rsidR="00C80251" w:rsidRDefault="00C80251" w:rsidP="00C80251">
      <w:pPr>
        <w:autoSpaceDE w:val="0"/>
        <w:autoSpaceDN w:val="0"/>
        <w:adjustRightInd w:val="0"/>
        <w:rPr>
          <w:szCs w:val="24"/>
        </w:rPr>
      </w:pPr>
      <w:r>
        <w:rPr>
          <w:szCs w:val="24"/>
        </w:rPr>
        <w:t>Case narratives included in the data package from MEL will discuss any problems encountered with the analyses, corrective action taken, changes to the requested analytical method, and a glossary for data qualifiers. Laboratory QC results will also be included in the data package. This will include results for surrogate recoveries, laboratory duplicates, matrix spikes, and laboratory blanks. The information will be used to evaluate data quality, determine if the MQOs were met, and act as acceptance criteria for project data.</w:t>
      </w:r>
    </w:p>
    <w:p w:rsidR="00C80251" w:rsidRDefault="00C80251" w:rsidP="00C80251">
      <w:pPr>
        <w:autoSpaceDE w:val="0"/>
        <w:autoSpaceDN w:val="0"/>
        <w:adjustRightInd w:val="0"/>
        <w:rPr>
          <w:szCs w:val="24"/>
        </w:rPr>
      </w:pPr>
    </w:p>
    <w:p w:rsidR="00C80251" w:rsidRDefault="00C80251" w:rsidP="00C80251">
      <w:pPr>
        <w:rPr>
          <w:snapToGrid w:val="0"/>
          <w:szCs w:val="24"/>
        </w:rPr>
      </w:pPr>
      <w:r>
        <w:rPr>
          <w:szCs w:val="24"/>
        </w:rPr>
        <w:t>Field and laboratory data for the project will be entered into Ecology’s EIM system. Laboratory data will be downloaded directly into EIM from MEL’s data management system. Data from contract laboratories will be submitted in electronic format for inclusion into the EIM system.</w:t>
      </w:r>
    </w:p>
    <w:p w:rsidR="002C4E1F" w:rsidRPr="00F76AAD" w:rsidRDefault="002C4E1F" w:rsidP="002C4E1F">
      <w:pPr>
        <w:rPr>
          <w:snapToGrid w:val="0"/>
          <w:color w:val="984806" w:themeColor="accent6" w:themeShade="80"/>
        </w:rPr>
      </w:pPr>
    </w:p>
    <w:p w:rsidR="002C4E1F" w:rsidRPr="00F76AAD" w:rsidRDefault="002C4E1F" w:rsidP="002C4E1F">
      <w:pPr>
        <w:pStyle w:val="Heading2"/>
        <w:rPr>
          <w:snapToGrid w:val="0"/>
        </w:rPr>
      </w:pPr>
      <w:bookmarkStart w:id="86" w:name="_Toc442868176"/>
      <w:r w:rsidRPr="00F76AAD">
        <w:rPr>
          <w:snapToGrid w:val="0"/>
        </w:rPr>
        <w:t>11.2</w:t>
      </w:r>
      <w:r w:rsidRPr="00F76AAD">
        <w:rPr>
          <w:snapToGrid w:val="0"/>
        </w:rPr>
        <w:tab/>
        <w:t>Lab</w:t>
      </w:r>
      <w:r w:rsidR="00455114" w:rsidRPr="00F76AAD">
        <w:rPr>
          <w:snapToGrid w:val="0"/>
        </w:rPr>
        <w:t>oratory</w:t>
      </w:r>
      <w:r w:rsidRPr="00F76AAD">
        <w:rPr>
          <w:snapToGrid w:val="0"/>
        </w:rPr>
        <w:t xml:space="preserve"> data package requirements</w:t>
      </w:r>
      <w:bookmarkEnd w:id="86"/>
    </w:p>
    <w:p w:rsidR="002C4E1F" w:rsidRPr="00F76AAD" w:rsidRDefault="002C4E1F" w:rsidP="002C4E1F">
      <w:pPr>
        <w:rPr>
          <w:snapToGrid w:val="0"/>
        </w:rPr>
      </w:pPr>
    </w:p>
    <w:p w:rsidR="00C80251" w:rsidRDefault="00C80251" w:rsidP="00C80251">
      <w:pPr>
        <w:rPr>
          <w:snapToGrid w:val="0"/>
        </w:rPr>
      </w:pPr>
      <w:r>
        <w:rPr>
          <w:snapToGrid w:val="0"/>
        </w:rPr>
        <w:t>The laboratories will provide a standard deliverable package after completing their work.  The laboratories will provide all relevant quality control data. The data package will be delivered electronically via email.</w:t>
      </w:r>
    </w:p>
    <w:p w:rsidR="00455114" w:rsidRPr="00F76AAD" w:rsidRDefault="00455114" w:rsidP="002C4E1F">
      <w:pPr>
        <w:rPr>
          <w:b/>
          <w:snapToGrid w:val="0"/>
        </w:rPr>
      </w:pPr>
    </w:p>
    <w:p w:rsidR="002C4E1F" w:rsidRPr="00F76AAD" w:rsidRDefault="002C4E1F" w:rsidP="002C4E1F">
      <w:pPr>
        <w:pStyle w:val="Heading2"/>
        <w:rPr>
          <w:snapToGrid w:val="0"/>
        </w:rPr>
      </w:pPr>
      <w:bookmarkStart w:id="87" w:name="_Toc442868177"/>
      <w:r w:rsidRPr="00F76AAD">
        <w:rPr>
          <w:snapToGrid w:val="0"/>
        </w:rPr>
        <w:t>11.3</w:t>
      </w:r>
      <w:r w:rsidRPr="00F76AAD">
        <w:rPr>
          <w:snapToGrid w:val="0"/>
        </w:rPr>
        <w:tab/>
        <w:t>Electronic transfer requirements</w:t>
      </w:r>
      <w:bookmarkEnd w:id="87"/>
    </w:p>
    <w:p w:rsidR="002C4E1F" w:rsidRPr="00F76AAD" w:rsidRDefault="002C4E1F" w:rsidP="002C4E1F">
      <w:pPr>
        <w:rPr>
          <w:snapToGrid w:val="0"/>
        </w:rPr>
      </w:pPr>
    </w:p>
    <w:p w:rsidR="00C80251" w:rsidRDefault="00C80251" w:rsidP="00C80251">
      <w:pPr>
        <w:rPr>
          <w:snapToGrid w:val="0"/>
        </w:rPr>
      </w:pPr>
      <w:r>
        <w:rPr>
          <w:snapToGrid w:val="0"/>
        </w:rPr>
        <w:t>See section 11.2.</w:t>
      </w:r>
    </w:p>
    <w:p w:rsidR="002C4E1F" w:rsidRPr="00F76AAD" w:rsidRDefault="002C4E1F" w:rsidP="002C4E1F">
      <w:pPr>
        <w:rPr>
          <w:b/>
          <w:snapToGrid w:val="0"/>
        </w:rPr>
      </w:pPr>
    </w:p>
    <w:p w:rsidR="002C4E1F" w:rsidRPr="00F76AAD" w:rsidRDefault="002C4E1F" w:rsidP="002C4E1F">
      <w:pPr>
        <w:pStyle w:val="Heading2"/>
        <w:rPr>
          <w:snapToGrid w:val="0"/>
        </w:rPr>
      </w:pPr>
      <w:bookmarkStart w:id="88" w:name="_Toc442868178"/>
      <w:r w:rsidRPr="00F76AAD">
        <w:rPr>
          <w:snapToGrid w:val="0"/>
        </w:rPr>
        <w:t>11.4</w:t>
      </w:r>
      <w:r w:rsidRPr="00F76AAD">
        <w:rPr>
          <w:snapToGrid w:val="0"/>
        </w:rPr>
        <w:tab/>
        <w:t>Acceptance criteria for existing data</w:t>
      </w:r>
      <w:bookmarkEnd w:id="88"/>
    </w:p>
    <w:p w:rsidR="002C4E1F" w:rsidRPr="00F76AAD" w:rsidRDefault="002C4E1F" w:rsidP="002C4E1F">
      <w:pPr>
        <w:rPr>
          <w:snapToGrid w:val="0"/>
        </w:rPr>
      </w:pPr>
    </w:p>
    <w:p w:rsidR="00236510" w:rsidRPr="00C80251" w:rsidRDefault="00C80251" w:rsidP="00236510">
      <w:pPr>
        <w:rPr>
          <w:snapToGrid w:val="0"/>
        </w:rPr>
      </w:pPr>
      <w:r w:rsidRPr="00C80251">
        <w:rPr>
          <w:snapToGrid w:val="0"/>
        </w:rPr>
        <w:t>Not applicable.</w:t>
      </w:r>
    </w:p>
    <w:p w:rsidR="002C4E1F" w:rsidRPr="00F76AAD" w:rsidRDefault="002C4E1F" w:rsidP="002C4E1F">
      <w:pPr>
        <w:rPr>
          <w:snapToGrid w:val="0"/>
        </w:rPr>
      </w:pPr>
    </w:p>
    <w:p w:rsidR="002C4E1F" w:rsidRPr="00F76AAD" w:rsidRDefault="002C4E1F" w:rsidP="002C4E1F">
      <w:pPr>
        <w:pStyle w:val="Heading2"/>
        <w:rPr>
          <w:snapToGrid w:val="0"/>
        </w:rPr>
      </w:pPr>
      <w:bookmarkStart w:id="89" w:name="_Toc442868179"/>
      <w:r w:rsidRPr="00F76AAD">
        <w:rPr>
          <w:snapToGrid w:val="0"/>
        </w:rPr>
        <w:t>11.5</w:t>
      </w:r>
      <w:r w:rsidRPr="00F76AAD">
        <w:rPr>
          <w:snapToGrid w:val="0"/>
        </w:rPr>
        <w:tab/>
        <w:t>EIM/STORET data upload procedures</w:t>
      </w:r>
      <w:bookmarkEnd w:id="89"/>
    </w:p>
    <w:p w:rsidR="005C05F8" w:rsidRDefault="005C05F8" w:rsidP="00236510">
      <w:pPr>
        <w:rPr>
          <w:snapToGrid w:val="0"/>
        </w:rPr>
      </w:pPr>
    </w:p>
    <w:p w:rsidR="000C08B6" w:rsidRDefault="005C05F8" w:rsidP="00236510">
      <w:pPr>
        <w:rPr>
          <w:snapToGrid w:val="0"/>
        </w:rPr>
      </w:pPr>
      <w:r>
        <w:rPr>
          <w:snapToGrid w:val="0"/>
        </w:rPr>
        <w:t xml:space="preserve">All result transmittals from laboratories must be provided in an electronic data deliverable (EDD) format that meets Ecology requirements for loading to Ecology’s Information Management (EIM) database.  </w:t>
      </w:r>
    </w:p>
    <w:p w:rsidR="00465D0B" w:rsidRPr="00F76AAD" w:rsidRDefault="00465D0B" w:rsidP="00236510">
      <w:pPr>
        <w:rPr>
          <w:snapToGrid w:val="0"/>
        </w:rPr>
      </w:pPr>
    </w:p>
    <w:p w:rsidR="000B3BF7" w:rsidRDefault="000B3BF7">
      <w:pPr>
        <w:rPr>
          <w:rFonts w:ascii="Arial" w:hAnsi="Arial"/>
          <w:b/>
          <w:color w:val="000099"/>
          <w:kern w:val="28"/>
          <w:sz w:val="36"/>
          <w:szCs w:val="36"/>
        </w:rPr>
      </w:pPr>
      <w:r>
        <w:lastRenderedPageBreak/>
        <w:br w:type="page"/>
      </w:r>
    </w:p>
    <w:p w:rsidR="002C4E1F" w:rsidRPr="00F76AAD" w:rsidRDefault="002C4E1F" w:rsidP="002C4E1F">
      <w:pPr>
        <w:pStyle w:val="Heading1"/>
        <w:numPr>
          <w:ilvl w:val="0"/>
          <w:numId w:val="10"/>
        </w:numPr>
        <w:ind w:left="1080" w:hanging="1080"/>
        <w:jc w:val="left"/>
      </w:pPr>
      <w:bookmarkStart w:id="90" w:name="_Toc442868180"/>
      <w:r w:rsidRPr="00F76AAD">
        <w:lastRenderedPageBreak/>
        <w:t>Audits and Reports</w:t>
      </w:r>
      <w:bookmarkEnd w:id="90"/>
      <w:r w:rsidRPr="00F76AAD">
        <w:t xml:space="preserve"> </w:t>
      </w:r>
    </w:p>
    <w:p w:rsidR="005C05F8" w:rsidRDefault="005C05F8" w:rsidP="005C05F8">
      <w:pPr>
        <w:rPr>
          <w:szCs w:val="24"/>
        </w:rPr>
      </w:pPr>
      <w:r>
        <w:rPr>
          <w:szCs w:val="24"/>
        </w:rPr>
        <w:t>MEL participates in performance and system audits of their routine procedures. Results of these audits are available upon request.</w:t>
      </w:r>
    </w:p>
    <w:p w:rsidR="005C05F8" w:rsidRDefault="005C05F8" w:rsidP="005C05F8">
      <w:pPr>
        <w:rPr>
          <w:snapToGrid w:val="0"/>
          <w:szCs w:val="24"/>
        </w:rPr>
      </w:pPr>
    </w:p>
    <w:p w:rsidR="005C05F8" w:rsidRDefault="005C05F8" w:rsidP="005C05F8">
      <w:pPr>
        <w:pStyle w:val="Default"/>
        <w:rPr>
          <w:rFonts w:ascii="Times New Roman" w:hAnsi="Times New Roman" w:cs="Times New Roman"/>
          <w:color w:val="auto"/>
        </w:rPr>
      </w:pPr>
      <w:r>
        <w:rPr>
          <w:rFonts w:ascii="Times New Roman" w:hAnsi="Times New Roman" w:cs="Times New Roman"/>
          <w:color w:val="auto"/>
        </w:rPr>
        <w:t>A draft report of the study findings will be completed by the principal investigator in October 2015 and a final report in January 2016. The report will include, at a minimum, the following:</w:t>
      </w:r>
    </w:p>
    <w:p w:rsidR="005C05F8" w:rsidRDefault="005C05F8" w:rsidP="005C05F8">
      <w:pPr>
        <w:pStyle w:val="Default"/>
        <w:rPr>
          <w:rFonts w:ascii="Times New Roman" w:hAnsi="Times New Roman" w:cs="Times New Roman"/>
          <w:color w:val="auto"/>
        </w:rPr>
      </w:pPr>
    </w:p>
    <w:p w:rsidR="005C05F8" w:rsidRDefault="005C05F8" w:rsidP="005C05F8">
      <w:pPr>
        <w:pStyle w:val="ListParagraph"/>
        <w:numPr>
          <w:ilvl w:val="0"/>
          <w:numId w:val="48"/>
        </w:numPr>
        <w:autoSpaceDE w:val="0"/>
        <w:autoSpaceDN w:val="0"/>
        <w:adjustRightInd w:val="0"/>
        <w:rPr>
          <w:rFonts w:ascii="Times New Roman" w:hAnsi="Times New Roman"/>
          <w:sz w:val="24"/>
          <w:szCs w:val="24"/>
        </w:rPr>
      </w:pPr>
      <w:r>
        <w:rPr>
          <w:rFonts w:ascii="Times New Roman" w:hAnsi="Times New Roman"/>
          <w:sz w:val="24"/>
          <w:szCs w:val="24"/>
        </w:rPr>
        <w:t>Map showing all sampling locations.</w:t>
      </w:r>
    </w:p>
    <w:p w:rsidR="005C05F8" w:rsidRDefault="005C05F8" w:rsidP="005C05F8">
      <w:pPr>
        <w:pStyle w:val="ListParagraph"/>
        <w:numPr>
          <w:ilvl w:val="0"/>
          <w:numId w:val="48"/>
        </w:numPr>
        <w:autoSpaceDE w:val="0"/>
        <w:autoSpaceDN w:val="0"/>
        <w:adjustRightInd w:val="0"/>
        <w:rPr>
          <w:rFonts w:ascii="Times New Roman" w:hAnsi="Times New Roman"/>
          <w:sz w:val="24"/>
          <w:szCs w:val="24"/>
        </w:rPr>
      </w:pPr>
      <w:r>
        <w:rPr>
          <w:rFonts w:ascii="Times New Roman" w:hAnsi="Times New Roman"/>
          <w:sz w:val="24"/>
          <w:szCs w:val="24"/>
        </w:rPr>
        <w:t xml:space="preserve">Coordinates of each sampling site. </w:t>
      </w:r>
    </w:p>
    <w:p w:rsidR="005C05F8" w:rsidRDefault="005C05F8" w:rsidP="005C05F8">
      <w:pPr>
        <w:pStyle w:val="ListParagraph"/>
        <w:numPr>
          <w:ilvl w:val="0"/>
          <w:numId w:val="48"/>
        </w:numPr>
        <w:autoSpaceDE w:val="0"/>
        <w:autoSpaceDN w:val="0"/>
        <w:adjustRightInd w:val="0"/>
        <w:rPr>
          <w:rFonts w:ascii="Times New Roman" w:hAnsi="Times New Roman"/>
          <w:sz w:val="24"/>
          <w:szCs w:val="24"/>
        </w:rPr>
      </w:pPr>
      <w:r>
        <w:rPr>
          <w:rFonts w:ascii="Times New Roman" w:hAnsi="Times New Roman"/>
          <w:sz w:val="24"/>
          <w:szCs w:val="24"/>
        </w:rPr>
        <w:t xml:space="preserve">Description of field and laboratory methods. </w:t>
      </w:r>
    </w:p>
    <w:p w:rsidR="005C05F8" w:rsidRDefault="005C05F8" w:rsidP="005C05F8">
      <w:pPr>
        <w:pStyle w:val="ListParagraph"/>
        <w:numPr>
          <w:ilvl w:val="0"/>
          <w:numId w:val="48"/>
        </w:numPr>
        <w:autoSpaceDE w:val="0"/>
        <w:autoSpaceDN w:val="0"/>
        <w:adjustRightInd w:val="0"/>
        <w:rPr>
          <w:rFonts w:ascii="Times New Roman" w:hAnsi="Times New Roman"/>
          <w:sz w:val="24"/>
          <w:szCs w:val="24"/>
        </w:rPr>
      </w:pPr>
      <w:r>
        <w:rPr>
          <w:rFonts w:ascii="Times New Roman" w:hAnsi="Times New Roman"/>
          <w:sz w:val="24"/>
          <w:szCs w:val="24"/>
        </w:rPr>
        <w:t xml:space="preserve">Discussion of data quality and the significance of any problems encountered. </w:t>
      </w:r>
    </w:p>
    <w:p w:rsidR="00D70B68" w:rsidRDefault="005C05F8" w:rsidP="005C05F8">
      <w:pPr>
        <w:pStyle w:val="ListParagraph"/>
        <w:numPr>
          <w:ilvl w:val="0"/>
          <w:numId w:val="48"/>
        </w:numPr>
        <w:autoSpaceDE w:val="0"/>
        <w:autoSpaceDN w:val="0"/>
        <w:adjustRightInd w:val="0"/>
        <w:rPr>
          <w:rFonts w:ascii="Times New Roman" w:hAnsi="Times New Roman"/>
          <w:sz w:val="24"/>
          <w:szCs w:val="24"/>
        </w:rPr>
      </w:pPr>
      <w:r>
        <w:rPr>
          <w:rFonts w:ascii="Times New Roman" w:hAnsi="Times New Roman"/>
          <w:sz w:val="24"/>
          <w:szCs w:val="24"/>
        </w:rPr>
        <w:t>Summary tables of the chemical and physical data.</w:t>
      </w:r>
    </w:p>
    <w:p w:rsidR="005C05F8" w:rsidRDefault="00D70B68" w:rsidP="005C05F8">
      <w:pPr>
        <w:pStyle w:val="ListParagraph"/>
        <w:numPr>
          <w:ilvl w:val="0"/>
          <w:numId w:val="48"/>
        </w:numPr>
        <w:autoSpaceDE w:val="0"/>
        <w:autoSpaceDN w:val="0"/>
        <w:adjustRightInd w:val="0"/>
        <w:rPr>
          <w:rFonts w:ascii="Times New Roman" w:hAnsi="Times New Roman"/>
          <w:sz w:val="24"/>
          <w:szCs w:val="24"/>
        </w:rPr>
      </w:pPr>
      <w:r>
        <w:rPr>
          <w:rFonts w:ascii="Times New Roman" w:hAnsi="Times New Roman"/>
          <w:sz w:val="24"/>
          <w:szCs w:val="24"/>
        </w:rPr>
        <w:t>An estimate of annual PCB contribution to the Spokane River.</w:t>
      </w:r>
      <w:r w:rsidR="005C05F8">
        <w:rPr>
          <w:rFonts w:ascii="Times New Roman" w:hAnsi="Times New Roman"/>
          <w:sz w:val="24"/>
          <w:szCs w:val="24"/>
        </w:rPr>
        <w:t xml:space="preserve"> </w:t>
      </w:r>
    </w:p>
    <w:p w:rsidR="005C05F8" w:rsidRDefault="005C05F8" w:rsidP="005C05F8">
      <w:pPr>
        <w:pStyle w:val="ListParagraph"/>
        <w:numPr>
          <w:ilvl w:val="0"/>
          <w:numId w:val="48"/>
        </w:numPr>
        <w:autoSpaceDE w:val="0"/>
        <w:autoSpaceDN w:val="0"/>
        <w:adjustRightInd w:val="0"/>
        <w:rPr>
          <w:rFonts w:ascii="Times New Roman" w:hAnsi="Times New Roman"/>
          <w:sz w:val="24"/>
          <w:szCs w:val="24"/>
        </w:rPr>
      </w:pPr>
      <w:r>
        <w:rPr>
          <w:rFonts w:ascii="Times New Roman" w:hAnsi="Times New Roman"/>
          <w:sz w:val="24"/>
          <w:szCs w:val="24"/>
        </w:rPr>
        <w:t xml:space="preserve">Results compared from PCBs in sediment to available freshwater sediment criteria. </w:t>
      </w:r>
    </w:p>
    <w:p w:rsidR="005C05F8" w:rsidRDefault="005C05F8" w:rsidP="005C05F8">
      <w:pPr>
        <w:pStyle w:val="ListParagraph"/>
        <w:numPr>
          <w:ilvl w:val="0"/>
          <w:numId w:val="48"/>
        </w:numPr>
        <w:autoSpaceDE w:val="0"/>
        <w:autoSpaceDN w:val="0"/>
        <w:adjustRightInd w:val="0"/>
        <w:rPr>
          <w:rFonts w:ascii="Times New Roman" w:hAnsi="Times New Roman"/>
          <w:sz w:val="24"/>
          <w:szCs w:val="24"/>
        </w:rPr>
      </w:pPr>
      <w:r>
        <w:rPr>
          <w:rFonts w:ascii="Times New Roman" w:hAnsi="Times New Roman"/>
          <w:sz w:val="24"/>
          <w:szCs w:val="24"/>
        </w:rPr>
        <w:t>Recommendations for follow-up actions, based on study results.</w:t>
      </w:r>
    </w:p>
    <w:p w:rsidR="005C05F8" w:rsidRDefault="005C05F8" w:rsidP="005C05F8">
      <w:pPr>
        <w:pStyle w:val="ListParagraph"/>
        <w:numPr>
          <w:ilvl w:val="0"/>
          <w:numId w:val="48"/>
        </w:numPr>
        <w:autoSpaceDE w:val="0"/>
        <w:autoSpaceDN w:val="0"/>
        <w:adjustRightInd w:val="0"/>
        <w:rPr>
          <w:rFonts w:ascii="Times New Roman" w:hAnsi="Times New Roman"/>
          <w:sz w:val="24"/>
          <w:szCs w:val="24"/>
        </w:rPr>
      </w:pPr>
      <w:r>
        <w:rPr>
          <w:rFonts w:ascii="Times New Roman" w:hAnsi="Times New Roman"/>
          <w:sz w:val="24"/>
          <w:szCs w:val="24"/>
        </w:rPr>
        <w:t>Complete set of chemical and physical data in the Appendix.</w:t>
      </w:r>
    </w:p>
    <w:p w:rsidR="007A4FB4" w:rsidRDefault="007A4FB4" w:rsidP="005C05F8">
      <w:pPr>
        <w:pStyle w:val="ListParagraph"/>
        <w:numPr>
          <w:ilvl w:val="0"/>
          <w:numId w:val="48"/>
        </w:numPr>
        <w:autoSpaceDE w:val="0"/>
        <w:autoSpaceDN w:val="0"/>
        <w:adjustRightInd w:val="0"/>
        <w:rPr>
          <w:rFonts w:ascii="Times New Roman" w:hAnsi="Times New Roman"/>
          <w:sz w:val="24"/>
          <w:szCs w:val="24"/>
        </w:rPr>
      </w:pPr>
      <w:r>
        <w:rPr>
          <w:rFonts w:ascii="Times New Roman" w:hAnsi="Times New Roman"/>
          <w:sz w:val="24"/>
          <w:szCs w:val="24"/>
        </w:rPr>
        <w:t>Results of analysis of PCB concentration in rainbow trout sampled from the Spokane River.</w:t>
      </w:r>
    </w:p>
    <w:p w:rsidR="005C05F8" w:rsidRDefault="005C05F8" w:rsidP="005C05F8">
      <w:pPr>
        <w:pStyle w:val="Default"/>
        <w:spacing w:after="143"/>
        <w:rPr>
          <w:color w:val="auto"/>
          <w:sz w:val="23"/>
          <w:szCs w:val="23"/>
        </w:rPr>
      </w:pPr>
      <w:r>
        <w:rPr>
          <w:color w:val="auto"/>
          <w:sz w:val="23"/>
          <w:szCs w:val="23"/>
        </w:rPr>
        <w:t xml:space="preserve"> </w:t>
      </w:r>
    </w:p>
    <w:p w:rsidR="005C05F8" w:rsidRDefault="005C05F8" w:rsidP="00D70B68">
      <w:pPr>
        <w:pStyle w:val="Caption"/>
      </w:pPr>
      <w:r>
        <w:t>Upon study completion, all project data will be entered into Ecology’s EIM system</w:t>
      </w:r>
      <w:r w:rsidR="00D70B68">
        <w:t>.</w:t>
      </w:r>
    </w:p>
    <w:p w:rsidR="00D70B68" w:rsidRPr="00D70B68" w:rsidRDefault="00D70B68" w:rsidP="00D70B68"/>
    <w:p w:rsidR="002C4E1F" w:rsidRPr="00F76AAD" w:rsidRDefault="002C4E1F" w:rsidP="002C4E1F">
      <w:pPr>
        <w:pStyle w:val="Heading2"/>
        <w:rPr>
          <w:snapToGrid w:val="0"/>
        </w:rPr>
      </w:pPr>
      <w:bookmarkStart w:id="91" w:name="_Toc442868181"/>
      <w:r w:rsidRPr="00F76AAD">
        <w:rPr>
          <w:snapToGrid w:val="0"/>
        </w:rPr>
        <w:t>12.1</w:t>
      </w:r>
      <w:r w:rsidRPr="00F76AAD">
        <w:rPr>
          <w:snapToGrid w:val="0"/>
        </w:rPr>
        <w:tab/>
        <w:t>Number, frequency, type, and schedule of audits</w:t>
      </w:r>
      <w:bookmarkEnd w:id="91"/>
    </w:p>
    <w:p w:rsidR="002C4E1F" w:rsidRPr="00F76AAD" w:rsidRDefault="002C4E1F" w:rsidP="002C4E1F">
      <w:pPr>
        <w:rPr>
          <w:snapToGrid w:val="0"/>
        </w:rPr>
      </w:pPr>
    </w:p>
    <w:p w:rsidR="00D70B68" w:rsidRDefault="00D70B68" w:rsidP="00D70B68">
      <w:pPr>
        <w:rPr>
          <w:dstrike/>
          <w:snapToGrid w:val="0"/>
        </w:rPr>
      </w:pPr>
      <w:r>
        <w:rPr>
          <w:snapToGrid w:val="0"/>
        </w:rPr>
        <w:t>An audit will not be required for this project.</w:t>
      </w:r>
    </w:p>
    <w:p w:rsidR="002C4E1F" w:rsidRPr="00F76AAD" w:rsidRDefault="002C4E1F" w:rsidP="002C4E1F">
      <w:pPr>
        <w:rPr>
          <w:snapToGrid w:val="0"/>
        </w:rPr>
      </w:pPr>
    </w:p>
    <w:p w:rsidR="002C4E1F" w:rsidRPr="00F76AAD" w:rsidRDefault="002C4E1F" w:rsidP="002C4E1F">
      <w:pPr>
        <w:pStyle w:val="Heading2"/>
        <w:rPr>
          <w:snapToGrid w:val="0"/>
        </w:rPr>
      </w:pPr>
      <w:bookmarkStart w:id="92" w:name="_Toc442868182"/>
      <w:r w:rsidRPr="00F76AAD">
        <w:rPr>
          <w:snapToGrid w:val="0"/>
        </w:rPr>
        <w:t>12.2</w:t>
      </w:r>
      <w:r w:rsidRPr="00F76AAD">
        <w:rPr>
          <w:snapToGrid w:val="0"/>
        </w:rPr>
        <w:tab/>
        <w:t>Responsible personnel</w:t>
      </w:r>
      <w:bookmarkEnd w:id="92"/>
    </w:p>
    <w:p w:rsidR="002C4E1F" w:rsidRPr="00F76AAD" w:rsidRDefault="002C4E1F" w:rsidP="002C4E1F">
      <w:pPr>
        <w:rPr>
          <w:snapToGrid w:val="0"/>
        </w:rPr>
      </w:pPr>
    </w:p>
    <w:p w:rsidR="002C4E1F" w:rsidRDefault="00D70B68" w:rsidP="002C4E1F">
      <w:pPr>
        <w:rPr>
          <w:snapToGrid w:val="0"/>
        </w:rPr>
      </w:pPr>
      <w:r w:rsidRPr="00D70B68">
        <w:rPr>
          <w:snapToGrid w:val="0"/>
        </w:rPr>
        <w:t>There will be no audits for this project.</w:t>
      </w:r>
      <w:r w:rsidR="005C31AF">
        <w:rPr>
          <w:snapToGrid w:val="0"/>
        </w:rPr>
        <w:t xml:space="preserve"> Other responsibilities are detailed in section 5.1.</w:t>
      </w:r>
    </w:p>
    <w:p w:rsidR="00CF3C5D" w:rsidRPr="00F76AAD" w:rsidRDefault="00CF3C5D" w:rsidP="002C4E1F">
      <w:pPr>
        <w:rPr>
          <w:snapToGrid w:val="0"/>
        </w:rPr>
      </w:pPr>
    </w:p>
    <w:p w:rsidR="002C4E1F" w:rsidRPr="00F76AAD" w:rsidRDefault="002C4E1F" w:rsidP="002C4E1F">
      <w:pPr>
        <w:pStyle w:val="Heading2"/>
        <w:rPr>
          <w:snapToGrid w:val="0"/>
        </w:rPr>
      </w:pPr>
      <w:bookmarkStart w:id="93" w:name="_Toc442868183"/>
      <w:r w:rsidRPr="00F76AAD">
        <w:rPr>
          <w:snapToGrid w:val="0"/>
        </w:rPr>
        <w:t>12.3</w:t>
      </w:r>
      <w:r w:rsidRPr="00F76AAD">
        <w:rPr>
          <w:snapToGrid w:val="0"/>
        </w:rPr>
        <w:tab/>
        <w:t>Frequency and distribution of report</w:t>
      </w:r>
      <w:bookmarkEnd w:id="93"/>
    </w:p>
    <w:p w:rsidR="002C4E1F" w:rsidRPr="00F76AAD" w:rsidRDefault="002C4E1F" w:rsidP="002C4E1F">
      <w:pPr>
        <w:rPr>
          <w:snapToGrid w:val="0"/>
        </w:rPr>
      </w:pPr>
    </w:p>
    <w:p w:rsidR="00D70B68" w:rsidRDefault="00D70B68" w:rsidP="00D70B68">
      <w:pPr>
        <w:rPr>
          <w:snapToGrid w:val="0"/>
        </w:rPr>
      </w:pPr>
      <w:r>
        <w:rPr>
          <w:snapToGrid w:val="0"/>
        </w:rPr>
        <w:t>This report will be produced and generated once.</w:t>
      </w:r>
    </w:p>
    <w:p w:rsidR="002C4E1F" w:rsidRPr="00F76AAD" w:rsidRDefault="002C4E1F" w:rsidP="002C4E1F">
      <w:pPr>
        <w:rPr>
          <w:snapToGrid w:val="0"/>
        </w:rPr>
      </w:pPr>
    </w:p>
    <w:p w:rsidR="002C4E1F" w:rsidRPr="00F76AAD" w:rsidRDefault="002C4E1F" w:rsidP="002C4E1F">
      <w:pPr>
        <w:pStyle w:val="Heading2"/>
        <w:rPr>
          <w:snapToGrid w:val="0"/>
        </w:rPr>
      </w:pPr>
      <w:bookmarkStart w:id="94" w:name="_Toc442868184"/>
      <w:r w:rsidRPr="00F76AAD">
        <w:rPr>
          <w:snapToGrid w:val="0"/>
        </w:rPr>
        <w:t>12.4</w:t>
      </w:r>
      <w:r w:rsidRPr="00F76AAD">
        <w:rPr>
          <w:snapToGrid w:val="0"/>
        </w:rPr>
        <w:tab/>
        <w:t>Responsibility for reports</w:t>
      </w:r>
      <w:bookmarkEnd w:id="94"/>
    </w:p>
    <w:p w:rsidR="00D70B68" w:rsidRDefault="00D70B68" w:rsidP="00D70B68">
      <w:pPr>
        <w:rPr>
          <w:snapToGrid w:val="0"/>
        </w:rPr>
      </w:pPr>
    </w:p>
    <w:p w:rsidR="00D70B68" w:rsidRDefault="00D70B68" w:rsidP="00D70B68">
      <w:r>
        <w:t>See section 5.1.</w:t>
      </w:r>
    </w:p>
    <w:p w:rsidR="002C4E1F" w:rsidRDefault="002C4E1F" w:rsidP="002C4E1F"/>
    <w:p w:rsidR="00465D0B" w:rsidRPr="00F76AAD" w:rsidRDefault="00465D0B" w:rsidP="002C4E1F"/>
    <w:p w:rsidR="000B3BF7" w:rsidRDefault="000B3BF7">
      <w:pPr>
        <w:rPr>
          <w:rFonts w:ascii="Arial" w:hAnsi="Arial"/>
          <w:b/>
          <w:color w:val="000099"/>
          <w:kern w:val="28"/>
          <w:sz w:val="36"/>
          <w:szCs w:val="36"/>
        </w:rPr>
      </w:pPr>
      <w:r>
        <w:lastRenderedPageBreak/>
        <w:br w:type="page"/>
      </w:r>
    </w:p>
    <w:p w:rsidR="002C4E1F" w:rsidRPr="00F76AAD" w:rsidRDefault="002C4E1F" w:rsidP="002C4E1F">
      <w:pPr>
        <w:pStyle w:val="Heading1"/>
        <w:numPr>
          <w:ilvl w:val="0"/>
          <w:numId w:val="10"/>
        </w:numPr>
        <w:ind w:left="1080" w:hanging="1080"/>
        <w:jc w:val="left"/>
      </w:pPr>
      <w:bookmarkStart w:id="95" w:name="_Toc442868185"/>
      <w:r w:rsidRPr="00F76AAD">
        <w:lastRenderedPageBreak/>
        <w:t>Data Verification</w:t>
      </w:r>
      <w:bookmarkEnd w:id="95"/>
      <w:r w:rsidRPr="00F76AAD">
        <w:t xml:space="preserve"> </w:t>
      </w:r>
    </w:p>
    <w:p w:rsidR="002C4E1F" w:rsidRPr="00F76AAD" w:rsidRDefault="002C4E1F" w:rsidP="002C4E1F">
      <w:pPr>
        <w:pStyle w:val="Heading2"/>
      </w:pPr>
      <w:bookmarkStart w:id="96" w:name="_Toc442868186"/>
      <w:r w:rsidRPr="00F76AAD">
        <w:rPr>
          <w:snapToGrid w:val="0"/>
        </w:rPr>
        <w:t>13.1</w:t>
      </w:r>
      <w:r w:rsidRPr="00F76AAD">
        <w:rPr>
          <w:snapToGrid w:val="0"/>
        </w:rPr>
        <w:tab/>
        <w:t xml:space="preserve">Field data verification, requirements, </w:t>
      </w:r>
      <w:r w:rsidRPr="00F76AAD">
        <w:t>and responsibilities</w:t>
      </w:r>
      <w:bookmarkEnd w:id="96"/>
    </w:p>
    <w:p w:rsidR="00D70B68" w:rsidRDefault="00D70B68" w:rsidP="00D70B68">
      <w:pPr>
        <w:rPr>
          <w:szCs w:val="24"/>
        </w:rPr>
      </w:pPr>
    </w:p>
    <w:p w:rsidR="00D70B68" w:rsidRDefault="00D70B68" w:rsidP="00D70B68">
      <w:pPr>
        <w:rPr>
          <w:szCs w:val="24"/>
        </w:rPr>
      </w:pPr>
      <w:r>
        <w:rPr>
          <w:szCs w:val="24"/>
        </w:rPr>
        <w:t xml:space="preserve">The principal investigator is responsible for the final acceptance of the project data. The complete data package, along with MEL’s written report, will be assessed for completeness and reasonableness. Based on these assessments, the data will either be accepted, accepted with qualifications, or rejected and re-analysis considered. </w:t>
      </w:r>
    </w:p>
    <w:p w:rsidR="00236510" w:rsidRPr="00F76AAD" w:rsidRDefault="00236510" w:rsidP="002C4E1F">
      <w:pPr>
        <w:rPr>
          <w:color w:val="984806" w:themeColor="accent6" w:themeShade="80"/>
        </w:rPr>
      </w:pPr>
    </w:p>
    <w:p w:rsidR="002C4E1F" w:rsidRPr="00F76AAD" w:rsidRDefault="002C4E1F" w:rsidP="002C4E1F">
      <w:pPr>
        <w:pStyle w:val="Heading2"/>
      </w:pPr>
      <w:bookmarkStart w:id="97" w:name="_Toc442868187"/>
      <w:r w:rsidRPr="00F76AAD">
        <w:t>13.2</w:t>
      </w:r>
      <w:r w:rsidRPr="00F76AAD">
        <w:tab/>
        <w:t>Lab data verification</w:t>
      </w:r>
      <w:bookmarkEnd w:id="97"/>
    </w:p>
    <w:p w:rsidR="002C4E1F" w:rsidRPr="00F76AAD" w:rsidRDefault="002C4E1F" w:rsidP="002C4E1F"/>
    <w:p w:rsidR="00C85EED" w:rsidRDefault="00C85EED" w:rsidP="00C85EED">
      <w:pPr>
        <w:rPr>
          <w:szCs w:val="24"/>
        </w:rPr>
      </w:pPr>
      <w:r>
        <w:rPr>
          <w:szCs w:val="24"/>
        </w:rPr>
        <w:t>Data verification is a process conducted by producers of data. Normally a MEL unit supervisor or an analyst experienced with the method verifies laboratory data. It involves a detailed examination of the data package using professional judgment to determine whether the MQOs have been met.</w:t>
      </w:r>
    </w:p>
    <w:p w:rsidR="00C85EED" w:rsidRDefault="00C85EED" w:rsidP="00C85EED">
      <w:pPr>
        <w:rPr>
          <w:szCs w:val="24"/>
        </w:rPr>
      </w:pPr>
    </w:p>
    <w:p w:rsidR="00C85EED" w:rsidRDefault="00C85EED" w:rsidP="00C85EED">
      <w:pPr>
        <w:pStyle w:val="Default"/>
        <w:rPr>
          <w:rFonts w:ascii="Times New Roman" w:hAnsi="Times New Roman" w:cs="Times New Roman"/>
          <w:color w:val="auto"/>
        </w:rPr>
      </w:pPr>
      <w:r>
        <w:rPr>
          <w:rFonts w:ascii="Times New Roman" w:hAnsi="Times New Roman" w:cs="Times New Roman"/>
          <w:color w:val="auto"/>
        </w:rPr>
        <w:t xml:space="preserve">Data verification involves examining the data for errors, omissions, and compliance with QC acceptance criteria. MEL’s SOPs for data reduction, review, and reporting will meet the needs of the project. Data packages, including QC results for analyses conducted by MEL, will be assessed by laboratory staff using the EPA Functional Guidelines for Organic Data Review. </w:t>
      </w:r>
    </w:p>
    <w:p w:rsidR="001F4257" w:rsidRDefault="001F4257" w:rsidP="001F4257">
      <w:pPr>
        <w:pStyle w:val="Default"/>
        <w:rPr>
          <w:rFonts w:ascii="Times New Roman" w:hAnsi="Times New Roman" w:cs="Times New Roman"/>
          <w:color w:val="auto"/>
        </w:rPr>
      </w:pPr>
      <w:bookmarkStart w:id="98" w:name="_Toc400699127"/>
      <w:bookmarkStart w:id="99" w:name="_Toc398272981"/>
      <w:bookmarkStart w:id="100" w:name="_Toc397601731"/>
      <w:bookmarkStart w:id="101" w:name="_Toc396484126"/>
    </w:p>
    <w:p w:rsidR="00C85EED" w:rsidRPr="001F4257" w:rsidRDefault="00C85EED" w:rsidP="001F4257">
      <w:pPr>
        <w:pStyle w:val="Default"/>
        <w:rPr>
          <w:rFonts w:ascii="Times New Roman" w:hAnsi="Times New Roman" w:cs="Times New Roman"/>
          <w:color w:val="auto"/>
        </w:rPr>
      </w:pPr>
      <w:r w:rsidRPr="001F4257">
        <w:rPr>
          <w:rFonts w:ascii="Times New Roman" w:hAnsi="Times New Roman" w:cs="Times New Roman"/>
          <w:color w:val="auto"/>
        </w:rPr>
        <w:t>MEL staff will provide a written report of their data review which will include a discussion of whether (1) MQOs were met, (2) proper analytical methods and protocols were followed, (3) calibrations and controls were within limits, and (4) data were consistent, correct, and complete, without errors or omissions.</w:t>
      </w:r>
      <w:bookmarkEnd w:id="98"/>
      <w:bookmarkEnd w:id="99"/>
      <w:bookmarkEnd w:id="100"/>
      <w:bookmarkEnd w:id="101"/>
    </w:p>
    <w:p w:rsidR="002C4E1F" w:rsidRPr="00F76AAD" w:rsidRDefault="002C4E1F" w:rsidP="002C4E1F">
      <w:pPr>
        <w:rPr>
          <w:color w:val="984806" w:themeColor="accent6" w:themeShade="80"/>
        </w:rPr>
      </w:pPr>
    </w:p>
    <w:p w:rsidR="002C4E1F" w:rsidRPr="00F76AAD" w:rsidRDefault="002C4E1F" w:rsidP="002C4E1F">
      <w:pPr>
        <w:pStyle w:val="Heading2"/>
        <w:rPr>
          <w:snapToGrid w:val="0"/>
        </w:rPr>
      </w:pPr>
      <w:bookmarkStart w:id="102" w:name="_Toc442868188"/>
      <w:r w:rsidRPr="00F76AAD">
        <w:t>13.3</w:t>
      </w:r>
      <w:r w:rsidRPr="00F76AAD">
        <w:tab/>
        <w:t>Validation requirements, if necessary</w:t>
      </w:r>
      <w:bookmarkEnd w:id="102"/>
    </w:p>
    <w:p w:rsidR="002C4E1F" w:rsidRPr="00F76AAD" w:rsidRDefault="002C4E1F" w:rsidP="002C4E1F">
      <w:pPr>
        <w:rPr>
          <w:b/>
          <w:color w:val="000099"/>
          <w:kern w:val="28"/>
          <w:szCs w:val="24"/>
        </w:rPr>
      </w:pPr>
    </w:p>
    <w:p w:rsidR="00C85EED" w:rsidRDefault="00C85EED" w:rsidP="00C85EED">
      <w:pPr>
        <w:rPr>
          <w:kern w:val="28"/>
          <w:szCs w:val="24"/>
        </w:rPr>
      </w:pPr>
      <w:r>
        <w:rPr>
          <w:kern w:val="28"/>
          <w:szCs w:val="24"/>
        </w:rPr>
        <w:t>Independent data validation will not be required.</w:t>
      </w:r>
    </w:p>
    <w:p w:rsidR="002C4E1F" w:rsidRDefault="002C4E1F" w:rsidP="002C4E1F">
      <w:pPr>
        <w:rPr>
          <w:b/>
          <w:color w:val="000099"/>
          <w:kern w:val="28"/>
          <w:szCs w:val="24"/>
        </w:rPr>
      </w:pPr>
    </w:p>
    <w:p w:rsidR="00465D0B" w:rsidRPr="00F76AAD" w:rsidRDefault="00465D0B" w:rsidP="002C4E1F">
      <w:pPr>
        <w:rPr>
          <w:b/>
          <w:color w:val="000099"/>
          <w:kern w:val="28"/>
          <w:szCs w:val="24"/>
        </w:rPr>
      </w:pPr>
    </w:p>
    <w:p w:rsidR="000B3BF7" w:rsidRDefault="000B3BF7">
      <w:pPr>
        <w:rPr>
          <w:rFonts w:ascii="Arial" w:hAnsi="Arial"/>
          <w:b/>
          <w:color w:val="000099"/>
          <w:kern w:val="28"/>
          <w:sz w:val="36"/>
          <w:szCs w:val="36"/>
        </w:rPr>
      </w:pPr>
      <w:r>
        <w:br w:type="page"/>
      </w:r>
    </w:p>
    <w:p w:rsidR="002C4E1F" w:rsidRPr="00F76AAD" w:rsidRDefault="002C4E1F" w:rsidP="002C4E1F">
      <w:pPr>
        <w:pStyle w:val="Heading1"/>
        <w:numPr>
          <w:ilvl w:val="0"/>
          <w:numId w:val="10"/>
        </w:numPr>
        <w:ind w:left="1080" w:hanging="1080"/>
        <w:jc w:val="left"/>
      </w:pPr>
      <w:bookmarkStart w:id="103" w:name="_Toc442868189"/>
      <w:r w:rsidRPr="00F76AAD">
        <w:lastRenderedPageBreak/>
        <w:t>Data Quality (Usability) Assessment</w:t>
      </w:r>
      <w:bookmarkEnd w:id="103"/>
      <w:r w:rsidRPr="00F76AAD">
        <w:t xml:space="preserve"> </w:t>
      </w:r>
    </w:p>
    <w:p w:rsidR="002C4E1F" w:rsidRPr="00F76AAD" w:rsidRDefault="002C4E1F" w:rsidP="002C4E1F">
      <w:pPr>
        <w:pStyle w:val="Heading2"/>
        <w:rPr>
          <w:snapToGrid w:val="0"/>
        </w:rPr>
      </w:pPr>
      <w:bookmarkStart w:id="104" w:name="_Toc442868190"/>
      <w:r w:rsidRPr="00F76AAD">
        <w:rPr>
          <w:snapToGrid w:val="0"/>
        </w:rPr>
        <w:t>14.1</w:t>
      </w:r>
      <w:r w:rsidRPr="00F76AAD">
        <w:rPr>
          <w:snapToGrid w:val="0"/>
        </w:rPr>
        <w:tab/>
        <w:t>Process for determining whether project objectives have been met</w:t>
      </w:r>
      <w:bookmarkEnd w:id="104"/>
    </w:p>
    <w:p w:rsidR="002C4E1F" w:rsidRPr="00F76AAD" w:rsidRDefault="002C4E1F" w:rsidP="002C4E1F">
      <w:pPr>
        <w:rPr>
          <w:snapToGrid w:val="0"/>
        </w:rPr>
      </w:pPr>
    </w:p>
    <w:p w:rsidR="007C2E8D" w:rsidRDefault="007C2E8D" w:rsidP="007C2E8D">
      <w:pPr>
        <w:rPr>
          <w:szCs w:val="24"/>
        </w:rPr>
      </w:pPr>
      <w:r>
        <w:rPr>
          <w:szCs w:val="24"/>
        </w:rPr>
        <w:t xml:space="preserve">After the project data have been reviewed and verified, the principal investigator will determine if the data are of sufficient quality to make determinations and decisions for which the study was conducted. The data from the laboratory’s QC procedures, as well as results from laboratory control standards and duplicates, and labeled standard recoveries, will provide information to determine if MQOs have been met. A review of sample results will be performed following each </w:t>
      </w:r>
      <w:r w:rsidR="00F46B6B">
        <w:rPr>
          <w:szCs w:val="24"/>
        </w:rPr>
        <w:t>of the</w:t>
      </w:r>
      <w:r>
        <w:rPr>
          <w:szCs w:val="24"/>
        </w:rPr>
        <w:t xml:space="preserve"> seasonal sampling events to assess the need for modifications to the sampling or analysis program. Laboratory and QA staff familiar with assessment of data quality may be consulted. The project final report will discuss data quality and whether the project objectives were met. If limitations in the data are identified, they will be noted.</w:t>
      </w:r>
    </w:p>
    <w:p w:rsidR="007C2E8D" w:rsidRDefault="007C2E8D" w:rsidP="007C2E8D">
      <w:pPr>
        <w:rPr>
          <w:szCs w:val="24"/>
        </w:rPr>
      </w:pPr>
    </w:p>
    <w:p w:rsidR="007C2E8D" w:rsidRDefault="007C2E8D" w:rsidP="007C2E8D">
      <w:pPr>
        <w:rPr>
          <w:b/>
          <w:snapToGrid w:val="0"/>
          <w:szCs w:val="24"/>
        </w:rPr>
      </w:pPr>
      <w:r>
        <w:rPr>
          <w:szCs w:val="24"/>
        </w:rPr>
        <w:t>Some analytes will be reported near the detection capability of the selected methods. MQOs may be difficult to achieve for these results. MEL’s SOP for data qualification and best professional judgment will be used in the final determination of whether to accept, reject, or accept the results with qualification. The assessment will be based on a review of laboratory QC results. This will include assessment of laboratory precision, contamination (blanks), accuracy, matrix interferences, and the success of laboratory QC samples meeting MQOs.</w:t>
      </w:r>
    </w:p>
    <w:p w:rsidR="002C4E1F" w:rsidRPr="00F76AAD" w:rsidRDefault="002C4E1F" w:rsidP="002C4E1F">
      <w:pPr>
        <w:rPr>
          <w:b/>
          <w:snapToGrid w:val="0"/>
        </w:rPr>
      </w:pPr>
    </w:p>
    <w:p w:rsidR="002C4E1F" w:rsidRPr="00F76AAD" w:rsidRDefault="002C4E1F" w:rsidP="002C4E1F">
      <w:pPr>
        <w:pStyle w:val="Heading2"/>
        <w:rPr>
          <w:snapToGrid w:val="0"/>
        </w:rPr>
      </w:pPr>
      <w:bookmarkStart w:id="105" w:name="_Toc442868191"/>
      <w:r w:rsidRPr="00F76AAD">
        <w:rPr>
          <w:snapToGrid w:val="0"/>
        </w:rPr>
        <w:t>14.2</w:t>
      </w:r>
      <w:r w:rsidRPr="00F76AAD">
        <w:rPr>
          <w:snapToGrid w:val="0"/>
        </w:rPr>
        <w:tab/>
        <w:t>Data analysis and presentation methods</w:t>
      </w:r>
      <w:bookmarkEnd w:id="105"/>
    </w:p>
    <w:p w:rsidR="002C4E1F" w:rsidRPr="00F76AAD" w:rsidRDefault="002C4E1F" w:rsidP="002C4E1F">
      <w:pPr>
        <w:rPr>
          <w:b/>
          <w:snapToGrid w:val="0"/>
        </w:rPr>
      </w:pPr>
    </w:p>
    <w:p w:rsidR="00C833BB" w:rsidRDefault="00C833BB" w:rsidP="007C2E8D">
      <w:pPr>
        <w:rPr>
          <w:snapToGrid w:val="0"/>
        </w:rPr>
      </w:pPr>
      <w:r>
        <w:rPr>
          <w:snapToGrid w:val="0"/>
        </w:rPr>
        <w:t xml:space="preserve">An estimate of total PCB load to the Spokane River from fish plants and hatchery effluent will be calculated. There will be two sets of loading data calculated from hatchery effluent concentrations. </w:t>
      </w:r>
    </w:p>
    <w:p w:rsidR="00C833BB" w:rsidRDefault="00C833BB" w:rsidP="007C2E8D">
      <w:pPr>
        <w:rPr>
          <w:snapToGrid w:val="0"/>
        </w:rPr>
      </w:pPr>
    </w:p>
    <w:p w:rsidR="007C2E8D" w:rsidRDefault="00C833BB" w:rsidP="007C2E8D">
      <w:pPr>
        <w:rPr>
          <w:snapToGrid w:val="0"/>
        </w:rPr>
      </w:pPr>
      <w:r>
        <w:rPr>
          <w:snapToGrid w:val="0"/>
        </w:rPr>
        <w:t>The first loading estimate will quantify the amount of t-PCB leaving the Spokane hatchery through discharge pipes. This estimate will be calculated using PCB concentrations in effluent samples (ug/L) multiplied by a discharge estimate provided by hatchery staff (cubic feet per second</w:t>
      </w:r>
      <w:r w:rsidR="008A1A24">
        <w:rPr>
          <w:snapToGrid w:val="0"/>
        </w:rPr>
        <w:t>(cfs)</w:t>
      </w:r>
      <w:r>
        <w:rPr>
          <w:snapToGrid w:val="0"/>
        </w:rPr>
        <w:t>), times a conversion factor (2.45) This equation will provide an estimate of t-PCB g/day in hatchery effluent.</w:t>
      </w:r>
    </w:p>
    <w:p w:rsidR="00C833BB" w:rsidRDefault="00C833BB" w:rsidP="007C2E8D">
      <w:pPr>
        <w:rPr>
          <w:snapToGrid w:val="0"/>
        </w:rPr>
      </w:pPr>
    </w:p>
    <w:p w:rsidR="00C833BB" w:rsidRDefault="00C833BB" w:rsidP="007C2E8D">
      <w:pPr>
        <w:rPr>
          <w:snapToGrid w:val="0"/>
        </w:rPr>
      </w:pPr>
      <w:r>
        <w:rPr>
          <w:snapToGrid w:val="0"/>
        </w:rPr>
        <w:t>The second load estimate will use the PCB concentration in the water sampled from the drainage slough after solids have settled out from effluent. A sample will be collected from where the drainage slough connects to the Little Spokane River. The concentration of that sample (ug/L) will be multiplied by a discharge volume</w:t>
      </w:r>
      <w:r w:rsidR="008A1A24">
        <w:rPr>
          <w:snapToGrid w:val="0"/>
        </w:rPr>
        <w:t xml:space="preserve"> (cfs), times a conversion factor of 2.45. This equation will produce an estimate of the t-PCB load that makes it to the Little Spokane River. This load will be added to the t-PCB load in hatchery fish to estimate a total load to the Spokane River from the Hatchery fish and effluent that are contributed by hatchery operations.</w:t>
      </w:r>
    </w:p>
    <w:p w:rsidR="008A1A24" w:rsidRDefault="008A1A24" w:rsidP="007C2E8D">
      <w:pPr>
        <w:rPr>
          <w:snapToGrid w:val="0"/>
        </w:rPr>
      </w:pPr>
    </w:p>
    <w:p w:rsidR="008A1A24" w:rsidRDefault="008A1A24" w:rsidP="007C2E8D">
      <w:pPr>
        <w:rPr>
          <w:snapToGrid w:val="0"/>
        </w:rPr>
      </w:pPr>
      <w:r>
        <w:rPr>
          <w:snapToGrid w:val="0"/>
        </w:rPr>
        <w:lastRenderedPageBreak/>
        <w:t>The PCB load contributed by the hatchery fish planted to the Spokane River will be calculated by multiplying the average PCB concentration in fish samples (ug/kg) by the mass of fish planted</w:t>
      </w:r>
      <w:r w:rsidR="0080336F">
        <w:rPr>
          <w:snapToGrid w:val="0"/>
        </w:rPr>
        <w:t xml:space="preserve"> (kg)</w:t>
      </w:r>
      <w:r>
        <w:rPr>
          <w:snapToGrid w:val="0"/>
        </w:rPr>
        <w:t>. Different loads will be calculated from the sample data from Troutlodge and the Spokane hatchery. The mass of fish leaving each hatchery facility will be estimated by multiplying the number of fish from each facility by the average fish weight from each hatchery.</w:t>
      </w:r>
    </w:p>
    <w:p w:rsidR="00A577D9" w:rsidRDefault="00A577D9" w:rsidP="007C2E8D">
      <w:pPr>
        <w:rPr>
          <w:snapToGrid w:val="0"/>
        </w:rPr>
      </w:pPr>
      <w:r>
        <w:rPr>
          <w:snapToGrid w:val="0"/>
        </w:rPr>
        <w:t xml:space="preserve">Numbers and average weights of fish will be provided by hatchery personnel. </w:t>
      </w:r>
    </w:p>
    <w:p w:rsidR="002C4E1F" w:rsidRPr="00F76AAD" w:rsidRDefault="002C4E1F" w:rsidP="002C4E1F">
      <w:pPr>
        <w:rPr>
          <w:snapToGrid w:val="0"/>
        </w:rPr>
      </w:pPr>
    </w:p>
    <w:p w:rsidR="002C4E1F" w:rsidRPr="00F76AAD" w:rsidRDefault="002C4E1F" w:rsidP="002C4E1F">
      <w:pPr>
        <w:pStyle w:val="Heading2"/>
        <w:rPr>
          <w:snapToGrid w:val="0"/>
        </w:rPr>
      </w:pPr>
      <w:bookmarkStart w:id="106" w:name="_Toc442868192"/>
      <w:r w:rsidRPr="00F76AAD">
        <w:rPr>
          <w:snapToGrid w:val="0"/>
        </w:rPr>
        <w:t>14.3</w:t>
      </w:r>
      <w:r w:rsidRPr="00F76AAD">
        <w:rPr>
          <w:snapToGrid w:val="0"/>
        </w:rPr>
        <w:tab/>
        <w:t>Treatment of non-detects</w:t>
      </w:r>
      <w:bookmarkEnd w:id="106"/>
    </w:p>
    <w:p w:rsidR="002C4E1F" w:rsidRPr="00F76AAD" w:rsidRDefault="002C4E1F" w:rsidP="002C4E1F">
      <w:pPr>
        <w:rPr>
          <w:snapToGrid w:val="0"/>
        </w:rPr>
      </w:pPr>
    </w:p>
    <w:p w:rsidR="007C2E8D" w:rsidRDefault="007C2E8D" w:rsidP="007C2E8D">
      <w:pPr>
        <w:rPr>
          <w:snapToGrid w:val="0"/>
        </w:rPr>
      </w:pPr>
      <w:r>
        <w:rPr>
          <w:snapToGrid w:val="0"/>
        </w:rPr>
        <w:t xml:space="preserve">Results for PCB congeners that are not detected at the practical quantitation limit (PQL) or estimated detection limit (EDL), whichever is higher, will not be included in PCB totals.  Only detected congeners will be included in PCB sample totals.   </w:t>
      </w:r>
    </w:p>
    <w:p w:rsidR="000C08B6" w:rsidRPr="00F76AAD" w:rsidRDefault="000C08B6" w:rsidP="002C4E1F">
      <w:pPr>
        <w:rPr>
          <w:snapToGrid w:val="0"/>
          <w:color w:val="984806"/>
        </w:rPr>
      </w:pPr>
    </w:p>
    <w:p w:rsidR="002C4E1F" w:rsidRPr="00F76AAD" w:rsidRDefault="002C4E1F" w:rsidP="002C4E1F">
      <w:pPr>
        <w:pStyle w:val="Heading2"/>
        <w:rPr>
          <w:snapToGrid w:val="0"/>
        </w:rPr>
      </w:pPr>
      <w:bookmarkStart w:id="107" w:name="_Toc442868193"/>
      <w:r w:rsidRPr="00F76AAD">
        <w:rPr>
          <w:snapToGrid w:val="0"/>
        </w:rPr>
        <w:t>14.4</w:t>
      </w:r>
      <w:r w:rsidRPr="00F76AAD">
        <w:rPr>
          <w:snapToGrid w:val="0"/>
        </w:rPr>
        <w:tab/>
        <w:t>Sampling design evaluation</w:t>
      </w:r>
      <w:bookmarkEnd w:id="107"/>
    </w:p>
    <w:p w:rsidR="002C4E1F" w:rsidRPr="00F76AAD" w:rsidRDefault="002C4E1F" w:rsidP="002C4E1F">
      <w:pPr>
        <w:rPr>
          <w:snapToGrid w:val="0"/>
        </w:rPr>
      </w:pPr>
    </w:p>
    <w:p w:rsidR="007C2E8D" w:rsidRDefault="007C2E8D" w:rsidP="007C2E8D">
      <w:pPr>
        <w:rPr>
          <w:snapToGrid w:val="0"/>
        </w:rPr>
      </w:pPr>
      <w:r>
        <w:rPr>
          <w:snapToGrid w:val="0"/>
        </w:rPr>
        <w:t>The sample size for whole fish composites are sufficient to characterize PCB contributions</w:t>
      </w:r>
      <w:r w:rsidR="00F46B6B">
        <w:rPr>
          <w:snapToGrid w:val="0"/>
        </w:rPr>
        <w:t>.</w:t>
      </w:r>
    </w:p>
    <w:p w:rsidR="007C2E8D" w:rsidRDefault="00F46B6B" w:rsidP="007C2E8D">
      <w:pPr>
        <w:rPr>
          <w:snapToGrid w:val="0"/>
        </w:rPr>
      </w:pPr>
      <w:r>
        <w:rPr>
          <w:snapToGrid w:val="0"/>
        </w:rPr>
        <w:t>Sediment and water sample numbers</w:t>
      </w:r>
      <w:r w:rsidR="007C2E8D">
        <w:rPr>
          <w:snapToGrid w:val="0"/>
        </w:rPr>
        <w:t xml:space="preserve"> are sufficient for this level of screening. Additional sampling for source assessment may occur at another phase of this project if PCB contamination is determined to be an issue in fish, effluent or sediment. The project schedule provides sufficient time to evaluate analytical results and adapt the project plan between sampling events if needed.</w:t>
      </w:r>
    </w:p>
    <w:p w:rsidR="002C4E1F" w:rsidRPr="00F76AAD" w:rsidRDefault="002C4E1F" w:rsidP="002C4E1F">
      <w:pPr>
        <w:rPr>
          <w:snapToGrid w:val="0"/>
          <w:color w:val="984806"/>
        </w:rPr>
      </w:pPr>
    </w:p>
    <w:p w:rsidR="002C4E1F" w:rsidRPr="00F76AAD" w:rsidRDefault="002C4E1F" w:rsidP="002C4E1F">
      <w:pPr>
        <w:pStyle w:val="Heading2"/>
      </w:pPr>
      <w:bookmarkStart w:id="108" w:name="_Toc442868194"/>
      <w:r w:rsidRPr="00F76AAD">
        <w:rPr>
          <w:snapToGrid w:val="0"/>
        </w:rPr>
        <w:t>14.5</w:t>
      </w:r>
      <w:r w:rsidRPr="00F76AAD">
        <w:rPr>
          <w:snapToGrid w:val="0"/>
        </w:rPr>
        <w:tab/>
        <w:t>Documentation of assessment</w:t>
      </w:r>
      <w:bookmarkEnd w:id="108"/>
    </w:p>
    <w:p w:rsidR="00343748" w:rsidRDefault="00343748" w:rsidP="002C4E1F">
      <w:pPr>
        <w:rPr>
          <w:szCs w:val="24"/>
        </w:rPr>
      </w:pPr>
    </w:p>
    <w:p w:rsidR="002C4E1F" w:rsidRPr="00F76AAD" w:rsidRDefault="00C43B4D" w:rsidP="002C4E1F">
      <w:pPr>
        <w:rPr>
          <w:szCs w:val="24"/>
        </w:rPr>
      </w:pPr>
      <w:r>
        <w:rPr>
          <w:szCs w:val="24"/>
        </w:rPr>
        <w:t>This will occur in the final report.</w:t>
      </w:r>
    </w:p>
    <w:p w:rsidR="002C4E1F" w:rsidRDefault="002C4E1F" w:rsidP="002C4E1F">
      <w:pPr>
        <w:pStyle w:val="BodyText"/>
        <w:tabs>
          <w:tab w:val="clear" w:pos="360"/>
          <w:tab w:val="clear" w:pos="1440"/>
        </w:tabs>
        <w:ind w:left="1080" w:hanging="1080"/>
        <w:rPr>
          <w:szCs w:val="24"/>
          <w:u w:val="single"/>
        </w:rPr>
      </w:pPr>
    </w:p>
    <w:p w:rsidR="00465D0B" w:rsidRPr="00F76AAD" w:rsidRDefault="00465D0B" w:rsidP="002C4E1F">
      <w:pPr>
        <w:pStyle w:val="BodyText"/>
        <w:tabs>
          <w:tab w:val="clear" w:pos="360"/>
          <w:tab w:val="clear" w:pos="1440"/>
        </w:tabs>
        <w:ind w:left="1080" w:hanging="1080"/>
        <w:rPr>
          <w:szCs w:val="24"/>
          <w:u w:val="single"/>
        </w:rPr>
      </w:pPr>
    </w:p>
    <w:p w:rsidR="000B3BF7" w:rsidRDefault="000B3BF7">
      <w:pPr>
        <w:rPr>
          <w:rFonts w:ascii="Arial" w:hAnsi="Arial"/>
          <w:b/>
          <w:color w:val="000099"/>
          <w:kern w:val="28"/>
          <w:sz w:val="36"/>
          <w:szCs w:val="36"/>
        </w:rPr>
      </w:pPr>
      <w:r>
        <w:br w:type="page"/>
      </w:r>
    </w:p>
    <w:p w:rsidR="002C4E1F" w:rsidRPr="00F76AAD" w:rsidRDefault="002C4E1F" w:rsidP="002C4E1F">
      <w:pPr>
        <w:pStyle w:val="Heading1"/>
        <w:numPr>
          <w:ilvl w:val="0"/>
          <w:numId w:val="10"/>
        </w:numPr>
        <w:ind w:left="1080" w:hanging="1080"/>
        <w:jc w:val="left"/>
      </w:pPr>
      <w:bookmarkStart w:id="109" w:name="_Toc442868195"/>
      <w:r w:rsidRPr="00F76AAD">
        <w:lastRenderedPageBreak/>
        <w:t>References</w:t>
      </w:r>
      <w:bookmarkEnd w:id="109"/>
    </w:p>
    <w:p w:rsidR="00B91BD4" w:rsidRPr="00B91BD4" w:rsidRDefault="0074220E" w:rsidP="00B91BD4">
      <w:pPr>
        <w:autoSpaceDE w:val="0"/>
        <w:autoSpaceDN w:val="0"/>
        <w:adjustRightInd w:val="0"/>
        <w:rPr>
          <w:szCs w:val="24"/>
        </w:rPr>
      </w:pPr>
      <w:r>
        <w:t>Carline, R., P. Barry, H.G. Ketola, 2001. U.S. Geological Survey</w:t>
      </w:r>
      <w:r w:rsidR="00B91BD4">
        <w:t xml:space="preserve">, </w:t>
      </w:r>
      <w:r w:rsidR="00B91BD4" w:rsidRPr="00B91BD4">
        <w:rPr>
          <w:szCs w:val="24"/>
        </w:rPr>
        <w:t>Biological Resources Division</w:t>
      </w:r>
    </w:p>
    <w:p w:rsidR="0074220E" w:rsidRDefault="00B91BD4" w:rsidP="00B91BD4">
      <w:r w:rsidRPr="00B91BD4">
        <w:rPr>
          <w:szCs w:val="24"/>
        </w:rPr>
        <w:t>Pennsylvania Cooperative Fish &amp; Wildlife Research Unit</w:t>
      </w:r>
      <w:r>
        <w:rPr>
          <w:rFonts w:ascii="Arial" w:hAnsi="Arial" w:cs="Arial"/>
          <w:szCs w:val="24"/>
        </w:rPr>
        <w:t xml:space="preserve">. </w:t>
      </w:r>
      <w:r w:rsidRPr="00B91BD4">
        <w:rPr>
          <w:bCs/>
          <w:szCs w:val="24"/>
        </w:rPr>
        <w:t>Accumulation of PCBs in Hatchery Trout</w:t>
      </w:r>
      <w:r>
        <w:rPr>
          <w:bCs/>
          <w:szCs w:val="24"/>
        </w:rPr>
        <w:t>.</w:t>
      </w:r>
    </w:p>
    <w:p w:rsidR="0074220E" w:rsidRDefault="0074220E" w:rsidP="0087678F"/>
    <w:p w:rsidR="0087678F" w:rsidRPr="00F76AAD" w:rsidRDefault="00CE0179" w:rsidP="0087678F">
      <w:r>
        <w:t xml:space="preserve">Blakely, N., 2015. </w:t>
      </w:r>
      <w:r>
        <w:rPr>
          <w:szCs w:val="24"/>
        </w:rPr>
        <w:t xml:space="preserve">Standard Operating Procedure for Obtaining Freshwater Sediment Samples. </w:t>
      </w:r>
    </w:p>
    <w:p w:rsidR="00CE0179" w:rsidRPr="00CE0179" w:rsidRDefault="00CE0179" w:rsidP="00CE0179">
      <w:pPr>
        <w:pStyle w:val="Default"/>
        <w:rPr>
          <w:rFonts w:ascii="Times New Roman" w:eastAsia="Times New Roman" w:hAnsi="Times New Roman" w:cs="Times New Roman"/>
        </w:rPr>
      </w:pPr>
      <w:r>
        <w:rPr>
          <w:rFonts w:ascii="Times New Roman" w:hAnsi="Times New Roman" w:cs="Times New Roman"/>
        </w:rPr>
        <w:t xml:space="preserve">Version 1.1. </w:t>
      </w:r>
      <w:r w:rsidRPr="00CE0179">
        <w:rPr>
          <w:rFonts w:ascii="Times New Roman" w:hAnsi="Times New Roman" w:cs="Times New Roman"/>
        </w:rPr>
        <w:t>Washington State Department of Ecology,</w:t>
      </w:r>
      <w:r>
        <w:rPr>
          <w:rFonts w:ascii="Times New Roman" w:hAnsi="Times New Roman" w:cs="Times New Roman"/>
        </w:rPr>
        <w:t xml:space="preserve"> Olympia, WA.  SOP Number EAP040</w:t>
      </w:r>
      <w:r w:rsidRPr="00CE0179">
        <w:rPr>
          <w:rFonts w:ascii="Times New Roman" w:hAnsi="Times New Roman" w:cs="Times New Roman"/>
        </w:rPr>
        <w:t xml:space="preserve">.  </w:t>
      </w:r>
      <w:hyperlink r:id="rId18" w:tooltip="http://www.ecy.wa.gov/programs/eap/quality.html" w:history="1">
        <w:r w:rsidRPr="00CE0179">
          <w:rPr>
            <w:rStyle w:val="Hyperlink"/>
            <w:rFonts w:ascii="Times New Roman" w:hAnsi="Times New Roman" w:cs="Times New Roman"/>
          </w:rPr>
          <w:t>www.ecy.wa.gov/programs/eap/quality.html</w:t>
        </w:r>
      </w:hyperlink>
    </w:p>
    <w:p w:rsidR="00957868" w:rsidRPr="00957868" w:rsidRDefault="00957868" w:rsidP="00957868"/>
    <w:p w:rsidR="00957868" w:rsidRDefault="00957868" w:rsidP="00957868">
      <w:pPr>
        <w:rPr>
          <w:rStyle w:val="Hyperlink"/>
        </w:rPr>
      </w:pPr>
      <w:r w:rsidRPr="00957868">
        <w:t xml:space="preserve">Ecology, 2009c.  Quality Assurance at Ecology.  Environmental Assessment Program, Washington State Department of Ecology, Olympia, WA. </w:t>
      </w:r>
      <w:hyperlink r:id="rId19" w:history="1">
        <w:r w:rsidRPr="00957868">
          <w:rPr>
            <w:rStyle w:val="Hyperlink"/>
          </w:rPr>
          <w:t>www.ecy.wa.gov/programs/eap/quality.html</w:t>
        </w:r>
      </w:hyperlink>
    </w:p>
    <w:p w:rsidR="00CE0179" w:rsidRDefault="00CE0179" w:rsidP="00957868">
      <w:pPr>
        <w:rPr>
          <w:rStyle w:val="Hyperlink"/>
        </w:rPr>
      </w:pPr>
    </w:p>
    <w:p w:rsidR="00CE0179" w:rsidRPr="00CE0179" w:rsidRDefault="00CE0179" w:rsidP="00CE0179">
      <w:pPr>
        <w:pStyle w:val="Default"/>
        <w:rPr>
          <w:rFonts w:ascii="Times New Roman" w:eastAsia="Times New Roman" w:hAnsi="Times New Roman" w:cs="Times New Roman"/>
        </w:rPr>
      </w:pPr>
      <w:r w:rsidRPr="00CE0179">
        <w:rPr>
          <w:rStyle w:val="Hyperlink"/>
          <w:rFonts w:ascii="Times New Roman" w:hAnsi="Times New Roman" w:cs="Times New Roman"/>
          <w:color w:val="auto"/>
          <w:u w:val="none"/>
        </w:rPr>
        <w:t xml:space="preserve">Friese, M., 2014. </w:t>
      </w:r>
      <w:r w:rsidRPr="00CE0179">
        <w:rPr>
          <w:rFonts w:ascii="Times New Roman" w:hAnsi="Times New Roman" w:cs="Times New Roman"/>
        </w:rPr>
        <w:t>Standard Operating Procedures for Decontaminating Field Equipment for Sampling Toxics in the Environment</w:t>
      </w:r>
      <w:r>
        <w:rPr>
          <w:rFonts w:ascii="Times New Roman" w:hAnsi="Times New Roman" w:cs="Times New Roman"/>
        </w:rPr>
        <w:t xml:space="preserve">. Version 1.0. </w:t>
      </w:r>
      <w:r w:rsidRPr="00CE0179">
        <w:rPr>
          <w:rFonts w:ascii="Times New Roman" w:hAnsi="Times New Roman" w:cs="Times New Roman"/>
        </w:rPr>
        <w:t>Washington State Department of Ecology,</w:t>
      </w:r>
      <w:r>
        <w:rPr>
          <w:rFonts w:ascii="Times New Roman" w:hAnsi="Times New Roman" w:cs="Times New Roman"/>
        </w:rPr>
        <w:t xml:space="preserve"> Olympia, WA.  SOP Number EAP040</w:t>
      </w:r>
      <w:r w:rsidRPr="00CE0179">
        <w:rPr>
          <w:rFonts w:ascii="Times New Roman" w:hAnsi="Times New Roman" w:cs="Times New Roman"/>
        </w:rPr>
        <w:t xml:space="preserve">.  </w:t>
      </w:r>
      <w:hyperlink r:id="rId20" w:tooltip="http://www.ecy.wa.gov/programs/eap/quality.html" w:history="1">
        <w:r w:rsidRPr="00CE0179">
          <w:rPr>
            <w:rStyle w:val="Hyperlink"/>
            <w:rFonts w:ascii="Times New Roman" w:hAnsi="Times New Roman" w:cs="Times New Roman"/>
          </w:rPr>
          <w:t>www.ecy.wa.gov/programs/eap/quality.html</w:t>
        </w:r>
      </w:hyperlink>
    </w:p>
    <w:p w:rsidR="00957868" w:rsidRPr="00CE0179" w:rsidRDefault="00957868" w:rsidP="00957868">
      <w:pPr>
        <w:rPr>
          <w:szCs w:val="24"/>
        </w:rPr>
      </w:pPr>
    </w:p>
    <w:p w:rsidR="0061543E" w:rsidRPr="0061543E" w:rsidRDefault="000A68A1" w:rsidP="0061543E">
      <w:pPr>
        <w:autoSpaceDE w:val="0"/>
        <w:autoSpaceDN w:val="0"/>
        <w:adjustRightInd w:val="0"/>
        <w:rPr>
          <w:szCs w:val="24"/>
        </w:rPr>
      </w:pPr>
      <w:r>
        <w:t xml:space="preserve">Horowitz, R., D. Velinsky, J. Ashley, 2007. </w:t>
      </w:r>
      <w:r w:rsidR="0061543E">
        <w:t>Patrick Center for Environmental Research.</w:t>
      </w:r>
    </w:p>
    <w:p w:rsidR="0061543E" w:rsidRDefault="000A68A1" w:rsidP="0061543E">
      <w:pPr>
        <w:autoSpaceDE w:val="0"/>
        <w:autoSpaceDN w:val="0"/>
        <w:adjustRightInd w:val="0"/>
      </w:pPr>
      <w:r>
        <w:rPr>
          <w:szCs w:val="24"/>
        </w:rPr>
        <w:t>Final Report on</w:t>
      </w:r>
      <w:r w:rsidR="0061543E">
        <w:rPr>
          <w:szCs w:val="24"/>
        </w:rPr>
        <w:t xml:space="preserve"> </w:t>
      </w:r>
      <w:r>
        <w:rPr>
          <w:szCs w:val="24"/>
        </w:rPr>
        <w:t xml:space="preserve">Investigations of Potential Concentrations and Sources of Contaminants in New Jersey Hatchery Trout. </w:t>
      </w:r>
    </w:p>
    <w:p w:rsidR="0061543E" w:rsidRDefault="0061543E" w:rsidP="0061543E"/>
    <w:p w:rsidR="0061543E" w:rsidRPr="00F76AAD" w:rsidRDefault="0061543E" w:rsidP="0061543E">
      <w:r>
        <w:t>Kardouni, J., 2012</w:t>
      </w:r>
      <w:r w:rsidRPr="00F76AAD">
        <w:t>.</w:t>
      </w:r>
      <w:r>
        <w:rPr>
          <w:rFonts w:ascii="TimesNewRomanPSMT" w:hAnsi="TimesNewRomanPSMT" w:cs="TimesNewRomanPSMT"/>
          <w:szCs w:val="24"/>
        </w:rPr>
        <w:t xml:space="preserve"> </w:t>
      </w:r>
      <w:r w:rsidRPr="00F76AAD">
        <w:t xml:space="preserve">Standard Operating Procedure for </w:t>
      </w:r>
      <w:r>
        <w:t>Estimating Streamflow, Version 2</w:t>
      </w:r>
      <w:r w:rsidRPr="00F76AAD">
        <w:t xml:space="preserve">.0.  Washington State Department of Ecology, Olympia, WA.  SOP Number EAP024.  </w:t>
      </w:r>
      <w:hyperlink r:id="rId21" w:tooltip="http://www.ecy.wa.gov/programs/eap/quality.html" w:history="1">
        <w:r w:rsidRPr="00F76AAD">
          <w:rPr>
            <w:rStyle w:val="Hyperlink"/>
            <w:szCs w:val="24"/>
          </w:rPr>
          <w:t>www.ecy.wa.gov/programs/eap/quality.html</w:t>
        </w:r>
      </w:hyperlink>
    </w:p>
    <w:p w:rsidR="0087678F" w:rsidRPr="00957868" w:rsidRDefault="0087678F" w:rsidP="0087678F"/>
    <w:p w:rsidR="0087678F" w:rsidRPr="00957868" w:rsidRDefault="0087678F" w:rsidP="0087678F">
      <w:r w:rsidRPr="00957868">
        <w:t>Lombard, S. and C. Kirchmer, 2004.</w:t>
      </w:r>
      <w:r w:rsidRPr="00957868">
        <w:rPr>
          <w:color w:val="000000"/>
        </w:rPr>
        <w:t xml:space="preserve">  Guidelines for Preparing Quality Assurance Project Plans for Environmental Studies.  Washington State Department of Ecology, Olympia, WA.  Publication No. 04-03-030.  </w:t>
      </w:r>
      <w:hyperlink r:id="rId22" w:history="1">
        <w:r w:rsidRPr="00957868">
          <w:rPr>
            <w:rStyle w:val="Hyperlink"/>
          </w:rPr>
          <w:t>https://fortress.wa.gov/ecy/publications/SummaryPages/0403030.html</w:t>
        </w:r>
      </w:hyperlink>
    </w:p>
    <w:p w:rsidR="0087678F" w:rsidRPr="00957868" w:rsidRDefault="0087678F" w:rsidP="0087678F"/>
    <w:p w:rsidR="00761043" w:rsidRDefault="00761043" w:rsidP="00761043">
      <w:pPr>
        <w:autoSpaceDE w:val="0"/>
        <w:autoSpaceDN w:val="0"/>
        <w:adjustRightInd w:val="0"/>
        <w:rPr>
          <w:rFonts w:ascii="TimesNewRoman,Bold" w:hAnsi="TimesNewRoman,Bold" w:cs="TimesNewRoman,Bold"/>
          <w:bCs/>
          <w:szCs w:val="24"/>
        </w:rPr>
      </w:pPr>
      <w:r>
        <w:t xml:space="preserve">Maule, A., A. Gannam, J. Davis, United States Geologic Survey, 2006. </w:t>
      </w:r>
      <w:r w:rsidRPr="00761043">
        <w:rPr>
          <w:rFonts w:ascii="TimesNewRoman,Bold" w:hAnsi="TimesNewRoman,Bold" w:cs="TimesNewRoman,Bold"/>
          <w:bCs/>
          <w:szCs w:val="24"/>
        </w:rPr>
        <w:t>A Survey of</w:t>
      </w:r>
      <w:r>
        <w:rPr>
          <w:rFonts w:ascii="TimesNewRoman,Bold" w:hAnsi="TimesNewRoman,Bold" w:cs="TimesNewRoman,Bold"/>
          <w:bCs/>
          <w:szCs w:val="24"/>
        </w:rPr>
        <w:t xml:space="preserve"> Chemical Constituents in </w:t>
      </w:r>
      <w:r w:rsidRPr="00761043">
        <w:rPr>
          <w:rFonts w:ascii="TimesNewRoman,Bold" w:hAnsi="TimesNewRoman,Bold" w:cs="TimesNewRoman,Bold"/>
          <w:bCs/>
          <w:szCs w:val="24"/>
        </w:rPr>
        <w:t>National Fish Hatchery Fish Feed</w:t>
      </w:r>
      <w:r>
        <w:rPr>
          <w:rFonts w:ascii="TimesNewRoman,Bold" w:hAnsi="TimesNewRoman,Bold" w:cs="TimesNewRoman,Bold"/>
          <w:bCs/>
          <w:szCs w:val="24"/>
        </w:rPr>
        <w:t>.</w:t>
      </w:r>
    </w:p>
    <w:p w:rsidR="00761043" w:rsidRPr="00761043" w:rsidRDefault="00761043" w:rsidP="00761043">
      <w:pPr>
        <w:autoSpaceDE w:val="0"/>
        <w:autoSpaceDN w:val="0"/>
        <w:adjustRightInd w:val="0"/>
        <w:rPr>
          <w:rFonts w:ascii="TimesNewRoman,Bold" w:hAnsi="TimesNewRoman,Bold" w:cs="TimesNewRoman,Bold"/>
          <w:bCs/>
          <w:szCs w:val="24"/>
        </w:rPr>
      </w:pPr>
    </w:p>
    <w:p w:rsidR="0087678F" w:rsidRPr="00F76AAD" w:rsidRDefault="0087678F" w:rsidP="0087678F">
      <w:r w:rsidRPr="00F76AAD">
        <w:t>MEL, 2008.  Manchester Environmental Laboratory Lab Users Manual, Ninth Edition.  Manchester Environmental Laboratory, Washington State Department of Ecology, Manchester, WA.</w:t>
      </w:r>
    </w:p>
    <w:p w:rsidR="0087678F" w:rsidRPr="00F76AAD" w:rsidRDefault="0087678F" w:rsidP="0087678F"/>
    <w:p w:rsidR="0087678F" w:rsidRDefault="0087678F" w:rsidP="0087678F">
      <w:r w:rsidRPr="00F76AAD">
        <w:t>MEL, 2012.  Manchester Environmental Laboratory Quality Assurance Manual.  Manchester Environmental Laboratory, Washington State Department of Ecology, Manchester, WA.</w:t>
      </w:r>
    </w:p>
    <w:p w:rsidR="00295200" w:rsidRDefault="00295200" w:rsidP="0087678F"/>
    <w:p w:rsidR="00295200" w:rsidRDefault="00295200" w:rsidP="00295200">
      <w:pPr>
        <w:pStyle w:val="Default"/>
        <w:rPr>
          <w:rFonts w:ascii="Times New Roman" w:hAnsi="Times New Roman" w:cs="Times New Roman"/>
        </w:rPr>
      </w:pPr>
      <w:r w:rsidRPr="00295200">
        <w:rPr>
          <w:rFonts w:ascii="Times New Roman" w:hAnsi="Times New Roman" w:cs="Times New Roman"/>
        </w:rPr>
        <w:t>Parsons, J., D. Hallock, K. Seiders, B. Ward, C. Coffin, E. Newell, C. Deligeannis, K. Welch, 2012. Standard Operating Procedures to Minimize the Spread of Invasive Species</w:t>
      </w:r>
      <w:r>
        <w:rPr>
          <w:rFonts w:ascii="Times New Roman" w:hAnsi="Times New Roman" w:cs="Times New Roman"/>
        </w:rPr>
        <w:t>,</w:t>
      </w:r>
      <w:r w:rsidRPr="00295200">
        <w:rPr>
          <w:rFonts w:ascii="Times New Roman" w:hAnsi="Times New Roman" w:cs="Times New Roman"/>
        </w:rPr>
        <w:t xml:space="preserve"> Version 2.0</w:t>
      </w:r>
      <w:r>
        <w:rPr>
          <w:rFonts w:ascii="Times New Roman" w:hAnsi="Times New Roman" w:cs="Times New Roman"/>
        </w:rPr>
        <w:t>.</w:t>
      </w:r>
    </w:p>
    <w:p w:rsidR="00295200" w:rsidRPr="00295200" w:rsidRDefault="00295200" w:rsidP="00295200">
      <w:pPr>
        <w:pStyle w:val="Default"/>
        <w:rPr>
          <w:rFonts w:ascii="Times New Roman" w:eastAsia="Times New Roman" w:hAnsi="Times New Roman" w:cs="Times New Roman"/>
        </w:rPr>
      </w:pPr>
      <w:r w:rsidRPr="00CE0179">
        <w:rPr>
          <w:rFonts w:ascii="Times New Roman" w:hAnsi="Times New Roman" w:cs="Times New Roman"/>
        </w:rPr>
        <w:lastRenderedPageBreak/>
        <w:t>Washington State Department of Ecology,</w:t>
      </w:r>
      <w:r>
        <w:rPr>
          <w:rFonts w:ascii="Times New Roman" w:hAnsi="Times New Roman" w:cs="Times New Roman"/>
        </w:rPr>
        <w:t xml:space="preserve"> Olympia, WA.  SOP Number EAP007</w:t>
      </w:r>
      <w:r w:rsidRPr="00CE0179">
        <w:rPr>
          <w:rFonts w:ascii="Times New Roman" w:hAnsi="Times New Roman" w:cs="Times New Roman"/>
        </w:rPr>
        <w:t xml:space="preserve">.  </w:t>
      </w:r>
      <w:hyperlink r:id="rId23" w:tooltip="http://www.ecy.wa.gov/programs/eap/quality.html" w:history="1">
        <w:r w:rsidRPr="00CE0179">
          <w:rPr>
            <w:rStyle w:val="Hyperlink"/>
            <w:rFonts w:ascii="Times New Roman" w:hAnsi="Times New Roman" w:cs="Times New Roman"/>
          </w:rPr>
          <w:t>www.ecy.wa.gov/programs/eap/quality.html</w:t>
        </w:r>
      </w:hyperlink>
    </w:p>
    <w:p w:rsidR="0087678F" w:rsidRPr="00F76AAD" w:rsidRDefault="0087678F" w:rsidP="0087678F">
      <w:pPr>
        <w:pStyle w:val="BodyText"/>
        <w:rPr>
          <w:szCs w:val="24"/>
          <w:u w:val="single"/>
        </w:rPr>
      </w:pPr>
    </w:p>
    <w:p w:rsidR="0061543E" w:rsidRPr="00CE0179" w:rsidRDefault="0061543E" w:rsidP="00CE0179">
      <w:pPr>
        <w:pStyle w:val="Default"/>
        <w:rPr>
          <w:rFonts w:ascii="Times New Roman" w:eastAsia="Times New Roman" w:hAnsi="Times New Roman" w:cs="Times New Roman"/>
        </w:rPr>
      </w:pPr>
      <w:r w:rsidRPr="00CE0179">
        <w:rPr>
          <w:rFonts w:ascii="Times New Roman" w:hAnsi="Times New Roman" w:cs="Times New Roman"/>
        </w:rPr>
        <w:t xml:space="preserve">Sandvik, P., 2014. </w:t>
      </w:r>
      <w:r w:rsidR="00CE0179" w:rsidRPr="00CE0179">
        <w:rPr>
          <w:rFonts w:ascii="Times New Roman" w:hAnsi="Times New Roman" w:cs="Times New Roman"/>
        </w:rPr>
        <w:t xml:space="preserve"> Standard Operating Procedures for Resecting Finfish Whole Body, Body Parts or Tissue Samples</w:t>
      </w:r>
      <w:r w:rsidR="00CE0179">
        <w:rPr>
          <w:rFonts w:ascii="Times New Roman" w:hAnsi="Times New Roman" w:cs="Times New Roman"/>
        </w:rPr>
        <w:t xml:space="preserve">, Version 1.1. </w:t>
      </w:r>
      <w:r w:rsidR="00CE0179" w:rsidRPr="00CE0179">
        <w:rPr>
          <w:rFonts w:ascii="Times New Roman" w:hAnsi="Times New Roman" w:cs="Times New Roman"/>
        </w:rPr>
        <w:t>Washington State Department of Ecology,</w:t>
      </w:r>
      <w:r w:rsidR="00CE0179">
        <w:rPr>
          <w:rFonts w:ascii="Times New Roman" w:hAnsi="Times New Roman" w:cs="Times New Roman"/>
        </w:rPr>
        <w:t xml:space="preserve"> Olympia, WA.  SOP Number EAP007</w:t>
      </w:r>
      <w:r w:rsidR="00CE0179" w:rsidRPr="00CE0179">
        <w:rPr>
          <w:rFonts w:ascii="Times New Roman" w:hAnsi="Times New Roman" w:cs="Times New Roman"/>
        </w:rPr>
        <w:t xml:space="preserve">.  </w:t>
      </w:r>
      <w:hyperlink r:id="rId24" w:tooltip="http://www.ecy.wa.gov/programs/eap/quality.html" w:history="1">
        <w:r w:rsidR="00CE0179" w:rsidRPr="00CE0179">
          <w:rPr>
            <w:rStyle w:val="Hyperlink"/>
            <w:rFonts w:ascii="Times New Roman" w:hAnsi="Times New Roman" w:cs="Times New Roman"/>
          </w:rPr>
          <w:t>www.ecy.wa.gov/programs/eap/quality.html</w:t>
        </w:r>
      </w:hyperlink>
    </w:p>
    <w:p w:rsidR="0087678F" w:rsidRPr="00F76AAD" w:rsidRDefault="0087678F" w:rsidP="0087678F">
      <w:pPr>
        <w:pStyle w:val="PlainText"/>
        <w:rPr>
          <w:color w:val="800000"/>
        </w:rPr>
      </w:pPr>
    </w:p>
    <w:p w:rsidR="00CE0179" w:rsidRPr="00CE0179" w:rsidRDefault="00CE0179" w:rsidP="00CE0179">
      <w:pPr>
        <w:pStyle w:val="Default"/>
        <w:rPr>
          <w:rFonts w:ascii="Times New Roman" w:eastAsia="Times New Roman" w:hAnsi="Times New Roman" w:cs="Times New Roman"/>
        </w:rPr>
      </w:pPr>
      <w:r w:rsidRPr="00CE0179">
        <w:rPr>
          <w:rFonts w:ascii="Times New Roman" w:hAnsi="Times New Roman" w:cs="Times New Roman"/>
        </w:rPr>
        <w:t>Sandvik, P., 2014.</w:t>
      </w:r>
      <w:r>
        <w:t xml:space="preserve"> </w:t>
      </w:r>
      <w:r w:rsidRPr="00CE0179">
        <w:rPr>
          <w:rFonts w:ascii="Times New Roman" w:hAnsi="Times New Roman" w:cs="Times New Roman"/>
        </w:rPr>
        <w:t>Standard Operating Procedure for Field Collection, Processing and Preservation of Finfish Samples at the Time of Collection in the Field</w:t>
      </w:r>
      <w:r>
        <w:rPr>
          <w:rFonts w:ascii="Times New Roman" w:hAnsi="Times New Roman" w:cs="Times New Roman"/>
        </w:rPr>
        <w:t xml:space="preserve">, Version 1.1. </w:t>
      </w:r>
      <w:r w:rsidRPr="00CE0179">
        <w:rPr>
          <w:rFonts w:ascii="Times New Roman" w:hAnsi="Times New Roman" w:cs="Times New Roman"/>
        </w:rPr>
        <w:t>Washington State Department of Ecology,</w:t>
      </w:r>
      <w:r>
        <w:rPr>
          <w:rFonts w:ascii="Times New Roman" w:hAnsi="Times New Roman" w:cs="Times New Roman"/>
        </w:rPr>
        <w:t xml:space="preserve"> Olympia, WA.  SOP Number EAP007</w:t>
      </w:r>
      <w:r w:rsidRPr="00CE0179">
        <w:rPr>
          <w:rFonts w:ascii="Times New Roman" w:hAnsi="Times New Roman" w:cs="Times New Roman"/>
        </w:rPr>
        <w:t xml:space="preserve">.  </w:t>
      </w:r>
      <w:hyperlink r:id="rId25" w:tooltip="http://www.ecy.wa.gov/programs/eap/quality.html" w:history="1">
        <w:r w:rsidRPr="00CE0179">
          <w:rPr>
            <w:rStyle w:val="Hyperlink"/>
            <w:rFonts w:ascii="Times New Roman" w:hAnsi="Times New Roman" w:cs="Times New Roman"/>
          </w:rPr>
          <w:t>www.ecy.wa.gov/programs/eap/quality.html</w:t>
        </w:r>
      </w:hyperlink>
    </w:p>
    <w:p w:rsidR="00CE0179" w:rsidRPr="00F76AAD" w:rsidRDefault="00CE0179" w:rsidP="00CE0179">
      <w:pPr>
        <w:pStyle w:val="PlainText"/>
        <w:rPr>
          <w:color w:val="800000"/>
        </w:rPr>
      </w:pPr>
    </w:p>
    <w:p w:rsidR="0087678F" w:rsidRPr="00CE0179" w:rsidRDefault="0087678F" w:rsidP="00CE0179">
      <w:pPr>
        <w:pStyle w:val="Default"/>
        <w:rPr>
          <w:rFonts w:ascii="Times New Roman" w:eastAsia="Times New Roman" w:hAnsi="Times New Roman" w:cs="Times New Roman"/>
        </w:rPr>
      </w:pPr>
    </w:p>
    <w:p w:rsidR="002C4E1F" w:rsidRPr="00F76AAD" w:rsidRDefault="002C4E1F" w:rsidP="002C4E1F">
      <w:pPr>
        <w:rPr>
          <w:b/>
        </w:rPr>
      </w:pPr>
    </w:p>
    <w:p w:rsidR="000B3BF7" w:rsidRDefault="000B3BF7">
      <w:pPr>
        <w:rPr>
          <w:rFonts w:ascii="Arial" w:hAnsi="Arial"/>
          <w:b/>
          <w:color w:val="000099"/>
          <w:kern w:val="28"/>
          <w:sz w:val="36"/>
          <w:szCs w:val="36"/>
        </w:rPr>
      </w:pPr>
      <w:r>
        <w:br w:type="page"/>
      </w:r>
    </w:p>
    <w:p w:rsidR="002C4E1F" w:rsidRPr="00F76AAD" w:rsidRDefault="002C4E1F" w:rsidP="002C4E1F">
      <w:pPr>
        <w:pStyle w:val="Heading1"/>
        <w:numPr>
          <w:ilvl w:val="0"/>
          <w:numId w:val="10"/>
        </w:numPr>
        <w:ind w:left="1080" w:hanging="1080"/>
        <w:jc w:val="left"/>
      </w:pPr>
      <w:bookmarkStart w:id="110" w:name="_Toc442868196"/>
      <w:r w:rsidRPr="00F76AAD">
        <w:lastRenderedPageBreak/>
        <w:t>Figures</w:t>
      </w:r>
      <w:bookmarkEnd w:id="110"/>
    </w:p>
    <w:p w:rsidR="00236510" w:rsidRPr="000C5C0A" w:rsidRDefault="000C5C0A" w:rsidP="00236510">
      <w:pPr>
        <w:rPr>
          <w:snapToGrid w:val="0"/>
        </w:rPr>
      </w:pPr>
      <w:r w:rsidRPr="000C5C0A">
        <w:rPr>
          <w:szCs w:val="24"/>
        </w:rPr>
        <w:t>The figures in this QAPP are inserted after they’re first mentioned in the text.</w:t>
      </w:r>
    </w:p>
    <w:p w:rsidR="002C4E1F" w:rsidRDefault="002C4E1F" w:rsidP="002C4E1F"/>
    <w:p w:rsidR="000C5C0A" w:rsidRDefault="000C5C0A" w:rsidP="003325FD">
      <w:pPr>
        <w:rPr>
          <w:color w:val="800000"/>
        </w:rPr>
      </w:pPr>
    </w:p>
    <w:p w:rsidR="000B3BF7" w:rsidRPr="00E324DD" w:rsidRDefault="000B3BF7">
      <w:pPr>
        <w:rPr>
          <w:rFonts w:ascii="Arial" w:hAnsi="Arial"/>
          <w:b/>
          <w:color w:val="800000"/>
          <w:kern w:val="28"/>
          <w:sz w:val="36"/>
          <w:szCs w:val="36"/>
        </w:rPr>
      </w:pPr>
      <w:r w:rsidRPr="00E324DD">
        <w:rPr>
          <w:color w:val="800000"/>
        </w:rPr>
        <w:br w:type="page"/>
      </w:r>
    </w:p>
    <w:p w:rsidR="002C4E1F" w:rsidRPr="00F76AAD" w:rsidRDefault="002C4E1F" w:rsidP="002C4E1F">
      <w:pPr>
        <w:pStyle w:val="Heading1"/>
        <w:numPr>
          <w:ilvl w:val="0"/>
          <w:numId w:val="10"/>
        </w:numPr>
        <w:ind w:left="1080" w:hanging="1080"/>
        <w:jc w:val="left"/>
      </w:pPr>
      <w:bookmarkStart w:id="111" w:name="_Toc442868197"/>
      <w:r w:rsidRPr="00F76AAD">
        <w:lastRenderedPageBreak/>
        <w:t>Tables</w:t>
      </w:r>
      <w:bookmarkEnd w:id="111"/>
    </w:p>
    <w:p w:rsidR="000C5C0A" w:rsidRPr="000C5C0A" w:rsidRDefault="000C5C0A" w:rsidP="000C5C0A">
      <w:pPr>
        <w:rPr>
          <w:snapToGrid w:val="0"/>
        </w:rPr>
      </w:pPr>
      <w:r w:rsidRPr="000C5C0A">
        <w:rPr>
          <w:szCs w:val="24"/>
        </w:rPr>
        <w:t xml:space="preserve">The </w:t>
      </w:r>
      <w:r>
        <w:rPr>
          <w:szCs w:val="24"/>
        </w:rPr>
        <w:t>tables</w:t>
      </w:r>
      <w:r w:rsidRPr="000C5C0A">
        <w:rPr>
          <w:szCs w:val="24"/>
        </w:rPr>
        <w:t xml:space="preserve"> in this QAPP are inserted after they’re first mentioned in the text.</w:t>
      </w:r>
    </w:p>
    <w:p w:rsidR="00FE3882" w:rsidRDefault="00FE3882" w:rsidP="002C4E1F">
      <w:pPr>
        <w:pStyle w:val="Title"/>
        <w:jc w:val="left"/>
        <w:rPr>
          <w:i w:val="0"/>
          <w:color w:val="auto"/>
        </w:rPr>
      </w:pPr>
    </w:p>
    <w:p w:rsidR="00E324DD" w:rsidRDefault="00E324DD" w:rsidP="002C4E1F">
      <w:pPr>
        <w:pStyle w:val="Title"/>
        <w:jc w:val="left"/>
        <w:rPr>
          <w:i w:val="0"/>
          <w:color w:val="auto"/>
        </w:rPr>
      </w:pPr>
    </w:p>
    <w:p w:rsidR="002C4E1F" w:rsidRPr="00F76AAD" w:rsidRDefault="007C53EF" w:rsidP="007C53EF">
      <w:pPr>
        <w:pStyle w:val="Heading1"/>
        <w:numPr>
          <w:ilvl w:val="0"/>
          <w:numId w:val="10"/>
        </w:numPr>
        <w:ind w:left="360"/>
        <w:jc w:val="both"/>
      </w:pPr>
      <w:bookmarkStart w:id="112" w:name="_Toc134502419"/>
      <w:r>
        <w:t xml:space="preserve">   </w:t>
      </w:r>
      <w:bookmarkStart w:id="113" w:name="_Toc442868198"/>
      <w:r w:rsidR="002C4E1F" w:rsidRPr="00F76AAD">
        <w:t>Appendices</w:t>
      </w:r>
      <w:bookmarkEnd w:id="112"/>
      <w:bookmarkEnd w:id="113"/>
    </w:p>
    <w:p w:rsidR="005D2084" w:rsidRPr="00F76AAD" w:rsidRDefault="005D2084" w:rsidP="005D2084">
      <w:pPr>
        <w:pStyle w:val="ListParagraph"/>
        <w:ind w:left="0"/>
        <w:rPr>
          <w:rFonts w:ascii="Times New Roman" w:hAnsi="Times New Roman"/>
          <w:color w:val="1F497D" w:themeColor="text2"/>
          <w:sz w:val="24"/>
          <w:szCs w:val="24"/>
        </w:rPr>
      </w:pPr>
    </w:p>
    <w:p w:rsidR="005D511A" w:rsidRPr="00F76AAD" w:rsidRDefault="005C2213" w:rsidP="00AE2798">
      <w:pPr>
        <w:pStyle w:val="Heading2"/>
      </w:pPr>
      <w:bookmarkStart w:id="114" w:name="_Toc378077471"/>
      <w:bookmarkStart w:id="115" w:name="_Toc442868199"/>
      <w:r>
        <w:t>Appendix A</w:t>
      </w:r>
      <w:r w:rsidR="00AE2798" w:rsidRPr="00F76AAD">
        <w:t>.</w:t>
      </w:r>
      <w:r w:rsidR="005D511A" w:rsidRPr="00F76AAD">
        <w:t xml:space="preserve"> </w:t>
      </w:r>
      <w:r w:rsidR="007D0918" w:rsidRPr="00F76AAD">
        <w:t xml:space="preserve"> </w:t>
      </w:r>
      <w:r w:rsidR="005D511A" w:rsidRPr="00F76AAD">
        <w:t>Glossar</w:t>
      </w:r>
      <w:r w:rsidR="00AE2798" w:rsidRPr="00F76AAD">
        <w:t>ies</w:t>
      </w:r>
      <w:r w:rsidR="005D511A" w:rsidRPr="00F76AAD">
        <w:t>, Acronyms, and Abbreviations</w:t>
      </w:r>
      <w:bookmarkEnd w:id="114"/>
      <w:bookmarkEnd w:id="115"/>
    </w:p>
    <w:p w:rsidR="002C4E1F" w:rsidRPr="00F76AAD" w:rsidRDefault="002C4E1F" w:rsidP="002C4E1F"/>
    <w:p w:rsidR="00C76EF5" w:rsidRPr="00F76AAD" w:rsidRDefault="00C76EF5" w:rsidP="002C4E1F"/>
    <w:p w:rsidR="002C4E1F" w:rsidRPr="00F76AAD" w:rsidRDefault="002C4E1F" w:rsidP="002C4E1F">
      <w:pPr>
        <w:rPr>
          <w:sz w:val="16"/>
          <w:szCs w:val="16"/>
        </w:rPr>
      </w:pPr>
    </w:p>
    <w:p w:rsidR="001E55A4" w:rsidRPr="00FB46A6" w:rsidRDefault="001E55A4" w:rsidP="00FB46A6">
      <w:pPr>
        <w:rPr>
          <w:rFonts w:ascii="Arial" w:hAnsi="Arial" w:cs="Arial"/>
          <w:color w:val="000099"/>
          <w:sz w:val="28"/>
          <w:szCs w:val="28"/>
        </w:rPr>
      </w:pPr>
      <w:r w:rsidRPr="00FB46A6">
        <w:rPr>
          <w:rFonts w:ascii="Arial" w:hAnsi="Arial" w:cs="Arial"/>
          <w:color w:val="000099"/>
          <w:sz w:val="28"/>
          <w:szCs w:val="28"/>
        </w:rPr>
        <w:t>Glossary of General Terms</w:t>
      </w:r>
    </w:p>
    <w:p w:rsidR="00560131" w:rsidRDefault="00560131" w:rsidP="001E55A4">
      <w:pPr>
        <w:rPr>
          <w:color w:val="984806"/>
          <w:szCs w:val="24"/>
        </w:rPr>
      </w:pPr>
    </w:p>
    <w:p w:rsidR="005C2213" w:rsidRPr="005C2213" w:rsidRDefault="005C2213" w:rsidP="00F0095E">
      <w:pPr>
        <w:autoSpaceDE w:val="0"/>
        <w:autoSpaceDN w:val="0"/>
        <w:adjustRightInd w:val="0"/>
        <w:spacing w:after="240"/>
        <w:rPr>
          <w:szCs w:val="24"/>
        </w:rPr>
      </w:pPr>
      <w:bookmarkStart w:id="116" w:name="_Toc378077472"/>
      <w:r>
        <w:rPr>
          <w:b/>
          <w:szCs w:val="24"/>
        </w:rPr>
        <w:t xml:space="preserve">Broodstock- </w:t>
      </w:r>
      <w:r>
        <w:rPr>
          <w:szCs w:val="24"/>
        </w:rPr>
        <w:t>A sexually mature population of fish used for breeding purposes.</w:t>
      </w:r>
    </w:p>
    <w:p w:rsidR="00F0095E" w:rsidRPr="009F09AE" w:rsidRDefault="00F0095E" w:rsidP="00F0095E">
      <w:pPr>
        <w:autoSpaceDE w:val="0"/>
        <w:autoSpaceDN w:val="0"/>
        <w:adjustRightInd w:val="0"/>
        <w:spacing w:after="240"/>
        <w:rPr>
          <w:szCs w:val="24"/>
        </w:rPr>
      </w:pPr>
      <w:r w:rsidRPr="009F09AE">
        <w:rPr>
          <w:b/>
          <w:szCs w:val="24"/>
        </w:rPr>
        <w:t xml:space="preserve">Effluent:  </w:t>
      </w:r>
      <w:r w:rsidRPr="009F09AE">
        <w:rPr>
          <w:szCs w:val="24"/>
        </w:rPr>
        <w:t xml:space="preserve">An outflowing of water from a natural body of water or from a </w:t>
      </w:r>
      <w:r w:rsidR="004A08AF">
        <w:rPr>
          <w:szCs w:val="24"/>
        </w:rPr>
        <w:t>hu</w:t>
      </w:r>
      <w:r w:rsidRPr="009F09AE">
        <w:rPr>
          <w:szCs w:val="24"/>
        </w:rPr>
        <w:t>man-made structure.  For example, the treated outflow from a wastewater treatment plant.</w:t>
      </w:r>
    </w:p>
    <w:p w:rsidR="003349B5" w:rsidRDefault="003349B5" w:rsidP="00F0095E">
      <w:pPr>
        <w:spacing w:after="240"/>
      </w:pPr>
      <w:r w:rsidRPr="00F2469C">
        <w:rPr>
          <w:b/>
        </w:rPr>
        <w:t xml:space="preserve">Sediment:  </w:t>
      </w:r>
      <w:r w:rsidRPr="00F2469C">
        <w:t>Soil and organic matter that is covered with water (</w:t>
      </w:r>
      <w:r>
        <w:t xml:space="preserve">for </w:t>
      </w:r>
      <w:r w:rsidRPr="00F2469C">
        <w:t>ex</w:t>
      </w:r>
      <w:r>
        <w:t>ample,</w:t>
      </w:r>
      <w:r w:rsidRPr="00F2469C">
        <w:t xml:space="preserve"> river or lake bottom).</w:t>
      </w:r>
      <w:r>
        <w:t xml:space="preserve"> </w:t>
      </w:r>
    </w:p>
    <w:p w:rsidR="00E76E6C" w:rsidRPr="00F76AAD" w:rsidRDefault="00E76E6C" w:rsidP="00E76E6C">
      <w:pPr>
        <w:autoSpaceDE w:val="0"/>
        <w:autoSpaceDN w:val="0"/>
        <w:adjustRightInd w:val="0"/>
        <w:spacing w:after="240"/>
        <w:rPr>
          <w:b/>
        </w:rPr>
      </w:pPr>
      <w:r w:rsidRPr="00F76AAD">
        <w:rPr>
          <w:b/>
        </w:rPr>
        <w:t xml:space="preserve">Total suspended solids (TSS): </w:t>
      </w:r>
      <w:r w:rsidRPr="00F76AAD">
        <w:t xml:space="preserve"> Portion of solids retained by a filter.</w:t>
      </w:r>
    </w:p>
    <w:p w:rsidR="00F0095E" w:rsidRPr="009F09AE" w:rsidRDefault="00F0095E" w:rsidP="00F0095E">
      <w:pPr>
        <w:pStyle w:val="Heading4"/>
        <w:rPr>
          <w:rFonts w:ascii="Arial" w:hAnsi="Arial" w:cs="Arial"/>
          <w:b w:val="0"/>
          <w:color w:val="000099"/>
          <w:sz w:val="28"/>
          <w:szCs w:val="28"/>
        </w:rPr>
      </w:pPr>
      <w:bookmarkStart w:id="117" w:name="_Toc163463732"/>
      <w:bookmarkStart w:id="118" w:name="_Toc164849793"/>
      <w:r w:rsidRPr="009F09AE">
        <w:rPr>
          <w:rFonts w:ascii="Arial" w:hAnsi="Arial" w:cs="Arial"/>
          <w:b w:val="0"/>
          <w:color w:val="000099"/>
          <w:sz w:val="28"/>
          <w:szCs w:val="28"/>
        </w:rPr>
        <w:t>Acronyms and Abbreviations</w:t>
      </w:r>
      <w:bookmarkEnd w:id="117"/>
      <w:bookmarkEnd w:id="118"/>
    </w:p>
    <w:p w:rsidR="00944FEA" w:rsidRDefault="00944FEA" w:rsidP="007F7AE5">
      <w:pPr>
        <w:ind w:left="576" w:hanging="576"/>
        <w:rPr>
          <w:color w:val="800000"/>
        </w:rPr>
      </w:pPr>
    </w:p>
    <w:p w:rsidR="00F0095E" w:rsidRPr="009F09AE" w:rsidRDefault="00F0095E" w:rsidP="00F0095E"/>
    <w:p w:rsidR="00F0095E" w:rsidRPr="009F09AE" w:rsidRDefault="00F0095E" w:rsidP="00F0095E">
      <w:r w:rsidRPr="009F09AE">
        <w:t>Following are acronyms and abbreviations used frequently in this report.</w:t>
      </w:r>
    </w:p>
    <w:p w:rsidR="00F0095E" w:rsidRDefault="00F0095E" w:rsidP="00F0095E"/>
    <w:p w:rsidR="00343748" w:rsidRDefault="00343748" w:rsidP="00F0095E">
      <w:r>
        <w:t>cfs</w:t>
      </w:r>
      <w:r>
        <w:tab/>
      </w:r>
      <w:r>
        <w:tab/>
        <w:t>Cubic Feet per Second</w:t>
      </w:r>
    </w:p>
    <w:p w:rsidR="006511A4" w:rsidRPr="009F09AE" w:rsidRDefault="006511A4" w:rsidP="00F0095E">
      <w:r>
        <w:t>dw</w:t>
      </w:r>
      <w:r>
        <w:tab/>
      </w:r>
      <w:r>
        <w:tab/>
        <w:t>Dry weight</w:t>
      </w:r>
      <w:r>
        <w:tab/>
      </w:r>
      <w:r>
        <w:tab/>
      </w:r>
      <w:r>
        <w:tab/>
      </w:r>
    </w:p>
    <w:p w:rsidR="00F0095E" w:rsidRDefault="00F0095E" w:rsidP="00F0095E">
      <w:r w:rsidRPr="009F09AE">
        <w:t xml:space="preserve">Ecology  </w:t>
      </w:r>
      <w:r w:rsidRPr="009F09AE">
        <w:tab/>
        <w:t>Washington State Department of Ecology</w:t>
      </w:r>
    </w:p>
    <w:p w:rsidR="005C2213" w:rsidRDefault="005C2213" w:rsidP="00F0095E">
      <w:r>
        <w:t>EDL</w:t>
      </w:r>
      <w:r>
        <w:tab/>
      </w:r>
      <w:r>
        <w:tab/>
        <w:t>Estimated detection limit</w:t>
      </w:r>
    </w:p>
    <w:p w:rsidR="005C2213" w:rsidRPr="009F09AE" w:rsidRDefault="005C2213" w:rsidP="00F0095E">
      <w:r>
        <w:t>EQL</w:t>
      </w:r>
      <w:r>
        <w:tab/>
      </w:r>
      <w:r>
        <w:tab/>
        <w:t>Estimated quantification limit</w:t>
      </w:r>
    </w:p>
    <w:p w:rsidR="00560131" w:rsidRDefault="00560131" w:rsidP="00560131">
      <w:r w:rsidRPr="00F76AAD">
        <w:t>EIM</w:t>
      </w:r>
      <w:r w:rsidRPr="00F76AAD">
        <w:tab/>
      </w:r>
      <w:r w:rsidRPr="00F76AAD">
        <w:tab/>
        <w:t>Environmental Information Management database</w:t>
      </w:r>
    </w:p>
    <w:p w:rsidR="005C2213" w:rsidRPr="00F76AAD" w:rsidRDefault="005C2213" w:rsidP="00560131">
      <w:r>
        <w:t>Et. al.</w:t>
      </w:r>
      <w:r>
        <w:tab/>
      </w:r>
      <w:r>
        <w:tab/>
        <w:t>And others</w:t>
      </w:r>
    </w:p>
    <w:p w:rsidR="005C2213" w:rsidRDefault="005C2213" w:rsidP="00560131">
      <w:r>
        <w:t>Hcl</w:t>
      </w:r>
      <w:r>
        <w:tab/>
      </w:r>
      <w:r>
        <w:tab/>
        <w:t>Hydrochloric acid</w:t>
      </w:r>
    </w:p>
    <w:p w:rsidR="00B653FD" w:rsidRDefault="00B653FD" w:rsidP="00560131">
      <w:r>
        <w:t>HUC</w:t>
      </w:r>
      <w:r>
        <w:tab/>
      </w:r>
      <w:r>
        <w:tab/>
        <w:t>Hydrologic unit code</w:t>
      </w:r>
    </w:p>
    <w:p w:rsidR="00560131" w:rsidRPr="00F76AAD" w:rsidRDefault="00560131" w:rsidP="00560131">
      <w:r w:rsidRPr="00F76AAD">
        <w:t>MEL</w:t>
      </w:r>
      <w:r w:rsidRPr="00F76AAD">
        <w:tab/>
      </w:r>
      <w:r w:rsidRPr="00F76AAD">
        <w:tab/>
        <w:t>Manchester Environmental Laboratory</w:t>
      </w:r>
    </w:p>
    <w:p w:rsidR="00560131" w:rsidRDefault="00560131" w:rsidP="00560131">
      <w:r w:rsidRPr="00F76AAD">
        <w:t>MQO</w:t>
      </w:r>
      <w:r w:rsidRPr="00F76AAD">
        <w:tab/>
      </w:r>
      <w:r w:rsidRPr="00F76AAD">
        <w:tab/>
        <w:t>Measurement quality objective</w:t>
      </w:r>
    </w:p>
    <w:p w:rsidR="00B653FD" w:rsidRPr="00F76AAD" w:rsidRDefault="00B653FD" w:rsidP="00560131">
      <w:r>
        <w:t>NPDES</w:t>
      </w:r>
      <w:r>
        <w:tab/>
        <w:t>National pollution discharge elimination system</w:t>
      </w:r>
    </w:p>
    <w:p w:rsidR="00560131" w:rsidRDefault="00560131" w:rsidP="00560131">
      <w:r w:rsidRPr="00F76AAD">
        <w:t>NTR</w:t>
      </w:r>
      <w:r w:rsidRPr="00F76AAD">
        <w:tab/>
      </w:r>
      <w:r w:rsidRPr="00F76AAD">
        <w:tab/>
        <w:t>National Toxics Rule</w:t>
      </w:r>
    </w:p>
    <w:p w:rsidR="00B653FD" w:rsidRPr="00F76AAD" w:rsidRDefault="00B653FD" w:rsidP="00560131">
      <w:r>
        <w:t>OPR</w:t>
      </w:r>
      <w:r>
        <w:tab/>
      </w:r>
      <w:r>
        <w:tab/>
        <w:t>Ongoing precision and recovery</w:t>
      </w:r>
    </w:p>
    <w:p w:rsidR="00560131" w:rsidRDefault="005C2213" w:rsidP="00560131">
      <w:r>
        <w:lastRenderedPageBreak/>
        <w:t>PCB</w:t>
      </w:r>
      <w:r>
        <w:tab/>
      </w:r>
      <w:r>
        <w:tab/>
        <w:t>P</w:t>
      </w:r>
      <w:r w:rsidR="00560131" w:rsidRPr="00F76AAD">
        <w:t>olychlorinated biphenyls</w:t>
      </w:r>
    </w:p>
    <w:p w:rsidR="005C2213" w:rsidRDefault="005C2213" w:rsidP="00560131">
      <w:r>
        <w:t>PQL</w:t>
      </w:r>
      <w:r>
        <w:tab/>
      </w:r>
      <w:r>
        <w:tab/>
        <w:t>Practical quantification limit</w:t>
      </w:r>
    </w:p>
    <w:p w:rsidR="00560131" w:rsidRDefault="00560131" w:rsidP="00560131">
      <w:r w:rsidRPr="00F76AAD">
        <w:t>QA</w:t>
      </w:r>
      <w:r w:rsidRPr="00F76AAD">
        <w:tab/>
      </w:r>
      <w:r w:rsidRPr="00F76AAD">
        <w:tab/>
        <w:t>Quality assurance</w:t>
      </w:r>
    </w:p>
    <w:p w:rsidR="00B653FD" w:rsidRDefault="00B653FD" w:rsidP="00560131">
      <w:r>
        <w:t>QAPP</w:t>
      </w:r>
      <w:r>
        <w:tab/>
      </w:r>
      <w:r>
        <w:tab/>
        <w:t>Quality assurance project plan</w:t>
      </w:r>
    </w:p>
    <w:p w:rsidR="005C2213" w:rsidRPr="00F76AAD" w:rsidRDefault="005C2213" w:rsidP="00560131">
      <w:r>
        <w:t>QC</w:t>
      </w:r>
      <w:r>
        <w:tab/>
      </w:r>
      <w:r>
        <w:tab/>
        <w:t>Quality control</w:t>
      </w:r>
    </w:p>
    <w:p w:rsidR="00560131" w:rsidRPr="00F76AAD" w:rsidRDefault="00560131" w:rsidP="00560131">
      <w:pPr>
        <w:rPr>
          <w:color w:val="0000FF"/>
        </w:rPr>
      </w:pPr>
      <w:r w:rsidRPr="00F76AAD">
        <w:t xml:space="preserve">RPD </w:t>
      </w:r>
      <w:r w:rsidRPr="00F76AAD">
        <w:tab/>
      </w:r>
      <w:r w:rsidRPr="00F76AAD">
        <w:tab/>
        <w:t xml:space="preserve">Relative percent difference </w:t>
      </w:r>
    </w:p>
    <w:p w:rsidR="00560131" w:rsidRPr="00F76AAD" w:rsidRDefault="00560131" w:rsidP="00560131">
      <w:r w:rsidRPr="00F76AAD">
        <w:t>SOP</w:t>
      </w:r>
      <w:r w:rsidRPr="00F76AAD">
        <w:tab/>
      </w:r>
      <w:r w:rsidRPr="00F76AAD">
        <w:tab/>
        <w:t>Standard operating procedures</w:t>
      </w:r>
    </w:p>
    <w:p w:rsidR="00560131" w:rsidRDefault="00560131" w:rsidP="00560131">
      <w:r w:rsidRPr="00F76AAD">
        <w:t>SRM</w:t>
      </w:r>
      <w:r w:rsidRPr="00F76AAD">
        <w:tab/>
      </w:r>
      <w:r w:rsidRPr="00F76AAD">
        <w:tab/>
        <w:t>Standard reference materials</w:t>
      </w:r>
      <w:r w:rsidRPr="009F09AE">
        <w:t xml:space="preserve"> </w:t>
      </w:r>
    </w:p>
    <w:p w:rsidR="00B653FD" w:rsidRDefault="00B653FD" w:rsidP="00560131">
      <w:r>
        <w:t>SRRTTF</w:t>
      </w:r>
      <w:r>
        <w:tab/>
        <w:t>Spokane River Toxics Task Force</w:t>
      </w:r>
    </w:p>
    <w:p w:rsidR="00560131" w:rsidRPr="00F76AAD" w:rsidRDefault="00560131" w:rsidP="00560131">
      <w:r w:rsidRPr="00F76AAD">
        <w:t>TOC</w:t>
      </w:r>
      <w:r w:rsidRPr="00F76AAD">
        <w:tab/>
      </w:r>
      <w:r w:rsidRPr="00F76AAD">
        <w:tab/>
        <w:t>Total organic carbon</w:t>
      </w:r>
    </w:p>
    <w:p w:rsidR="00560131" w:rsidRPr="00F76AAD" w:rsidRDefault="00560131" w:rsidP="00560131">
      <w:r w:rsidRPr="00F76AAD">
        <w:t>TSS</w:t>
      </w:r>
      <w:r w:rsidRPr="00F76AAD">
        <w:tab/>
      </w:r>
      <w:r w:rsidRPr="00F76AAD">
        <w:tab/>
        <w:t>(See Glossary above)</w:t>
      </w:r>
    </w:p>
    <w:p w:rsidR="00F0095E" w:rsidRPr="009F09AE" w:rsidRDefault="00F0095E" w:rsidP="00F0095E">
      <w:r w:rsidRPr="009F09AE">
        <w:t>WDFW</w:t>
      </w:r>
      <w:r w:rsidRPr="009F09AE">
        <w:tab/>
        <w:t>Washington Department of Fish and Wildlife</w:t>
      </w:r>
    </w:p>
    <w:p w:rsidR="00F0095E" w:rsidRDefault="00F0095E" w:rsidP="00F0095E">
      <w:r w:rsidRPr="009F09AE">
        <w:t>WRIA</w:t>
      </w:r>
      <w:r w:rsidRPr="009F09AE">
        <w:tab/>
      </w:r>
      <w:r w:rsidRPr="009F09AE">
        <w:tab/>
        <w:t>Water Resource Inventory Area</w:t>
      </w:r>
    </w:p>
    <w:p w:rsidR="006511A4" w:rsidRPr="009F09AE" w:rsidRDefault="006511A4" w:rsidP="00F0095E">
      <w:r>
        <w:t>ww</w:t>
      </w:r>
      <w:r>
        <w:tab/>
      </w:r>
      <w:r>
        <w:tab/>
        <w:t>Wet weight</w:t>
      </w:r>
      <w:r>
        <w:tab/>
      </w:r>
    </w:p>
    <w:p w:rsidR="00F0095E" w:rsidRPr="009F09AE" w:rsidRDefault="00F0095E" w:rsidP="00F0095E"/>
    <w:p w:rsidR="00F0095E" w:rsidRPr="009F09AE" w:rsidRDefault="00F0095E" w:rsidP="00F0095E">
      <w:pPr>
        <w:rPr>
          <w:i/>
        </w:rPr>
      </w:pPr>
      <w:r w:rsidRPr="009F09AE">
        <w:rPr>
          <w:i/>
        </w:rPr>
        <w:t>Units of Measurement</w:t>
      </w:r>
    </w:p>
    <w:p w:rsidR="00F0095E" w:rsidRDefault="00F0095E" w:rsidP="00F0095E"/>
    <w:p w:rsidR="00B653FD" w:rsidRPr="009F09AE" w:rsidRDefault="00B653FD" w:rsidP="00F0095E">
      <w:r>
        <w:t>g</w:t>
      </w:r>
      <w:r>
        <w:tab/>
      </w:r>
      <w:r>
        <w:tab/>
        <w:t>gram</w:t>
      </w:r>
    </w:p>
    <w:p w:rsidR="00F0095E" w:rsidRDefault="00F0095E" w:rsidP="00F0095E">
      <w:r w:rsidRPr="009F09AE">
        <w:t xml:space="preserve">mL </w:t>
      </w:r>
      <w:r w:rsidRPr="009F09AE">
        <w:tab/>
      </w:r>
      <w:r w:rsidRPr="009F09AE">
        <w:tab/>
        <w:t>milliliter</w:t>
      </w:r>
    </w:p>
    <w:p w:rsidR="00B653FD" w:rsidRPr="009F09AE" w:rsidRDefault="00B653FD" w:rsidP="00F0095E">
      <w:r>
        <w:t>oz</w:t>
      </w:r>
      <w:r>
        <w:tab/>
      </w:r>
      <w:r>
        <w:tab/>
        <w:t>ounce</w:t>
      </w:r>
    </w:p>
    <w:p w:rsidR="00F0095E" w:rsidRDefault="00F0095E" w:rsidP="00F0095E">
      <w:r w:rsidRPr="009F09AE">
        <w:t xml:space="preserve">pg/L </w:t>
      </w:r>
      <w:r w:rsidRPr="009F09AE">
        <w:tab/>
      </w:r>
      <w:r w:rsidRPr="009F09AE">
        <w:tab/>
        <w:t>picograms per liter (parts per quadrillion)</w:t>
      </w:r>
    </w:p>
    <w:p w:rsidR="00343748" w:rsidRPr="009F09AE" w:rsidRDefault="00343748" w:rsidP="00F0095E">
      <w:r>
        <w:t>ug/L</w:t>
      </w:r>
      <w:r>
        <w:tab/>
      </w:r>
      <w:r>
        <w:tab/>
        <w:t>micrograms per liter (parts per billion)</w:t>
      </w:r>
    </w:p>
    <w:p w:rsidR="00F0095E" w:rsidRPr="009F09AE" w:rsidRDefault="00F0095E" w:rsidP="00F0095E">
      <w:r w:rsidRPr="009F09AE">
        <w:t>ug/Kg</w:t>
      </w:r>
      <w:r w:rsidRPr="009F09AE">
        <w:tab/>
      </w:r>
      <w:r w:rsidRPr="009F09AE">
        <w:tab/>
        <w:t>micrograms per kilogram (parts per billion)</w:t>
      </w:r>
    </w:p>
    <w:p w:rsidR="00F0095E" w:rsidRPr="009F09AE" w:rsidRDefault="00B653FD" w:rsidP="00F0095E">
      <w:r>
        <w:t>°C</w:t>
      </w:r>
      <w:r>
        <w:tab/>
      </w:r>
      <w:r>
        <w:tab/>
        <w:t>Degrees Celsius</w:t>
      </w:r>
    </w:p>
    <w:p w:rsidR="00F0095E" w:rsidRPr="009F09AE" w:rsidRDefault="00F0095E" w:rsidP="00F0095E"/>
    <w:p w:rsidR="00F0095E" w:rsidRPr="009F09AE" w:rsidRDefault="00F0095E" w:rsidP="00F0095E">
      <w:pPr>
        <w:rPr>
          <w:color w:val="800000"/>
        </w:rPr>
      </w:pPr>
    </w:p>
    <w:p w:rsidR="000A1BF1" w:rsidRDefault="000A1BF1">
      <w:pPr>
        <w:rPr>
          <w:rFonts w:ascii="Arial" w:hAnsi="Arial"/>
          <w:color w:val="000099"/>
          <w:sz w:val="28"/>
        </w:rPr>
      </w:pPr>
      <w:r>
        <w:br w:type="page"/>
      </w:r>
    </w:p>
    <w:p w:rsidR="007D0918" w:rsidRPr="00FB46A6" w:rsidRDefault="007D0918" w:rsidP="00FB46A6">
      <w:pPr>
        <w:rPr>
          <w:rFonts w:ascii="Arial" w:hAnsi="Arial" w:cs="Arial"/>
          <w:color w:val="000099"/>
          <w:sz w:val="28"/>
          <w:szCs w:val="28"/>
        </w:rPr>
      </w:pPr>
      <w:r w:rsidRPr="00FB46A6">
        <w:rPr>
          <w:rFonts w:ascii="Arial" w:hAnsi="Arial" w:cs="Arial"/>
          <w:color w:val="000099"/>
          <w:sz w:val="28"/>
          <w:szCs w:val="28"/>
        </w:rPr>
        <w:lastRenderedPageBreak/>
        <w:t>Quality Assurance Glossary</w:t>
      </w:r>
      <w:bookmarkEnd w:id="116"/>
    </w:p>
    <w:p w:rsidR="007D0918" w:rsidRPr="00F76AAD" w:rsidRDefault="007D0918" w:rsidP="007D0918">
      <w:pPr>
        <w:rPr>
          <w:color w:val="984806"/>
          <w:szCs w:val="24"/>
        </w:rPr>
      </w:pPr>
    </w:p>
    <w:p w:rsidR="007D0918" w:rsidRPr="00F76AAD" w:rsidRDefault="007D0918" w:rsidP="007D0918">
      <w:pPr>
        <w:rPr>
          <w:color w:val="000099"/>
          <w:szCs w:val="24"/>
        </w:rPr>
      </w:pPr>
    </w:p>
    <w:p w:rsidR="007D0918" w:rsidRPr="00F76AAD" w:rsidRDefault="007D0918" w:rsidP="007D0918">
      <w:pPr>
        <w:contextualSpacing/>
      </w:pPr>
      <w:r w:rsidRPr="00F76AAD">
        <w:rPr>
          <w:b/>
        </w:rPr>
        <w:t xml:space="preserve">Accreditation: </w:t>
      </w:r>
      <w:r w:rsidRPr="00F76AAD">
        <w:t>A certification process for laboratories, designed to evaluate and document a lab’s ability to perform analytical methods and produce acceptable data.</w:t>
      </w:r>
      <w:r w:rsidRPr="00F76AAD">
        <w:rPr>
          <w:b/>
        </w:rPr>
        <w:t xml:space="preserve"> </w:t>
      </w:r>
      <w:r w:rsidR="00A918CC">
        <w:rPr>
          <w:b/>
        </w:rPr>
        <w:t xml:space="preserve"> </w:t>
      </w:r>
      <w:r w:rsidRPr="00F76AAD">
        <w:t>For Ecology, it is</w:t>
      </w:r>
      <w:r w:rsidRPr="00F76AAD">
        <w:rPr>
          <w:b/>
        </w:rPr>
        <w:t xml:space="preserve"> </w:t>
      </w:r>
      <w:r w:rsidRPr="00F76AAD">
        <w:t xml:space="preserve">“Formal recognition by (Ecology)…that an environmental laboratory is capable of producing accurate analytical data.” </w:t>
      </w:r>
      <w:r w:rsidR="00A918CC">
        <w:t xml:space="preserve"> </w:t>
      </w:r>
      <w:r w:rsidRPr="00F76AAD">
        <w:t>[WAC 173-50-040] (Kammin, 2010)</w:t>
      </w:r>
    </w:p>
    <w:p w:rsidR="007D0918" w:rsidRPr="00F76AAD" w:rsidRDefault="007D0918" w:rsidP="007D0918">
      <w:pPr>
        <w:contextualSpacing/>
        <w:rPr>
          <w:b/>
        </w:rPr>
      </w:pPr>
    </w:p>
    <w:p w:rsidR="007D0918" w:rsidRPr="00F76AAD" w:rsidRDefault="007D0918" w:rsidP="007D0918">
      <w:pPr>
        <w:autoSpaceDE w:val="0"/>
        <w:autoSpaceDN w:val="0"/>
        <w:adjustRightInd w:val="0"/>
        <w:contextualSpacing/>
      </w:pPr>
      <w:r w:rsidRPr="00F76AAD">
        <w:rPr>
          <w:b/>
        </w:rPr>
        <w:t>Accuracy:</w:t>
      </w:r>
      <w:r w:rsidRPr="00F76AAD">
        <w:t xml:space="preserve">  T</w:t>
      </w:r>
      <w:r w:rsidRPr="00F76AAD">
        <w:rPr>
          <w:szCs w:val="24"/>
        </w:rPr>
        <w:t>he degree to which a measured value agrees with the true value of the measured property</w:t>
      </w:r>
      <w:r w:rsidRPr="00F76AAD">
        <w:rPr>
          <w:sz w:val="20"/>
        </w:rPr>
        <w:t>.</w:t>
      </w:r>
      <w:r w:rsidRPr="00F76AAD">
        <w:t xml:space="preserve"> </w:t>
      </w:r>
      <w:r w:rsidR="007A5EAB">
        <w:t xml:space="preserve"> </w:t>
      </w:r>
      <w:r w:rsidRPr="00F76AAD">
        <w:rPr>
          <w:szCs w:val="24"/>
        </w:rPr>
        <w:t xml:space="preserve">USEPA recommends that this term not be used, and that the terms precision and bias be used to convey the information associated with the term accuracy. </w:t>
      </w:r>
      <w:r w:rsidR="00A918CC">
        <w:rPr>
          <w:szCs w:val="24"/>
        </w:rPr>
        <w:t xml:space="preserve"> </w:t>
      </w:r>
      <w:r w:rsidRPr="00F76AAD">
        <w:rPr>
          <w:szCs w:val="24"/>
        </w:rPr>
        <w:t>(USGS, 1998)</w:t>
      </w:r>
    </w:p>
    <w:p w:rsidR="007D0918" w:rsidRPr="00F76AAD" w:rsidRDefault="007D0918" w:rsidP="007D0918">
      <w:pPr>
        <w:contextualSpacing/>
        <w:rPr>
          <w:b/>
        </w:rPr>
      </w:pPr>
    </w:p>
    <w:p w:rsidR="007D0918" w:rsidRPr="00F76AAD" w:rsidRDefault="007D0918" w:rsidP="007D0918">
      <w:pPr>
        <w:contextualSpacing/>
      </w:pPr>
      <w:r w:rsidRPr="00F76AAD">
        <w:rPr>
          <w:b/>
        </w:rPr>
        <w:t xml:space="preserve">Analyte: </w:t>
      </w:r>
      <w:r w:rsidRPr="00F76AAD">
        <w:t xml:space="preserve"> An element, ion, compound, or chemical moiety (pH, alkalinity) which is to be determined. </w:t>
      </w:r>
      <w:r w:rsidR="00A918CC">
        <w:t xml:space="preserve"> </w:t>
      </w:r>
      <w:r w:rsidRPr="00F76AAD">
        <w:t>The definition can be expanded to include organisms</w:t>
      </w:r>
      <w:r w:rsidR="00A918CC">
        <w:t xml:space="preserve">, </w:t>
      </w:r>
      <w:r w:rsidRPr="00F76AAD">
        <w:t>e</w:t>
      </w:r>
      <w:r w:rsidR="00A918CC">
        <w:t>.</w:t>
      </w:r>
      <w:r w:rsidRPr="00F76AAD">
        <w:t>g.</w:t>
      </w:r>
      <w:r w:rsidR="00A918CC">
        <w:t>,</w:t>
      </w:r>
      <w:r w:rsidRPr="00F76AAD">
        <w:t xml:space="preserve"> fecal coliform, Klebsiella</w:t>
      </w:r>
      <w:r w:rsidR="00A918CC">
        <w:t xml:space="preserve">. </w:t>
      </w:r>
      <w:r w:rsidRPr="00F76AAD">
        <w:t xml:space="preserve"> (Kammin, 2010)</w:t>
      </w:r>
    </w:p>
    <w:p w:rsidR="007D0918" w:rsidRPr="00F76AAD" w:rsidRDefault="007D0918" w:rsidP="007D0918">
      <w:pPr>
        <w:contextualSpacing/>
        <w:rPr>
          <w:b/>
        </w:rPr>
      </w:pPr>
    </w:p>
    <w:p w:rsidR="007D0918" w:rsidRPr="00F76AAD" w:rsidRDefault="007D0918" w:rsidP="007D0918">
      <w:pPr>
        <w:contextualSpacing/>
      </w:pPr>
      <w:r w:rsidRPr="00F76AAD">
        <w:rPr>
          <w:b/>
        </w:rPr>
        <w:t xml:space="preserve">Bias:  </w:t>
      </w:r>
      <w:r w:rsidRPr="00F76AAD">
        <w:t xml:space="preserve">The difference between the population mean and the true value. </w:t>
      </w:r>
      <w:r w:rsidR="00A918CC">
        <w:t xml:space="preserve"> </w:t>
      </w:r>
      <w:r w:rsidRPr="00F76AAD">
        <w:t xml:space="preserve">Bias usually describes a systematic difference reproducible over time, and is characteristic of both the measurement system, and the analyte(s) being measured. </w:t>
      </w:r>
      <w:r w:rsidR="00A918CC">
        <w:t xml:space="preserve"> </w:t>
      </w:r>
      <w:r w:rsidRPr="00F76AAD">
        <w:t xml:space="preserve">Bias is a commonly used data quality indicator (DQI). </w:t>
      </w:r>
      <w:r w:rsidR="00A918CC">
        <w:t xml:space="preserve"> </w:t>
      </w:r>
      <w:r w:rsidRPr="00F76AAD">
        <w:t>(Kammin, 2010; Ecology, 2004)</w:t>
      </w:r>
    </w:p>
    <w:p w:rsidR="007D0918" w:rsidRPr="00F76AAD" w:rsidRDefault="007D0918" w:rsidP="007D0918">
      <w:pPr>
        <w:contextualSpacing/>
        <w:rPr>
          <w:b/>
          <w:u w:val="single"/>
        </w:rPr>
      </w:pPr>
    </w:p>
    <w:p w:rsidR="007D0918" w:rsidRPr="00F76AAD" w:rsidRDefault="007D0918" w:rsidP="007D0918">
      <w:pPr>
        <w:autoSpaceDE w:val="0"/>
        <w:autoSpaceDN w:val="0"/>
        <w:adjustRightInd w:val="0"/>
        <w:contextualSpacing/>
      </w:pPr>
      <w:r w:rsidRPr="00F76AAD">
        <w:rPr>
          <w:b/>
        </w:rPr>
        <w:t xml:space="preserve">Blank:  </w:t>
      </w:r>
      <w:r w:rsidRPr="00F76AAD">
        <w:rPr>
          <w:szCs w:val="24"/>
        </w:rPr>
        <w:t xml:space="preserve">A synthetic sample, free of the analyte(s) of interest. </w:t>
      </w:r>
      <w:r w:rsidR="00A918CC">
        <w:rPr>
          <w:szCs w:val="24"/>
        </w:rPr>
        <w:t xml:space="preserve"> </w:t>
      </w:r>
      <w:r w:rsidRPr="00F76AAD">
        <w:t xml:space="preserve">For example, in water analysis, pure water is used for the blank.  In chemical analysis, a blank is used to estimate the analytical response to all factors other than the analyte in the sample. </w:t>
      </w:r>
      <w:r w:rsidR="00A918CC">
        <w:t xml:space="preserve"> </w:t>
      </w:r>
      <w:r w:rsidRPr="00F76AAD">
        <w:t xml:space="preserve">In general, blanks are used to assess possible contamination or inadvertent introduction of analyte during various stages of the sampling and analytical process. (USGS, 1998) </w:t>
      </w:r>
    </w:p>
    <w:p w:rsidR="007D0918" w:rsidRPr="00F76AAD" w:rsidRDefault="007D0918" w:rsidP="007D0918">
      <w:pPr>
        <w:contextualSpacing/>
        <w:rPr>
          <w:u w:val="single"/>
        </w:rPr>
      </w:pPr>
    </w:p>
    <w:p w:rsidR="007D0918" w:rsidRPr="00F76AAD" w:rsidRDefault="007D0918" w:rsidP="007D0918">
      <w:pPr>
        <w:contextualSpacing/>
      </w:pPr>
      <w:r w:rsidRPr="00F76AAD">
        <w:rPr>
          <w:b/>
        </w:rPr>
        <w:t xml:space="preserve">Calibration:  </w:t>
      </w:r>
      <w:r w:rsidRPr="00F76AAD">
        <w:t>The process of establishing the relationship between the response of a measurement system and the concentration of the parameter being measured.  (Ecology, 2004)</w:t>
      </w:r>
    </w:p>
    <w:p w:rsidR="007D0918" w:rsidRPr="00F76AAD" w:rsidRDefault="007D0918" w:rsidP="007D0918">
      <w:pPr>
        <w:contextualSpacing/>
        <w:rPr>
          <w:b/>
        </w:rPr>
      </w:pPr>
    </w:p>
    <w:p w:rsidR="007D0918" w:rsidRPr="00F76AAD" w:rsidRDefault="007D0918" w:rsidP="007D0918">
      <w:pPr>
        <w:autoSpaceDE w:val="0"/>
        <w:autoSpaceDN w:val="0"/>
        <w:adjustRightInd w:val="0"/>
        <w:contextualSpacing/>
        <w:rPr>
          <w:b/>
        </w:rPr>
      </w:pPr>
      <w:r w:rsidRPr="00F76AAD">
        <w:rPr>
          <w:b/>
        </w:rPr>
        <w:t xml:space="preserve">Check standard:  </w:t>
      </w:r>
      <w:r w:rsidRPr="00F76AAD">
        <w:rPr>
          <w:szCs w:val="24"/>
        </w:rPr>
        <w:t xml:space="preserve">A substance or reference material obtained from a source independent from the source of the calibration standard; used to assess bias for an analytical method. </w:t>
      </w:r>
      <w:r w:rsidR="00A918CC">
        <w:rPr>
          <w:szCs w:val="24"/>
        </w:rPr>
        <w:t xml:space="preserve"> </w:t>
      </w:r>
      <w:r w:rsidRPr="00F76AAD">
        <w:t xml:space="preserve">This is an obsolete term, and its use is highly discouraged. </w:t>
      </w:r>
      <w:r w:rsidR="00A918CC">
        <w:t xml:space="preserve"> </w:t>
      </w:r>
      <w:r w:rsidRPr="00F76AAD">
        <w:t xml:space="preserve">See Calibration Verification Standards, Lab Control Samples (LCS), Certified Reference Materials (CRM), and/or spiked blanks. </w:t>
      </w:r>
      <w:r w:rsidR="00A918CC">
        <w:t xml:space="preserve"> </w:t>
      </w:r>
      <w:r w:rsidRPr="00F76AAD">
        <w:t>These are all check standards, but should be referred to by their actual designator</w:t>
      </w:r>
      <w:r w:rsidR="00A918CC">
        <w:t>, e.g.,</w:t>
      </w:r>
      <w:r w:rsidRPr="00F76AAD">
        <w:t xml:space="preserve"> CRM, LCS</w:t>
      </w:r>
      <w:r w:rsidR="00A918CC">
        <w:t>. (Kammin, 2010; Ecology, 2004)</w:t>
      </w:r>
    </w:p>
    <w:p w:rsidR="007D0918" w:rsidRPr="00F76AAD" w:rsidRDefault="007D0918" w:rsidP="007D0918">
      <w:pPr>
        <w:contextualSpacing/>
        <w:rPr>
          <w:b/>
        </w:rPr>
      </w:pPr>
    </w:p>
    <w:p w:rsidR="007D0918" w:rsidRPr="00F76AAD" w:rsidRDefault="007D0918" w:rsidP="007D0918">
      <w:pPr>
        <w:autoSpaceDE w:val="0"/>
        <w:autoSpaceDN w:val="0"/>
        <w:adjustRightInd w:val="0"/>
        <w:contextualSpacing/>
        <w:rPr>
          <w:b/>
        </w:rPr>
      </w:pPr>
      <w:r w:rsidRPr="00F76AAD">
        <w:rPr>
          <w:b/>
        </w:rPr>
        <w:t xml:space="preserve">Comparability:  </w:t>
      </w:r>
      <w:r w:rsidRPr="00F76AAD">
        <w:rPr>
          <w:szCs w:val="24"/>
        </w:rPr>
        <w:t xml:space="preserve">The degree to which different methods, data sets and/or decisions agree or can be represented as similar; a data quality indicator. </w:t>
      </w:r>
      <w:r w:rsidR="00A918CC">
        <w:rPr>
          <w:szCs w:val="24"/>
        </w:rPr>
        <w:t xml:space="preserve"> </w:t>
      </w:r>
      <w:r w:rsidRPr="00F76AAD">
        <w:rPr>
          <w:szCs w:val="24"/>
        </w:rPr>
        <w:t>(USEPA, 1997)</w:t>
      </w:r>
    </w:p>
    <w:p w:rsidR="007D0918" w:rsidRPr="00F76AAD" w:rsidRDefault="007D0918" w:rsidP="007D0918">
      <w:pPr>
        <w:contextualSpacing/>
        <w:rPr>
          <w:b/>
        </w:rPr>
      </w:pPr>
    </w:p>
    <w:p w:rsidR="007D0918" w:rsidRPr="00F76AAD" w:rsidRDefault="007D0918" w:rsidP="007D0918">
      <w:pPr>
        <w:autoSpaceDE w:val="0"/>
        <w:autoSpaceDN w:val="0"/>
        <w:adjustRightInd w:val="0"/>
        <w:contextualSpacing/>
        <w:rPr>
          <w:sz w:val="23"/>
          <w:szCs w:val="23"/>
        </w:rPr>
      </w:pPr>
      <w:r w:rsidRPr="00F76AAD">
        <w:rPr>
          <w:b/>
        </w:rPr>
        <w:t xml:space="preserve">Completeness:  </w:t>
      </w:r>
      <w:r w:rsidRPr="00F76AAD">
        <w:rPr>
          <w:szCs w:val="24"/>
        </w:rPr>
        <w:t xml:space="preserve">The amount of valid data obtained from a project compared to the planned amount. Usually expressed as a percentage. </w:t>
      </w:r>
      <w:r w:rsidR="00A918CC">
        <w:rPr>
          <w:szCs w:val="24"/>
        </w:rPr>
        <w:t xml:space="preserve"> </w:t>
      </w:r>
      <w:r w:rsidRPr="00F76AAD">
        <w:rPr>
          <w:szCs w:val="24"/>
        </w:rPr>
        <w:t>A data quality indicator.</w:t>
      </w:r>
      <w:r w:rsidR="00A918CC">
        <w:rPr>
          <w:szCs w:val="24"/>
        </w:rPr>
        <w:t xml:space="preserve"> </w:t>
      </w:r>
      <w:r w:rsidRPr="00F76AAD">
        <w:rPr>
          <w:sz w:val="23"/>
          <w:szCs w:val="23"/>
        </w:rPr>
        <w:t xml:space="preserve"> </w:t>
      </w:r>
      <w:r w:rsidRPr="006C5324">
        <w:rPr>
          <w:szCs w:val="24"/>
        </w:rPr>
        <w:t>(USEPA, 1997)</w:t>
      </w:r>
    </w:p>
    <w:p w:rsidR="007D0918" w:rsidRPr="00F76AAD" w:rsidRDefault="007D0918" w:rsidP="007D0918">
      <w:pPr>
        <w:autoSpaceDE w:val="0"/>
        <w:autoSpaceDN w:val="0"/>
        <w:adjustRightInd w:val="0"/>
        <w:contextualSpacing/>
        <w:rPr>
          <w:b/>
        </w:rPr>
      </w:pPr>
    </w:p>
    <w:p w:rsidR="007D0918" w:rsidRPr="00F76AAD" w:rsidRDefault="007D0918" w:rsidP="007D0918">
      <w:pPr>
        <w:contextualSpacing/>
      </w:pPr>
      <w:r w:rsidRPr="00F76AAD">
        <w:rPr>
          <w:b/>
        </w:rPr>
        <w:t xml:space="preserve">Continuing Calibration Verification Standard (CCV):  </w:t>
      </w:r>
      <w:r w:rsidRPr="00F76AAD">
        <w:t xml:space="preserve">A QC sample analyzed with samples to check for acceptable bias in the measurement system.  The CCV is usually a midpoint </w:t>
      </w:r>
      <w:r w:rsidRPr="00F76AAD">
        <w:lastRenderedPageBreak/>
        <w:t>calibration standard that is re-run at an established frequency during the course of an analytical run. (Kammin, 2010)</w:t>
      </w:r>
    </w:p>
    <w:p w:rsidR="007D0918" w:rsidRPr="00F76AAD" w:rsidRDefault="007D0918" w:rsidP="007D0918">
      <w:pPr>
        <w:contextualSpacing/>
        <w:rPr>
          <w:b/>
        </w:rPr>
      </w:pPr>
    </w:p>
    <w:p w:rsidR="007D0918" w:rsidRPr="00F76AAD" w:rsidRDefault="007D0918" w:rsidP="007D0918">
      <w:pPr>
        <w:contextualSpacing/>
      </w:pPr>
      <w:r w:rsidRPr="00F76AAD">
        <w:rPr>
          <w:b/>
        </w:rPr>
        <w:t>Control chart:</w:t>
      </w:r>
      <w:r w:rsidRPr="00F76AAD">
        <w:t xml:space="preserve">  A graphical representation of quality control results demonstrating the performance of an aspect of a measurement system.</w:t>
      </w:r>
      <w:r w:rsidR="00A918CC">
        <w:t xml:space="preserve"> </w:t>
      </w:r>
      <w:r w:rsidRPr="00F76AAD">
        <w:t xml:space="preserve"> (Kammin, 2010; Ecology 2004)</w:t>
      </w:r>
    </w:p>
    <w:p w:rsidR="007D0918" w:rsidRPr="00F76AAD" w:rsidRDefault="007D0918" w:rsidP="007D0918">
      <w:pPr>
        <w:contextualSpacing/>
        <w:rPr>
          <w:b/>
        </w:rPr>
      </w:pPr>
    </w:p>
    <w:p w:rsidR="007D0918" w:rsidRPr="00F76AAD" w:rsidRDefault="007D0918" w:rsidP="007D0918">
      <w:pPr>
        <w:contextualSpacing/>
        <w:rPr>
          <w:b/>
        </w:rPr>
      </w:pPr>
      <w:r w:rsidRPr="00F76AAD">
        <w:rPr>
          <w:b/>
        </w:rPr>
        <w:t xml:space="preserve">Control limits:  </w:t>
      </w:r>
      <w:r w:rsidRPr="00F76AAD">
        <w:t xml:space="preserve">Statistical warning and action limits calculated based on control charts. Warning limits are generally set at +/- 2 standard deviations from the mean, action limits at +/- 3 standard deviations from the mean. </w:t>
      </w:r>
      <w:r w:rsidR="00A918CC">
        <w:t xml:space="preserve"> </w:t>
      </w:r>
      <w:r w:rsidRPr="00F76AAD">
        <w:t>(Kammin, 2010)</w:t>
      </w:r>
    </w:p>
    <w:p w:rsidR="007D0918" w:rsidRPr="00F76AAD" w:rsidRDefault="007D0918" w:rsidP="007D0918">
      <w:pPr>
        <w:contextualSpacing/>
      </w:pPr>
    </w:p>
    <w:p w:rsidR="007D0918" w:rsidRPr="00F76AAD" w:rsidRDefault="007D0918" w:rsidP="007D0918">
      <w:pPr>
        <w:autoSpaceDE w:val="0"/>
        <w:autoSpaceDN w:val="0"/>
        <w:adjustRightInd w:val="0"/>
        <w:contextualSpacing/>
      </w:pPr>
      <w:r w:rsidRPr="00F76AAD">
        <w:rPr>
          <w:b/>
        </w:rPr>
        <w:t xml:space="preserve">Data Integrity: </w:t>
      </w:r>
      <w:r w:rsidRPr="00F76AAD">
        <w:t>A qualitative DQI that evaluates the extent to which a data</w:t>
      </w:r>
      <w:r w:rsidR="007A5EAB">
        <w:t xml:space="preserve"> </w:t>
      </w:r>
      <w:r w:rsidRPr="00F76AAD">
        <w:t xml:space="preserve">set contains data that is misrepresented, falsified, or deliberately misleading. </w:t>
      </w:r>
      <w:r w:rsidR="00A918CC">
        <w:t xml:space="preserve"> </w:t>
      </w:r>
      <w:r w:rsidRPr="00F76AAD">
        <w:t>(Kammin, 2010)</w:t>
      </w:r>
    </w:p>
    <w:p w:rsidR="007D0918" w:rsidRPr="00F76AAD" w:rsidRDefault="007D0918" w:rsidP="007D0918">
      <w:pPr>
        <w:autoSpaceDE w:val="0"/>
        <w:autoSpaceDN w:val="0"/>
        <w:adjustRightInd w:val="0"/>
        <w:contextualSpacing/>
        <w:rPr>
          <w:b/>
        </w:rPr>
      </w:pPr>
    </w:p>
    <w:p w:rsidR="007D0918" w:rsidRPr="00F76AAD" w:rsidRDefault="007D0918" w:rsidP="007D0918">
      <w:pPr>
        <w:autoSpaceDE w:val="0"/>
        <w:autoSpaceDN w:val="0"/>
        <w:adjustRightInd w:val="0"/>
        <w:contextualSpacing/>
        <w:rPr>
          <w:szCs w:val="24"/>
        </w:rPr>
      </w:pPr>
      <w:r w:rsidRPr="00F76AAD">
        <w:rPr>
          <w:b/>
        </w:rPr>
        <w:t xml:space="preserve">Data Quality Indicators (DQI):  </w:t>
      </w:r>
      <w:r w:rsidR="00A24C92">
        <w:rPr>
          <w:szCs w:val="24"/>
        </w:rPr>
        <w:t>C</w:t>
      </w:r>
      <w:r w:rsidRPr="00F76AAD">
        <w:rPr>
          <w:szCs w:val="24"/>
        </w:rPr>
        <w:t>ommonly used measures of acceptability for environmental data.  The principal DQIs are precision, bias, representativeness, comparability, completeness, sensitivity, and integrity.</w:t>
      </w:r>
      <w:r w:rsidR="00A918CC">
        <w:rPr>
          <w:szCs w:val="24"/>
        </w:rPr>
        <w:t xml:space="preserve"> </w:t>
      </w:r>
      <w:r w:rsidRPr="00F76AAD">
        <w:rPr>
          <w:szCs w:val="24"/>
        </w:rPr>
        <w:t xml:space="preserve"> (USEPA, 2006)</w:t>
      </w:r>
    </w:p>
    <w:p w:rsidR="007D0918" w:rsidRPr="00F76AAD" w:rsidRDefault="007D0918" w:rsidP="007D0918">
      <w:pPr>
        <w:autoSpaceDE w:val="0"/>
        <w:autoSpaceDN w:val="0"/>
        <w:adjustRightInd w:val="0"/>
        <w:contextualSpacing/>
        <w:rPr>
          <w:b/>
        </w:rPr>
      </w:pPr>
      <w:r w:rsidRPr="00F76AAD">
        <w:rPr>
          <w:szCs w:val="24"/>
        </w:rPr>
        <w:t xml:space="preserve"> </w:t>
      </w:r>
    </w:p>
    <w:p w:rsidR="007D0918" w:rsidRPr="00F76AAD" w:rsidRDefault="007D0918" w:rsidP="007D0918">
      <w:pPr>
        <w:autoSpaceDE w:val="0"/>
        <w:autoSpaceDN w:val="0"/>
        <w:adjustRightInd w:val="0"/>
        <w:contextualSpacing/>
        <w:rPr>
          <w:rFonts w:ascii="CenturySchoolbook" w:hAnsi="CenturySchoolbook" w:cs="CenturySchoolbook"/>
          <w:szCs w:val="24"/>
        </w:rPr>
      </w:pPr>
      <w:r w:rsidRPr="00F76AAD">
        <w:rPr>
          <w:b/>
        </w:rPr>
        <w:t xml:space="preserve">Data Quality Objectives (DQO): </w:t>
      </w:r>
      <w:r w:rsidRPr="00F76AAD">
        <w:t xml:space="preserve"> </w:t>
      </w:r>
      <w:r w:rsidR="00A24C92">
        <w:rPr>
          <w:rFonts w:ascii="CenturySchoolbook" w:hAnsi="CenturySchoolbook" w:cs="CenturySchoolbook"/>
          <w:szCs w:val="24"/>
        </w:rPr>
        <w:t>Q</w:t>
      </w:r>
      <w:r w:rsidRPr="00F76AAD">
        <w:rPr>
          <w:rFonts w:ascii="CenturySchoolbook" w:hAnsi="CenturySchoolbook" w:cs="CenturySchoolbook"/>
          <w:szCs w:val="24"/>
        </w:rPr>
        <w:t>ualitative and quantitative statements derived from systematic planning processes that clarify study objectives, define the appropriate type of data, and specify tolerable levels of potential decision errors that will be used as the basis for establishing the quality and quantity of data needed to support decisions.</w:t>
      </w:r>
    </w:p>
    <w:p w:rsidR="007D0918" w:rsidRPr="00F76AAD" w:rsidRDefault="007D0918" w:rsidP="007D0918">
      <w:pPr>
        <w:contextualSpacing/>
        <w:rPr>
          <w:b/>
        </w:rPr>
      </w:pPr>
      <w:r w:rsidRPr="00F76AAD">
        <w:rPr>
          <w:rFonts w:ascii="CenturySchoolbook" w:hAnsi="CenturySchoolbook" w:cs="CenturySchoolbook"/>
          <w:szCs w:val="24"/>
        </w:rPr>
        <w:t xml:space="preserve">(USEPA, 2006) </w:t>
      </w:r>
    </w:p>
    <w:p w:rsidR="007D0918" w:rsidRPr="00F76AAD" w:rsidRDefault="007D0918" w:rsidP="007D0918">
      <w:pPr>
        <w:contextualSpacing/>
        <w:rPr>
          <w:b/>
        </w:rPr>
      </w:pPr>
    </w:p>
    <w:p w:rsidR="007D0918" w:rsidRPr="00F76AAD" w:rsidRDefault="007D0918" w:rsidP="007D0918">
      <w:pPr>
        <w:contextualSpacing/>
      </w:pPr>
      <w:r w:rsidRPr="00F76AAD">
        <w:rPr>
          <w:b/>
        </w:rPr>
        <w:t xml:space="preserve">Data set:  </w:t>
      </w:r>
      <w:r w:rsidRPr="00F76AAD">
        <w:t>A grouping of samples organized by date, time, analyte, etc</w:t>
      </w:r>
      <w:r w:rsidR="00A918CC">
        <w:t>.</w:t>
      </w:r>
      <w:r w:rsidRPr="00F76AAD">
        <w:t xml:space="preserve"> </w:t>
      </w:r>
      <w:r w:rsidR="007A5EAB">
        <w:t xml:space="preserve"> </w:t>
      </w:r>
      <w:r w:rsidRPr="00F76AAD">
        <w:t>(Kammin, 2010)</w:t>
      </w:r>
    </w:p>
    <w:p w:rsidR="007D0918" w:rsidRPr="00F76AAD" w:rsidRDefault="007D0918" w:rsidP="007D0918">
      <w:pPr>
        <w:contextualSpacing/>
        <w:rPr>
          <w:b/>
        </w:rPr>
      </w:pPr>
    </w:p>
    <w:p w:rsidR="007D0918" w:rsidRPr="00F76AAD" w:rsidRDefault="007D0918" w:rsidP="007D0918">
      <w:pPr>
        <w:contextualSpacing/>
      </w:pPr>
      <w:r w:rsidRPr="00F76AAD">
        <w:rPr>
          <w:b/>
        </w:rPr>
        <w:t xml:space="preserve">Data validation: </w:t>
      </w:r>
      <w:r w:rsidRPr="00F76AAD">
        <w:t xml:space="preserve"> An analyte-specific and sample-specific process that extends the evaluation of data beyond data verification to determine the usability of a specific data set.  It involves a detailed examination of the data package, using both professional judgment, and objective criteria, to determine whether the MQOs for precision, bias, and sensitivity have been met. </w:t>
      </w:r>
      <w:r w:rsidR="00A918CC">
        <w:t xml:space="preserve"> </w:t>
      </w:r>
      <w:r w:rsidRPr="00F76AAD">
        <w:t>It may also include an assessment of completeness, representativeness, comparability and integrity, as these criteria relate to the usability of the data</w:t>
      </w:r>
      <w:r w:rsidR="00A918CC">
        <w:t xml:space="preserve"> </w:t>
      </w:r>
      <w:r w:rsidRPr="00F76AAD">
        <w:t xml:space="preserve">set. </w:t>
      </w:r>
      <w:r w:rsidR="00A918CC">
        <w:t xml:space="preserve"> </w:t>
      </w:r>
      <w:r w:rsidRPr="00F76AAD">
        <w:t>Ecology considers four key criteria to determine if data validation has actually occurred</w:t>
      </w:r>
      <w:r w:rsidR="00A918CC">
        <w:t>.  T</w:t>
      </w:r>
      <w:r w:rsidRPr="00F76AAD">
        <w:t>hese are:</w:t>
      </w:r>
    </w:p>
    <w:p w:rsidR="007D0918" w:rsidRPr="00F76AAD" w:rsidRDefault="007D0918" w:rsidP="007D0918">
      <w:pPr>
        <w:numPr>
          <w:ilvl w:val="0"/>
          <w:numId w:val="13"/>
        </w:numPr>
        <w:contextualSpacing/>
      </w:pPr>
      <w:r w:rsidRPr="00F76AAD">
        <w:t>Use of raw or instrument data for evaluation</w:t>
      </w:r>
      <w:r w:rsidR="007A5EAB">
        <w:t>.</w:t>
      </w:r>
    </w:p>
    <w:p w:rsidR="007D0918" w:rsidRPr="00F76AAD" w:rsidRDefault="007D0918" w:rsidP="007D0918">
      <w:pPr>
        <w:numPr>
          <w:ilvl w:val="0"/>
          <w:numId w:val="13"/>
        </w:numPr>
        <w:contextualSpacing/>
      </w:pPr>
      <w:r w:rsidRPr="00F76AAD">
        <w:t>Use of third-party assessors</w:t>
      </w:r>
      <w:r w:rsidR="007A5EAB">
        <w:t>.</w:t>
      </w:r>
    </w:p>
    <w:p w:rsidR="007D0918" w:rsidRPr="00F76AAD" w:rsidRDefault="007D0918" w:rsidP="007D0918">
      <w:pPr>
        <w:numPr>
          <w:ilvl w:val="0"/>
          <w:numId w:val="13"/>
        </w:numPr>
        <w:contextualSpacing/>
      </w:pPr>
      <w:r w:rsidRPr="00F76AAD">
        <w:t>Data</w:t>
      </w:r>
      <w:r w:rsidR="00A918CC">
        <w:t xml:space="preserve"> </w:t>
      </w:r>
      <w:r w:rsidRPr="00F76AAD">
        <w:t>set is complex</w:t>
      </w:r>
      <w:r w:rsidR="007A5EAB">
        <w:t>.</w:t>
      </w:r>
    </w:p>
    <w:p w:rsidR="007D0918" w:rsidRPr="00F76AAD" w:rsidRDefault="007D0918" w:rsidP="007D0918">
      <w:pPr>
        <w:numPr>
          <w:ilvl w:val="0"/>
          <w:numId w:val="13"/>
        </w:numPr>
        <w:contextualSpacing/>
      </w:pPr>
      <w:r w:rsidRPr="00F76AAD">
        <w:t>Use of EPA Functional Guidelines or equivalent for review</w:t>
      </w:r>
      <w:r w:rsidR="007A5EAB">
        <w:t>.</w:t>
      </w:r>
      <w:r w:rsidRPr="00F76AAD">
        <w:t xml:space="preserve"> </w:t>
      </w:r>
    </w:p>
    <w:p w:rsidR="007D0918" w:rsidRPr="00F76AAD" w:rsidRDefault="007D0918" w:rsidP="007D0918">
      <w:pPr>
        <w:contextualSpacing/>
      </w:pPr>
    </w:p>
    <w:p w:rsidR="007D0918" w:rsidRPr="00F76AAD" w:rsidRDefault="007D0918" w:rsidP="007D0918">
      <w:pPr>
        <w:contextualSpacing/>
      </w:pPr>
      <w:r w:rsidRPr="00F76AAD">
        <w:t>Examples of data types commonly validated would be:</w:t>
      </w:r>
    </w:p>
    <w:p w:rsidR="007D0918" w:rsidRPr="00F76AAD" w:rsidRDefault="007D0918" w:rsidP="007D0918">
      <w:pPr>
        <w:numPr>
          <w:ilvl w:val="0"/>
          <w:numId w:val="14"/>
        </w:numPr>
        <w:contextualSpacing/>
      </w:pPr>
      <w:r w:rsidRPr="00F76AAD">
        <w:t>Gas Chromatography (GC)</w:t>
      </w:r>
      <w:r w:rsidR="007A5EAB">
        <w:t>.</w:t>
      </w:r>
    </w:p>
    <w:p w:rsidR="007D0918" w:rsidRPr="00F76AAD" w:rsidRDefault="007D0918" w:rsidP="007D0918">
      <w:pPr>
        <w:numPr>
          <w:ilvl w:val="0"/>
          <w:numId w:val="14"/>
        </w:numPr>
        <w:contextualSpacing/>
      </w:pPr>
      <w:r w:rsidRPr="00F76AAD">
        <w:t>Gas Chromatography-Mass Spectrometry (GC-MS)</w:t>
      </w:r>
      <w:r w:rsidR="007A5EAB">
        <w:t>.</w:t>
      </w:r>
    </w:p>
    <w:p w:rsidR="007D0918" w:rsidRPr="00F76AAD" w:rsidRDefault="007D0918" w:rsidP="007D0918">
      <w:pPr>
        <w:numPr>
          <w:ilvl w:val="0"/>
          <w:numId w:val="14"/>
        </w:numPr>
        <w:contextualSpacing/>
      </w:pPr>
      <w:r w:rsidRPr="00F76AAD">
        <w:t>Inductively Coupled Plasma (ICP)</w:t>
      </w:r>
      <w:r w:rsidR="007A5EAB">
        <w:t>.</w:t>
      </w:r>
    </w:p>
    <w:p w:rsidR="007D0918" w:rsidRPr="00F76AAD" w:rsidRDefault="007D0918" w:rsidP="007D0918">
      <w:pPr>
        <w:contextualSpacing/>
      </w:pPr>
    </w:p>
    <w:p w:rsidR="007D0918" w:rsidRPr="00F76AAD" w:rsidRDefault="007D0918" w:rsidP="007D0918">
      <w:pPr>
        <w:contextualSpacing/>
      </w:pPr>
      <w:r w:rsidRPr="00F76AAD">
        <w:t xml:space="preserve">The end result of a formal validation process is a determination of usability that assigns qualifiers to indicate usability status for every measurement result. </w:t>
      </w:r>
      <w:r w:rsidR="00A918CC">
        <w:t xml:space="preserve"> </w:t>
      </w:r>
      <w:r w:rsidRPr="00F76AAD">
        <w:t>These qualifiers include:</w:t>
      </w:r>
    </w:p>
    <w:p w:rsidR="007D0918" w:rsidRPr="00F76AAD" w:rsidRDefault="007D0918" w:rsidP="007D0918">
      <w:pPr>
        <w:numPr>
          <w:ilvl w:val="0"/>
          <w:numId w:val="15"/>
        </w:numPr>
        <w:contextualSpacing/>
      </w:pPr>
      <w:r w:rsidRPr="00F76AAD">
        <w:t>No qualifier, data is usable for intended purposes</w:t>
      </w:r>
      <w:r w:rsidR="007A5EAB">
        <w:t>.</w:t>
      </w:r>
    </w:p>
    <w:p w:rsidR="007D0918" w:rsidRPr="00F76AAD" w:rsidRDefault="007D0918" w:rsidP="007D0918">
      <w:pPr>
        <w:numPr>
          <w:ilvl w:val="0"/>
          <w:numId w:val="15"/>
        </w:numPr>
        <w:contextualSpacing/>
      </w:pPr>
      <w:r w:rsidRPr="00F76AAD">
        <w:lastRenderedPageBreak/>
        <w:t>J (or a J variant), data is estimated, may be usable, may be biased high or low</w:t>
      </w:r>
      <w:r w:rsidR="007A5EAB">
        <w:t>.</w:t>
      </w:r>
    </w:p>
    <w:p w:rsidR="007D0918" w:rsidRPr="00F76AAD" w:rsidRDefault="007D0918" w:rsidP="007D0918">
      <w:pPr>
        <w:numPr>
          <w:ilvl w:val="0"/>
          <w:numId w:val="15"/>
        </w:numPr>
        <w:contextualSpacing/>
      </w:pPr>
      <w:r w:rsidRPr="00F76AAD">
        <w:t>REJ, data is rejected, cannot be used for intended purposes (Kammin, 2010; Ecology, 2004)</w:t>
      </w:r>
      <w:r w:rsidR="007A5EAB">
        <w:t>.</w:t>
      </w:r>
    </w:p>
    <w:p w:rsidR="007D0918" w:rsidRPr="00F76AAD" w:rsidRDefault="007D0918" w:rsidP="007D0918">
      <w:pPr>
        <w:contextualSpacing/>
      </w:pPr>
      <w:r w:rsidRPr="00F76AAD">
        <w:t xml:space="preserve">  </w:t>
      </w:r>
    </w:p>
    <w:p w:rsidR="007D0918" w:rsidRPr="00F76AAD" w:rsidRDefault="007D0918" w:rsidP="007D0918">
      <w:pPr>
        <w:contextualSpacing/>
      </w:pPr>
      <w:r w:rsidRPr="00F76AAD">
        <w:rPr>
          <w:b/>
        </w:rPr>
        <w:t xml:space="preserve">Data verification: </w:t>
      </w:r>
      <w:r w:rsidRPr="00F76AAD">
        <w:t xml:space="preserve"> Examination of a </w:t>
      </w:r>
      <w:r w:rsidR="007A5EAB">
        <w:t>data set</w:t>
      </w:r>
      <w:r w:rsidRPr="00F76AAD">
        <w:t xml:space="preserve"> for errors or omissions, and assessment of the Data Quality Indicators related to that </w:t>
      </w:r>
      <w:r w:rsidR="007A5EAB">
        <w:t>data set</w:t>
      </w:r>
      <w:r w:rsidRPr="00F76AAD">
        <w:t xml:space="preserve"> for compliance with acceptance criteria (MQOs). Verification is a detailed quality review of a </w:t>
      </w:r>
      <w:r w:rsidR="007A5EAB">
        <w:t>data set</w:t>
      </w:r>
      <w:r w:rsidRPr="00F76AAD">
        <w:t xml:space="preserve">. </w:t>
      </w:r>
      <w:r w:rsidR="007A5EAB">
        <w:t xml:space="preserve"> </w:t>
      </w:r>
      <w:r w:rsidRPr="00F76AAD">
        <w:t>(Ecology, 2004)</w:t>
      </w:r>
    </w:p>
    <w:p w:rsidR="007D0918" w:rsidRPr="00F76AAD" w:rsidRDefault="007D0918" w:rsidP="007D0918">
      <w:pPr>
        <w:contextualSpacing/>
      </w:pPr>
    </w:p>
    <w:p w:rsidR="007D0918" w:rsidRPr="00F76AAD" w:rsidRDefault="007D0918" w:rsidP="007D0918">
      <w:pPr>
        <w:contextualSpacing/>
        <w:rPr>
          <w:b/>
        </w:rPr>
      </w:pPr>
      <w:r w:rsidRPr="00F76AAD">
        <w:rPr>
          <w:b/>
        </w:rPr>
        <w:t>Detection limit</w:t>
      </w:r>
      <w:r w:rsidRPr="00F76AAD">
        <w:t xml:space="preserve"> (limit of detection)</w:t>
      </w:r>
      <w:r w:rsidRPr="00F76AAD">
        <w:rPr>
          <w:b/>
        </w:rPr>
        <w:t>:</w:t>
      </w:r>
      <w:r w:rsidRPr="00F76AAD">
        <w:t xml:space="preserve">  The concentration or amount of an analyte which can be determined to a specified level of certainty to be greater than zero. </w:t>
      </w:r>
      <w:r w:rsidR="007A5EAB">
        <w:t xml:space="preserve"> </w:t>
      </w:r>
      <w:r w:rsidRPr="00F76AAD">
        <w:t>(Ecology, 2004)</w:t>
      </w:r>
    </w:p>
    <w:p w:rsidR="007D0918" w:rsidRPr="00F76AAD" w:rsidRDefault="007D0918" w:rsidP="007D0918">
      <w:pPr>
        <w:contextualSpacing/>
        <w:rPr>
          <w:b/>
        </w:rPr>
      </w:pPr>
    </w:p>
    <w:p w:rsidR="007D0918" w:rsidRPr="00F76AAD" w:rsidRDefault="007D0918" w:rsidP="007D0918">
      <w:pPr>
        <w:contextualSpacing/>
      </w:pPr>
      <w:r w:rsidRPr="00F76AAD">
        <w:rPr>
          <w:b/>
        </w:rPr>
        <w:t>Duplicate samples:</w:t>
      </w:r>
      <w:r w:rsidRPr="00F76AAD">
        <w:t xml:space="preserve">  Two samples taken from and representative of the same population, and carried through and steps of the sampling and analytical procedures in an identical manner. Duplicate samples are used to assess variability of all method activities including sampling and analysis.</w:t>
      </w:r>
      <w:r w:rsidR="007A5EAB">
        <w:t xml:space="preserve"> </w:t>
      </w:r>
      <w:r w:rsidRPr="00F76AAD">
        <w:t xml:space="preserve"> (USEPA, 1997)</w:t>
      </w:r>
    </w:p>
    <w:p w:rsidR="007D0918" w:rsidRPr="00F76AAD" w:rsidRDefault="007D0918" w:rsidP="007D0918">
      <w:pPr>
        <w:contextualSpacing/>
      </w:pPr>
    </w:p>
    <w:p w:rsidR="007D0918" w:rsidRPr="00F76AAD" w:rsidRDefault="007D0918" w:rsidP="007D0918">
      <w:pPr>
        <w:contextualSpacing/>
      </w:pPr>
      <w:r w:rsidRPr="00F76AAD">
        <w:rPr>
          <w:b/>
        </w:rPr>
        <w:t xml:space="preserve">Field blank:  </w:t>
      </w:r>
      <w:r w:rsidRPr="00F76AAD">
        <w:t>A blank used to obtain information on contamination introduced during sample collection, storage, and transport.</w:t>
      </w:r>
      <w:r w:rsidR="007A5EAB">
        <w:t xml:space="preserve"> </w:t>
      </w:r>
      <w:r w:rsidRPr="00F76AAD">
        <w:t xml:space="preserve"> (Ecology, 2004)</w:t>
      </w:r>
    </w:p>
    <w:p w:rsidR="007D0918" w:rsidRPr="00F76AAD" w:rsidRDefault="007D0918" w:rsidP="007D0918">
      <w:pPr>
        <w:contextualSpacing/>
      </w:pPr>
    </w:p>
    <w:p w:rsidR="007D0918" w:rsidRPr="00F76AAD" w:rsidRDefault="007D0918" w:rsidP="007D0918">
      <w:pPr>
        <w:contextualSpacing/>
        <w:rPr>
          <w:b/>
        </w:rPr>
      </w:pPr>
      <w:r w:rsidRPr="00F76AAD">
        <w:rPr>
          <w:b/>
        </w:rPr>
        <w:t xml:space="preserve">Initial Calibration Verification Standard (ICV):  </w:t>
      </w:r>
      <w:r w:rsidRPr="00F76AAD">
        <w:t xml:space="preserve">A QC sample prepared independently of calibration standards and analyzed along with the samples to check for acceptable bias in the measurement system. </w:t>
      </w:r>
      <w:r w:rsidR="00A918CC">
        <w:t xml:space="preserve"> </w:t>
      </w:r>
      <w:r w:rsidRPr="00F76AAD">
        <w:t>The ICV is analyzed prior to the analysis of any samples.</w:t>
      </w:r>
      <w:r w:rsidR="007A5EAB">
        <w:t xml:space="preserve"> </w:t>
      </w:r>
      <w:r w:rsidRPr="00F76AAD">
        <w:t xml:space="preserve"> (Kammin, 2010)</w:t>
      </w:r>
    </w:p>
    <w:p w:rsidR="007D0918" w:rsidRPr="00F76AAD" w:rsidRDefault="007D0918" w:rsidP="007D0918">
      <w:pPr>
        <w:contextualSpacing/>
        <w:rPr>
          <w:b/>
        </w:rPr>
      </w:pPr>
    </w:p>
    <w:p w:rsidR="007D0918" w:rsidRPr="00F76AAD" w:rsidRDefault="007D0918" w:rsidP="007D0918">
      <w:pPr>
        <w:contextualSpacing/>
        <w:rPr>
          <w:szCs w:val="24"/>
        </w:rPr>
      </w:pPr>
      <w:r w:rsidRPr="00F76AAD">
        <w:rPr>
          <w:b/>
        </w:rPr>
        <w:t>Laboratory Control Sample (LCS):</w:t>
      </w:r>
      <w:r w:rsidRPr="00F76AAD">
        <w:t xml:space="preserve">  </w:t>
      </w:r>
      <w:r w:rsidRPr="00F76AAD">
        <w:rPr>
          <w:szCs w:val="24"/>
        </w:rPr>
        <w:t xml:space="preserve">A sample of known composition prepared using contaminant-free water or an inert solid that is spiked with analytes of interest at the midpoint of the calibration curve or at the level of concern. </w:t>
      </w:r>
      <w:r w:rsidR="00A918CC">
        <w:rPr>
          <w:szCs w:val="24"/>
        </w:rPr>
        <w:t xml:space="preserve"> </w:t>
      </w:r>
      <w:r w:rsidRPr="00F76AAD">
        <w:rPr>
          <w:szCs w:val="24"/>
        </w:rPr>
        <w:t>It is prepared and analyzed in the same batch of regular samples using the same sample preparation method, reagents, and analytical methods employed for regular samples.</w:t>
      </w:r>
      <w:r w:rsidR="007A5EAB">
        <w:rPr>
          <w:szCs w:val="24"/>
        </w:rPr>
        <w:t xml:space="preserve"> </w:t>
      </w:r>
      <w:r w:rsidRPr="00F76AAD">
        <w:rPr>
          <w:szCs w:val="24"/>
        </w:rPr>
        <w:t xml:space="preserve"> (USEPA, 1997)</w:t>
      </w:r>
    </w:p>
    <w:p w:rsidR="007D0918" w:rsidRPr="00F76AAD" w:rsidRDefault="007D0918" w:rsidP="007D0918">
      <w:pPr>
        <w:contextualSpacing/>
        <w:rPr>
          <w:b/>
        </w:rPr>
      </w:pPr>
    </w:p>
    <w:p w:rsidR="007D0918" w:rsidRPr="00F76AAD" w:rsidRDefault="007D0918" w:rsidP="007D0918">
      <w:pPr>
        <w:contextualSpacing/>
      </w:pPr>
      <w:r w:rsidRPr="00F76AAD">
        <w:rPr>
          <w:b/>
        </w:rPr>
        <w:t xml:space="preserve">Matrix spike:  </w:t>
      </w:r>
      <w:r w:rsidRPr="00F76AAD">
        <w:t xml:space="preserve">A QC sample prepared by adding a known amount of the target analyte(s) to an aliquot of a sample to check for bias due to interference or matrix effects. </w:t>
      </w:r>
      <w:r w:rsidR="007A5EAB">
        <w:t xml:space="preserve"> </w:t>
      </w:r>
      <w:r w:rsidRPr="00F76AAD">
        <w:t>(Ecology, 2004)</w:t>
      </w:r>
    </w:p>
    <w:p w:rsidR="007D0918" w:rsidRPr="00F76AAD" w:rsidRDefault="007D0918" w:rsidP="007D0918">
      <w:pPr>
        <w:contextualSpacing/>
      </w:pPr>
    </w:p>
    <w:p w:rsidR="007D0918" w:rsidRPr="00F76AAD" w:rsidRDefault="007D0918" w:rsidP="007D0918">
      <w:pPr>
        <w:contextualSpacing/>
      </w:pPr>
      <w:r w:rsidRPr="00F76AAD">
        <w:rPr>
          <w:b/>
        </w:rPr>
        <w:t>Measurement Quality Objectives</w:t>
      </w:r>
      <w:r w:rsidRPr="00F76AAD">
        <w:t xml:space="preserve"> (MQOs)</w:t>
      </w:r>
      <w:r w:rsidRPr="00F76AAD">
        <w:rPr>
          <w:b/>
        </w:rPr>
        <w:t>:</w:t>
      </w:r>
      <w:r w:rsidRPr="00F76AAD">
        <w:t xml:space="preserve">  Performance or acceptance criteria for individual data quality indicators, usually including precision, bias, sensitivity, completeness, comparability, and representativeness.</w:t>
      </w:r>
      <w:r w:rsidRPr="00F76AAD" w:rsidDel="0039463E">
        <w:t xml:space="preserve"> </w:t>
      </w:r>
      <w:r w:rsidR="007A5EAB">
        <w:t xml:space="preserve"> </w:t>
      </w:r>
      <w:r w:rsidRPr="00F76AAD">
        <w:t>(USEPA, 2006)</w:t>
      </w:r>
    </w:p>
    <w:p w:rsidR="007D0918" w:rsidRPr="00F76AAD" w:rsidRDefault="007D0918" w:rsidP="007D0918">
      <w:pPr>
        <w:contextualSpacing/>
        <w:rPr>
          <w:b/>
        </w:rPr>
      </w:pPr>
    </w:p>
    <w:p w:rsidR="007D0918" w:rsidRPr="00F76AAD" w:rsidRDefault="007D0918" w:rsidP="007D0918">
      <w:pPr>
        <w:contextualSpacing/>
      </w:pPr>
      <w:r w:rsidRPr="00F76AAD">
        <w:rPr>
          <w:b/>
        </w:rPr>
        <w:t xml:space="preserve">Measurement result:  </w:t>
      </w:r>
      <w:r w:rsidRPr="00F76AAD">
        <w:t>A value obtained by performing the procedure described in a method. (Ecology, 2004)</w:t>
      </w:r>
    </w:p>
    <w:p w:rsidR="007D0918" w:rsidRPr="00F76AAD" w:rsidRDefault="007D0918" w:rsidP="007D0918">
      <w:pPr>
        <w:contextualSpacing/>
        <w:rPr>
          <w:b/>
        </w:rPr>
      </w:pPr>
    </w:p>
    <w:p w:rsidR="007D0918" w:rsidRPr="006C5324" w:rsidRDefault="007D0918" w:rsidP="007D0918">
      <w:pPr>
        <w:contextualSpacing/>
        <w:rPr>
          <w:szCs w:val="24"/>
        </w:rPr>
      </w:pPr>
      <w:r w:rsidRPr="00F76AAD">
        <w:rPr>
          <w:b/>
        </w:rPr>
        <w:t>Method:</w:t>
      </w:r>
      <w:r w:rsidRPr="00F76AAD">
        <w:t xml:space="preserve">  </w:t>
      </w:r>
      <w:r w:rsidRPr="006C5324">
        <w:rPr>
          <w:szCs w:val="24"/>
        </w:rPr>
        <w:t>A formalized group of procedures and techniques for performing an activity (e.g., sampling, chemical analysis, data analysis), systematically presented in the order in which they are to be executed.  (EPA, 1997)</w:t>
      </w:r>
    </w:p>
    <w:p w:rsidR="007D0918" w:rsidRPr="00F76AAD" w:rsidRDefault="007D0918" w:rsidP="007D0918">
      <w:pPr>
        <w:contextualSpacing/>
        <w:rPr>
          <w:b/>
        </w:rPr>
      </w:pPr>
    </w:p>
    <w:p w:rsidR="007D0918" w:rsidRPr="00F76AAD" w:rsidRDefault="007D0918" w:rsidP="007D0918">
      <w:pPr>
        <w:contextualSpacing/>
      </w:pPr>
      <w:r w:rsidRPr="00F76AAD">
        <w:rPr>
          <w:b/>
        </w:rPr>
        <w:t xml:space="preserve">Method blank: </w:t>
      </w:r>
      <w:r w:rsidRPr="00F76AAD">
        <w:t xml:space="preserve"> A blank prepared to represent the sample matrix, prepared and analyzed with a batch of samples. </w:t>
      </w:r>
      <w:r w:rsidR="00A918CC">
        <w:t xml:space="preserve"> </w:t>
      </w:r>
      <w:r w:rsidRPr="00F76AAD">
        <w:t xml:space="preserve">A method blank will contain all reagents used in the preparation of a sample, </w:t>
      </w:r>
      <w:r w:rsidRPr="00F76AAD">
        <w:lastRenderedPageBreak/>
        <w:t xml:space="preserve">and the same preparation process is used for the method blank and samples. </w:t>
      </w:r>
      <w:r w:rsidR="007A5EAB">
        <w:t xml:space="preserve"> </w:t>
      </w:r>
      <w:r w:rsidRPr="00F76AAD">
        <w:t>(Ecology, 2004; Kammin, 2010)</w:t>
      </w:r>
    </w:p>
    <w:p w:rsidR="007D0918" w:rsidRPr="00F76AAD" w:rsidRDefault="007D0918" w:rsidP="007D0918">
      <w:pPr>
        <w:contextualSpacing/>
        <w:rPr>
          <w:b/>
        </w:rPr>
      </w:pPr>
    </w:p>
    <w:p w:rsidR="007D0918" w:rsidRPr="00F76AAD" w:rsidRDefault="007D0918" w:rsidP="007D0918">
      <w:pPr>
        <w:autoSpaceDE w:val="0"/>
        <w:autoSpaceDN w:val="0"/>
        <w:adjustRightInd w:val="0"/>
        <w:contextualSpacing/>
        <w:rPr>
          <w:b/>
        </w:rPr>
      </w:pPr>
      <w:r w:rsidRPr="00F76AAD">
        <w:rPr>
          <w:b/>
        </w:rPr>
        <w:t xml:space="preserve">Method Detection Limit (MDL):  </w:t>
      </w:r>
      <w:r w:rsidRPr="00F76AAD">
        <w:t xml:space="preserve">This definition for detection was first formally advanced in 40CFR 136, October 26, 1984 edition. </w:t>
      </w:r>
      <w:r w:rsidR="00A918CC">
        <w:t xml:space="preserve"> </w:t>
      </w:r>
      <w:r w:rsidRPr="00F76AAD">
        <w:t xml:space="preserve">MDL is defined there as </w:t>
      </w:r>
      <w:r w:rsidRPr="00F76AAD">
        <w:rPr>
          <w:szCs w:val="24"/>
        </w:rPr>
        <w:t xml:space="preserve">the minimum concentration of an analyte that, in a given matrix and with a specific method, has a 99% probability of being identified, and reported to be greater than zero. </w:t>
      </w:r>
      <w:r w:rsidR="007A5EAB">
        <w:rPr>
          <w:szCs w:val="24"/>
        </w:rPr>
        <w:t xml:space="preserve"> </w:t>
      </w:r>
      <w:r w:rsidRPr="00F76AAD">
        <w:rPr>
          <w:szCs w:val="24"/>
        </w:rPr>
        <w:t>(Federal Register, October 26, 1984)</w:t>
      </w:r>
    </w:p>
    <w:p w:rsidR="007D0918" w:rsidRPr="00F76AAD" w:rsidRDefault="007D0918" w:rsidP="007D0918">
      <w:pPr>
        <w:contextualSpacing/>
        <w:rPr>
          <w:b/>
        </w:rPr>
      </w:pPr>
    </w:p>
    <w:p w:rsidR="007D0918" w:rsidRPr="00F76AAD" w:rsidRDefault="007D0918" w:rsidP="007D0918">
      <w:pPr>
        <w:contextualSpacing/>
      </w:pPr>
      <w:r w:rsidRPr="00F76AAD">
        <w:rPr>
          <w:b/>
        </w:rPr>
        <w:t>Percent Relative Standard Deviation (%RSD):</w:t>
      </w:r>
      <w:r w:rsidRPr="00F76AAD">
        <w:t xml:space="preserve">  A statistic used to evaluate precision in environmental analysis. </w:t>
      </w:r>
      <w:r w:rsidR="007A5EAB">
        <w:t xml:space="preserve"> </w:t>
      </w:r>
      <w:r w:rsidRPr="00F76AAD">
        <w:t>It is determined in the following manner:</w:t>
      </w:r>
    </w:p>
    <w:p w:rsidR="007D0918" w:rsidRPr="00F76AAD" w:rsidRDefault="007D0918" w:rsidP="007D0918">
      <w:pPr>
        <w:ind w:left="2880"/>
        <w:contextualSpacing/>
        <w:rPr>
          <w:b/>
          <w:szCs w:val="24"/>
        </w:rPr>
      </w:pPr>
      <w:r w:rsidRPr="00F76AAD">
        <w:rPr>
          <w:b/>
          <w:szCs w:val="24"/>
        </w:rPr>
        <w:t>%RSD = (100 * s)/x</w:t>
      </w:r>
    </w:p>
    <w:p w:rsidR="007D0918" w:rsidRPr="00F76AAD" w:rsidRDefault="007D0918" w:rsidP="007D0918">
      <w:pPr>
        <w:contextualSpacing/>
      </w:pPr>
      <w:r w:rsidRPr="00F76AAD">
        <w:rPr>
          <w:szCs w:val="24"/>
        </w:rPr>
        <w:t xml:space="preserve">where s is the sample standard deviation and x is the mean of results from more than two replicate samples </w:t>
      </w:r>
      <w:r w:rsidRPr="00F76AAD">
        <w:t>(Kammin, 2010)</w:t>
      </w:r>
    </w:p>
    <w:p w:rsidR="007D0918" w:rsidRPr="00F76AAD" w:rsidRDefault="007D0918" w:rsidP="007D0918">
      <w:pPr>
        <w:contextualSpacing/>
        <w:rPr>
          <w:b/>
        </w:rPr>
      </w:pPr>
    </w:p>
    <w:p w:rsidR="007D0918" w:rsidRPr="00F76AAD" w:rsidRDefault="007D0918" w:rsidP="007D0918">
      <w:pPr>
        <w:contextualSpacing/>
      </w:pPr>
      <w:r w:rsidRPr="00F76AAD">
        <w:rPr>
          <w:b/>
        </w:rPr>
        <w:t>Parameter:</w:t>
      </w:r>
      <w:r w:rsidRPr="00F76AAD">
        <w:t xml:space="preserve">  A specified characteristic of a population or sample. </w:t>
      </w:r>
      <w:r w:rsidR="007A5EAB">
        <w:t xml:space="preserve"> </w:t>
      </w:r>
      <w:r w:rsidRPr="00F76AAD">
        <w:t xml:space="preserve">Also, an analyte or grouping of analytes. </w:t>
      </w:r>
      <w:r w:rsidR="00A918CC">
        <w:t xml:space="preserve"> </w:t>
      </w:r>
      <w:r w:rsidRPr="00F76AAD">
        <w:t>Benzene and nitrate + nitrite are all “parameters</w:t>
      </w:r>
      <w:r w:rsidR="007A5EAB">
        <w:t>.</w:t>
      </w:r>
      <w:r w:rsidRPr="00F76AAD">
        <w:t>”</w:t>
      </w:r>
      <w:r w:rsidR="007A5EAB">
        <w:t xml:space="preserve"> </w:t>
      </w:r>
      <w:r w:rsidRPr="00F76AAD">
        <w:t xml:space="preserve"> (Kammin, 2010; Ecology, 2004)</w:t>
      </w:r>
    </w:p>
    <w:p w:rsidR="007D0918" w:rsidRPr="00F76AAD" w:rsidRDefault="007D0918" w:rsidP="007D0918">
      <w:pPr>
        <w:contextualSpacing/>
      </w:pPr>
    </w:p>
    <w:p w:rsidR="007D0918" w:rsidRPr="00F76AAD" w:rsidRDefault="007D0918" w:rsidP="007D0918">
      <w:pPr>
        <w:contextualSpacing/>
      </w:pPr>
      <w:r w:rsidRPr="00F76AAD">
        <w:rPr>
          <w:b/>
        </w:rPr>
        <w:t>Population:</w:t>
      </w:r>
      <w:r w:rsidRPr="00F76AAD">
        <w:t xml:space="preserve">  The hypothetical set of all possible observations of the type being investigated. (Ecology, 2004)</w:t>
      </w:r>
    </w:p>
    <w:p w:rsidR="007D0918" w:rsidRPr="00F76AAD" w:rsidRDefault="007D0918" w:rsidP="007D0918">
      <w:pPr>
        <w:contextualSpacing/>
      </w:pPr>
    </w:p>
    <w:p w:rsidR="007D0918" w:rsidRPr="00F76AAD" w:rsidRDefault="007D0918" w:rsidP="007D0918">
      <w:pPr>
        <w:contextualSpacing/>
      </w:pPr>
      <w:r w:rsidRPr="00F76AAD">
        <w:rPr>
          <w:b/>
        </w:rPr>
        <w:t xml:space="preserve">Precision: </w:t>
      </w:r>
      <w:r w:rsidRPr="00F76AAD">
        <w:t xml:space="preserve"> The extent of random variability among replicate measurements of the same property; a data quality indicator. </w:t>
      </w:r>
      <w:r w:rsidR="007A5EAB">
        <w:t xml:space="preserve"> </w:t>
      </w:r>
      <w:r w:rsidRPr="00F76AAD">
        <w:t>(USGS, 1998)</w:t>
      </w:r>
    </w:p>
    <w:p w:rsidR="007D0918" w:rsidRPr="00F76AAD" w:rsidRDefault="007D0918" w:rsidP="007D0918">
      <w:pPr>
        <w:contextualSpacing/>
      </w:pPr>
    </w:p>
    <w:p w:rsidR="007D0918" w:rsidRPr="00F76AAD" w:rsidRDefault="007D0918" w:rsidP="007D0918">
      <w:pPr>
        <w:contextualSpacing/>
      </w:pPr>
      <w:r w:rsidRPr="00F76AAD">
        <w:rPr>
          <w:b/>
        </w:rPr>
        <w:t xml:space="preserve">Quality Assurance (QA):  </w:t>
      </w:r>
      <w:r w:rsidRPr="00F76AAD">
        <w:t xml:space="preserve">A set of activities designed to establish and document the reliability and usability of measurement data. </w:t>
      </w:r>
      <w:r w:rsidR="007A5EAB">
        <w:t xml:space="preserve"> </w:t>
      </w:r>
      <w:r w:rsidRPr="00F76AAD">
        <w:t xml:space="preserve">(Kammin, 2010) </w:t>
      </w:r>
    </w:p>
    <w:p w:rsidR="007D0918" w:rsidRPr="00F76AAD" w:rsidRDefault="007D0918" w:rsidP="007D0918">
      <w:pPr>
        <w:contextualSpacing/>
      </w:pPr>
    </w:p>
    <w:p w:rsidR="007D0918" w:rsidRPr="00F76AAD" w:rsidRDefault="007D0918" w:rsidP="007D0918">
      <w:pPr>
        <w:contextualSpacing/>
      </w:pPr>
      <w:r w:rsidRPr="00F76AAD">
        <w:rPr>
          <w:b/>
        </w:rPr>
        <w:t xml:space="preserve">Quality Assurance Project Plan (QAPP):  </w:t>
      </w:r>
      <w:r w:rsidRPr="00F76AAD">
        <w:t xml:space="preserve">A document that describes the objectives of a project, and the processes and activities necessary to develop data that will support those objectives. </w:t>
      </w:r>
      <w:r w:rsidR="007A5EAB">
        <w:t xml:space="preserve"> </w:t>
      </w:r>
      <w:r w:rsidRPr="00F76AAD">
        <w:t>(Kammin, 2010; Ecology, 2004)</w:t>
      </w:r>
    </w:p>
    <w:p w:rsidR="007D0918" w:rsidRPr="00F76AAD" w:rsidRDefault="007D0918" w:rsidP="007D0918">
      <w:pPr>
        <w:contextualSpacing/>
        <w:rPr>
          <w:b/>
          <w:u w:val="single"/>
        </w:rPr>
      </w:pPr>
    </w:p>
    <w:p w:rsidR="007D0918" w:rsidRPr="00F76AAD" w:rsidRDefault="007D0918" w:rsidP="007D0918">
      <w:pPr>
        <w:contextualSpacing/>
      </w:pPr>
      <w:r w:rsidRPr="00F76AAD">
        <w:rPr>
          <w:b/>
        </w:rPr>
        <w:t xml:space="preserve">Quality Control (QC):  </w:t>
      </w:r>
      <w:r w:rsidRPr="00F76AAD">
        <w:t xml:space="preserve">The routine application of measurement and statistical procedures to assess the accuracy of measurement data. </w:t>
      </w:r>
      <w:r w:rsidR="007A5EAB">
        <w:t xml:space="preserve"> </w:t>
      </w:r>
      <w:r w:rsidRPr="00F76AAD">
        <w:t>(Ecology, 2004)</w:t>
      </w:r>
    </w:p>
    <w:p w:rsidR="007D0918" w:rsidRPr="00F76AAD" w:rsidRDefault="007D0918" w:rsidP="007D0918">
      <w:pPr>
        <w:contextualSpacing/>
      </w:pPr>
    </w:p>
    <w:p w:rsidR="007D0918" w:rsidRPr="00F76AAD" w:rsidRDefault="007D0918" w:rsidP="007D0918">
      <w:pPr>
        <w:contextualSpacing/>
      </w:pPr>
      <w:r w:rsidRPr="00F76AAD">
        <w:rPr>
          <w:b/>
        </w:rPr>
        <w:t xml:space="preserve">Relative Percent Difference (RPD): </w:t>
      </w:r>
      <w:r w:rsidRPr="00F76AAD">
        <w:t xml:space="preserve"> RPD is commonly used to evaluate precision</w:t>
      </w:r>
      <w:r w:rsidR="00A918CC">
        <w:t>.  T</w:t>
      </w:r>
      <w:r w:rsidRPr="00F76AAD">
        <w:t>he following formula is used:</w:t>
      </w:r>
    </w:p>
    <w:p w:rsidR="007D0918" w:rsidRPr="00F76AAD" w:rsidRDefault="007D0918" w:rsidP="007D0918">
      <w:pPr>
        <w:ind w:left="2880"/>
        <w:contextualSpacing/>
        <w:rPr>
          <w:b/>
          <w:color w:val="000000"/>
          <w:szCs w:val="24"/>
        </w:rPr>
      </w:pPr>
      <w:r w:rsidRPr="00F76AAD">
        <w:rPr>
          <w:b/>
          <w:color w:val="000000"/>
          <w:szCs w:val="24"/>
        </w:rPr>
        <w:t>[Abs(a-b)/((a + b)/2)] * 100</w:t>
      </w:r>
    </w:p>
    <w:p w:rsidR="007D0918" w:rsidRPr="00F76AAD" w:rsidRDefault="007D0918" w:rsidP="007D0918">
      <w:pPr>
        <w:contextualSpacing/>
      </w:pPr>
      <w:r w:rsidRPr="00F76AAD">
        <w:rPr>
          <w:color w:val="000000"/>
          <w:szCs w:val="24"/>
        </w:rPr>
        <w:t xml:space="preserve">where “Abs()” is absolute value and a and b are results for the two replicate samples.  RPD can be used only with 2 values. </w:t>
      </w:r>
      <w:r w:rsidR="007A5EAB">
        <w:rPr>
          <w:color w:val="000000"/>
          <w:szCs w:val="24"/>
        </w:rPr>
        <w:t xml:space="preserve"> </w:t>
      </w:r>
      <w:r w:rsidRPr="00F76AAD">
        <w:rPr>
          <w:color w:val="000000"/>
          <w:szCs w:val="24"/>
        </w:rPr>
        <w:t xml:space="preserve">Percent Relative Standard Deviation is (%RSD) is used if there are results for more than 2 replicate samples </w:t>
      </w:r>
      <w:r w:rsidRPr="00F76AAD">
        <w:t>(Ecology, 2004).</w:t>
      </w:r>
    </w:p>
    <w:p w:rsidR="007D0918" w:rsidRPr="00F76AAD" w:rsidRDefault="007D0918" w:rsidP="007D0918">
      <w:pPr>
        <w:contextualSpacing/>
        <w:rPr>
          <w:b/>
        </w:rPr>
      </w:pPr>
    </w:p>
    <w:p w:rsidR="007D0918" w:rsidRPr="00F76AAD" w:rsidRDefault="007D0918" w:rsidP="007D0918">
      <w:pPr>
        <w:autoSpaceDE w:val="0"/>
        <w:autoSpaceDN w:val="0"/>
        <w:adjustRightInd w:val="0"/>
        <w:contextualSpacing/>
        <w:rPr>
          <w:b/>
          <w:szCs w:val="24"/>
        </w:rPr>
      </w:pPr>
      <w:r w:rsidRPr="00F76AAD">
        <w:rPr>
          <w:b/>
        </w:rPr>
        <w:t xml:space="preserve">Replicate samples:  </w:t>
      </w:r>
      <w:r w:rsidRPr="00F76AAD">
        <w:t>T</w:t>
      </w:r>
      <w:r w:rsidRPr="00F76AAD">
        <w:rPr>
          <w:szCs w:val="24"/>
        </w:rPr>
        <w:t xml:space="preserve">wo or more samples taken from the environment at the same time and place, using the same protocols. </w:t>
      </w:r>
      <w:r w:rsidR="00A918CC">
        <w:rPr>
          <w:szCs w:val="24"/>
        </w:rPr>
        <w:t xml:space="preserve"> </w:t>
      </w:r>
      <w:r w:rsidRPr="00F76AAD">
        <w:rPr>
          <w:szCs w:val="24"/>
        </w:rPr>
        <w:t xml:space="preserve">Replicates are used to estimate the random variability of the material sampled.  </w:t>
      </w:r>
      <w:r w:rsidRPr="00F76AAD">
        <w:t>(USGS, 1998)</w:t>
      </w:r>
    </w:p>
    <w:p w:rsidR="007D0918" w:rsidRPr="00F76AAD" w:rsidRDefault="007D0918" w:rsidP="007D0918">
      <w:pPr>
        <w:autoSpaceDE w:val="0"/>
        <w:autoSpaceDN w:val="0"/>
        <w:adjustRightInd w:val="0"/>
        <w:contextualSpacing/>
        <w:rPr>
          <w:b/>
        </w:rPr>
      </w:pPr>
    </w:p>
    <w:p w:rsidR="007D0918" w:rsidRPr="00F76AAD" w:rsidRDefault="007D0918" w:rsidP="007D0918">
      <w:pPr>
        <w:autoSpaceDE w:val="0"/>
        <w:autoSpaceDN w:val="0"/>
        <w:adjustRightInd w:val="0"/>
        <w:contextualSpacing/>
        <w:rPr>
          <w:b/>
        </w:rPr>
      </w:pPr>
      <w:r w:rsidRPr="00F76AAD">
        <w:rPr>
          <w:b/>
        </w:rPr>
        <w:lastRenderedPageBreak/>
        <w:t xml:space="preserve">Representativeness:  </w:t>
      </w:r>
      <w:r w:rsidRPr="00F76AAD">
        <w:rPr>
          <w:szCs w:val="24"/>
        </w:rPr>
        <w:t xml:space="preserve">The degree to which a sample reflects the population from which it is taken; a data quality indicator. </w:t>
      </w:r>
      <w:r w:rsidR="007A5EAB">
        <w:rPr>
          <w:szCs w:val="24"/>
        </w:rPr>
        <w:t xml:space="preserve"> </w:t>
      </w:r>
      <w:r w:rsidRPr="00F76AAD">
        <w:rPr>
          <w:szCs w:val="24"/>
        </w:rPr>
        <w:t>(USGS, 1998)</w:t>
      </w:r>
    </w:p>
    <w:p w:rsidR="007D0918" w:rsidRPr="00F76AAD" w:rsidRDefault="007D0918" w:rsidP="007D0918">
      <w:pPr>
        <w:contextualSpacing/>
        <w:rPr>
          <w:b/>
        </w:rPr>
      </w:pPr>
    </w:p>
    <w:p w:rsidR="007D0918" w:rsidRPr="00F76AAD" w:rsidRDefault="007D0918" w:rsidP="007D0918">
      <w:pPr>
        <w:autoSpaceDE w:val="0"/>
        <w:autoSpaceDN w:val="0"/>
        <w:adjustRightInd w:val="0"/>
        <w:contextualSpacing/>
        <w:rPr>
          <w:b/>
        </w:rPr>
      </w:pPr>
      <w:r w:rsidRPr="00F76AAD">
        <w:rPr>
          <w:b/>
        </w:rPr>
        <w:t xml:space="preserve">Sample (field):  </w:t>
      </w:r>
      <w:r w:rsidRPr="00F76AAD">
        <w:rPr>
          <w:szCs w:val="24"/>
        </w:rPr>
        <w:t xml:space="preserve">A portion of a population (environmental entity) that is measured and assumed to represent the entire population. </w:t>
      </w:r>
      <w:r w:rsidR="007A5EAB">
        <w:rPr>
          <w:szCs w:val="24"/>
        </w:rPr>
        <w:t xml:space="preserve"> </w:t>
      </w:r>
      <w:r w:rsidRPr="00F76AAD">
        <w:rPr>
          <w:szCs w:val="24"/>
        </w:rPr>
        <w:t>(USGS, 1998)</w:t>
      </w:r>
    </w:p>
    <w:p w:rsidR="007D0918" w:rsidRPr="00F76AAD" w:rsidRDefault="007D0918" w:rsidP="007D0918">
      <w:pPr>
        <w:contextualSpacing/>
        <w:rPr>
          <w:b/>
        </w:rPr>
      </w:pPr>
    </w:p>
    <w:p w:rsidR="007D0918" w:rsidRPr="00F76AAD" w:rsidRDefault="007D0918" w:rsidP="007D0918">
      <w:pPr>
        <w:contextualSpacing/>
      </w:pPr>
      <w:r w:rsidRPr="00F76AAD">
        <w:rPr>
          <w:b/>
        </w:rPr>
        <w:t xml:space="preserve">Sample (statistical): </w:t>
      </w:r>
      <w:r w:rsidRPr="00F76AAD">
        <w:t xml:space="preserve"> A finite part or subset of a statistical population. </w:t>
      </w:r>
      <w:r w:rsidR="007A5EAB">
        <w:t xml:space="preserve"> </w:t>
      </w:r>
      <w:r w:rsidRPr="00F76AAD">
        <w:t>(USEPA, 1997)</w:t>
      </w:r>
    </w:p>
    <w:p w:rsidR="007D0918" w:rsidRPr="00F76AAD" w:rsidRDefault="007D0918" w:rsidP="007D0918">
      <w:pPr>
        <w:contextualSpacing/>
        <w:rPr>
          <w:b/>
        </w:rPr>
      </w:pPr>
    </w:p>
    <w:p w:rsidR="007D0918" w:rsidRPr="00F76AAD" w:rsidRDefault="007D0918" w:rsidP="007D0918">
      <w:pPr>
        <w:contextualSpacing/>
      </w:pPr>
      <w:r w:rsidRPr="00F76AAD">
        <w:rPr>
          <w:b/>
        </w:rPr>
        <w:t xml:space="preserve">Sensitivity:  </w:t>
      </w:r>
      <w:r w:rsidRPr="00F76AAD">
        <w:t>In general, denotes the rate at which the analytical response (e.g., absorbance, volume, meter reading) varies with the concentration of the parameter being determined.  In a specialized sense, it has the same meaning as the detection limit.</w:t>
      </w:r>
      <w:r w:rsidR="007A5EAB">
        <w:t xml:space="preserve"> </w:t>
      </w:r>
      <w:r w:rsidRPr="00F76AAD">
        <w:t xml:space="preserve"> (Ecology, 2004)</w:t>
      </w:r>
    </w:p>
    <w:p w:rsidR="007D0918" w:rsidRPr="00F76AAD" w:rsidRDefault="007D0918" w:rsidP="007D0918">
      <w:pPr>
        <w:contextualSpacing/>
      </w:pPr>
    </w:p>
    <w:p w:rsidR="007D0918" w:rsidRPr="00F76AAD" w:rsidRDefault="007D0918" w:rsidP="007D0918">
      <w:pPr>
        <w:autoSpaceDE w:val="0"/>
        <w:autoSpaceDN w:val="0"/>
        <w:adjustRightInd w:val="0"/>
        <w:contextualSpacing/>
        <w:rPr>
          <w:b/>
        </w:rPr>
      </w:pPr>
      <w:r w:rsidRPr="00F76AAD">
        <w:rPr>
          <w:b/>
        </w:rPr>
        <w:t xml:space="preserve">Spiked blank: </w:t>
      </w:r>
      <w:r w:rsidRPr="00F76AAD">
        <w:t xml:space="preserve"> </w:t>
      </w:r>
      <w:r w:rsidRPr="00F76AAD">
        <w:rPr>
          <w:szCs w:val="24"/>
        </w:rPr>
        <w:t xml:space="preserve">A specified amount of reagent blank fortified with a known mass of the target analyte(s); usually used to assess the recovery efficiency of the method. </w:t>
      </w:r>
      <w:r w:rsidR="007A5EAB">
        <w:rPr>
          <w:szCs w:val="24"/>
        </w:rPr>
        <w:t xml:space="preserve"> </w:t>
      </w:r>
      <w:r w:rsidRPr="00F76AAD">
        <w:rPr>
          <w:szCs w:val="24"/>
        </w:rPr>
        <w:t>(USEPA, 1997)</w:t>
      </w:r>
    </w:p>
    <w:p w:rsidR="007D0918" w:rsidRPr="00F76AAD" w:rsidRDefault="007D0918" w:rsidP="007D0918">
      <w:pPr>
        <w:contextualSpacing/>
        <w:rPr>
          <w:b/>
        </w:rPr>
      </w:pPr>
    </w:p>
    <w:p w:rsidR="007D0918" w:rsidRPr="00F76AAD" w:rsidRDefault="007D0918" w:rsidP="007D0918">
      <w:pPr>
        <w:autoSpaceDE w:val="0"/>
        <w:autoSpaceDN w:val="0"/>
        <w:adjustRightInd w:val="0"/>
        <w:contextualSpacing/>
        <w:rPr>
          <w:b/>
        </w:rPr>
      </w:pPr>
      <w:r w:rsidRPr="00F76AAD">
        <w:rPr>
          <w:b/>
        </w:rPr>
        <w:t xml:space="preserve">Spiked sample: </w:t>
      </w:r>
      <w:r w:rsidRPr="00F76AAD">
        <w:t xml:space="preserve"> </w:t>
      </w:r>
      <w:r w:rsidRPr="00F76AAD">
        <w:rPr>
          <w:szCs w:val="24"/>
        </w:rPr>
        <w:t>A sample prepared by adding a known mass of target analyte(s) to a specified amount of matrix sample for which an independent estimate of target analyte(s) concentration is available</w:t>
      </w:r>
      <w:r w:rsidR="00A918CC">
        <w:rPr>
          <w:szCs w:val="24"/>
        </w:rPr>
        <w:t>.  S</w:t>
      </w:r>
      <w:r w:rsidRPr="00F76AAD">
        <w:rPr>
          <w:szCs w:val="24"/>
        </w:rPr>
        <w:t xml:space="preserve">piked samples can be used to determine the effect of the matrix on a method’s recovery efficiency. </w:t>
      </w:r>
      <w:r w:rsidR="007A5EAB">
        <w:rPr>
          <w:szCs w:val="24"/>
        </w:rPr>
        <w:t xml:space="preserve"> </w:t>
      </w:r>
      <w:r w:rsidRPr="00F76AAD">
        <w:rPr>
          <w:szCs w:val="24"/>
        </w:rPr>
        <w:t>(USEPA, 1997)</w:t>
      </w:r>
    </w:p>
    <w:p w:rsidR="007D0918" w:rsidRPr="00F76AAD" w:rsidRDefault="007D0918" w:rsidP="007D0918">
      <w:pPr>
        <w:contextualSpacing/>
        <w:rPr>
          <w:b/>
        </w:rPr>
      </w:pPr>
    </w:p>
    <w:p w:rsidR="007D0918" w:rsidRPr="00F76AAD" w:rsidRDefault="007D0918" w:rsidP="007D0918">
      <w:pPr>
        <w:contextualSpacing/>
      </w:pPr>
      <w:r w:rsidRPr="00F76AAD">
        <w:rPr>
          <w:b/>
        </w:rPr>
        <w:t xml:space="preserve">Split </w:t>
      </w:r>
      <w:r w:rsidR="0017349E">
        <w:rPr>
          <w:b/>
        </w:rPr>
        <w:t>s</w:t>
      </w:r>
      <w:r w:rsidRPr="00F76AAD">
        <w:rPr>
          <w:b/>
        </w:rPr>
        <w:t xml:space="preserve">ample:  </w:t>
      </w:r>
      <w:r w:rsidR="0017349E" w:rsidRPr="0017349E">
        <w:t>A</w:t>
      </w:r>
      <w:r w:rsidRPr="00F76AAD">
        <w:t xml:space="preserve"> discrete sample </w:t>
      </w:r>
      <w:r w:rsidR="0017349E">
        <w:t xml:space="preserve">that </w:t>
      </w:r>
      <w:r w:rsidRPr="00F76AAD">
        <w:t xml:space="preserve">is further subdivided into portions, usually duplicates. </w:t>
      </w:r>
      <w:r w:rsidR="007A5EAB">
        <w:t xml:space="preserve"> </w:t>
      </w:r>
      <w:r w:rsidRPr="00F76AAD">
        <w:t>(Kammin, 2010)</w:t>
      </w:r>
    </w:p>
    <w:p w:rsidR="007D0918" w:rsidRPr="00F76AAD" w:rsidRDefault="007D0918" w:rsidP="007D0918">
      <w:pPr>
        <w:contextualSpacing/>
        <w:rPr>
          <w:b/>
        </w:rPr>
      </w:pPr>
    </w:p>
    <w:p w:rsidR="007D0918" w:rsidRPr="00F76AAD" w:rsidRDefault="007D0918" w:rsidP="007D0918">
      <w:pPr>
        <w:contextualSpacing/>
      </w:pPr>
      <w:r w:rsidRPr="00F76AAD">
        <w:rPr>
          <w:b/>
        </w:rPr>
        <w:t>Standard Operating Procedure (SOP):</w:t>
      </w:r>
      <w:r w:rsidRPr="00F76AAD">
        <w:t xml:space="preserve">  A document which describes in detail a reproducible and repeatable organized activity.</w:t>
      </w:r>
      <w:r w:rsidR="007A5EAB">
        <w:t xml:space="preserve"> </w:t>
      </w:r>
      <w:r w:rsidRPr="00F76AAD">
        <w:t xml:space="preserve"> (Kammin, 2010)</w:t>
      </w:r>
    </w:p>
    <w:p w:rsidR="007D0918" w:rsidRPr="00F76AAD" w:rsidRDefault="007D0918" w:rsidP="007D0918">
      <w:pPr>
        <w:contextualSpacing/>
      </w:pPr>
    </w:p>
    <w:p w:rsidR="007D0918" w:rsidRPr="00F76AAD" w:rsidRDefault="007D0918" w:rsidP="007D0918">
      <w:pPr>
        <w:contextualSpacing/>
        <w:rPr>
          <w:szCs w:val="24"/>
        </w:rPr>
      </w:pPr>
      <w:r w:rsidRPr="00F76AAD">
        <w:rPr>
          <w:b/>
          <w:szCs w:val="24"/>
        </w:rPr>
        <w:t xml:space="preserve">Surrogate: </w:t>
      </w:r>
      <w:r w:rsidRPr="00F76AAD">
        <w:rPr>
          <w:szCs w:val="24"/>
        </w:rPr>
        <w:t xml:space="preserve"> For environmental chemistry, a surrogate is a substance with properties similar to those of the target analyte(s). </w:t>
      </w:r>
      <w:r w:rsidR="00A918CC">
        <w:rPr>
          <w:szCs w:val="24"/>
        </w:rPr>
        <w:t xml:space="preserve"> </w:t>
      </w:r>
      <w:r w:rsidRPr="00F76AAD">
        <w:rPr>
          <w:szCs w:val="24"/>
        </w:rPr>
        <w:t>Surrogates are unlikely to be native to environmental samples</w:t>
      </w:r>
      <w:r w:rsidR="00A918CC">
        <w:rPr>
          <w:szCs w:val="24"/>
        </w:rPr>
        <w:t>.  T</w:t>
      </w:r>
      <w:r w:rsidRPr="00F76AAD">
        <w:rPr>
          <w:szCs w:val="24"/>
        </w:rPr>
        <w:t xml:space="preserve">hey are added to environmental samples for quality control purposes, to track extraction efficiency and/or measure analyte recovery. </w:t>
      </w:r>
      <w:r w:rsidR="00A918CC">
        <w:rPr>
          <w:szCs w:val="24"/>
        </w:rPr>
        <w:t xml:space="preserve"> </w:t>
      </w:r>
      <w:r w:rsidRPr="00F76AAD">
        <w:rPr>
          <w:szCs w:val="24"/>
        </w:rPr>
        <w:t>Deuterated organic compounds are examples of surrogates commonly used in organic compound analysis.</w:t>
      </w:r>
      <w:r w:rsidR="007A5EAB">
        <w:rPr>
          <w:szCs w:val="24"/>
        </w:rPr>
        <w:t xml:space="preserve"> </w:t>
      </w:r>
      <w:r w:rsidRPr="00F76AAD">
        <w:rPr>
          <w:szCs w:val="24"/>
        </w:rPr>
        <w:t xml:space="preserve"> (Kammin, 2010)</w:t>
      </w:r>
    </w:p>
    <w:p w:rsidR="007D0918" w:rsidRPr="00F76AAD" w:rsidRDefault="007D0918" w:rsidP="007D0918">
      <w:pPr>
        <w:contextualSpacing/>
        <w:rPr>
          <w:b/>
          <w:szCs w:val="24"/>
        </w:rPr>
      </w:pPr>
    </w:p>
    <w:p w:rsidR="007D0918" w:rsidRPr="00F76AAD" w:rsidRDefault="007D0918" w:rsidP="007D0918">
      <w:pPr>
        <w:contextualSpacing/>
      </w:pPr>
      <w:r w:rsidRPr="00F76AAD">
        <w:rPr>
          <w:b/>
        </w:rPr>
        <w:t xml:space="preserve">Systematic planning: </w:t>
      </w:r>
      <w:r w:rsidRPr="00F76AAD">
        <w:t xml:space="preserve"> A step-wise process which develops a clear description of the goals and objectives of a project, and produces decisions on the type, quantity, and quality of data that will be needed to meet those goals and objectives. </w:t>
      </w:r>
      <w:r w:rsidR="00A918CC">
        <w:t xml:space="preserve"> </w:t>
      </w:r>
      <w:r w:rsidRPr="00F76AAD">
        <w:t xml:space="preserve">The DQO process is a specialized type of systematic planning. </w:t>
      </w:r>
      <w:r w:rsidR="007A5EAB">
        <w:t xml:space="preserve"> </w:t>
      </w:r>
      <w:r w:rsidRPr="00F76AAD">
        <w:t>(USEPA, 2006)</w:t>
      </w:r>
    </w:p>
    <w:p w:rsidR="007D0918" w:rsidRPr="00F76AAD" w:rsidRDefault="007D0918" w:rsidP="007D0918">
      <w:pPr>
        <w:rPr>
          <w:b/>
          <w:sz w:val="32"/>
          <w:szCs w:val="32"/>
        </w:rPr>
      </w:pPr>
    </w:p>
    <w:p w:rsidR="007D0918" w:rsidRPr="00F76AAD" w:rsidRDefault="007D0918" w:rsidP="007D0918">
      <w:pPr>
        <w:rPr>
          <w:b/>
          <w:color w:val="000099"/>
        </w:rPr>
      </w:pPr>
      <w:r w:rsidRPr="00F76AAD">
        <w:rPr>
          <w:b/>
          <w:color w:val="000099"/>
        </w:rPr>
        <w:t>References for QA Glossary</w:t>
      </w:r>
    </w:p>
    <w:p w:rsidR="007D0918" w:rsidRPr="00F76AAD" w:rsidRDefault="007D0918" w:rsidP="007D0918">
      <w:pPr>
        <w:rPr>
          <w:b/>
        </w:rPr>
      </w:pPr>
    </w:p>
    <w:p w:rsidR="00BE183F" w:rsidRDefault="00BE183F" w:rsidP="008B3C07">
      <w:r>
        <w:t>Amrein, J., C. Stow, C. Wible, 1999. Environmental Toxicology and Chemistry, Volume 18, Issue 8, Pages 1817- 1823.</w:t>
      </w:r>
    </w:p>
    <w:p w:rsidR="00BE183F" w:rsidRDefault="00BE183F" w:rsidP="008B3C07"/>
    <w:p w:rsidR="008B3C07" w:rsidRDefault="007D0918" w:rsidP="008B3C07">
      <w:pPr>
        <w:rPr>
          <w:szCs w:val="24"/>
        </w:rPr>
      </w:pPr>
      <w:r w:rsidRPr="00F76AAD">
        <w:t xml:space="preserve">Ecology, 2004. </w:t>
      </w:r>
      <w:r w:rsidR="007A5EAB">
        <w:t xml:space="preserve"> </w:t>
      </w:r>
      <w:r w:rsidRPr="00F76AAD">
        <w:t>Guidance for the Preparation of Quality Assurance Project Plans for Environmental Studies.</w:t>
      </w:r>
      <w:r w:rsidR="007A5EAB">
        <w:t xml:space="preserve"> </w:t>
      </w:r>
      <w:r w:rsidRPr="00F76AAD">
        <w:t xml:space="preserve"> </w:t>
      </w:r>
      <w:hyperlink r:id="rId26" w:history="1">
        <w:r w:rsidR="008B3C07" w:rsidRPr="00CF4DE5">
          <w:rPr>
            <w:rStyle w:val="Hyperlink"/>
            <w:szCs w:val="24"/>
          </w:rPr>
          <w:t>https://fortress.wa.gov/ecy/publications/SummaryPages/0403030.html</w:t>
        </w:r>
      </w:hyperlink>
    </w:p>
    <w:p w:rsidR="007A5EAB" w:rsidRPr="00F76AAD" w:rsidRDefault="007A5EAB" w:rsidP="007D0918">
      <w:pPr>
        <w:pStyle w:val="Default"/>
        <w:rPr>
          <w:rFonts w:ascii="Times New Roman" w:hAnsi="Times New Roman" w:cs="Times New Roman"/>
        </w:rPr>
      </w:pPr>
    </w:p>
    <w:p w:rsidR="00A24C92" w:rsidRDefault="00A24C92" w:rsidP="00A24C92">
      <w:r w:rsidRPr="00F76AAD">
        <w:lastRenderedPageBreak/>
        <w:t xml:space="preserve">Kammin, </w:t>
      </w:r>
      <w:r>
        <w:t xml:space="preserve">B., </w:t>
      </w:r>
      <w:r w:rsidRPr="00F76AAD">
        <w:t xml:space="preserve">2010. </w:t>
      </w:r>
      <w:r>
        <w:t xml:space="preserve"> </w:t>
      </w:r>
      <w:r w:rsidRPr="00F76AAD">
        <w:t>Definition developed or extensively edited by William Kammin, 2010.</w:t>
      </w:r>
      <w:r>
        <w:t xml:space="preserve">  Washington State Department of Ecology, Olympia, WA.</w:t>
      </w:r>
    </w:p>
    <w:p w:rsidR="00A24C92" w:rsidRPr="00F76AAD" w:rsidRDefault="00A24C92" w:rsidP="00A24C92"/>
    <w:p w:rsidR="007D0918" w:rsidRPr="00F76AAD" w:rsidRDefault="007D0918" w:rsidP="007D0918">
      <w:pPr>
        <w:rPr>
          <w:szCs w:val="24"/>
        </w:rPr>
      </w:pPr>
      <w:r w:rsidRPr="00F76AAD">
        <w:rPr>
          <w:szCs w:val="24"/>
        </w:rPr>
        <w:t xml:space="preserve">USEPA, 1997. </w:t>
      </w:r>
      <w:r w:rsidR="007A5EAB">
        <w:rPr>
          <w:szCs w:val="24"/>
        </w:rPr>
        <w:t xml:space="preserve"> </w:t>
      </w:r>
      <w:r w:rsidRPr="00F76AAD">
        <w:rPr>
          <w:szCs w:val="24"/>
        </w:rPr>
        <w:t>Glossary of Quality Assurance Terms and Related Acronyms.</w:t>
      </w:r>
      <w:r w:rsidR="007A5EAB">
        <w:rPr>
          <w:szCs w:val="24"/>
        </w:rPr>
        <w:t xml:space="preserve">  </w:t>
      </w:r>
      <w:r w:rsidR="007A5EAB" w:rsidRPr="007A5EAB">
        <w:rPr>
          <w:szCs w:val="24"/>
        </w:rPr>
        <w:t>U.S. Environmental Protection Agency</w:t>
      </w:r>
      <w:r w:rsidR="007A5EAB">
        <w:rPr>
          <w:szCs w:val="24"/>
        </w:rPr>
        <w:t xml:space="preserve">. </w:t>
      </w:r>
      <w:r w:rsidRPr="00F76AAD">
        <w:rPr>
          <w:szCs w:val="24"/>
        </w:rPr>
        <w:t xml:space="preserve"> </w:t>
      </w:r>
      <w:hyperlink r:id="rId27" w:history="1">
        <w:r w:rsidR="00860AA9" w:rsidRPr="00860AA9">
          <w:rPr>
            <w:rStyle w:val="Hyperlink"/>
            <w:szCs w:val="24"/>
          </w:rPr>
          <w:t>http://www.ecy.wa.gov/programs/eap/quality.html</w:t>
        </w:r>
      </w:hyperlink>
    </w:p>
    <w:p w:rsidR="000A3C5C" w:rsidRPr="00F76AAD" w:rsidRDefault="000A3C5C" w:rsidP="007D0918">
      <w:pPr>
        <w:rPr>
          <w:szCs w:val="24"/>
        </w:rPr>
      </w:pPr>
    </w:p>
    <w:p w:rsidR="007D0918" w:rsidRPr="00F76AAD" w:rsidRDefault="007D0918" w:rsidP="007D0918">
      <w:pPr>
        <w:rPr>
          <w:szCs w:val="24"/>
        </w:rPr>
      </w:pPr>
      <w:r w:rsidRPr="00F76AAD">
        <w:t>USEPA</w:t>
      </w:r>
      <w:r w:rsidRPr="00F76AAD">
        <w:rPr>
          <w:szCs w:val="24"/>
        </w:rPr>
        <w:t xml:space="preserve">, 2006. </w:t>
      </w:r>
      <w:r w:rsidR="007A5EAB">
        <w:rPr>
          <w:szCs w:val="24"/>
        </w:rPr>
        <w:t xml:space="preserve"> </w:t>
      </w:r>
      <w:r w:rsidRPr="00F76AAD">
        <w:rPr>
          <w:bCs/>
          <w:szCs w:val="24"/>
        </w:rPr>
        <w:t xml:space="preserve">Guidance on Systematic Planning Using the Data Quality Objectives Process </w:t>
      </w:r>
      <w:r w:rsidRPr="00F76AAD">
        <w:t>EPA</w:t>
      </w:r>
      <w:r w:rsidRPr="00F76AAD">
        <w:rPr>
          <w:szCs w:val="24"/>
        </w:rPr>
        <w:t xml:space="preserve"> QA/G-4</w:t>
      </w:r>
      <w:r w:rsidRPr="00F76AAD">
        <w:t>.</w:t>
      </w:r>
      <w:r w:rsidR="007A5EAB">
        <w:t xml:space="preserve">  </w:t>
      </w:r>
      <w:r w:rsidR="007A5EAB" w:rsidRPr="007A5EAB">
        <w:rPr>
          <w:szCs w:val="24"/>
        </w:rPr>
        <w:t>U.S. Environmental Protection Agency</w:t>
      </w:r>
      <w:r w:rsidR="007A5EAB">
        <w:rPr>
          <w:szCs w:val="24"/>
        </w:rPr>
        <w:t xml:space="preserve">. </w:t>
      </w:r>
      <w:r w:rsidR="008B3C07">
        <w:rPr>
          <w:szCs w:val="24"/>
        </w:rPr>
        <w:br/>
      </w:r>
      <w:hyperlink r:id="rId28" w:history="1">
        <w:r w:rsidRPr="00F76AAD">
          <w:rPr>
            <w:rStyle w:val="Hyperlink"/>
            <w:szCs w:val="24"/>
          </w:rPr>
          <w:t>http://www.</w:t>
        </w:r>
        <w:r w:rsidRPr="00F76AAD">
          <w:rPr>
            <w:rStyle w:val="Hyperlink"/>
          </w:rPr>
          <w:t>epa</w:t>
        </w:r>
        <w:r w:rsidRPr="00F76AAD">
          <w:rPr>
            <w:rStyle w:val="Hyperlink"/>
            <w:szCs w:val="24"/>
          </w:rPr>
          <w:t>.gov/quality/qs-docs/g4-final.pdf</w:t>
        </w:r>
      </w:hyperlink>
      <w:r w:rsidRPr="00F76AAD">
        <w:rPr>
          <w:szCs w:val="24"/>
        </w:rPr>
        <w:t xml:space="preserve"> </w:t>
      </w:r>
    </w:p>
    <w:p w:rsidR="007D0918" w:rsidRPr="00F76AAD" w:rsidRDefault="007D0918" w:rsidP="007D0918"/>
    <w:p w:rsidR="007D0918" w:rsidRPr="00F76AAD" w:rsidRDefault="007D0918" w:rsidP="007D0918"/>
    <w:p w:rsidR="007D0918" w:rsidRDefault="007D0918" w:rsidP="007D0918">
      <w:r w:rsidRPr="00F76AAD">
        <w:t>USGS, 1998.  Principles and Practices for Quality Assurance and Quality Control. Open-File Report 98-636.</w:t>
      </w:r>
      <w:r w:rsidR="007A5EAB">
        <w:t xml:space="preserve">  U.S. Geological Survey. </w:t>
      </w:r>
      <w:r w:rsidRPr="00F76AAD">
        <w:t xml:space="preserve"> </w:t>
      </w:r>
      <w:hyperlink r:id="rId29" w:history="1">
        <w:r w:rsidR="007A5EAB" w:rsidRPr="00847D60">
          <w:rPr>
            <w:rStyle w:val="Hyperlink"/>
          </w:rPr>
          <w:t>http://ma.water.usgs.gov/fhwa/products/ofr98-636.pdf</w:t>
        </w:r>
      </w:hyperlink>
    </w:p>
    <w:p w:rsidR="007A5EAB" w:rsidRPr="00F76AAD" w:rsidRDefault="007A5EAB" w:rsidP="007D0918"/>
    <w:p w:rsidR="007D0918" w:rsidRPr="00F76AAD" w:rsidRDefault="007D0918" w:rsidP="007D0918">
      <w:pPr>
        <w:rPr>
          <w:color w:val="000099"/>
          <w:szCs w:val="24"/>
        </w:rPr>
      </w:pPr>
    </w:p>
    <w:p w:rsidR="005F0590" w:rsidRDefault="005F0590">
      <w:pPr>
        <w:rPr>
          <w:rFonts w:ascii="Arial" w:hAnsi="Arial" w:cs="Arial"/>
          <w:b/>
          <w:color w:val="000099"/>
          <w:sz w:val="36"/>
          <w:szCs w:val="36"/>
          <w:highlight w:val="yellow"/>
        </w:rPr>
      </w:pPr>
    </w:p>
    <w:sectPr w:rsidR="005F0590" w:rsidSect="002913C1">
      <w:footerReference w:type="default" r:id="rId30"/>
      <w:pgSz w:w="12240" w:h="15840" w:code="1"/>
      <w:pgMar w:top="1296" w:right="1440" w:bottom="1440" w:left="1440" w:header="720" w:footer="1008"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85E" w:rsidRDefault="0054385E">
      <w:r>
        <w:separator/>
      </w:r>
    </w:p>
  </w:endnote>
  <w:endnote w:type="continuationSeparator" w:id="0">
    <w:p w:rsidR="0054385E" w:rsidRDefault="005438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Heavy">
    <w:altName w:val="Arial Black"/>
    <w:charset w:val="00"/>
    <w:family w:val="swiss"/>
    <w:pitch w:val="variable"/>
    <w:sig w:usb0="00000001" w:usb1="00000000" w:usb2="00000000" w:usb3="00000000" w:csb0="0000009F" w:csb1="00000000"/>
  </w:font>
  <w:font w:name="Franklin Gothic Demi">
    <w:altName w:val="Franklin Gothic Medium"/>
    <w:charset w:val="00"/>
    <w:family w:val="swiss"/>
    <w:pitch w:val="variable"/>
    <w:sig w:usb0="00000001"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NewRoman,Bold">
    <w:panose1 w:val="00000000000000000000"/>
    <w:charset w:val="00"/>
    <w:family w:val="roman"/>
    <w:notTrueType/>
    <w:pitch w:val="default"/>
    <w:sig w:usb0="00000003" w:usb1="00000000" w:usb2="00000000" w:usb3="00000000" w:csb0="00000001" w:csb1="00000000"/>
  </w:font>
  <w:font w:name="Century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140" w:rsidRDefault="00AD3140" w:rsidP="00BE4D1E">
    <w:pPr>
      <w:pStyle w:val="Footer"/>
      <w:framePr w:wrap="around" w:vAnchor="text" w:hAnchor="margin" w:xAlign="right" w:y="1"/>
      <w:rPr>
        <w:rStyle w:val="PageNumber"/>
      </w:rPr>
    </w:pPr>
    <w:r>
      <w:rPr>
        <w:rStyle w:val="PageNumber"/>
      </w:rPr>
      <w:t xml:space="preserve">Page </w:t>
    </w:r>
    <w:r w:rsidR="00542DED">
      <w:rPr>
        <w:rStyle w:val="PageNumber"/>
      </w:rPr>
      <w:fldChar w:fldCharType="begin"/>
    </w:r>
    <w:r>
      <w:rPr>
        <w:rStyle w:val="PageNumber"/>
      </w:rPr>
      <w:instrText xml:space="preserve"> PAGE </w:instrText>
    </w:r>
    <w:r w:rsidR="00542DED">
      <w:rPr>
        <w:rStyle w:val="PageNumber"/>
      </w:rPr>
      <w:fldChar w:fldCharType="separate"/>
    </w:r>
    <w:r>
      <w:rPr>
        <w:rStyle w:val="PageNumber"/>
        <w:noProof/>
      </w:rPr>
      <w:t>2</w:t>
    </w:r>
    <w:r w:rsidR="00542DED">
      <w:rPr>
        <w:rStyle w:val="PageNumber"/>
      </w:rPr>
      <w:fldChar w:fldCharType="end"/>
    </w:r>
  </w:p>
  <w:p w:rsidR="00AD3140" w:rsidRDefault="00AD3140">
    <w:pPr>
      <w:pStyle w:val="Footer"/>
      <w:pBdr>
        <w:top w:val="single" w:sz="4" w:space="1" w:color="auto"/>
      </w:pBd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140" w:rsidRDefault="00542DED" w:rsidP="00B62481">
    <w:pPr>
      <w:pStyle w:val="Footer"/>
      <w:framePr w:wrap="around" w:vAnchor="text" w:hAnchor="margin" w:xAlign="center" w:y="1"/>
      <w:rPr>
        <w:rStyle w:val="PageNumber"/>
      </w:rPr>
    </w:pPr>
    <w:r>
      <w:rPr>
        <w:rStyle w:val="PageNumber"/>
      </w:rPr>
      <w:fldChar w:fldCharType="begin"/>
    </w:r>
    <w:r w:rsidR="00AD3140">
      <w:rPr>
        <w:rStyle w:val="PageNumber"/>
      </w:rPr>
      <w:instrText xml:space="preserve">PAGE  </w:instrText>
    </w:r>
    <w:r>
      <w:rPr>
        <w:rStyle w:val="PageNumber"/>
      </w:rPr>
      <w:fldChar w:fldCharType="separate"/>
    </w:r>
    <w:r w:rsidR="00AD3140">
      <w:rPr>
        <w:rStyle w:val="PageNumber"/>
        <w:noProof/>
      </w:rPr>
      <w:t>4</w:t>
    </w:r>
    <w:r>
      <w:rPr>
        <w:rStyle w:val="PageNumber"/>
      </w:rPr>
      <w:fldChar w:fldCharType="end"/>
    </w:r>
  </w:p>
  <w:p w:rsidR="00AD3140" w:rsidRDefault="00AD3140">
    <w:pPr>
      <w:pStyle w:val="Footer"/>
      <w:pBdr>
        <w:top w:val="single" w:sz="4" w:space="1" w:color="auto"/>
      </w:pBd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140" w:rsidRDefault="00AD3140" w:rsidP="00B62481">
    <w:pPr>
      <w:pStyle w:val="Footer"/>
      <w:ind w:right="360" w:firstLine="360"/>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140" w:rsidRDefault="00542DED" w:rsidP="00B62481">
    <w:pPr>
      <w:pStyle w:val="Footer"/>
      <w:framePr w:wrap="around" w:vAnchor="text" w:hAnchor="margin" w:xAlign="center" w:y="1"/>
      <w:rPr>
        <w:rStyle w:val="PageNumber"/>
      </w:rPr>
    </w:pPr>
    <w:r>
      <w:rPr>
        <w:rStyle w:val="PageNumber"/>
      </w:rPr>
      <w:fldChar w:fldCharType="begin"/>
    </w:r>
    <w:r w:rsidR="00AD3140">
      <w:rPr>
        <w:rStyle w:val="PageNumber"/>
      </w:rPr>
      <w:instrText xml:space="preserve">PAGE  </w:instrText>
    </w:r>
    <w:r>
      <w:rPr>
        <w:rStyle w:val="PageNumber"/>
      </w:rPr>
      <w:fldChar w:fldCharType="separate"/>
    </w:r>
    <w:r w:rsidR="00AD3140">
      <w:rPr>
        <w:rStyle w:val="PageNumber"/>
        <w:noProof/>
      </w:rPr>
      <w:t>4</w:t>
    </w:r>
    <w:r>
      <w:rPr>
        <w:rStyle w:val="PageNumber"/>
      </w:rPr>
      <w:fldChar w:fldCharType="end"/>
    </w:r>
  </w:p>
  <w:p w:rsidR="00AD3140" w:rsidRDefault="00AD3140">
    <w:pPr>
      <w:pStyle w:val="Footer"/>
      <w:pBdr>
        <w:top w:val="single" w:sz="4" w:space="1" w:color="auto"/>
      </w:pBdr>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246106"/>
      <w:docPartObj>
        <w:docPartGallery w:val="Page Numbers (Bottom of Page)"/>
        <w:docPartUnique/>
      </w:docPartObj>
    </w:sdtPr>
    <w:sdtContent>
      <w:p w:rsidR="00AD3140" w:rsidRDefault="00AD3140" w:rsidP="00924A9A">
        <w:pPr>
          <w:pStyle w:val="Footer"/>
          <w:pBdr>
            <w:top w:val="single" w:sz="4" w:space="1" w:color="auto"/>
          </w:pBdr>
          <w:jc w:val="center"/>
          <w:rPr>
            <w:sz w:val="16"/>
            <w:szCs w:val="16"/>
          </w:rPr>
        </w:pPr>
        <w:r w:rsidRPr="002913C1">
          <w:rPr>
            <w:sz w:val="16"/>
            <w:szCs w:val="16"/>
          </w:rPr>
          <w:t xml:space="preserve">QAPP </w:t>
        </w:r>
        <w:r>
          <w:rPr>
            <w:sz w:val="16"/>
            <w:szCs w:val="16"/>
          </w:rPr>
          <w:t>Spokane Fish Hatchery PCB Evaluation</w:t>
        </w:r>
      </w:p>
      <w:p w:rsidR="00AD3140" w:rsidRDefault="00AD3140" w:rsidP="00924A9A">
        <w:pPr>
          <w:pStyle w:val="Footer"/>
          <w:pBdr>
            <w:top w:val="single" w:sz="4" w:space="1" w:color="auto"/>
          </w:pBdr>
          <w:jc w:val="center"/>
          <w:rPr>
            <w:sz w:val="16"/>
            <w:szCs w:val="16"/>
          </w:rPr>
        </w:pPr>
        <w:r>
          <w:rPr>
            <w:sz w:val="16"/>
            <w:szCs w:val="16"/>
          </w:rPr>
          <w:t>Draft December, 2015</w:t>
        </w:r>
      </w:p>
      <w:p w:rsidR="00AD3140" w:rsidRDefault="00542DED" w:rsidP="00924A9A">
        <w:pPr>
          <w:pStyle w:val="Footer"/>
          <w:pBdr>
            <w:top w:val="single" w:sz="4" w:space="1" w:color="auto"/>
          </w:pBdr>
          <w:jc w:val="center"/>
        </w:pP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649119"/>
      <w:docPartObj>
        <w:docPartGallery w:val="Page Numbers (Bottom of Page)"/>
        <w:docPartUnique/>
      </w:docPartObj>
    </w:sdtPr>
    <w:sdtContent>
      <w:p w:rsidR="00AD3140" w:rsidRDefault="00AD3140" w:rsidP="00E701AF">
        <w:pPr>
          <w:pStyle w:val="Footer"/>
          <w:pBdr>
            <w:top w:val="single" w:sz="4" w:space="1" w:color="auto"/>
          </w:pBdr>
          <w:jc w:val="center"/>
          <w:rPr>
            <w:sz w:val="16"/>
            <w:szCs w:val="16"/>
          </w:rPr>
        </w:pPr>
        <w:r w:rsidRPr="002913C1">
          <w:rPr>
            <w:sz w:val="16"/>
            <w:szCs w:val="16"/>
          </w:rPr>
          <w:t xml:space="preserve">QAPP </w:t>
        </w:r>
        <w:r>
          <w:rPr>
            <w:sz w:val="16"/>
            <w:szCs w:val="16"/>
          </w:rPr>
          <w:t>Spokane Fish Hatchery PCB Evaluation</w:t>
        </w:r>
      </w:p>
      <w:p w:rsidR="00AD3140" w:rsidRDefault="00AD3140" w:rsidP="00E701AF">
        <w:pPr>
          <w:pStyle w:val="Footer"/>
          <w:pBdr>
            <w:top w:val="single" w:sz="4" w:space="1" w:color="auto"/>
          </w:pBdr>
          <w:jc w:val="center"/>
          <w:rPr>
            <w:sz w:val="16"/>
            <w:szCs w:val="16"/>
          </w:rPr>
        </w:pPr>
        <w:r>
          <w:rPr>
            <w:sz w:val="16"/>
            <w:szCs w:val="16"/>
          </w:rPr>
          <w:t>Draft December, 2015</w:t>
        </w:r>
      </w:p>
      <w:p w:rsidR="00AD3140" w:rsidRDefault="00542DED" w:rsidP="00E701AF">
        <w:pPr>
          <w:pStyle w:val="Footer"/>
          <w:pBdr>
            <w:top w:val="single" w:sz="4" w:space="1" w:color="auto"/>
          </w:pBdr>
          <w:jc w:val="center"/>
        </w:pPr>
      </w:p>
    </w:sdtContent>
  </w:sdt>
  <w:p w:rsidR="00AD3140" w:rsidRPr="002913C1" w:rsidRDefault="00AD3140" w:rsidP="00924A9A">
    <w:pPr>
      <w:pStyle w:val="Footer"/>
      <w:pBdr>
        <w:top w:val="single" w:sz="4" w:space="1" w:color="auto"/>
      </w:pBdr>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85E" w:rsidRDefault="0054385E">
      <w:r>
        <w:separator/>
      </w:r>
    </w:p>
  </w:footnote>
  <w:footnote w:type="continuationSeparator" w:id="0">
    <w:p w:rsidR="0054385E" w:rsidRDefault="005438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A06D300"/>
    <w:lvl w:ilvl="0">
      <w:start w:val="1"/>
      <w:numFmt w:val="decimal"/>
      <w:lvlText w:val="%1."/>
      <w:lvlJc w:val="left"/>
      <w:pPr>
        <w:tabs>
          <w:tab w:val="num" w:pos="1800"/>
        </w:tabs>
        <w:ind w:left="1800" w:hanging="360"/>
      </w:pPr>
    </w:lvl>
  </w:abstractNum>
  <w:abstractNum w:abstractNumId="1">
    <w:nsid w:val="FFFFFF7D"/>
    <w:multiLevelType w:val="singleLevel"/>
    <w:tmpl w:val="2A241E2E"/>
    <w:lvl w:ilvl="0">
      <w:start w:val="1"/>
      <w:numFmt w:val="decimal"/>
      <w:lvlText w:val="%1."/>
      <w:lvlJc w:val="left"/>
      <w:pPr>
        <w:tabs>
          <w:tab w:val="num" w:pos="1440"/>
        </w:tabs>
        <w:ind w:left="1440" w:hanging="360"/>
      </w:pPr>
    </w:lvl>
  </w:abstractNum>
  <w:abstractNum w:abstractNumId="2">
    <w:nsid w:val="FFFFFF7E"/>
    <w:multiLevelType w:val="singleLevel"/>
    <w:tmpl w:val="74B48F54"/>
    <w:lvl w:ilvl="0">
      <w:start w:val="1"/>
      <w:numFmt w:val="decimal"/>
      <w:lvlText w:val="%1."/>
      <w:lvlJc w:val="left"/>
      <w:pPr>
        <w:tabs>
          <w:tab w:val="num" w:pos="1080"/>
        </w:tabs>
        <w:ind w:left="1080" w:hanging="360"/>
      </w:pPr>
    </w:lvl>
  </w:abstractNum>
  <w:abstractNum w:abstractNumId="3">
    <w:nsid w:val="FFFFFF7F"/>
    <w:multiLevelType w:val="singleLevel"/>
    <w:tmpl w:val="59440B56"/>
    <w:lvl w:ilvl="0">
      <w:start w:val="1"/>
      <w:numFmt w:val="decimal"/>
      <w:lvlText w:val="%1."/>
      <w:lvlJc w:val="left"/>
      <w:pPr>
        <w:tabs>
          <w:tab w:val="num" w:pos="720"/>
        </w:tabs>
        <w:ind w:left="720" w:hanging="360"/>
      </w:pPr>
    </w:lvl>
  </w:abstractNum>
  <w:abstractNum w:abstractNumId="4">
    <w:nsid w:val="FFFFFF80"/>
    <w:multiLevelType w:val="singleLevel"/>
    <w:tmpl w:val="09B0230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54EF7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F484F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9CE792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C287EAE"/>
    <w:lvl w:ilvl="0">
      <w:start w:val="1"/>
      <w:numFmt w:val="decimal"/>
      <w:pStyle w:val="ListNumber"/>
      <w:lvlText w:val="%1."/>
      <w:lvlJc w:val="left"/>
      <w:pPr>
        <w:tabs>
          <w:tab w:val="num" w:pos="360"/>
        </w:tabs>
        <w:ind w:left="360" w:hanging="360"/>
      </w:pPr>
    </w:lvl>
  </w:abstractNum>
  <w:abstractNum w:abstractNumId="9">
    <w:nsid w:val="FFFFFF89"/>
    <w:multiLevelType w:val="singleLevel"/>
    <w:tmpl w:val="D34236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C83696"/>
    <w:multiLevelType w:val="hybridMultilevel"/>
    <w:tmpl w:val="7F14BBA4"/>
    <w:lvl w:ilvl="0" w:tplc="5D3095A6">
      <w:numFmt w:val="bullet"/>
      <w:lvlText w:val=""/>
      <w:lvlJc w:val="left"/>
      <w:pPr>
        <w:ind w:left="7200" w:hanging="720"/>
      </w:pPr>
      <w:rPr>
        <w:rFonts w:ascii="Symbol" w:eastAsia="Times New Roman" w:hAnsi="Symbol" w:cs="Times New Roman" w:hint="default"/>
        <w:color w:val="800000"/>
        <w:sz w:val="24"/>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1">
    <w:nsid w:val="02727745"/>
    <w:multiLevelType w:val="hybridMultilevel"/>
    <w:tmpl w:val="50CC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599687C"/>
    <w:multiLevelType w:val="hybridMultilevel"/>
    <w:tmpl w:val="FAC63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66B5C2E"/>
    <w:multiLevelType w:val="hybridMultilevel"/>
    <w:tmpl w:val="3E14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9B797F"/>
    <w:multiLevelType w:val="hybridMultilevel"/>
    <w:tmpl w:val="8E8AAAE0"/>
    <w:lvl w:ilvl="0" w:tplc="049AE7F2">
      <w:start w:val="1"/>
      <w:numFmt w:val="bullet"/>
      <w:pStyle w:val="Style5"/>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CF255D2"/>
    <w:multiLevelType w:val="hybridMultilevel"/>
    <w:tmpl w:val="481A69C8"/>
    <w:lvl w:ilvl="0" w:tplc="E6B8B0A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4B7583A"/>
    <w:multiLevelType w:val="hybridMultilevel"/>
    <w:tmpl w:val="EA846332"/>
    <w:lvl w:ilvl="0" w:tplc="179E6D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5D677CB"/>
    <w:multiLevelType w:val="hybridMultilevel"/>
    <w:tmpl w:val="DB525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1EDF017C"/>
    <w:multiLevelType w:val="hybridMultilevel"/>
    <w:tmpl w:val="32ECF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A74708"/>
    <w:multiLevelType w:val="hybridMultilevel"/>
    <w:tmpl w:val="E7763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E91233"/>
    <w:multiLevelType w:val="hybridMultilevel"/>
    <w:tmpl w:val="B728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3F6929"/>
    <w:multiLevelType w:val="hybridMultilevel"/>
    <w:tmpl w:val="09CE6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891277"/>
    <w:multiLevelType w:val="hybridMultilevel"/>
    <w:tmpl w:val="01F67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D9D18AF"/>
    <w:multiLevelType w:val="hybridMultilevel"/>
    <w:tmpl w:val="4290E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2E0A6EB4"/>
    <w:multiLevelType w:val="hybridMultilevel"/>
    <w:tmpl w:val="ABEAA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37F5806"/>
    <w:multiLevelType w:val="hybridMultilevel"/>
    <w:tmpl w:val="5A363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7625699"/>
    <w:multiLevelType w:val="multilevel"/>
    <w:tmpl w:val="8E8AAAE0"/>
    <w:styleLink w:val="Bullet"/>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nsid w:val="37ED2D7A"/>
    <w:multiLevelType w:val="hybridMultilevel"/>
    <w:tmpl w:val="0778FF92"/>
    <w:lvl w:ilvl="0" w:tplc="179E6D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B850C89"/>
    <w:multiLevelType w:val="hybridMultilevel"/>
    <w:tmpl w:val="0C14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515685"/>
    <w:multiLevelType w:val="hybridMultilevel"/>
    <w:tmpl w:val="0EEEFE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E45A65"/>
    <w:multiLevelType w:val="hybridMultilevel"/>
    <w:tmpl w:val="19403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0500D68"/>
    <w:multiLevelType w:val="hybridMultilevel"/>
    <w:tmpl w:val="05EC8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18E769B"/>
    <w:multiLevelType w:val="hybridMultilevel"/>
    <w:tmpl w:val="B77A6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42B49C1"/>
    <w:multiLevelType w:val="hybridMultilevel"/>
    <w:tmpl w:val="4DCA9F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43D68A2"/>
    <w:multiLevelType w:val="hybridMultilevel"/>
    <w:tmpl w:val="DC90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0D7589"/>
    <w:multiLevelType w:val="multilevel"/>
    <w:tmpl w:val="1138006E"/>
    <w:styleLink w:val="Bullets"/>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59847440"/>
    <w:multiLevelType w:val="hybridMultilevel"/>
    <w:tmpl w:val="22BCD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EC623BB"/>
    <w:multiLevelType w:val="hybridMultilevel"/>
    <w:tmpl w:val="C7BE78E8"/>
    <w:lvl w:ilvl="0" w:tplc="179E6DB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B808AF"/>
    <w:multiLevelType w:val="hybridMultilevel"/>
    <w:tmpl w:val="7F46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6ED5942"/>
    <w:multiLevelType w:val="hybridMultilevel"/>
    <w:tmpl w:val="FE0A945A"/>
    <w:lvl w:ilvl="0" w:tplc="85C0B8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AA21F41"/>
    <w:multiLevelType w:val="hybridMultilevel"/>
    <w:tmpl w:val="871CC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8A1AEC"/>
    <w:multiLevelType w:val="hybridMultilevel"/>
    <w:tmpl w:val="14C8C52E"/>
    <w:lvl w:ilvl="0" w:tplc="AB50D218">
      <w:start w:val="3"/>
      <w:numFmt w:val="decimal"/>
      <w:lvlText w:val="%1.0"/>
      <w:lvlJc w:val="left"/>
      <w:pPr>
        <w:ind w:left="2250" w:hanging="360"/>
      </w:pPr>
      <w:rPr>
        <w:rFonts w:hint="default"/>
      </w:r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2">
    <w:nsid w:val="6E267104"/>
    <w:multiLevelType w:val="hybridMultilevel"/>
    <w:tmpl w:val="D1844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6EAA4040"/>
    <w:multiLevelType w:val="hybridMultilevel"/>
    <w:tmpl w:val="6C86B734"/>
    <w:lvl w:ilvl="0" w:tplc="017EA7EC">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44">
    <w:nsid w:val="70FA6ED1"/>
    <w:multiLevelType w:val="hybridMultilevel"/>
    <w:tmpl w:val="23DE4A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38B7492"/>
    <w:multiLevelType w:val="hybridMultilevel"/>
    <w:tmpl w:val="C21892A4"/>
    <w:lvl w:ilvl="0" w:tplc="FA542306">
      <w:start w:val="1"/>
      <w:numFmt w:val="bullet"/>
      <w:lvlText w:val=""/>
      <w:lvlJc w:val="left"/>
      <w:pPr>
        <w:ind w:left="720" w:hanging="360"/>
      </w:pPr>
      <w:rPr>
        <w:rFonts w:ascii="Symbol" w:hAnsi="Symbol" w:hint="default"/>
      </w:rPr>
    </w:lvl>
    <w:lvl w:ilvl="1" w:tplc="A4AAA416"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AE3946"/>
    <w:multiLevelType w:val="hybridMultilevel"/>
    <w:tmpl w:val="CD12D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E9578EE"/>
    <w:multiLevelType w:val="hybridMultilevel"/>
    <w:tmpl w:val="2506A5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F384971"/>
    <w:multiLevelType w:val="hybridMultilevel"/>
    <w:tmpl w:val="8B6AFFB8"/>
    <w:lvl w:ilvl="0" w:tplc="E6B8B0A4">
      <w:start w:val="1"/>
      <w:numFmt w:val="bullet"/>
      <w:lvlText w:val=""/>
      <w:lvlJc w:val="left"/>
      <w:pPr>
        <w:tabs>
          <w:tab w:val="num" w:pos="360"/>
        </w:tabs>
        <w:ind w:left="360" w:hanging="360"/>
      </w:pPr>
      <w:rPr>
        <w:rFonts w:ascii="Symbol" w:hAnsi="Symbol" w:cs="Times New Roman"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8"/>
  </w:num>
  <w:num w:numId="2">
    <w:abstractNumId w:val="44"/>
  </w:num>
  <w:num w:numId="3">
    <w:abstractNumId w:val="47"/>
  </w:num>
  <w:num w:numId="4">
    <w:abstractNumId w:val="15"/>
  </w:num>
  <w:num w:numId="5">
    <w:abstractNumId w:val="14"/>
  </w:num>
  <w:num w:numId="6">
    <w:abstractNumId w:val="35"/>
  </w:num>
  <w:num w:numId="7">
    <w:abstractNumId w:val="26"/>
  </w:num>
  <w:num w:numId="8">
    <w:abstractNumId w:val="43"/>
  </w:num>
  <w:num w:numId="9">
    <w:abstractNumId w:val="24"/>
  </w:num>
  <w:num w:numId="10">
    <w:abstractNumId w:val="41"/>
  </w:num>
  <w:num w:numId="11">
    <w:abstractNumId w:val="31"/>
  </w:num>
  <w:num w:numId="12">
    <w:abstractNumId w:val="30"/>
  </w:num>
  <w:num w:numId="13">
    <w:abstractNumId w:val="17"/>
  </w:num>
  <w:num w:numId="14">
    <w:abstractNumId w:val="33"/>
  </w:num>
  <w:num w:numId="15">
    <w:abstractNumId w:val="32"/>
  </w:num>
  <w:num w:numId="16">
    <w:abstractNumId w:val="22"/>
  </w:num>
  <w:num w:numId="17">
    <w:abstractNumId w:val="18"/>
  </w:num>
  <w:num w:numId="18">
    <w:abstractNumId w:val="45"/>
  </w:num>
  <w:num w:numId="19">
    <w:abstractNumId w:val="34"/>
  </w:num>
  <w:num w:numId="20">
    <w:abstractNumId w:val="21"/>
  </w:num>
  <w:num w:numId="21">
    <w:abstractNumId w:val="36"/>
  </w:num>
  <w:num w:numId="22">
    <w:abstractNumId w:val="10"/>
  </w:num>
  <w:num w:numId="23">
    <w:abstractNumId w:val="12"/>
  </w:num>
  <w:num w:numId="24">
    <w:abstractNumId w:val="46"/>
  </w:num>
  <w:num w:numId="25">
    <w:abstractNumId w:val="8"/>
  </w:num>
  <w:num w:numId="26">
    <w:abstractNumId w:val="38"/>
  </w:num>
  <w:num w:numId="27">
    <w:abstractNumId w:val="39"/>
  </w:num>
  <w:num w:numId="28">
    <w:abstractNumId w:val="9"/>
  </w:num>
  <w:num w:numId="29">
    <w:abstractNumId w:val="7"/>
  </w:num>
  <w:num w:numId="30">
    <w:abstractNumId w:val="6"/>
  </w:num>
  <w:num w:numId="31">
    <w:abstractNumId w:val="5"/>
  </w:num>
  <w:num w:numId="32">
    <w:abstractNumId w:val="4"/>
  </w:num>
  <w:num w:numId="33">
    <w:abstractNumId w:val="3"/>
  </w:num>
  <w:num w:numId="34">
    <w:abstractNumId w:val="2"/>
  </w:num>
  <w:num w:numId="35">
    <w:abstractNumId w:val="27"/>
  </w:num>
  <w:num w:numId="36">
    <w:abstractNumId w:val="1"/>
  </w:num>
  <w:num w:numId="37">
    <w:abstractNumId w:val="0"/>
  </w:num>
  <w:num w:numId="38">
    <w:abstractNumId w:val="16"/>
  </w:num>
  <w:num w:numId="39">
    <w:abstractNumId w:val="37"/>
  </w:num>
  <w:num w:numId="40">
    <w:abstractNumId w:val="25"/>
  </w:num>
  <w:num w:numId="41">
    <w:abstractNumId w:val="29"/>
  </w:num>
  <w:num w:numId="42">
    <w:abstractNumId w:val="19"/>
  </w:num>
  <w:num w:numId="43">
    <w:abstractNumId w:val="30"/>
  </w:num>
  <w:num w:numId="44">
    <w:abstractNumId w:val="40"/>
  </w:num>
  <w:num w:numId="45">
    <w:abstractNumId w:val="13"/>
  </w:num>
  <w:num w:numId="46">
    <w:abstractNumId w:val="20"/>
  </w:num>
  <w:num w:numId="47">
    <w:abstractNumId w:val="28"/>
  </w:num>
  <w:num w:numId="48">
    <w:abstractNumId w:val="42"/>
  </w:num>
  <w:num w:numId="49">
    <w:abstractNumId w:val="11"/>
  </w:num>
  <w:num w:numId="50">
    <w:abstractNumId w:val="2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stylePaneFormatFilter w:val="0004"/>
  <w:defaultTabStop w:val="720"/>
  <w:drawingGridHorizontalSpacing w:val="120"/>
  <w:displayHorizontalDrawingGridEvery w:val="0"/>
  <w:displayVerticalDrawingGridEvery w:val="0"/>
  <w:noPunctuationKerning/>
  <w:characterSpacingControl w:val="doNotCompress"/>
  <w:hdrShapeDefaults>
    <o:shapedefaults v:ext="edit" spidmax="5122">
      <o:colormru v:ext="edit" colors="#fedd9a"/>
    </o:shapedefaults>
  </w:hdrShapeDefaults>
  <w:footnotePr>
    <w:footnote w:id="-1"/>
    <w:footnote w:id="0"/>
  </w:footnotePr>
  <w:endnotePr>
    <w:endnote w:id="-1"/>
    <w:endnote w:id="0"/>
  </w:endnotePr>
  <w:compat/>
  <w:rsids>
    <w:rsidRoot w:val="00D82490"/>
    <w:rsid w:val="00000D77"/>
    <w:rsid w:val="0000122A"/>
    <w:rsid w:val="000021D1"/>
    <w:rsid w:val="00002C9D"/>
    <w:rsid w:val="000056EF"/>
    <w:rsid w:val="00006751"/>
    <w:rsid w:val="000110DC"/>
    <w:rsid w:val="000112F7"/>
    <w:rsid w:val="00012B7D"/>
    <w:rsid w:val="00014138"/>
    <w:rsid w:val="00016C6D"/>
    <w:rsid w:val="000171BC"/>
    <w:rsid w:val="00020987"/>
    <w:rsid w:val="00021386"/>
    <w:rsid w:val="000231D0"/>
    <w:rsid w:val="0002370E"/>
    <w:rsid w:val="0002379F"/>
    <w:rsid w:val="00024D49"/>
    <w:rsid w:val="00027833"/>
    <w:rsid w:val="0003147B"/>
    <w:rsid w:val="0003414D"/>
    <w:rsid w:val="000353CA"/>
    <w:rsid w:val="00035615"/>
    <w:rsid w:val="00041411"/>
    <w:rsid w:val="00045CEC"/>
    <w:rsid w:val="00046430"/>
    <w:rsid w:val="00046E42"/>
    <w:rsid w:val="000502C5"/>
    <w:rsid w:val="00053A72"/>
    <w:rsid w:val="000540D1"/>
    <w:rsid w:val="000576E8"/>
    <w:rsid w:val="000616B6"/>
    <w:rsid w:val="00061FD3"/>
    <w:rsid w:val="00062422"/>
    <w:rsid w:val="00063F4C"/>
    <w:rsid w:val="00065B02"/>
    <w:rsid w:val="0006647B"/>
    <w:rsid w:val="000678AC"/>
    <w:rsid w:val="00067C48"/>
    <w:rsid w:val="00067FDB"/>
    <w:rsid w:val="000700F4"/>
    <w:rsid w:val="00070DDA"/>
    <w:rsid w:val="00072266"/>
    <w:rsid w:val="00072E88"/>
    <w:rsid w:val="0007466E"/>
    <w:rsid w:val="00074752"/>
    <w:rsid w:val="00076FB0"/>
    <w:rsid w:val="00082D47"/>
    <w:rsid w:val="00082D54"/>
    <w:rsid w:val="00083CB9"/>
    <w:rsid w:val="000846DD"/>
    <w:rsid w:val="000850BD"/>
    <w:rsid w:val="000915E6"/>
    <w:rsid w:val="000920C3"/>
    <w:rsid w:val="00092EC7"/>
    <w:rsid w:val="00093C9B"/>
    <w:rsid w:val="00095394"/>
    <w:rsid w:val="000967CD"/>
    <w:rsid w:val="00096C91"/>
    <w:rsid w:val="000A1BF1"/>
    <w:rsid w:val="000A2289"/>
    <w:rsid w:val="000A3C5C"/>
    <w:rsid w:val="000A68A1"/>
    <w:rsid w:val="000A7EA7"/>
    <w:rsid w:val="000B185A"/>
    <w:rsid w:val="000B3BF7"/>
    <w:rsid w:val="000B59EA"/>
    <w:rsid w:val="000C08B6"/>
    <w:rsid w:val="000C0A71"/>
    <w:rsid w:val="000C0B99"/>
    <w:rsid w:val="000C1E9F"/>
    <w:rsid w:val="000C2721"/>
    <w:rsid w:val="000C3778"/>
    <w:rsid w:val="000C4A82"/>
    <w:rsid w:val="000C52AD"/>
    <w:rsid w:val="000C5C0A"/>
    <w:rsid w:val="000C5C11"/>
    <w:rsid w:val="000C7381"/>
    <w:rsid w:val="000D11A1"/>
    <w:rsid w:val="000D32FF"/>
    <w:rsid w:val="000D53F4"/>
    <w:rsid w:val="000E15C3"/>
    <w:rsid w:val="000E19C8"/>
    <w:rsid w:val="000E3F39"/>
    <w:rsid w:val="000F020F"/>
    <w:rsid w:val="000F0B7A"/>
    <w:rsid w:val="000F2C55"/>
    <w:rsid w:val="000F3899"/>
    <w:rsid w:val="000F6FAC"/>
    <w:rsid w:val="000F7A3C"/>
    <w:rsid w:val="001001FB"/>
    <w:rsid w:val="00100334"/>
    <w:rsid w:val="00102F9A"/>
    <w:rsid w:val="00112739"/>
    <w:rsid w:val="00116F6E"/>
    <w:rsid w:val="00117D11"/>
    <w:rsid w:val="001211DF"/>
    <w:rsid w:val="0012201F"/>
    <w:rsid w:val="00122830"/>
    <w:rsid w:val="00123C42"/>
    <w:rsid w:val="001260C6"/>
    <w:rsid w:val="00131FB8"/>
    <w:rsid w:val="00132F60"/>
    <w:rsid w:val="00134FF3"/>
    <w:rsid w:val="001357F9"/>
    <w:rsid w:val="00142DC0"/>
    <w:rsid w:val="0014455C"/>
    <w:rsid w:val="00145E21"/>
    <w:rsid w:val="00147115"/>
    <w:rsid w:val="001504A8"/>
    <w:rsid w:val="00151682"/>
    <w:rsid w:val="00152B9D"/>
    <w:rsid w:val="00154413"/>
    <w:rsid w:val="00154459"/>
    <w:rsid w:val="00154A31"/>
    <w:rsid w:val="00156971"/>
    <w:rsid w:val="00160276"/>
    <w:rsid w:val="00162FF1"/>
    <w:rsid w:val="00163EA8"/>
    <w:rsid w:val="00170D79"/>
    <w:rsid w:val="00171577"/>
    <w:rsid w:val="00172386"/>
    <w:rsid w:val="0017349E"/>
    <w:rsid w:val="00173E21"/>
    <w:rsid w:val="00174AC6"/>
    <w:rsid w:val="001773A4"/>
    <w:rsid w:val="0018081B"/>
    <w:rsid w:val="00183122"/>
    <w:rsid w:val="00190BB6"/>
    <w:rsid w:val="00190D7F"/>
    <w:rsid w:val="00193CBA"/>
    <w:rsid w:val="00194B3F"/>
    <w:rsid w:val="00196394"/>
    <w:rsid w:val="00197181"/>
    <w:rsid w:val="00197577"/>
    <w:rsid w:val="001A343B"/>
    <w:rsid w:val="001A44B1"/>
    <w:rsid w:val="001A4D2F"/>
    <w:rsid w:val="001A5ACB"/>
    <w:rsid w:val="001A7285"/>
    <w:rsid w:val="001B397E"/>
    <w:rsid w:val="001B4322"/>
    <w:rsid w:val="001B59C6"/>
    <w:rsid w:val="001B6181"/>
    <w:rsid w:val="001B6BCD"/>
    <w:rsid w:val="001C3A18"/>
    <w:rsid w:val="001C4355"/>
    <w:rsid w:val="001C664F"/>
    <w:rsid w:val="001D039E"/>
    <w:rsid w:val="001D0626"/>
    <w:rsid w:val="001D2AA2"/>
    <w:rsid w:val="001D5833"/>
    <w:rsid w:val="001D6EF1"/>
    <w:rsid w:val="001E0F19"/>
    <w:rsid w:val="001E2FEB"/>
    <w:rsid w:val="001E55A4"/>
    <w:rsid w:val="001E6E15"/>
    <w:rsid w:val="001F0BD7"/>
    <w:rsid w:val="001F0CA9"/>
    <w:rsid w:val="001F4257"/>
    <w:rsid w:val="002027F9"/>
    <w:rsid w:val="002036A3"/>
    <w:rsid w:val="00204035"/>
    <w:rsid w:val="002073BD"/>
    <w:rsid w:val="00213EF0"/>
    <w:rsid w:val="002143EC"/>
    <w:rsid w:val="00217477"/>
    <w:rsid w:val="00217F10"/>
    <w:rsid w:val="00224D19"/>
    <w:rsid w:val="002268CA"/>
    <w:rsid w:val="002269E1"/>
    <w:rsid w:val="00230853"/>
    <w:rsid w:val="002340C4"/>
    <w:rsid w:val="002358F5"/>
    <w:rsid w:val="00236510"/>
    <w:rsid w:val="00242A54"/>
    <w:rsid w:val="00243B7D"/>
    <w:rsid w:val="00245DFA"/>
    <w:rsid w:val="002465AF"/>
    <w:rsid w:val="00246B0A"/>
    <w:rsid w:val="002470E4"/>
    <w:rsid w:val="00247183"/>
    <w:rsid w:val="00247540"/>
    <w:rsid w:val="00247B4C"/>
    <w:rsid w:val="0025156D"/>
    <w:rsid w:val="00252503"/>
    <w:rsid w:val="00252E63"/>
    <w:rsid w:val="00257A0A"/>
    <w:rsid w:val="00257E6D"/>
    <w:rsid w:val="002605D8"/>
    <w:rsid w:val="0026203F"/>
    <w:rsid w:val="002623AF"/>
    <w:rsid w:val="00262BDD"/>
    <w:rsid w:val="0026437F"/>
    <w:rsid w:val="00264504"/>
    <w:rsid w:val="00266639"/>
    <w:rsid w:val="00267199"/>
    <w:rsid w:val="002675A8"/>
    <w:rsid w:val="00267E0E"/>
    <w:rsid w:val="0027016C"/>
    <w:rsid w:val="00270D1D"/>
    <w:rsid w:val="00272802"/>
    <w:rsid w:val="002754BA"/>
    <w:rsid w:val="00276353"/>
    <w:rsid w:val="00276C9D"/>
    <w:rsid w:val="00277298"/>
    <w:rsid w:val="00280029"/>
    <w:rsid w:val="00281084"/>
    <w:rsid w:val="002819EA"/>
    <w:rsid w:val="00281A2C"/>
    <w:rsid w:val="0028247D"/>
    <w:rsid w:val="002831B3"/>
    <w:rsid w:val="0028589D"/>
    <w:rsid w:val="00285A03"/>
    <w:rsid w:val="00285F5B"/>
    <w:rsid w:val="00291253"/>
    <w:rsid w:val="002913C1"/>
    <w:rsid w:val="002927F3"/>
    <w:rsid w:val="00292EF7"/>
    <w:rsid w:val="00293109"/>
    <w:rsid w:val="0029390C"/>
    <w:rsid w:val="00295200"/>
    <w:rsid w:val="00296378"/>
    <w:rsid w:val="00296A44"/>
    <w:rsid w:val="00296E26"/>
    <w:rsid w:val="0029700E"/>
    <w:rsid w:val="00297850"/>
    <w:rsid w:val="00297EF5"/>
    <w:rsid w:val="002A1417"/>
    <w:rsid w:val="002A331C"/>
    <w:rsid w:val="002B0FE7"/>
    <w:rsid w:val="002B3993"/>
    <w:rsid w:val="002B4DD4"/>
    <w:rsid w:val="002C18BB"/>
    <w:rsid w:val="002C22A5"/>
    <w:rsid w:val="002C4E1F"/>
    <w:rsid w:val="002C68EE"/>
    <w:rsid w:val="002C72A7"/>
    <w:rsid w:val="002D26EA"/>
    <w:rsid w:val="002D3036"/>
    <w:rsid w:val="002D50C3"/>
    <w:rsid w:val="002D5736"/>
    <w:rsid w:val="002D62DC"/>
    <w:rsid w:val="002E09A3"/>
    <w:rsid w:val="002E305F"/>
    <w:rsid w:val="002E3831"/>
    <w:rsid w:val="002E6280"/>
    <w:rsid w:val="002F1747"/>
    <w:rsid w:val="002F60D3"/>
    <w:rsid w:val="002F70D5"/>
    <w:rsid w:val="00300E6A"/>
    <w:rsid w:val="00302E7A"/>
    <w:rsid w:val="00304641"/>
    <w:rsid w:val="003062B6"/>
    <w:rsid w:val="00307524"/>
    <w:rsid w:val="00311283"/>
    <w:rsid w:val="00311D1A"/>
    <w:rsid w:val="003126F0"/>
    <w:rsid w:val="00312C30"/>
    <w:rsid w:val="00312DBC"/>
    <w:rsid w:val="00312FB0"/>
    <w:rsid w:val="003153C8"/>
    <w:rsid w:val="003160E3"/>
    <w:rsid w:val="00316100"/>
    <w:rsid w:val="0032301D"/>
    <w:rsid w:val="003254E1"/>
    <w:rsid w:val="003265F2"/>
    <w:rsid w:val="00327B3D"/>
    <w:rsid w:val="00327F1C"/>
    <w:rsid w:val="003325FD"/>
    <w:rsid w:val="003349B5"/>
    <w:rsid w:val="003350B5"/>
    <w:rsid w:val="003365D0"/>
    <w:rsid w:val="00342D8F"/>
    <w:rsid w:val="00343748"/>
    <w:rsid w:val="00344298"/>
    <w:rsid w:val="0034454F"/>
    <w:rsid w:val="00345146"/>
    <w:rsid w:val="00345B97"/>
    <w:rsid w:val="003521B1"/>
    <w:rsid w:val="003529F3"/>
    <w:rsid w:val="0035429C"/>
    <w:rsid w:val="00356154"/>
    <w:rsid w:val="0035665B"/>
    <w:rsid w:val="00363307"/>
    <w:rsid w:val="0036333F"/>
    <w:rsid w:val="003636C8"/>
    <w:rsid w:val="00367221"/>
    <w:rsid w:val="00367B9C"/>
    <w:rsid w:val="00367D74"/>
    <w:rsid w:val="0037076E"/>
    <w:rsid w:val="00370B91"/>
    <w:rsid w:val="00371625"/>
    <w:rsid w:val="00375539"/>
    <w:rsid w:val="003765B1"/>
    <w:rsid w:val="003775FA"/>
    <w:rsid w:val="00380A4D"/>
    <w:rsid w:val="00381700"/>
    <w:rsid w:val="003820F0"/>
    <w:rsid w:val="0038231D"/>
    <w:rsid w:val="00390A53"/>
    <w:rsid w:val="0039320E"/>
    <w:rsid w:val="003A1C58"/>
    <w:rsid w:val="003B05F8"/>
    <w:rsid w:val="003B133E"/>
    <w:rsid w:val="003B1628"/>
    <w:rsid w:val="003B30BC"/>
    <w:rsid w:val="003C0B48"/>
    <w:rsid w:val="003C1309"/>
    <w:rsid w:val="003C4169"/>
    <w:rsid w:val="003D1A34"/>
    <w:rsid w:val="003D3BBF"/>
    <w:rsid w:val="003D50AE"/>
    <w:rsid w:val="003D5926"/>
    <w:rsid w:val="003E03C8"/>
    <w:rsid w:val="003E2234"/>
    <w:rsid w:val="003E5143"/>
    <w:rsid w:val="003E5CAE"/>
    <w:rsid w:val="003E6022"/>
    <w:rsid w:val="003E603E"/>
    <w:rsid w:val="003E713F"/>
    <w:rsid w:val="003F0239"/>
    <w:rsid w:val="003F09E9"/>
    <w:rsid w:val="003F0FF6"/>
    <w:rsid w:val="003F4B56"/>
    <w:rsid w:val="003F5E5E"/>
    <w:rsid w:val="00401B30"/>
    <w:rsid w:val="00404E5C"/>
    <w:rsid w:val="00405955"/>
    <w:rsid w:val="00405AC6"/>
    <w:rsid w:val="004061C5"/>
    <w:rsid w:val="00410099"/>
    <w:rsid w:val="00412805"/>
    <w:rsid w:val="004134E3"/>
    <w:rsid w:val="00414FC6"/>
    <w:rsid w:val="00415F0A"/>
    <w:rsid w:val="00416138"/>
    <w:rsid w:val="0041767C"/>
    <w:rsid w:val="0042047A"/>
    <w:rsid w:val="004204DE"/>
    <w:rsid w:val="004206FA"/>
    <w:rsid w:val="0042346D"/>
    <w:rsid w:val="00425C7F"/>
    <w:rsid w:val="00430F0A"/>
    <w:rsid w:val="004327D9"/>
    <w:rsid w:val="00432ACB"/>
    <w:rsid w:val="004349F3"/>
    <w:rsid w:val="00434A89"/>
    <w:rsid w:val="00434E9E"/>
    <w:rsid w:val="00437879"/>
    <w:rsid w:val="00437DA5"/>
    <w:rsid w:val="00444050"/>
    <w:rsid w:val="00444D0F"/>
    <w:rsid w:val="004466BC"/>
    <w:rsid w:val="00446C09"/>
    <w:rsid w:val="00450FBE"/>
    <w:rsid w:val="004524C3"/>
    <w:rsid w:val="0045296F"/>
    <w:rsid w:val="00453F7E"/>
    <w:rsid w:val="004546EC"/>
    <w:rsid w:val="0045470E"/>
    <w:rsid w:val="00455114"/>
    <w:rsid w:val="004556A6"/>
    <w:rsid w:val="0045789E"/>
    <w:rsid w:val="0046017B"/>
    <w:rsid w:val="00463925"/>
    <w:rsid w:val="00463AD2"/>
    <w:rsid w:val="00464AF0"/>
    <w:rsid w:val="00464C5A"/>
    <w:rsid w:val="00465D0B"/>
    <w:rsid w:val="004675E3"/>
    <w:rsid w:val="00472F22"/>
    <w:rsid w:val="00474BC1"/>
    <w:rsid w:val="00474FEE"/>
    <w:rsid w:val="004753F8"/>
    <w:rsid w:val="00477BAC"/>
    <w:rsid w:val="00481C86"/>
    <w:rsid w:val="004828D4"/>
    <w:rsid w:val="00485C81"/>
    <w:rsid w:val="00486092"/>
    <w:rsid w:val="004865A8"/>
    <w:rsid w:val="004873B0"/>
    <w:rsid w:val="0048758E"/>
    <w:rsid w:val="0049065C"/>
    <w:rsid w:val="00490F90"/>
    <w:rsid w:val="00493A67"/>
    <w:rsid w:val="00497188"/>
    <w:rsid w:val="00497C95"/>
    <w:rsid w:val="004A08AF"/>
    <w:rsid w:val="004A0E8B"/>
    <w:rsid w:val="004A0EC7"/>
    <w:rsid w:val="004A1533"/>
    <w:rsid w:val="004A1DFC"/>
    <w:rsid w:val="004A306F"/>
    <w:rsid w:val="004B40C7"/>
    <w:rsid w:val="004B50B8"/>
    <w:rsid w:val="004B6CF2"/>
    <w:rsid w:val="004B755B"/>
    <w:rsid w:val="004C03AF"/>
    <w:rsid w:val="004C2438"/>
    <w:rsid w:val="004C4203"/>
    <w:rsid w:val="004C77EF"/>
    <w:rsid w:val="004D1E92"/>
    <w:rsid w:val="004D5A51"/>
    <w:rsid w:val="004D646C"/>
    <w:rsid w:val="004D660C"/>
    <w:rsid w:val="004D66B8"/>
    <w:rsid w:val="004D6DB7"/>
    <w:rsid w:val="004D7EE6"/>
    <w:rsid w:val="004E03D7"/>
    <w:rsid w:val="004E0767"/>
    <w:rsid w:val="004E0B4F"/>
    <w:rsid w:val="004E3368"/>
    <w:rsid w:val="004E64D4"/>
    <w:rsid w:val="004E6BC9"/>
    <w:rsid w:val="004E70A5"/>
    <w:rsid w:val="004E7777"/>
    <w:rsid w:val="004F241C"/>
    <w:rsid w:val="004F2BCF"/>
    <w:rsid w:val="00500D20"/>
    <w:rsid w:val="00511892"/>
    <w:rsid w:val="00512C0C"/>
    <w:rsid w:val="00512C5A"/>
    <w:rsid w:val="00513EF8"/>
    <w:rsid w:val="00514527"/>
    <w:rsid w:val="00514B65"/>
    <w:rsid w:val="00514F50"/>
    <w:rsid w:val="00517B8F"/>
    <w:rsid w:val="00520787"/>
    <w:rsid w:val="00522B55"/>
    <w:rsid w:val="00522B6A"/>
    <w:rsid w:val="00522C32"/>
    <w:rsid w:val="00523AEC"/>
    <w:rsid w:val="00524ACC"/>
    <w:rsid w:val="00525719"/>
    <w:rsid w:val="00525D32"/>
    <w:rsid w:val="005310A7"/>
    <w:rsid w:val="005310EE"/>
    <w:rsid w:val="00531B8D"/>
    <w:rsid w:val="005329E4"/>
    <w:rsid w:val="00533D7B"/>
    <w:rsid w:val="005345B2"/>
    <w:rsid w:val="00534646"/>
    <w:rsid w:val="00535463"/>
    <w:rsid w:val="00535E36"/>
    <w:rsid w:val="00536155"/>
    <w:rsid w:val="0053641C"/>
    <w:rsid w:val="00541811"/>
    <w:rsid w:val="00542DED"/>
    <w:rsid w:val="0054385E"/>
    <w:rsid w:val="005440A1"/>
    <w:rsid w:val="00547492"/>
    <w:rsid w:val="005475DD"/>
    <w:rsid w:val="00550413"/>
    <w:rsid w:val="0055084E"/>
    <w:rsid w:val="00550C53"/>
    <w:rsid w:val="00551FAD"/>
    <w:rsid w:val="0055385F"/>
    <w:rsid w:val="00555500"/>
    <w:rsid w:val="00555969"/>
    <w:rsid w:val="00555E0B"/>
    <w:rsid w:val="005568B9"/>
    <w:rsid w:val="005578A6"/>
    <w:rsid w:val="00560131"/>
    <w:rsid w:val="00565FA9"/>
    <w:rsid w:val="005705B2"/>
    <w:rsid w:val="00570767"/>
    <w:rsid w:val="005733F8"/>
    <w:rsid w:val="00573E38"/>
    <w:rsid w:val="005746AB"/>
    <w:rsid w:val="00575781"/>
    <w:rsid w:val="00576219"/>
    <w:rsid w:val="00576BA1"/>
    <w:rsid w:val="00580563"/>
    <w:rsid w:val="00580AD9"/>
    <w:rsid w:val="005819B4"/>
    <w:rsid w:val="0058355A"/>
    <w:rsid w:val="00585CEB"/>
    <w:rsid w:val="005868F9"/>
    <w:rsid w:val="00587699"/>
    <w:rsid w:val="00587FCE"/>
    <w:rsid w:val="00590025"/>
    <w:rsid w:val="005904E2"/>
    <w:rsid w:val="00593C79"/>
    <w:rsid w:val="00594FBC"/>
    <w:rsid w:val="00597724"/>
    <w:rsid w:val="005A0723"/>
    <w:rsid w:val="005A1E0D"/>
    <w:rsid w:val="005A3F7D"/>
    <w:rsid w:val="005B5291"/>
    <w:rsid w:val="005B6F1F"/>
    <w:rsid w:val="005C05F8"/>
    <w:rsid w:val="005C1A50"/>
    <w:rsid w:val="005C1E60"/>
    <w:rsid w:val="005C2213"/>
    <w:rsid w:val="005C2F67"/>
    <w:rsid w:val="005C31AF"/>
    <w:rsid w:val="005C6A64"/>
    <w:rsid w:val="005C7EE1"/>
    <w:rsid w:val="005D08CF"/>
    <w:rsid w:val="005D1774"/>
    <w:rsid w:val="005D177F"/>
    <w:rsid w:val="005D1964"/>
    <w:rsid w:val="005D2084"/>
    <w:rsid w:val="005D2571"/>
    <w:rsid w:val="005D2B26"/>
    <w:rsid w:val="005D2EB3"/>
    <w:rsid w:val="005D3BDC"/>
    <w:rsid w:val="005D3D94"/>
    <w:rsid w:val="005D511A"/>
    <w:rsid w:val="005D6566"/>
    <w:rsid w:val="005E0999"/>
    <w:rsid w:val="005E4B5F"/>
    <w:rsid w:val="005E6983"/>
    <w:rsid w:val="005F0590"/>
    <w:rsid w:val="005F284F"/>
    <w:rsid w:val="005F2CAB"/>
    <w:rsid w:val="005F5F41"/>
    <w:rsid w:val="005F66C3"/>
    <w:rsid w:val="005F78D9"/>
    <w:rsid w:val="00600771"/>
    <w:rsid w:val="00600CA3"/>
    <w:rsid w:val="00601795"/>
    <w:rsid w:val="00602830"/>
    <w:rsid w:val="00602B6D"/>
    <w:rsid w:val="00602D2D"/>
    <w:rsid w:val="00602E99"/>
    <w:rsid w:val="00604101"/>
    <w:rsid w:val="00607670"/>
    <w:rsid w:val="006101F6"/>
    <w:rsid w:val="00611395"/>
    <w:rsid w:val="00614FED"/>
    <w:rsid w:val="0061543E"/>
    <w:rsid w:val="00616CA6"/>
    <w:rsid w:val="00617DCA"/>
    <w:rsid w:val="00621224"/>
    <w:rsid w:val="00621231"/>
    <w:rsid w:val="00621CDB"/>
    <w:rsid w:val="00622012"/>
    <w:rsid w:val="00622CE2"/>
    <w:rsid w:val="00625886"/>
    <w:rsid w:val="00625FAF"/>
    <w:rsid w:val="00626146"/>
    <w:rsid w:val="006262A4"/>
    <w:rsid w:val="006300B1"/>
    <w:rsid w:val="00632311"/>
    <w:rsid w:val="00633B68"/>
    <w:rsid w:val="00633EE2"/>
    <w:rsid w:val="006340F6"/>
    <w:rsid w:val="0063434A"/>
    <w:rsid w:val="00634A46"/>
    <w:rsid w:val="00634D84"/>
    <w:rsid w:val="0063670E"/>
    <w:rsid w:val="00640EE8"/>
    <w:rsid w:val="00641521"/>
    <w:rsid w:val="00642182"/>
    <w:rsid w:val="006422A4"/>
    <w:rsid w:val="00642A0B"/>
    <w:rsid w:val="00642FC5"/>
    <w:rsid w:val="00643F11"/>
    <w:rsid w:val="00643FB9"/>
    <w:rsid w:val="006455B6"/>
    <w:rsid w:val="006511A4"/>
    <w:rsid w:val="00652445"/>
    <w:rsid w:val="00654D5C"/>
    <w:rsid w:val="00655213"/>
    <w:rsid w:val="006556CC"/>
    <w:rsid w:val="00656F6D"/>
    <w:rsid w:val="0065733D"/>
    <w:rsid w:val="00657823"/>
    <w:rsid w:val="00662FEA"/>
    <w:rsid w:val="00663885"/>
    <w:rsid w:val="00664E14"/>
    <w:rsid w:val="00667F84"/>
    <w:rsid w:val="006707DB"/>
    <w:rsid w:val="00670C22"/>
    <w:rsid w:val="006738D0"/>
    <w:rsid w:val="00674AA3"/>
    <w:rsid w:val="00674E23"/>
    <w:rsid w:val="006768AA"/>
    <w:rsid w:val="00677529"/>
    <w:rsid w:val="0068010F"/>
    <w:rsid w:val="006802EA"/>
    <w:rsid w:val="00683F92"/>
    <w:rsid w:val="00687859"/>
    <w:rsid w:val="00690183"/>
    <w:rsid w:val="0069091D"/>
    <w:rsid w:val="00694D99"/>
    <w:rsid w:val="00696AA5"/>
    <w:rsid w:val="00697851"/>
    <w:rsid w:val="006A137D"/>
    <w:rsid w:val="006A3958"/>
    <w:rsid w:val="006A5328"/>
    <w:rsid w:val="006A5D18"/>
    <w:rsid w:val="006B24E0"/>
    <w:rsid w:val="006B2EEE"/>
    <w:rsid w:val="006B77AD"/>
    <w:rsid w:val="006B7F01"/>
    <w:rsid w:val="006C00C7"/>
    <w:rsid w:val="006C036A"/>
    <w:rsid w:val="006C1364"/>
    <w:rsid w:val="006C1C78"/>
    <w:rsid w:val="006C2531"/>
    <w:rsid w:val="006C299F"/>
    <w:rsid w:val="006C5324"/>
    <w:rsid w:val="006C63A7"/>
    <w:rsid w:val="006C648E"/>
    <w:rsid w:val="006C6794"/>
    <w:rsid w:val="006C7158"/>
    <w:rsid w:val="006C7B88"/>
    <w:rsid w:val="006D2302"/>
    <w:rsid w:val="006D46EB"/>
    <w:rsid w:val="006D52A2"/>
    <w:rsid w:val="006E07BF"/>
    <w:rsid w:val="006E4E00"/>
    <w:rsid w:val="006F2C3C"/>
    <w:rsid w:val="006F3787"/>
    <w:rsid w:val="006F4126"/>
    <w:rsid w:val="006F4B43"/>
    <w:rsid w:val="006F7CD4"/>
    <w:rsid w:val="00701029"/>
    <w:rsid w:val="00703278"/>
    <w:rsid w:val="007046F7"/>
    <w:rsid w:val="007052E7"/>
    <w:rsid w:val="00705B51"/>
    <w:rsid w:val="007060E2"/>
    <w:rsid w:val="00710457"/>
    <w:rsid w:val="00711F42"/>
    <w:rsid w:val="007128D4"/>
    <w:rsid w:val="00712A49"/>
    <w:rsid w:val="0071317B"/>
    <w:rsid w:val="007138FE"/>
    <w:rsid w:val="00715893"/>
    <w:rsid w:val="00715962"/>
    <w:rsid w:val="0071794C"/>
    <w:rsid w:val="00721F21"/>
    <w:rsid w:val="00722B60"/>
    <w:rsid w:val="007239E2"/>
    <w:rsid w:val="0072661B"/>
    <w:rsid w:val="0072687E"/>
    <w:rsid w:val="00726FAB"/>
    <w:rsid w:val="007305CE"/>
    <w:rsid w:val="00730E5B"/>
    <w:rsid w:val="0074220E"/>
    <w:rsid w:val="007435CA"/>
    <w:rsid w:val="007438C5"/>
    <w:rsid w:val="00746366"/>
    <w:rsid w:val="0075263D"/>
    <w:rsid w:val="00753CF5"/>
    <w:rsid w:val="00753F54"/>
    <w:rsid w:val="007542FA"/>
    <w:rsid w:val="007566C2"/>
    <w:rsid w:val="00757103"/>
    <w:rsid w:val="007572A4"/>
    <w:rsid w:val="00757B0A"/>
    <w:rsid w:val="007604D2"/>
    <w:rsid w:val="007606BA"/>
    <w:rsid w:val="00760AE8"/>
    <w:rsid w:val="00761043"/>
    <w:rsid w:val="007624B6"/>
    <w:rsid w:val="00763D02"/>
    <w:rsid w:val="007640B4"/>
    <w:rsid w:val="00765E0E"/>
    <w:rsid w:val="00766BCA"/>
    <w:rsid w:val="00766E5F"/>
    <w:rsid w:val="007674C4"/>
    <w:rsid w:val="00770728"/>
    <w:rsid w:val="00771BAD"/>
    <w:rsid w:val="007745FE"/>
    <w:rsid w:val="00780083"/>
    <w:rsid w:val="0078087A"/>
    <w:rsid w:val="00780D14"/>
    <w:rsid w:val="00782441"/>
    <w:rsid w:val="00782A3E"/>
    <w:rsid w:val="00784000"/>
    <w:rsid w:val="00784090"/>
    <w:rsid w:val="00787E3B"/>
    <w:rsid w:val="00791FD7"/>
    <w:rsid w:val="00792308"/>
    <w:rsid w:val="007928FE"/>
    <w:rsid w:val="00792E45"/>
    <w:rsid w:val="0079514D"/>
    <w:rsid w:val="007957A8"/>
    <w:rsid w:val="00796D77"/>
    <w:rsid w:val="007976D3"/>
    <w:rsid w:val="007A0328"/>
    <w:rsid w:val="007A25B8"/>
    <w:rsid w:val="007A2D39"/>
    <w:rsid w:val="007A443D"/>
    <w:rsid w:val="007A4FB4"/>
    <w:rsid w:val="007A5EAB"/>
    <w:rsid w:val="007A6707"/>
    <w:rsid w:val="007A7ECB"/>
    <w:rsid w:val="007B05F0"/>
    <w:rsid w:val="007B2A65"/>
    <w:rsid w:val="007B7880"/>
    <w:rsid w:val="007C0D71"/>
    <w:rsid w:val="007C182A"/>
    <w:rsid w:val="007C2E8D"/>
    <w:rsid w:val="007C4B55"/>
    <w:rsid w:val="007C53EF"/>
    <w:rsid w:val="007C7448"/>
    <w:rsid w:val="007D01EB"/>
    <w:rsid w:val="007D0918"/>
    <w:rsid w:val="007D3DF9"/>
    <w:rsid w:val="007D5286"/>
    <w:rsid w:val="007D65E4"/>
    <w:rsid w:val="007D7BCD"/>
    <w:rsid w:val="007E0AEA"/>
    <w:rsid w:val="007E0DB9"/>
    <w:rsid w:val="007E34BB"/>
    <w:rsid w:val="007E6C88"/>
    <w:rsid w:val="007E7BB7"/>
    <w:rsid w:val="007F2A47"/>
    <w:rsid w:val="007F3B70"/>
    <w:rsid w:val="007F4683"/>
    <w:rsid w:val="007F6FE4"/>
    <w:rsid w:val="007F7AE5"/>
    <w:rsid w:val="007F7D83"/>
    <w:rsid w:val="00800520"/>
    <w:rsid w:val="008006C2"/>
    <w:rsid w:val="0080204B"/>
    <w:rsid w:val="0080336F"/>
    <w:rsid w:val="00803609"/>
    <w:rsid w:val="0080644C"/>
    <w:rsid w:val="00806623"/>
    <w:rsid w:val="00811DB7"/>
    <w:rsid w:val="00812FA2"/>
    <w:rsid w:val="00813180"/>
    <w:rsid w:val="00813AD6"/>
    <w:rsid w:val="00813EB7"/>
    <w:rsid w:val="00814F4C"/>
    <w:rsid w:val="00815E04"/>
    <w:rsid w:val="00817F8B"/>
    <w:rsid w:val="008201E5"/>
    <w:rsid w:val="0082090A"/>
    <w:rsid w:val="00820B87"/>
    <w:rsid w:val="008218F3"/>
    <w:rsid w:val="0082312C"/>
    <w:rsid w:val="008265DB"/>
    <w:rsid w:val="00827CC7"/>
    <w:rsid w:val="008306B1"/>
    <w:rsid w:val="00830911"/>
    <w:rsid w:val="00831481"/>
    <w:rsid w:val="00833B1D"/>
    <w:rsid w:val="00833BB0"/>
    <w:rsid w:val="008347D8"/>
    <w:rsid w:val="00835382"/>
    <w:rsid w:val="00835FE6"/>
    <w:rsid w:val="0084044E"/>
    <w:rsid w:val="00841C02"/>
    <w:rsid w:val="008435A7"/>
    <w:rsid w:val="00845C40"/>
    <w:rsid w:val="008471E9"/>
    <w:rsid w:val="008474F5"/>
    <w:rsid w:val="00847CCC"/>
    <w:rsid w:val="008503F6"/>
    <w:rsid w:val="00851FEB"/>
    <w:rsid w:val="00852095"/>
    <w:rsid w:val="008524ED"/>
    <w:rsid w:val="0085252B"/>
    <w:rsid w:val="00853C0D"/>
    <w:rsid w:val="00860AA9"/>
    <w:rsid w:val="00864A56"/>
    <w:rsid w:val="00865B68"/>
    <w:rsid w:val="00865DB0"/>
    <w:rsid w:val="008663E6"/>
    <w:rsid w:val="0086666F"/>
    <w:rsid w:val="00866886"/>
    <w:rsid w:val="0087087E"/>
    <w:rsid w:val="00872C8D"/>
    <w:rsid w:val="00873894"/>
    <w:rsid w:val="0087678F"/>
    <w:rsid w:val="0087720D"/>
    <w:rsid w:val="008824A7"/>
    <w:rsid w:val="00882D55"/>
    <w:rsid w:val="00891F17"/>
    <w:rsid w:val="008941DC"/>
    <w:rsid w:val="00895D76"/>
    <w:rsid w:val="008A02AB"/>
    <w:rsid w:val="008A1603"/>
    <w:rsid w:val="008A1A24"/>
    <w:rsid w:val="008A2652"/>
    <w:rsid w:val="008A2FF2"/>
    <w:rsid w:val="008A57C1"/>
    <w:rsid w:val="008A5A95"/>
    <w:rsid w:val="008A5E6A"/>
    <w:rsid w:val="008A6B83"/>
    <w:rsid w:val="008B0EF3"/>
    <w:rsid w:val="008B1390"/>
    <w:rsid w:val="008B1FC8"/>
    <w:rsid w:val="008B2FF8"/>
    <w:rsid w:val="008B3C07"/>
    <w:rsid w:val="008B4489"/>
    <w:rsid w:val="008B4CE3"/>
    <w:rsid w:val="008B7CD2"/>
    <w:rsid w:val="008C1EE9"/>
    <w:rsid w:val="008C207E"/>
    <w:rsid w:val="008C2998"/>
    <w:rsid w:val="008C330F"/>
    <w:rsid w:val="008C4007"/>
    <w:rsid w:val="008C4132"/>
    <w:rsid w:val="008D20B7"/>
    <w:rsid w:val="008D277C"/>
    <w:rsid w:val="008D4243"/>
    <w:rsid w:val="008D47C8"/>
    <w:rsid w:val="008E01C6"/>
    <w:rsid w:val="008E204C"/>
    <w:rsid w:val="008E5ADB"/>
    <w:rsid w:val="008E6F65"/>
    <w:rsid w:val="008E702F"/>
    <w:rsid w:val="008F1CDD"/>
    <w:rsid w:val="008F1E20"/>
    <w:rsid w:val="008F275F"/>
    <w:rsid w:val="008F3581"/>
    <w:rsid w:val="008F49BE"/>
    <w:rsid w:val="008F5B7E"/>
    <w:rsid w:val="008F77F4"/>
    <w:rsid w:val="00904ADE"/>
    <w:rsid w:val="00905F58"/>
    <w:rsid w:val="00906322"/>
    <w:rsid w:val="00907088"/>
    <w:rsid w:val="009158FB"/>
    <w:rsid w:val="00916D36"/>
    <w:rsid w:val="00917CDD"/>
    <w:rsid w:val="009234F5"/>
    <w:rsid w:val="00924241"/>
    <w:rsid w:val="009246BD"/>
    <w:rsid w:val="00924A9A"/>
    <w:rsid w:val="00926AEC"/>
    <w:rsid w:val="00926EC9"/>
    <w:rsid w:val="00930BF3"/>
    <w:rsid w:val="009315BE"/>
    <w:rsid w:val="009316E6"/>
    <w:rsid w:val="00932092"/>
    <w:rsid w:val="00932473"/>
    <w:rsid w:val="00933FB0"/>
    <w:rsid w:val="00934A14"/>
    <w:rsid w:val="009423F7"/>
    <w:rsid w:val="00943332"/>
    <w:rsid w:val="00943AF9"/>
    <w:rsid w:val="009445D0"/>
    <w:rsid w:val="009445DF"/>
    <w:rsid w:val="00944C3A"/>
    <w:rsid w:val="00944FEA"/>
    <w:rsid w:val="00945162"/>
    <w:rsid w:val="00945D86"/>
    <w:rsid w:val="00947351"/>
    <w:rsid w:val="009517BD"/>
    <w:rsid w:val="009519D9"/>
    <w:rsid w:val="00953C0A"/>
    <w:rsid w:val="009551CB"/>
    <w:rsid w:val="009552AD"/>
    <w:rsid w:val="0095557E"/>
    <w:rsid w:val="00955E40"/>
    <w:rsid w:val="0095618C"/>
    <w:rsid w:val="0095625D"/>
    <w:rsid w:val="00957868"/>
    <w:rsid w:val="00960FAD"/>
    <w:rsid w:val="00962907"/>
    <w:rsid w:val="009631F1"/>
    <w:rsid w:val="00970000"/>
    <w:rsid w:val="00971ACD"/>
    <w:rsid w:val="009724DE"/>
    <w:rsid w:val="00973F6F"/>
    <w:rsid w:val="009754FE"/>
    <w:rsid w:val="00977BDD"/>
    <w:rsid w:val="00982859"/>
    <w:rsid w:val="00982A60"/>
    <w:rsid w:val="00983CAD"/>
    <w:rsid w:val="00984311"/>
    <w:rsid w:val="00984B18"/>
    <w:rsid w:val="00984DD7"/>
    <w:rsid w:val="00985005"/>
    <w:rsid w:val="00993514"/>
    <w:rsid w:val="00995C6F"/>
    <w:rsid w:val="00997018"/>
    <w:rsid w:val="009975E9"/>
    <w:rsid w:val="00997CED"/>
    <w:rsid w:val="009A0A20"/>
    <w:rsid w:val="009A6F05"/>
    <w:rsid w:val="009A78A7"/>
    <w:rsid w:val="009A7E36"/>
    <w:rsid w:val="009B0B88"/>
    <w:rsid w:val="009B0C3F"/>
    <w:rsid w:val="009B0D8B"/>
    <w:rsid w:val="009B0E2B"/>
    <w:rsid w:val="009B2490"/>
    <w:rsid w:val="009B5081"/>
    <w:rsid w:val="009B5A18"/>
    <w:rsid w:val="009B6E7B"/>
    <w:rsid w:val="009B7FE2"/>
    <w:rsid w:val="009C0F4E"/>
    <w:rsid w:val="009C138B"/>
    <w:rsid w:val="009C1F32"/>
    <w:rsid w:val="009C3151"/>
    <w:rsid w:val="009C45FE"/>
    <w:rsid w:val="009C4B3F"/>
    <w:rsid w:val="009C65A4"/>
    <w:rsid w:val="009C6633"/>
    <w:rsid w:val="009C7327"/>
    <w:rsid w:val="009C7CF4"/>
    <w:rsid w:val="009D11A3"/>
    <w:rsid w:val="009D159E"/>
    <w:rsid w:val="009D170A"/>
    <w:rsid w:val="009D46E9"/>
    <w:rsid w:val="009D4790"/>
    <w:rsid w:val="009D5345"/>
    <w:rsid w:val="009D5581"/>
    <w:rsid w:val="009D6504"/>
    <w:rsid w:val="009D7370"/>
    <w:rsid w:val="009D7F5D"/>
    <w:rsid w:val="009E051D"/>
    <w:rsid w:val="009E0B0E"/>
    <w:rsid w:val="009E2C09"/>
    <w:rsid w:val="009E3DCF"/>
    <w:rsid w:val="009E66AC"/>
    <w:rsid w:val="009F020A"/>
    <w:rsid w:val="009F241F"/>
    <w:rsid w:val="009F3588"/>
    <w:rsid w:val="00A011AF"/>
    <w:rsid w:val="00A02499"/>
    <w:rsid w:val="00A026F8"/>
    <w:rsid w:val="00A02CB2"/>
    <w:rsid w:val="00A0685A"/>
    <w:rsid w:val="00A06FD0"/>
    <w:rsid w:val="00A11BCB"/>
    <w:rsid w:val="00A1322D"/>
    <w:rsid w:val="00A13304"/>
    <w:rsid w:val="00A13748"/>
    <w:rsid w:val="00A13AD3"/>
    <w:rsid w:val="00A14266"/>
    <w:rsid w:val="00A202F0"/>
    <w:rsid w:val="00A20FD2"/>
    <w:rsid w:val="00A22B88"/>
    <w:rsid w:val="00A22EFC"/>
    <w:rsid w:val="00A24537"/>
    <w:rsid w:val="00A24C92"/>
    <w:rsid w:val="00A25B32"/>
    <w:rsid w:val="00A26D6E"/>
    <w:rsid w:val="00A26D86"/>
    <w:rsid w:val="00A271ED"/>
    <w:rsid w:val="00A27ED1"/>
    <w:rsid w:val="00A30104"/>
    <w:rsid w:val="00A3055A"/>
    <w:rsid w:val="00A37267"/>
    <w:rsid w:val="00A40399"/>
    <w:rsid w:val="00A426E7"/>
    <w:rsid w:val="00A447A2"/>
    <w:rsid w:val="00A464BC"/>
    <w:rsid w:val="00A531EC"/>
    <w:rsid w:val="00A53D5F"/>
    <w:rsid w:val="00A56E58"/>
    <w:rsid w:val="00A577D9"/>
    <w:rsid w:val="00A6204C"/>
    <w:rsid w:val="00A621B8"/>
    <w:rsid w:val="00A627D0"/>
    <w:rsid w:val="00A62C6E"/>
    <w:rsid w:val="00A63827"/>
    <w:rsid w:val="00A638CD"/>
    <w:rsid w:val="00A642AF"/>
    <w:rsid w:val="00A65825"/>
    <w:rsid w:val="00A66F53"/>
    <w:rsid w:val="00A67639"/>
    <w:rsid w:val="00A678A3"/>
    <w:rsid w:val="00A72E10"/>
    <w:rsid w:val="00A745E2"/>
    <w:rsid w:val="00A77070"/>
    <w:rsid w:val="00A80F1F"/>
    <w:rsid w:val="00A81FB8"/>
    <w:rsid w:val="00A87771"/>
    <w:rsid w:val="00A91857"/>
    <w:rsid w:val="00A918CC"/>
    <w:rsid w:val="00A93CCE"/>
    <w:rsid w:val="00A95950"/>
    <w:rsid w:val="00A96126"/>
    <w:rsid w:val="00AA0388"/>
    <w:rsid w:val="00AA124E"/>
    <w:rsid w:val="00AA3345"/>
    <w:rsid w:val="00AA36A5"/>
    <w:rsid w:val="00AA36A6"/>
    <w:rsid w:val="00AA36A9"/>
    <w:rsid w:val="00AA4BCF"/>
    <w:rsid w:val="00AB0917"/>
    <w:rsid w:val="00AB09C1"/>
    <w:rsid w:val="00AB135A"/>
    <w:rsid w:val="00AB1B80"/>
    <w:rsid w:val="00AB1CB8"/>
    <w:rsid w:val="00AB1D42"/>
    <w:rsid w:val="00AB32AB"/>
    <w:rsid w:val="00AB6167"/>
    <w:rsid w:val="00AB6858"/>
    <w:rsid w:val="00AB6F69"/>
    <w:rsid w:val="00AC0541"/>
    <w:rsid w:val="00AC1978"/>
    <w:rsid w:val="00AC25D5"/>
    <w:rsid w:val="00AC2AD8"/>
    <w:rsid w:val="00AC6CBD"/>
    <w:rsid w:val="00AD0696"/>
    <w:rsid w:val="00AD0978"/>
    <w:rsid w:val="00AD0B4B"/>
    <w:rsid w:val="00AD2634"/>
    <w:rsid w:val="00AD3140"/>
    <w:rsid w:val="00AD669A"/>
    <w:rsid w:val="00AE2798"/>
    <w:rsid w:val="00AE593A"/>
    <w:rsid w:val="00AE6236"/>
    <w:rsid w:val="00AE7D64"/>
    <w:rsid w:val="00AF1448"/>
    <w:rsid w:val="00AF1A77"/>
    <w:rsid w:val="00AF41DC"/>
    <w:rsid w:val="00AF579A"/>
    <w:rsid w:val="00B001D8"/>
    <w:rsid w:val="00B0705E"/>
    <w:rsid w:val="00B07EE1"/>
    <w:rsid w:val="00B11A0E"/>
    <w:rsid w:val="00B12B90"/>
    <w:rsid w:val="00B13FCC"/>
    <w:rsid w:val="00B15E29"/>
    <w:rsid w:val="00B1605C"/>
    <w:rsid w:val="00B1624E"/>
    <w:rsid w:val="00B218F2"/>
    <w:rsid w:val="00B21ED9"/>
    <w:rsid w:val="00B222BE"/>
    <w:rsid w:val="00B22376"/>
    <w:rsid w:val="00B23018"/>
    <w:rsid w:val="00B24B32"/>
    <w:rsid w:val="00B2550D"/>
    <w:rsid w:val="00B25667"/>
    <w:rsid w:val="00B27718"/>
    <w:rsid w:val="00B351EC"/>
    <w:rsid w:val="00B36A98"/>
    <w:rsid w:val="00B41BC7"/>
    <w:rsid w:val="00B4337F"/>
    <w:rsid w:val="00B46843"/>
    <w:rsid w:val="00B46B5A"/>
    <w:rsid w:val="00B5244A"/>
    <w:rsid w:val="00B52B7C"/>
    <w:rsid w:val="00B56193"/>
    <w:rsid w:val="00B56AB2"/>
    <w:rsid w:val="00B56B99"/>
    <w:rsid w:val="00B6036C"/>
    <w:rsid w:val="00B60574"/>
    <w:rsid w:val="00B62481"/>
    <w:rsid w:val="00B62FCA"/>
    <w:rsid w:val="00B63E75"/>
    <w:rsid w:val="00B653FD"/>
    <w:rsid w:val="00B65766"/>
    <w:rsid w:val="00B73673"/>
    <w:rsid w:val="00B73A11"/>
    <w:rsid w:val="00B74F30"/>
    <w:rsid w:val="00B758FF"/>
    <w:rsid w:val="00B7657A"/>
    <w:rsid w:val="00B80C16"/>
    <w:rsid w:val="00B83E60"/>
    <w:rsid w:val="00B85571"/>
    <w:rsid w:val="00B87563"/>
    <w:rsid w:val="00B90642"/>
    <w:rsid w:val="00B90A33"/>
    <w:rsid w:val="00B91BB7"/>
    <w:rsid w:val="00B91BD4"/>
    <w:rsid w:val="00B92494"/>
    <w:rsid w:val="00B95711"/>
    <w:rsid w:val="00B95D2F"/>
    <w:rsid w:val="00B9743B"/>
    <w:rsid w:val="00BA1396"/>
    <w:rsid w:val="00BA1445"/>
    <w:rsid w:val="00BA4093"/>
    <w:rsid w:val="00BA42C4"/>
    <w:rsid w:val="00BA4EBE"/>
    <w:rsid w:val="00BA55CE"/>
    <w:rsid w:val="00BA65D1"/>
    <w:rsid w:val="00BB12C4"/>
    <w:rsid w:val="00BB1F39"/>
    <w:rsid w:val="00BB273E"/>
    <w:rsid w:val="00BC131E"/>
    <w:rsid w:val="00BC1C35"/>
    <w:rsid w:val="00BC4BEB"/>
    <w:rsid w:val="00BC7075"/>
    <w:rsid w:val="00BD13DA"/>
    <w:rsid w:val="00BD249F"/>
    <w:rsid w:val="00BD3902"/>
    <w:rsid w:val="00BD3E36"/>
    <w:rsid w:val="00BD4163"/>
    <w:rsid w:val="00BD5719"/>
    <w:rsid w:val="00BD5A15"/>
    <w:rsid w:val="00BD7B10"/>
    <w:rsid w:val="00BE183F"/>
    <w:rsid w:val="00BE4D1E"/>
    <w:rsid w:val="00BE5322"/>
    <w:rsid w:val="00BE5DA6"/>
    <w:rsid w:val="00BE5F23"/>
    <w:rsid w:val="00BE70D9"/>
    <w:rsid w:val="00BF088C"/>
    <w:rsid w:val="00BF168C"/>
    <w:rsid w:val="00BF1A42"/>
    <w:rsid w:val="00BF1EBC"/>
    <w:rsid w:val="00BF3368"/>
    <w:rsid w:val="00BF5022"/>
    <w:rsid w:val="00BF5DB4"/>
    <w:rsid w:val="00BF5DC1"/>
    <w:rsid w:val="00C004C6"/>
    <w:rsid w:val="00C00DDD"/>
    <w:rsid w:val="00C0387D"/>
    <w:rsid w:val="00C043E4"/>
    <w:rsid w:val="00C045BB"/>
    <w:rsid w:val="00C11CBD"/>
    <w:rsid w:val="00C14A35"/>
    <w:rsid w:val="00C15583"/>
    <w:rsid w:val="00C15916"/>
    <w:rsid w:val="00C15A96"/>
    <w:rsid w:val="00C168CB"/>
    <w:rsid w:val="00C16E85"/>
    <w:rsid w:val="00C17AFA"/>
    <w:rsid w:val="00C20416"/>
    <w:rsid w:val="00C312E1"/>
    <w:rsid w:val="00C3175D"/>
    <w:rsid w:val="00C3268F"/>
    <w:rsid w:val="00C34933"/>
    <w:rsid w:val="00C34A7A"/>
    <w:rsid w:val="00C37538"/>
    <w:rsid w:val="00C4004C"/>
    <w:rsid w:val="00C40AE8"/>
    <w:rsid w:val="00C4256B"/>
    <w:rsid w:val="00C43B4D"/>
    <w:rsid w:val="00C43F5D"/>
    <w:rsid w:val="00C46725"/>
    <w:rsid w:val="00C46E18"/>
    <w:rsid w:val="00C5012F"/>
    <w:rsid w:val="00C506CD"/>
    <w:rsid w:val="00C52EA3"/>
    <w:rsid w:val="00C53B45"/>
    <w:rsid w:val="00C53EBA"/>
    <w:rsid w:val="00C54B69"/>
    <w:rsid w:val="00C55880"/>
    <w:rsid w:val="00C60073"/>
    <w:rsid w:val="00C60288"/>
    <w:rsid w:val="00C6275A"/>
    <w:rsid w:val="00C62970"/>
    <w:rsid w:val="00C64523"/>
    <w:rsid w:val="00C649E5"/>
    <w:rsid w:val="00C65F7D"/>
    <w:rsid w:val="00C668FA"/>
    <w:rsid w:val="00C66B13"/>
    <w:rsid w:val="00C66F39"/>
    <w:rsid w:val="00C676B7"/>
    <w:rsid w:val="00C71269"/>
    <w:rsid w:val="00C7156A"/>
    <w:rsid w:val="00C71D15"/>
    <w:rsid w:val="00C7285C"/>
    <w:rsid w:val="00C738E4"/>
    <w:rsid w:val="00C74FD7"/>
    <w:rsid w:val="00C7549F"/>
    <w:rsid w:val="00C762F5"/>
    <w:rsid w:val="00C76EF5"/>
    <w:rsid w:val="00C77839"/>
    <w:rsid w:val="00C80251"/>
    <w:rsid w:val="00C833BB"/>
    <w:rsid w:val="00C84776"/>
    <w:rsid w:val="00C85C5E"/>
    <w:rsid w:val="00C85EED"/>
    <w:rsid w:val="00C956C6"/>
    <w:rsid w:val="00CA0CF5"/>
    <w:rsid w:val="00CA1EB9"/>
    <w:rsid w:val="00CA76D9"/>
    <w:rsid w:val="00CA7FE3"/>
    <w:rsid w:val="00CB08AC"/>
    <w:rsid w:val="00CB55F0"/>
    <w:rsid w:val="00CC2467"/>
    <w:rsid w:val="00CC3769"/>
    <w:rsid w:val="00CC40F5"/>
    <w:rsid w:val="00CD01F0"/>
    <w:rsid w:val="00CD08ED"/>
    <w:rsid w:val="00CD1AD0"/>
    <w:rsid w:val="00CD25AD"/>
    <w:rsid w:val="00CD3E48"/>
    <w:rsid w:val="00CD52B9"/>
    <w:rsid w:val="00CD6F6C"/>
    <w:rsid w:val="00CE0179"/>
    <w:rsid w:val="00CE0E3C"/>
    <w:rsid w:val="00CE11EE"/>
    <w:rsid w:val="00CE2B3E"/>
    <w:rsid w:val="00CE2B6C"/>
    <w:rsid w:val="00CE34DC"/>
    <w:rsid w:val="00CE5666"/>
    <w:rsid w:val="00CE5723"/>
    <w:rsid w:val="00CE7402"/>
    <w:rsid w:val="00CF311F"/>
    <w:rsid w:val="00CF34AC"/>
    <w:rsid w:val="00CF38C2"/>
    <w:rsid w:val="00CF3C5D"/>
    <w:rsid w:val="00CF5AC1"/>
    <w:rsid w:val="00CF5CCE"/>
    <w:rsid w:val="00CF6352"/>
    <w:rsid w:val="00CF7398"/>
    <w:rsid w:val="00D00786"/>
    <w:rsid w:val="00D01503"/>
    <w:rsid w:val="00D03D59"/>
    <w:rsid w:val="00D0526C"/>
    <w:rsid w:val="00D05919"/>
    <w:rsid w:val="00D06005"/>
    <w:rsid w:val="00D075B8"/>
    <w:rsid w:val="00D11B05"/>
    <w:rsid w:val="00D124FA"/>
    <w:rsid w:val="00D12D9F"/>
    <w:rsid w:val="00D1754D"/>
    <w:rsid w:val="00D2014A"/>
    <w:rsid w:val="00D22147"/>
    <w:rsid w:val="00D22CDB"/>
    <w:rsid w:val="00D24614"/>
    <w:rsid w:val="00D248DB"/>
    <w:rsid w:val="00D2717E"/>
    <w:rsid w:val="00D271FC"/>
    <w:rsid w:val="00D30097"/>
    <w:rsid w:val="00D300F5"/>
    <w:rsid w:val="00D33DE5"/>
    <w:rsid w:val="00D3482C"/>
    <w:rsid w:val="00D352F0"/>
    <w:rsid w:val="00D35835"/>
    <w:rsid w:val="00D408C1"/>
    <w:rsid w:val="00D41387"/>
    <w:rsid w:val="00D41DF4"/>
    <w:rsid w:val="00D42E7E"/>
    <w:rsid w:val="00D44CB7"/>
    <w:rsid w:val="00D47761"/>
    <w:rsid w:val="00D529CD"/>
    <w:rsid w:val="00D53D5E"/>
    <w:rsid w:val="00D54E5D"/>
    <w:rsid w:val="00D564CC"/>
    <w:rsid w:val="00D56B2A"/>
    <w:rsid w:val="00D5704F"/>
    <w:rsid w:val="00D57211"/>
    <w:rsid w:val="00D631A1"/>
    <w:rsid w:val="00D639E6"/>
    <w:rsid w:val="00D63FCF"/>
    <w:rsid w:val="00D64034"/>
    <w:rsid w:val="00D654D9"/>
    <w:rsid w:val="00D66474"/>
    <w:rsid w:val="00D677D6"/>
    <w:rsid w:val="00D67D2E"/>
    <w:rsid w:val="00D70B68"/>
    <w:rsid w:val="00D71B76"/>
    <w:rsid w:val="00D73044"/>
    <w:rsid w:val="00D817CF"/>
    <w:rsid w:val="00D82490"/>
    <w:rsid w:val="00D828B5"/>
    <w:rsid w:val="00D914E8"/>
    <w:rsid w:val="00D919C3"/>
    <w:rsid w:val="00D96983"/>
    <w:rsid w:val="00DA05D5"/>
    <w:rsid w:val="00DA2A1C"/>
    <w:rsid w:val="00DA3908"/>
    <w:rsid w:val="00DA4946"/>
    <w:rsid w:val="00DA4CF1"/>
    <w:rsid w:val="00DA4EF3"/>
    <w:rsid w:val="00DA6A2A"/>
    <w:rsid w:val="00DA6D11"/>
    <w:rsid w:val="00DB3D19"/>
    <w:rsid w:val="00DB4B16"/>
    <w:rsid w:val="00DB51E3"/>
    <w:rsid w:val="00DB6528"/>
    <w:rsid w:val="00DB6D5F"/>
    <w:rsid w:val="00DC02F2"/>
    <w:rsid w:val="00DC0E01"/>
    <w:rsid w:val="00DC5793"/>
    <w:rsid w:val="00DC5E42"/>
    <w:rsid w:val="00DC7429"/>
    <w:rsid w:val="00DC7792"/>
    <w:rsid w:val="00DC7A0B"/>
    <w:rsid w:val="00DD1285"/>
    <w:rsid w:val="00DD1AAE"/>
    <w:rsid w:val="00DD1DB6"/>
    <w:rsid w:val="00DD3A96"/>
    <w:rsid w:val="00DD3C4D"/>
    <w:rsid w:val="00DD47EB"/>
    <w:rsid w:val="00DD6BAB"/>
    <w:rsid w:val="00DD7ECA"/>
    <w:rsid w:val="00DE2DAB"/>
    <w:rsid w:val="00DE3A16"/>
    <w:rsid w:val="00DE4F80"/>
    <w:rsid w:val="00DE6C62"/>
    <w:rsid w:val="00DE7BB7"/>
    <w:rsid w:val="00DF2266"/>
    <w:rsid w:val="00DF2ABE"/>
    <w:rsid w:val="00DF3077"/>
    <w:rsid w:val="00DF38C6"/>
    <w:rsid w:val="00E030E2"/>
    <w:rsid w:val="00E05C8F"/>
    <w:rsid w:val="00E10701"/>
    <w:rsid w:val="00E12171"/>
    <w:rsid w:val="00E131B8"/>
    <w:rsid w:val="00E155D3"/>
    <w:rsid w:val="00E16A8B"/>
    <w:rsid w:val="00E17363"/>
    <w:rsid w:val="00E17EE7"/>
    <w:rsid w:val="00E21604"/>
    <w:rsid w:val="00E2513E"/>
    <w:rsid w:val="00E25B01"/>
    <w:rsid w:val="00E25FEC"/>
    <w:rsid w:val="00E27335"/>
    <w:rsid w:val="00E30068"/>
    <w:rsid w:val="00E30E1C"/>
    <w:rsid w:val="00E31964"/>
    <w:rsid w:val="00E324DD"/>
    <w:rsid w:val="00E40B23"/>
    <w:rsid w:val="00E44740"/>
    <w:rsid w:val="00E46A5C"/>
    <w:rsid w:val="00E50775"/>
    <w:rsid w:val="00E51E53"/>
    <w:rsid w:val="00E549E1"/>
    <w:rsid w:val="00E60D8C"/>
    <w:rsid w:val="00E631AF"/>
    <w:rsid w:val="00E63D2A"/>
    <w:rsid w:val="00E675E1"/>
    <w:rsid w:val="00E701AF"/>
    <w:rsid w:val="00E70C83"/>
    <w:rsid w:val="00E7253A"/>
    <w:rsid w:val="00E72685"/>
    <w:rsid w:val="00E75A81"/>
    <w:rsid w:val="00E76E6C"/>
    <w:rsid w:val="00E840B3"/>
    <w:rsid w:val="00E8420B"/>
    <w:rsid w:val="00E8475D"/>
    <w:rsid w:val="00E90C79"/>
    <w:rsid w:val="00E92244"/>
    <w:rsid w:val="00E93F59"/>
    <w:rsid w:val="00EA1393"/>
    <w:rsid w:val="00EA5163"/>
    <w:rsid w:val="00EA7C26"/>
    <w:rsid w:val="00EB024A"/>
    <w:rsid w:val="00EB082D"/>
    <w:rsid w:val="00EB08D7"/>
    <w:rsid w:val="00EB4286"/>
    <w:rsid w:val="00EB4BF1"/>
    <w:rsid w:val="00EB4D6B"/>
    <w:rsid w:val="00EB72D8"/>
    <w:rsid w:val="00EB7696"/>
    <w:rsid w:val="00EC11EB"/>
    <w:rsid w:val="00EC1E00"/>
    <w:rsid w:val="00EC1FAD"/>
    <w:rsid w:val="00EC224C"/>
    <w:rsid w:val="00EC420E"/>
    <w:rsid w:val="00EC4B98"/>
    <w:rsid w:val="00EC535D"/>
    <w:rsid w:val="00EC7A5B"/>
    <w:rsid w:val="00EC7F5C"/>
    <w:rsid w:val="00ED0804"/>
    <w:rsid w:val="00ED2BC5"/>
    <w:rsid w:val="00ED7EFF"/>
    <w:rsid w:val="00EE1D68"/>
    <w:rsid w:val="00EE286D"/>
    <w:rsid w:val="00EE4CD5"/>
    <w:rsid w:val="00EE6744"/>
    <w:rsid w:val="00EE7148"/>
    <w:rsid w:val="00EF1253"/>
    <w:rsid w:val="00EF266E"/>
    <w:rsid w:val="00EF2676"/>
    <w:rsid w:val="00EF6EF9"/>
    <w:rsid w:val="00F0095E"/>
    <w:rsid w:val="00F02551"/>
    <w:rsid w:val="00F02E97"/>
    <w:rsid w:val="00F03831"/>
    <w:rsid w:val="00F04C71"/>
    <w:rsid w:val="00F061A6"/>
    <w:rsid w:val="00F07594"/>
    <w:rsid w:val="00F10D36"/>
    <w:rsid w:val="00F11FE6"/>
    <w:rsid w:val="00F12A71"/>
    <w:rsid w:val="00F13554"/>
    <w:rsid w:val="00F13AC4"/>
    <w:rsid w:val="00F16D79"/>
    <w:rsid w:val="00F17EC9"/>
    <w:rsid w:val="00F20121"/>
    <w:rsid w:val="00F22EB6"/>
    <w:rsid w:val="00F250E0"/>
    <w:rsid w:val="00F261ED"/>
    <w:rsid w:val="00F30CBE"/>
    <w:rsid w:val="00F325FF"/>
    <w:rsid w:val="00F32A90"/>
    <w:rsid w:val="00F33AEA"/>
    <w:rsid w:val="00F34777"/>
    <w:rsid w:val="00F34B67"/>
    <w:rsid w:val="00F37F8B"/>
    <w:rsid w:val="00F42F67"/>
    <w:rsid w:val="00F445E8"/>
    <w:rsid w:val="00F446BD"/>
    <w:rsid w:val="00F446EB"/>
    <w:rsid w:val="00F449E0"/>
    <w:rsid w:val="00F45EB5"/>
    <w:rsid w:val="00F46922"/>
    <w:rsid w:val="00F46B6B"/>
    <w:rsid w:val="00F47CA4"/>
    <w:rsid w:val="00F5603F"/>
    <w:rsid w:val="00F657F1"/>
    <w:rsid w:val="00F704DB"/>
    <w:rsid w:val="00F716B7"/>
    <w:rsid w:val="00F728A2"/>
    <w:rsid w:val="00F75057"/>
    <w:rsid w:val="00F75293"/>
    <w:rsid w:val="00F756DC"/>
    <w:rsid w:val="00F766BD"/>
    <w:rsid w:val="00F76AAD"/>
    <w:rsid w:val="00F81681"/>
    <w:rsid w:val="00F8230B"/>
    <w:rsid w:val="00F82640"/>
    <w:rsid w:val="00F8314F"/>
    <w:rsid w:val="00F83855"/>
    <w:rsid w:val="00F83AA3"/>
    <w:rsid w:val="00F846AA"/>
    <w:rsid w:val="00F84C84"/>
    <w:rsid w:val="00F84D13"/>
    <w:rsid w:val="00F84F7E"/>
    <w:rsid w:val="00F85842"/>
    <w:rsid w:val="00F8599F"/>
    <w:rsid w:val="00F86A56"/>
    <w:rsid w:val="00F87F4B"/>
    <w:rsid w:val="00F904E8"/>
    <w:rsid w:val="00F92428"/>
    <w:rsid w:val="00F95935"/>
    <w:rsid w:val="00F95E2F"/>
    <w:rsid w:val="00FA1C20"/>
    <w:rsid w:val="00FA5DF8"/>
    <w:rsid w:val="00FB0283"/>
    <w:rsid w:val="00FB0F02"/>
    <w:rsid w:val="00FB46A6"/>
    <w:rsid w:val="00FB543A"/>
    <w:rsid w:val="00FB5977"/>
    <w:rsid w:val="00FB66B5"/>
    <w:rsid w:val="00FC019B"/>
    <w:rsid w:val="00FC1EFB"/>
    <w:rsid w:val="00FC25DF"/>
    <w:rsid w:val="00FC37B3"/>
    <w:rsid w:val="00FC4E6C"/>
    <w:rsid w:val="00FC7271"/>
    <w:rsid w:val="00FD0CFF"/>
    <w:rsid w:val="00FD3E4F"/>
    <w:rsid w:val="00FD6682"/>
    <w:rsid w:val="00FE17C5"/>
    <w:rsid w:val="00FE2442"/>
    <w:rsid w:val="00FE2DAD"/>
    <w:rsid w:val="00FE2E75"/>
    <w:rsid w:val="00FE3882"/>
    <w:rsid w:val="00FE53C7"/>
    <w:rsid w:val="00FE6309"/>
    <w:rsid w:val="00FE7A7A"/>
    <w:rsid w:val="00FF1C6F"/>
    <w:rsid w:val="00FF2145"/>
    <w:rsid w:val="00FF3A15"/>
    <w:rsid w:val="00FF583A"/>
    <w:rsid w:val="00FF66FE"/>
    <w:rsid w:val="00FF6F68"/>
    <w:rsid w:val="00FF7E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fedd9a"/>
    </o:shapedefaults>
    <o:shapelayout v:ext="edit">
      <o:idmap v:ext="edit" data="1"/>
      <o:rules v:ext="edit">
        <o:r id="V:Rule1"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DB0"/>
    <w:rPr>
      <w:sz w:val="24"/>
    </w:rPr>
  </w:style>
  <w:style w:type="paragraph" w:styleId="Heading1">
    <w:name w:val="heading 1"/>
    <w:aliases w:val="Heading 1 Char"/>
    <w:basedOn w:val="Normal"/>
    <w:next w:val="Normal"/>
    <w:link w:val="Heading1Char1"/>
    <w:qFormat/>
    <w:rsid w:val="00C20416"/>
    <w:pPr>
      <w:keepNext/>
      <w:spacing w:after="360"/>
      <w:jc w:val="center"/>
      <w:outlineLvl w:val="0"/>
    </w:pPr>
    <w:rPr>
      <w:rFonts w:ascii="Arial" w:hAnsi="Arial"/>
      <w:b/>
      <w:color w:val="000099"/>
      <w:kern w:val="28"/>
      <w:sz w:val="36"/>
      <w:szCs w:val="36"/>
    </w:rPr>
  </w:style>
  <w:style w:type="paragraph" w:styleId="Heading2">
    <w:name w:val="heading 2"/>
    <w:aliases w:val="Heading 2 Char,Heading 2 Char2 Char Char"/>
    <w:basedOn w:val="Normal"/>
    <w:next w:val="Normal"/>
    <w:link w:val="Heading2Char1"/>
    <w:qFormat/>
    <w:rsid w:val="0042047A"/>
    <w:pPr>
      <w:keepNext/>
      <w:spacing w:before="120"/>
      <w:outlineLvl w:val="1"/>
    </w:pPr>
    <w:rPr>
      <w:rFonts w:ascii="Arial" w:hAnsi="Arial"/>
      <w:b/>
      <w:color w:val="006600"/>
      <w:sz w:val="32"/>
      <w:szCs w:val="32"/>
    </w:rPr>
  </w:style>
  <w:style w:type="paragraph" w:styleId="Heading3">
    <w:name w:val="heading 3"/>
    <w:aliases w:val="Heading 3 Char"/>
    <w:basedOn w:val="Normal"/>
    <w:next w:val="Normal"/>
    <w:link w:val="Heading3Char1"/>
    <w:qFormat/>
    <w:rsid w:val="00C20416"/>
    <w:pPr>
      <w:keepNext/>
      <w:outlineLvl w:val="2"/>
    </w:pPr>
    <w:rPr>
      <w:rFonts w:ascii="Arial" w:hAnsi="Arial"/>
      <w:color w:val="000099"/>
      <w:sz w:val="28"/>
    </w:rPr>
  </w:style>
  <w:style w:type="paragraph" w:styleId="Heading4">
    <w:name w:val="heading 4"/>
    <w:basedOn w:val="Normal"/>
    <w:next w:val="Normal"/>
    <w:link w:val="Heading4Char"/>
    <w:qFormat/>
    <w:rsid w:val="00865DB0"/>
    <w:pPr>
      <w:keepNext/>
      <w:outlineLvl w:val="3"/>
    </w:pPr>
    <w:rPr>
      <w:b/>
    </w:rPr>
  </w:style>
  <w:style w:type="paragraph" w:styleId="Heading5">
    <w:name w:val="heading 5"/>
    <w:basedOn w:val="Normal"/>
    <w:next w:val="Normal"/>
    <w:qFormat/>
    <w:rsid w:val="00865DB0"/>
    <w:pPr>
      <w:keepNext/>
      <w:outlineLvl w:val="4"/>
    </w:pPr>
    <w:rPr>
      <w:i/>
    </w:rPr>
  </w:style>
  <w:style w:type="paragraph" w:styleId="Heading6">
    <w:name w:val="heading 6"/>
    <w:basedOn w:val="Normal"/>
    <w:next w:val="Normal"/>
    <w:qFormat/>
    <w:rsid w:val="00865DB0"/>
    <w:pPr>
      <w:keepNext/>
      <w:outlineLvl w:val="5"/>
    </w:pPr>
  </w:style>
  <w:style w:type="paragraph" w:styleId="Heading7">
    <w:name w:val="heading 7"/>
    <w:basedOn w:val="Normal"/>
    <w:next w:val="Normal"/>
    <w:qFormat/>
    <w:rsid w:val="00865DB0"/>
    <w:pPr>
      <w:keepNext/>
      <w:spacing w:before="360"/>
      <w:jc w:val="center"/>
      <w:outlineLvl w:val="6"/>
    </w:pPr>
    <w:rPr>
      <w:rFonts w:ascii="Univers" w:hAnsi="Univers"/>
      <w:b/>
      <w:sz w:val="48"/>
    </w:rPr>
  </w:style>
  <w:style w:type="paragraph" w:styleId="Heading8">
    <w:name w:val="heading 8"/>
    <w:basedOn w:val="Normal"/>
    <w:next w:val="Normal"/>
    <w:qFormat/>
    <w:rsid w:val="00865DB0"/>
    <w:pPr>
      <w:keepNext/>
      <w:ind w:left="720" w:right="720"/>
      <w:jc w:val="center"/>
      <w:outlineLvl w:val="7"/>
    </w:pPr>
    <w:rPr>
      <w:i/>
    </w:rPr>
  </w:style>
  <w:style w:type="paragraph" w:styleId="Heading9">
    <w:name w:val="heading 9"/>
    <w:basedOn w:val="Normal"/>
    <w:next w:val="Normal"/>
    <w:qFormat/>
    <w:rsid w:val="00865DB0"/>
    <w:pPr>
      <w:keepNext/>
      <w:tabs>
        <w:tab w:val="left" w:pos="-1440"/>
        <w:tab w:val="left" w:pos="-720"/>
        <w:tab w:val="left" w:pos="0"/>
        <w:tab w:val="left" w:pos="360"/>
        <w:tab w:val="left" w:pos="1440"/>
      </w:tabs>
      <w:suppressAutoHyphens/>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770728"/>
    <w:pPr>
      <w:tabs>
        <w:tab w:val="right" w:leader="dot" w:pos="8640"/>
      </w:tabs>
      <w:spacing w:before="120"/>
      <w:ind w:right="1008"/>
    </w:pPr>
  </w:style>
  <w:style w:type="paragraph" w:styleId="TOC2">
    <w:name w:val="toc 2"/>
    <w:basedOn w:val="Normal"/>
    <w:next w:val="Normal"/>
    <w:uiPriority w:val="39"/>
    <w:rsid w:val="00770728"/>
    <w:pPr>
      <w:tabs>
        <w:tab w:val="right" w:leader="dot" w:pos="8640"/>
      </w:tabs>
      <w:ind w:left="720" w:right="1008"/>
    </w:pPr>
  </w:style>
  <w:style w:type="paragraph" w:styleId="Header">
    <w:name w:val="header"/>
    <w:basedOn w:val="Normal"/>
    <w:semiHidden/>
    <w:rsid w:val="00865DB0"/>
    <w:pPr>
      <w:tabs>
        <w:tab w:val="center" w:pos="4320"/>
        <w:tab w:val="right" w:pos="8640"/>
      </w:tabs>
    </w:pPr>
  </w:style>
  <w:style w:type="paragraph" w:styleId="Footer">
    <w:name w:val="footer"/>
    <w:basedOn w:val="Normal"/>
    <w:link w:val="FooterChar"/>
    <w:uiPriority w:val="99"/>
    <w:rsid w:val="00865DB0"/>
    <w:pPr>
      <w:tabs>
        <w:tab w:val="center" w:pos="4320"/>
        <w:tab w:val="right" w:pos="8640"/>
      </w:tabs>
    </w:pPr>
  </w:style>
  <w:style w:type="character" w:styleId="PageNumber">
    <w:name w:val="page number"/>
    <w:basedOn w:val="DefaultParagraphFont"/>
    <w:semiHidden/>
    <w:rsid w:val="00865DB0"/>
  </w:style>
  <w:style w:type="paragraph" w:styleId="Subtitle">
    <w:name w:val="Subtitle"/>
    <w:basedOn w:val="Normal"/>
    <w:qFormat/>
    <w:rsid w:val="00865DB0"/>
    <w:pPr>
      <w:jc w:val="right"/>
    </w:pPr>
    <w:rPr>
      <w:u w:val="single"/>
    </w:rPr>
  </w:style>
  <w:style w:type="character" w:customStyle="1" w:styleId="a">
    <w:name w:val="_"/>
    <w:basedOn w:val="DefaultParagraphFont"/>
    <w:semiHidden/>
    <w:rsid w:val="00865DB0"/>
  </w:style>
  <w:style w:type="paragraph" w:styleId="TOC3">
    <w:name w:val="toc 3"/>
    <w:basedOn w:val="Normal"/>
    <w:next w:val="Normal"/>
    <w:uiPriority w:val="39"/>
    <w:rsid w:val="00770728"/>
    <w:pPr>
      <w:tabs>
        <w:tab w:val="right" w:leader="dot" w:pos="8640"/>
      </w:tabs>
      <w:ind w:left="1440" w:right="1008"/>
    </w:pPr>
  </w:style>
  <w:style w:type="paragraph" w:styleId="TOC4">
    <w:name w:val="toc 4"/>
    <w:basedOn w:val="Normal"/>
    <w:next w:val="Normal"/>
    <w:autoRedefine/>
    <w:uiPriority w:val="39"/>
    <w:rsid w:val="00865DB0"/>
    <w:pPr>
      <w:ind w:left="720"/>
    </w:pPr>
  </w:style>
  <w:style w:type="paragraph" w:styleId="TOC5">
    <w:name w:val="toc 5"/>
    <w:basedOn w:val="Normal"/>
    <w:next w:val="Normal"/>
    <w:autoRedefine/>
    <w:uiPriority w:val="39"/>
    <w:rsid w:val="00F84C84"/>
    <w:pPr>
      <w:tabs>
        <w:tab w:val="right" w:leader="dot" w:pos="8640"/>
      </w:tabs>
      <w:spacing w:before="160"/>
      <w:ind w:left="864" w:hanging="864"/>
    </w:pPr>
  </w:style>
  <w:style w:type="paragraph" w:styleId="TOC6">
    <w:name w:val="toc 6"/>
    <w:basedOn w:val="Normal"/>
    <w:next w:val="Normal"/>
    <w:autoRedefine/>
    <w:uiPriority w:val="39"/>
    <w:rsid w:val="00865DB0"/>
    <w:pPr>
      <w:ind w:left="1200"/>
    </w:pPr>
  </w:style>
  <w:style w:type="paragraph" w:styleId="TOC7">
    <w:name w:val="toc 7"/>
    <w:basedOn w:val="Normal"/>
    <w:next w:val="Normal"/>
    <w:autoRedefine/>
    <w:uiPriority w:val="39"/>
    <w:rsid w:val="00865DB0"/>
    <w:pPr>
      <w:ind w:left="1440"/>
    </w:pPr>
  </w:style>
  <w:style w:type="paragraph" w:styleId="TOC8">
    <w:name w:val="toc 8"/>
    <w:basedOn w:val="Normal"/>
    <w:next w:val="Normal"/>
    <w:autoRedefine/>
    <w:uiPriority w:val="39"/>
    <w:rsid w:val="00865DB0"/>
    <w:pPr>
      <w:ind w:left="1680"/>
    </w:pPr>
  </w:style>
  <w:style w:type="paragraph" w:styleId="TOC9">
    <w:name w:val="toc 9"/>
    <w:basedOn w:val="Normal"/>
    <w:next w:val="Normal"/>
    <w:autoRedefine/>
    <w:uiPriority w:val="39"/>
    <w:rsid w:val="00865DB0"/>
    <w:pPr>
      <w:ind w:left="1920"/>
    </w:pPr>
  </w:style>
  <w:style w:type="paragraph" w:styleId="BodyText">
    <w:name w:val="Body Text"/>
    <w:basedOn w:val="Normal"/>
    <w:link w:val="BodyTextChar"/>
    <w:semiHidden/>
    <w:rsid w:val="00865DB0"/>
    <w:pPr>
      <w:tabs>
        <w:tab w:val="left" w:pos="-1440"/>
        <w:tab w:val="left" w:pos="-720"/>
        <w:tab w:val="left" w:pos="-360"/>
        <w:tab w:val="left" w:pos="360"/>
        <w:tab w:val="left" w:pos="1440"/>
      </w:tabs>
      <w:suppressAutoHyphens/>
      <w:ind w:right="-180"/>
    </w:pPr>
  </w:style>
  <w:style w:type="paragraph" w:styleId="EndnoteText">
    <w:name w:val="endnote text"/>
    <w:basedOn w:val="Normal"/>
    <w:semiHidden/>
    <w:rsid w:val="00865DB0"/>
  </w:style>
  <w:style w:type="paragraph" w:styleId="BodyTextIndent">
    <w:name w:val="Body Text Indent"/>
    <w:basedOn w:val="Normal"/>
    <w:link w:val="BodyTextIndentChar"/>
    <w:semiHidden/>
    <w:rsid w:val="00865DB0"/>
    <w:pPr>
      <w:tabs>
        <w:tab w:val="center" w:pos="4860"/>
      </w:tabs>
      <w:suppressAutoHyphens/>
      <w:ind w:left="360" w:hanging="360"/>
    </w:pPr>
  </w:style>
  <w:style w:type="character" w:styleId="Hyperlink">
    <w:name w:val="Hyperlink"/>
    <w:basedOn w:val="DefaultParagraphFont"/>
    <w:uiPriority w:val="99"/>
    <w:rsid w:val="00865DB0"/>
    <w:rPr>
      <w:color w:val="0000FF"/>
      <w:u w:val="single"/>
    </w:rPr>
  </w:style>
  <w:style w:type="paragraph" w:styleId="BlockText">
    <w:name w:val="Block Text"/>
    <w:basedOn w:val="Normal"/>
    <w:semiHidden/>
    <w:rsid w:val="00865DB0"/>
    <w:pPr>
      <w:widowControl w:val="0"/>
      <w:ind w:left="720" w:right="720"/>
      <w:jc w:val="center"/>
    </w:pPr>
    <w:rPr>
      <w:i/>
      <w:snapToGrid w:val="0"/>
    </w:rPr>
  </w:style>
  <w:style w:type="character" w:styleId="FollowedHyperlink">
    <w:name w:val="FollowedHyperlink"/>
    <w:basedOn w:val="DefaultParagraphFont"/>
    <w:semiHidden/>
    <w:rsid w:val="00865DB0"/>
    <w:rPr>
      <w:color w:val="800080"/>
      <w:u w:val="single"/>
    </w:rPr>
  </w:style>
  <w:style w:type="paragraph" w:styleId="Title">
    <w:name w:val="Title"/>
    <w:basedOn w:val="Normal"/>
    <w:link w:val="TitleChar"/>
    <w:qFormat/>
    <w:rsid w:val="00865DB0"/>
    <w:pPr>
      <w:widowControl w:val="0"/>
      <w:jc w:val="center"/>
    </w:pPr>
    <w:rPr>
      <w:i/>
      <w:snapToGrid w:val="0"/>
      <w:color w:val="000000"/>
    </w:rPr>
  </w:style>
  <w:style w:type="paragraph" w:customStyle="1" w:styleId="Style1">
    <w:name w:val="Style1"/>
    <w:basedOn w:val="Heading1"/>
    <w:semiHidden/>
    <w:rsid w:val="00D82490"/>
    <w:rPr>
      <w:color w:val="0000FF"/>
    </w:rPr>
  </w:style>
  <w:style w:type="paragraph" w:customStyle="1" w:styleId="Style2">
    <w:name w:val="Style2"/>
    <w:basedOn w:val="Heading2"/>
    <w:semiHidden/>
    <w:rsid w:val="00D82490"/>
    <w:rPr>
      <w:color w:val="800080"/>
    </w:rPr>
  </w:style>
  <w:style w:type="paragraph" w:customStyle="1" w:styleId="Style3">
    <w:name w:val="Style3"/>
    <w:basedOn w:val="Heading3"/>
    <w:semiHidden/>
    <w:rsid w:val="00D82490"/>
    <w:rPr>
      <w:color w:val="0000FF"/>
    </w:rPr>
  </w:style>
  <w:style w:type="paragraph" w:customStyle="1" w:styleId="Style4">
    <w:name w:val="Style4"/>
    <w:basedOn w:val="Heading1"/>
    <w:semiHidden/>
    <w:rsid w:val="007E34BB"/>
    <w:rPr>
      <w:color w:val="auto"/>
    </w:rPr>
  </w:style>
  <w:style w:type="character" w:customStyle="1" w:styleId="Heading1Char1">
    <w:name w:val="Heading 1 Char1"/>
    <w:aliases w:val="Heading 1 Char Char"/>
    <w:basedOn w:val="DefaultParagraphFont"/>
    <w:link w:val="Heading1"/>
    <w:rsid w:val="00C20416"/>
    <w:rPr>
      <w:rFonts w:ascii="Arial" w:hAnsi="Arial"/>
      <w:b/>
      <w:color w:val="000099"/>
      <w:kern w:val="28"/>
      <w:sz w:val="36"/>
      <w:szCs w:val="36"/>
    </w:rPr>
  </w:style>
  <w:style w:type="character" w:customStyle="1" w:styleId="Heading2Char1">
    <w:name w:val="Heading 2 Char1"/>
    <w:aliases w:val="Heading 2 Char Char,Heading 2 Char2 Char Char Char"/>
    <w:basedOn w:val="DefaultParagraphFont"/>
    <w:link w:val="Heading2"/>
    <w:rsid w:val="0042047A"/>
    <w:rPr>
      <w:rFonts w:ascii="Arial" w:hAnsi="Arial"/>
      <w:b/>
      <w:color w:val="006600"/>
      <w:sz w:val="32"/>
      <w:szCs w:val="32"/>
    </w:rPr>
  </w:style>
  <w:style w:type="character" w:customStyle="1" w:styleId="Heading3Char1">
    <w:name w:val="Heading 3 Char1"/>
    <w:aliases w:val="Heading 3 Char Char"/>
    <w:basedOn w:val="DefaultParagraphFont"/>
    <w:link w:val="Heading3"/>
    <w:rsid w:val="00C20416"/>
    <w:rPr>
      <w:rFonts w:ascii="Arial" w:hAnsi="Arial"/>
      <w:color w:val="000099"/>
      <w:sz w:val="28"/>
    </w:rPr>
  </w:style>
  <w:style w:type="paragraph" w:styleId="BodyText2">
    <w:name w:val="Body Text 2"/>
    <w:basedOn w:val="Normal"/>
    <w:semiHidden/>
    <w:rsid w:val="00437879"/>
    <w:pPr>
      <w:spacing w:after="120" w:line="480" w:lineRule="auto"/>
    </w:pPr>
  </w:style>
  <w:style w:type="paragraph" w:styleId="PlainText">
    <w:name w:val="Plain Text"/>
    <w:basedOn w:val="Normal"/>
    <w:rsid w:val="001504A8"/>
    <w:rPr>
      <w:color w:val="0000FF"/>
      <w:szCs w:val="24"/>
    </w:rPr>
  </w:style>
  <w:style w:type="paragraph" w:styleId="BodyTextIndent3">
    <w:name w:val="Body Text Indent 3"/>
    <w:basedOn w:val="Normal"/>
    <w:rsid w:val="00535E36"/>
    <w:pPr>
      <w:spacing w:after="120"/>
      <w:ind w:left="360"/>
    </w:pPr>
    <w:rPr>
      <w:sz w:val="16"/>
      <w:szCs w:val="16"/>
    </w:rPr>
  </w:style>
  <w:style w:type="character" w:styleId="CommentReference">
    <w:name w:val="annotation reference"/>
    <w:basedOn w:val="DefaultParagraphFont"/>
    <w:semiHidden/>
    <w:rsid w:val="008E01C6"/>
    <w:rPr>
      <w:sz w:val="16"/>
      <w:szCs w:val="16"/>
    </w:rPr>
  </w:style>
  <w:style w:type="paragraph" w:styleId="CommentText">
    <w:name w:val="annotation text"/>
    <w:basedOn w:val="Normal"/>
    <w:semiHidden/>
    <w:rsid w:val="008E01C6"/>
    <w:rPr>
      <w:sz w:val="20"/>
    </w:rPr>
  </w:style>
  <w:style w:type="paragraph" w:styleId="CommentSubject">
    <w:name w:val="annotation subject"/>
    <w:basedOn w:val="CommentText"/>
    <w:next w:val="CommentText"/>
    <w:semiHidden/>
    <w:rsid w:val="008E01C6"/>
    <w:rPr>
      <w:b/>
      <w:bCs/>
    </w:rPr>
  </w:style>
  <w:style w:type="paragraph" w:styleId="BalloonText">
    <w:name w:val="Balloon Text"/>
    <w:basedOn w:val="Normal"/>
    <w:semiHidden/>
    <w:rsid w:val="008E01C6"/>
    <w:rPr>
      <w:rFonts w:ascii="Tahoma" w:hAnsi="Tahoma" w:cs="Tahoma"/>
      <w:sz w:val="16"/>
      <w:szCs w:val="16"/>
    </w:rPr>
  </w:style>
  <w:style w:type="paragraph" w:styleId="BodyText3">
    <w:name w:val="Body Text 3"/>
    <w:basedOn w:val="Normal"/>
    <w:link w:val="BodyText3Char"/>
    <w:rsid w:val="00102F9A"/>
    <w:pPr>
      <w:spacing w:after="120"/>
    </w:pPr>
    <w:rPr>
      <w:sz w:val="16"/>
      <w:szCs w:val="16"/>
    </w:rPr>
  </w:style>
  <w:style w:type="character" w:customStyle="1" w:styleId="BodyText3Char">
    <w:name w:val="Body Text 3 Char"/>
    <w:basedOn w:val="DefaultParagraphFont"/>
    <w:link w:val="BodyText3"/>
    <w:rsid w:val="00102F9A"/>
    <w:rPr>
      <w:sz w:val="16"/>
      <w:szCs w:val="16"/>
    </w:rPr>
  </w:style>
  <w:style w:type="paragraph" w:styleId="FootnoteText">
    <w:name w:val="footnote text"/>
    <w:basedOn w:val="Normal"/>
    <w:link w:val="FootnoteTextChar"/>
    <w:rsid w:val="00102F9A"/>
    <w:rPr>
      <w:sz w:val="20"/>
    </w:rPr>
  </w:style>
  <w:style w:type="character" w:customStyle="1" w:styleId="FootnoteTextChar">
    <w:name w:val="Footnote Text Char"/>
    <w:basedOn w:val="DefaultParagraphFont"/>
    <w:link w:val="FootnoteText"/>
    <w:rsid w:val="00102F9A"/>
  </w:style>
  <w:style w:type="character" w:customStyle="1" w:styleId="FooterChar">
    <w:name w:val="Footer Char"/>
    <w:basedOn w:val="DefaultParagraphFont"/>
    <w:link w:val="Footer"/>
    <w:uiPriority w:val="99"/>
    <w:rsid w:val="00551FAD"/>
    <w:rPr>
      <w:sz w:val="24"/>
    </w:rPr>
  </w:style>
  <w:style w:type="character" w:styleId="Strong">
    <w:name w:val="Strong"/>
    <w:uiPriority w:val="22"/>
    <w:qFormat/>
    <w:rsid w:val="00446C09"/>
    <w:rPr>
      <w:b/>
      <w:bCs/>
    </w:rPr>
  </w:style>
  <w:style w:type="paragraph" w:styleId="ListParagraph">
    <w:name w:val="List Paragraph"/>
    <w:basedOn w:val="Normal"/>
    <w:link w:val="ListParagraphChar"/>
    <w:uiPriority w:val="34"/>
    <w:qFormat/>
    <w:rsid w:val="001D2AA2"/>
    <w:pPr>
      <w:ind w:left="720"/>
    </w:pPr>
    <w:rPr>
      <w:rFonts w:ascii="Calibri" w:eastAsiaTheme="minorHAnsi" w:hAnsi="Calibri"/>
      <w:sz w:val="22"/>
      <w:szCs w:val="22"/>
    </w:rPr>
  </w:style>
  <w:style w:type="paragraph" w:styleId="Caption">
    <w:name w:val="caption"/>
    <w:aliases w:val="Caption Char1,Caption Char Char,Caption Char2 Char,Caption Char1 Char Char,Caption Char1 Char Char Char Char,Caption Char1 Char Char Char Char Char,Caption Char2,Caption Char1 Char Char Char Char Char Char,Caption Char1 Char1"/>
    <w:basedOn w:val="Normal"/>
    <w:next w:val="Normal"/>
    <w:link w:val="CaptionChar3"/>
    <w:unhideWhenUsed/>
    <w:qFormat/>
    <w:rsid w:val="00DF2ABE"/>
    <w:pPr>
      <w:spacing w:before="120" w:after="120"/>
    </w:pPr>
    <w:rPr>
      <w:bCs/>
      <w:szCs w:val="24"/>
    </w:rPr>
  </w:style>
  <w:style w:type="paragraph" w:styleId="TableofFigures">
    <w:name w:val="table of figures"/>
    <w:basedOn w:val="Normal"/>
    <w:next w:val="Normal"/>
    <w:uiPriority w:val="99"/>
    <w:rsid w:val="00F84C84"/>
    <w:pPr>
      <w:tabs>
        <w:tab w:val="right" w:leader="dot" w:pos="8640"/>
      </w:tabs>
      <w:spacing w:before="120"/>
      <w:ind w:left="936" w:right="1008" w:hanging="936"/>
    </w:pPr>
  </w:style>
  <w:style w:type="paragraph" w:customStyle="1" w:styleId="Style5">
    <w:name w:val="Style5"/>
    <w:basedOn w:val="Caption"/>
    <w:link w:val="Style5Char"/>
    <w:qFormat/>
    <w:rsid w:val="00683F92"/>
    <w:pPr>
      <w:numPr>
        <w:numId w:val="5"/>
      </w:numPr>
    </w:pPr>
  </w:style>
  <w:style w:type="character" w:customStyle="1" w:styleId="ListParagraphChar">
    <w:name w:val="List Paragraph Char"/>
    <w:basedOn w:val="DefaultParagraphFont"/>
    <w:link w:val="ListParagraph"/>
    <w:uiPriority w:val="34"/>
    <w:rsid w:val="00683F92"/>
    <w:rPr>
      <w:rFonts w:ascii="Calibri" w:eastAsiaTheme="minorHAnsi" w:hAnsi="Calibri"/>
      <w:sz w:val="22"/>
      <w:szCs w:val="22"/>
    </w:rPr>
  </w:style>
  <w:style w:type="character" w:customStyle="1" w:styleId="Style5Char">
    <w:name w:val="Style5 Char"/>
    <w:basedOn w:val="ListParagraphChar"/>
    <w:link w:val="Style5"/>
    <w:rsid w:val="00683F92"/>
    <w:rPr>
      <w:rFonts w:ascii="Calibri" w:eastAsiaTheme="minorHAnsi" w:hAnsi="Calibri"/>
      <w:bCs/>
      <w:sz w:val="24"/>
      <w:szCs w:val="24"/>
    </w:rPr>
  </w:style>
  <w:style w:type="numbering" w:customStyle="1" w:styleId="Bullets">
    <w:name w:val="Bullets"/>
    <w:uiPriority w:val="99"/>
    <w:rsid w:val="003F0FF6"/>
    <w:pPr>
      <w:numPr>
        <w:numId w:val="6"/>
      </w:numPr>
    </w:pPr>
  </w:style>
  <w:style w:type="numbering" w:customStyle="1" w:styleId="Bullet">
    <w:name w:val="Bullet"/>
    <w:uiPriority w:val="99"/>
    <w:rsid w:val="0063670E"/>
    <w:pPr>
      <w:numPr>
        <w:numId w:val="7"/>
      </w:numPr>
    </w:pPr>
  </w:style>
  <w:style w:type="paragraph" w:styleId="Revision">
    <w:name w:val="Revision"/>
    <w:hidden/>
    <w:uiPriority w:val="99"/>
    <w:semiHidden/>
    <w:rsid w:val="00726FAB"/>
    <w:rPr>
      <w:sz w:val="24"/>
    </w:rPr>
  </w:style>
  <w:style w:type="table" w:styleId="TableGrid">
    <w:name w:val="Table Grid"/>
    <w:basedOn w:val="TableNormal"/>
    <w:rsid w:val="00002C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E1F"/>
    <w:pPr>
      <w:autoSpaceDE w:val="0"/>
      <w:autoSpaceDN w:val="0"/>
      <w:adjustRightInd w:val="0"/>
    </w:pPr>
    <w:rPr>
      <w:rFonts w:ascii="Arial" w:eastAsia="Calibri" w:hAnsi="Arial" w:cs="Arial"/>
      <w:color w:val="000000"/>
      <w:sz w:val="24"/>
      <w:szCs w:val="24"/>
    </w:rPr>
  </w:style>
  <w:style w:type="paragraph" w:styleId="NormalWeb">
    <w:name w:val="Normal (Web)"/>
    <w:basedOn w:val="Normal"/>
    <w:uiPriority w:val="99"/>
    <w:unhideWhenUsed/>
    <w:rsid w:val="00112739"/>
    <w:pPr>
      <w:spacing w:before="100" w:beforeAutospacing="1" w:after="100" w:afterAutospacing="1"/>
    </w:pPr>
    <w:rPr>
      <w:szCs w:val="24"/>
    </w:rPr>
  </w:style>
  <w:style w:type="character" w:customStyle="1" w:styleId="TitleChar">
    <w:name w:val="Title Char"/>
    <w:basedOn w:val="DefaultParagraphFont"/>
    <w:link w:val="Title"/>
    <w:rsid w:val="00063F4C"/>
    <w:rPr>
      <w:i/>
      <w:snapToGrid w:val="0"/>
      <w:color w:val="000000"/>
      <w:sz w:val="24"/>
    </w:rPr>
  </w:style>
  <w:style w:type="character" w:customStyle="1" w:styleId="CaptionChar3">
    <w:name w:val="Caption Char3"/>
    <w:aliases w:val="Caption Char1 Char,Caption Char Char Char,Caption Char2 Char Char,Caption Char1 Char Char Char,Caption Char1 Char Char Char Char Char1,Caption Char1 Char Char Char Char Char Char1,Caption Char2 Char1,Caption Char1 Char1 Char"/>
    <w:basedOn w:val="DefaultParagraphFont"/>
    <w:link w:val="Caption"/>
    <w:rsid w:val="00000D77"/>
    <w:rPr>
      <w:bCs/>
      <w:sz w:val="24"/>
      <w:szCs w:val="24"/>
    </w:rPr>
  </w:style>
  <w:style w:type="character" w:customStyle="1" w:styleId="CaptionChar">
    <w:name w:val="Caption Char"/>
    <w:basedOn w:val="DefaultParagraphFont"/>
    <w:semiHidden/>
    <w:rsid w:val="00000D77"/>
    <w:rPr>
      <w:rFonts w:ascii="Times New Roman" w:hAnsi="Times New Roman"/>
      <w:bCs/>
      <w:sz w:val="24"/>
      <w:szCs w:val="24"/>
    </w:rPr>
  </w:style>
  <w:style w:type="character" w:customStyle="1" w:styleId="Heading4Char">
    <w:name w:val="Heading 4 Char"/>
    <w:basedOn w:val="DefaultParagraphFont"/>
    <w:link w:val="Heading4"/>
    <w:rsid w:val="00000D77"/>
    <w:rPr>
      <w:b/>
      <w:sz w:val="24"/>
    </w:rPr>
  </w:style>
  <w:style w:type="paragraph" w:styleId="ListNumber">
    <w:name w:val="List Number"/>
    <w:basedOn w:val="Normal"/>
    <w:rsid w:val="006768AA"/>
    <w:pPr>
      <w:numPr>
        <w:numId w:val="25"/>
      </w:numPr>
      <w:contextualSpacing/>
    </w:pPr>
  </w:style>
  <w:style w:type="character" w:customStyle="1" w:styleId="BodyTextChar">
    <w:name w:val="Body Text Char"/>
    <w:basedOn w:val="DefaultParagraphFont"/>
    <w:link w:val="BodyText"/>
    <w:semiHidden/>
    <w:rsid w:val="00957868"/>
    <w:rPr>
      <w:sz w:val="24"/>
    </w:rPr>
  </w:style>
  <w:style w:type="paragraph" w:styleId="ListBullet">
    <w:name w:val="List Bullet"/>
    <w:basedOn w:val="Normal"/>
    <w:unhideWhenUsed/>
    <w:rsid w:val="007A7ECB"/>
    <w:pPr>
      <w:numPr>
        <w:numId w:val="28"/>
      </w:numPr>
      <w:contextualSpacing/>
    </w:pPr>
  </w:style>
  <w:style w:type="character" w:customStyle="1" w:styleId="BodyTextIndentChar">
    <w:name w:val="Body Text Indent Char"/>
    <w:basedOn w:val="DefaultParagraphFont"/>
    <w:link w:val="BodyTextIndent"/>
    <w:semiHidden/>
    <w:rsid w:val="007A7ECB"/>
    <w:rPr>
      <w:sz w:val="24"/>
    </w:rPr>
  </w:style>
  <w:style w:type="paragraph" w:styleId="ListBullet2">
    <w:name w:val="List Bullet 2"/>
    <w:basedOn w:val="Normal"/>
    <w:unhideWhenUsed/>
    <w:rsid w:val="00587699"/>
    <w:pPr>
      <w:numPr>
        <w:numId w:val="29"/>
      </w:numPr>
      <w:contextualSpacing/>
    </w:pPr>
  </w:style>
</w:styles>
</file>

<file path=word/webSettings.xml><?xml version="1.0" encoding="utf-8"?>
<w:webSettings xmlns:r="http://schemas.openxmlformats.org/officeDocument/2006/relationships" xmlns:w="http://schemas.openxmlformats.org/wordprocessingml/2006/main">
  <w:divs>
    <w:div w:id="19480255">
      <w:bodyDiv w:val="1"/>
      <w:marLeft w:val="0"/>
      <w:marRight w:val="0"/>
      <w:marTop w:val="0"/>
      <w:marBottom w:val="0"/>
      <w:divBdr>
        <w:top w:val="none" w:sz="0" w:space="0" w:color="auto"/>
        <w:left w:val="none" w:sz="0" w:space="0" w:color="auto"/>
        <w:bottom w:val="none" w:sz="0" w:space="0" w:color="auto"/>
        <w:right w:val="none" w:sz="0" w:space="0" w:color="auto"/>
      </w:divBdr>
    </w:div>
    <w:div w:id="30811105">
      <w:bodyDiv w:val="1"/>
      <w:marLeft w:val="0"/>
      <w:marRight w:val="0"/>
      <w:marTop w:val="0"/>
      <w:marBottom w:val="0"/>
      <w:divBdr>
        <w:top w:val="none" w:sz="0" w:space="0" w:color="auto"/>
        <w:left w:val="none" w:sz="0" w:space="0" w:color="auto"/>
        <w:bottom w:val="none" w:sz="0" w:space="0" w:color="auto"/>
        <w:right w:val="none" w:sz="0" w:space="0" w:color="auto"/>
      </w:divBdr>
    </w:div>
    <w:div w:id="40785646">
      <w:bodyDiv w:val="1"/>
      <w:marLeft w:val="0"/>
      <w:marRight w:val="0"/>
      <w:marTop w:val="0"/>
      <w:marBottom w:val="0"/>
      <w:divBdr>
        <w:top w:val="none" w:sz="0" w:space="0" w:color="auto"/>
        <w:left w:val="none" w:sz="0" w:space="0" w:color="auto"/>
        <w:bottom w:val="none" w:sz="0" w:space="0" w:color="auto"/>
        <w:right w:val="none" w:sz="0" w:space="0" w:color="auto"/>
      </w:divBdr>
    </w:div>
    <w:div w:id="51777539">
      <w:bodyDiv w:val="1"/>
      <w:marLeft w:val="0"/>
      <w:marRight w:val="0"/>
      <w:marTop w:val="0"/>
      <w:marBottom w:val="0"/>
      <w:divBdr>
        <w:top w:val="none" w:sz="0" w:space="0" w:color="auto"/>
        <w:left w:val="none" w:sz="0" w:space="0" w:color="auto"/>
        <w:bottom w:val="none" w:sz="0" w:space="0" w:color="auto"/>
        <w:right w:val="none" w:sz="0" w:space="0" w:color="auto"/>
      </w:divBdr>
    </w:div>
    <w:div w:id="52584850">
      <w:bodyDiv w:val="1"/>
      <w:marLeft w:val="0"/>
      <w:marRight w:val="0"/>
      <w:marTop w:val="0"/>
      <w:marBottom w:val="0"/>
      <w:divBdr>
        <w:top w:val="none" w:sz="0" w:space="0" w:color="auto"/>
        <w:left w:val="none" w:sz="0" w:space="0" w:color="auto"/>
        <w:bottom w:val="none" w:sz="0" w:space="0" w:color="auto"/>
        <w:right w:val="none" w:sz="0" w:space="0" w:color="auto"/>
      </w:divBdr>
    </w:div>
    <w:div w:id="64189794">
      <w:bodyDiv w:val="1"/>
      <w:marLeft w:val="0"/>
      <w:marRight w:val="0"/>
      <w:marTop w:val="0"/>
      <w:marBottom w:val="0"/>
      <w:divBdr>
        <w:top w:val="none" w:sz="0" w:space="0" w:color="auto"/>
        <w:left w:val="none" w:sz="0" w:space="0" w:color="auto"/>
        <w:bottom w:val="none" w:sz="0" w:space="0" w:color="auto"/>
        <w:right w:val="none" w:sz="0" w:space="0" w:color="auto"/>
      </w:divBdr>
    </w:div>
    <w:div w:id="101338358">
      <w:bodyDiv w:val="1"/>
      <w:marLeft w:val="0"/>
      <w:marRight w:val="0"/>
      <w:marTop w:val="0"/>
      <w:marBottom w:val="0"/>
      <w:divBdr>
        <w:top w:val="none" w:sz="0" w:space="0" w:color="auto"/>
        <w:left w:val="none" w:sz="0" w:space="0" w:color="auto"/>
        <w:bottom w:val="none" w:sz="0" w:space="0" w:color="auto"/>
        <w:right w:val="none" w:sz="0" w:space="0" w:color="auto"/>
      </w:divBdr>
    </w:div>
    <w:div w:id="129399386">
      <w:bodyDiv w:val="1"/>
      <w:marLeft w:val="0"/>
      <w:marRight w:val="0"/>
      <w:marTop w:val="0"/>
      <w:marBottom w:val="0"/>
      <w:divBdr>
        <w:top w:val="none" w:sz="0" w:space="0" w:color="auto"/>
        <w:left w:val="none" w:sz="0" w:space="0" w:color="auto"/>
        <w:bottom w:val="none" w:sz="0" w:space="0" w:color="auto"/>
        <w:right w:val="none" w:sz="0" w:space="0" w:color="auto"/>
      </w:divBdr>
    </w:div>
    <w:div w:id="147283663">
      <w:bodyDiv w:val="1"/>
      <w:marLeft w:val="0"/>
      <w:marRight w:val="0"/>
      <w:marTop w:val="0"/>
      <w:marBottom w:val="0"/>
      <w:divBdr>
        <w:top w:val="none" w:sz="0" w:space="0" w:color="auto"/>
        <w:left w:val="none" w:sz="0" w:space="0" w:color="auto"/>
        <w:bottom w:val="none" w:sz="0" w:space="0" w:color="auto"/>
        <w:right w:val="none" w:sz="0" w:space="0" w:color="auto"/>
      </w:divBdr>
    </w:div>
    <w:div w:id="156501495">
      <w:bodyDiv w:val="1"/>
      <w:marLeft w:val="0"/>
      <w:marRight w:val="0"/>
      <w:marTop w:val="0"/>
      <w:marBottom w:val="0"/>
      <w:divBdr>
        <w:top w:val="none" w:sz="0" w:space="0" w:color="auto"/>
        <w:left w:val="none" w:sz="0" w:space="0" w:color="auto"/>
        <w:bottom w:val="none" w:sz="0" w:space="0" w:color="auto"/>
        <w:right w:val="none" w:sz="0" w:space="0" w:color="auto"/>
      </w:divBdr>
    </w:div>
    <w:div w:id="194736858">
      <w:bodyDiv w:val="1"/>
      <w:marLeft w:val="0"/>
      <w:marRight w:val="0"/>
      <w:marTop w:val="0"/>
      <w:marBottom w:val="0"/>
      <w:divBdr>
        <w:top w:val="none" w:sz="0" w:space="0" w:color="auto"/>
        <w:left w:val="none" w:sz="0" w:space="0" w:color="auto"/>
        <w:bottom w:val="none" w:sz="0" w:space="0" w:color="auto"/>
        <w:right w:val="none" w:sz="0" w:space="0" w:color="auto"/>
      </w:divBdr>
    </w:div>
    <w:div w:id="209155255">
      <w:bodyDiv w:val="1"/>
      <w:marLeft w:val="0"/>
      <w:marRight w:val="0"/>
      <w:marTop w:val="0"/>
      <w:marBottom w:val="0"/>
      <w:divBdr>
        <w:top w:val="none" w:sz="0" w:space="0" w:color="auto"/>
        <w:left w:val="none" w:sz="0" w:space="0" w:color="auto"/>
        <w:bottom w:val="none" w:sz="0" w:space="0" w:color="auto"/>
        <w:right w:val="none" w:sz="0" w:space="0" w:color="auto"/>
      </w:divBdr>
    </w:div>
    <w:div w:id="212542326">
      <w:bodyDiv w:val="1"/>
      <w:marLeft w:val="0"/>
      <w:marRight w:val="0"/>
      <w:marTop w:val="0"/>
      <w:marBottom w:val="0"/>
      <w:divBdr>
        <w:top w:val="none" w:sz="0" w:space="0" w:color="auto"/>
        <w:left w:val="none" w:sz="0" w:space="0" w:color="auto"/>
        <w:bottom w:val="none" w:sz="0" w:space="0" w:color="auto"/>
        <w:right w:val="none" w:sz="0" w:space="0" w:color="auto"/>
      </w:divBdr>
    </w:div>
    <w:div w:id="247428327">
      <w:bodyDiv w:val="1"/>
      <w:marLeft w:val="0"/>
      <w:marRight w:val="0"/>
      <w:marTop w:val="0"/>
      <w:marBottom w:val="0"/>
      <w:divBdr>
        <w:top w:val="none" w:sz="0" w:space="0" w:color="auto"/>
        <w:left w:val="none" w:sz="0" w:space="0" w:color="auto"/>
        <w:bottom w:val="none" w:sz="0" w:space="0" w:color="auto"/>
        <w:right w:val="none" w:sz="0" w:space="0" w:color="auto"/>
      </w:divBdr>
    </w:div>
    <w:div w:id="290793865">
      <w:bodyDiv w:val="1"/>
      <w:marLeft w:val="0"/>
      <w:marRight w:val="0"/>
      <w:marTop w:val="0"/>
      <w:marBottom w:val="0"/>
      <w:divBdr>
        <w:top w:val="none" w:sz="0" w:space="0" w:color="auto"/>
        <w:left w:val="none" w:sz="0" w:space="0" w:color="auto"/>
        <w:bottom w:val="none" w:sz="0" w:space="0" w:color="auto"/>
        <w:right w:val="none" w:sz="0" w:space="0" w:color="auto"/>
      </w:divBdr>
    </w:div>
    <w:div w:id="343940323">
      <w:bodyDiv w:val="1"/>
      <w:marLeft w:val="0"/>
      <w:marRight w:val="0"/>
      <w:marTop w:val="0"/>
      <w:marBottom w:val="0"/>
      <w:divBdr>
        <w:top w:val="none" w:sz="0" w:space="0" w:color="auto"/>
        <w:left w:val="none" w:sz="0" w:space="0" w:color="auto"/>
        <w:bottom w:val="none" w:sz="0" w:space="0" w:color="auto"/>
        <w:right w:val="none" w:sz="0" w:space="0" w:color="auto"/>
      </w:divBdr>
    </w:div>
    <w:div w:id="346368373">
      <w:bodyDiv w:val="1"/>
      <w:marLeft w:val="0"/>
      <w:marRight w:val="0"/>
      <w:marTop w:val="0"/>
      <w:marBottom w:val="0"/>
      <w:divBdr>
        <w:top w:val="none" w:sz="0" w:space="0" w:color="auto"/>
        <w:left w:val="none" w:sz="0" w:space="0" w:color="auto"/>
        <w:bottom w:val="none" w:sz="0" w:space="0" w:color="auto"/>
        <w:right w:val="none" w:sz="0" w:space="0" w:color="auto"/>
      </w:divBdr>
    </w:div>
    <w:div w:id="362021381">
      <w:bodyDiv w:val="1"/>
      <w:marLeft w:val="0"/>
      <w:marRight w:val="0"/>
      <w:marTop w:val="0"/>
      <w:marBottom w:val="0"/>
      <w:divBdr>
        <w:top w:val="none" w:sz="0" w:space="0" w:color="auto"/>
        <w:left w:val="none" w:sz="0" w:space="0" w:color="auto"/>
        <w:bottom w:val="none" w:sz="0" w:space="0" w:color="auto"/>
        <w:right w:val="none" w:sz="0" w:space="0" w:color="auto"/>
      </w:divBdr>
    </w:div>
    <w:div w:id="378628697">
      <w:bodyDiv w:val="1"/>
      <w:marLeft w:val="0"/>
      <w:marRight w:val="0"/>
      <w:marTop w:val="0"/>
      <w:marBottom w:val="0"/>
      <w:divBdr>
        <w:top w:val="none" w:sz="0" w:space="0" w:color="auto"/>
        <w:left w:val="none" w:sz="0" w:space="0" w:color="auto"/>
        <w:bottom w:val="none" w:sz="0" w:space="0" w:color="auto"/>
        <w:right w:val="none" w:sz="0" w:space="0" w:color="auto"/>
      </w:divBdr>
    </w:div>
    <w:div w:id="379478073">
      <w:bodyDiv w:val="1"/>
      <w:marLeft w:val="0"/>
      <w:marRight w:val="0"/>
      <w:marTop w:val="0"/>
      <w:marBottom w:val="0"/>
      <w:divBdr>
        <w:top w:val="none" w:sz="0" w:space="0" w:color="auto"/>
        <w:left w:val="none" w:sz="0" w:space="0" w:color="auto"/>
        <w:bottom w:val="none" w:sz="0" w:space="0" w:color="auto"/>
        <w:right w:val="none" w:sz="0" w:space="0" w:color="auto"/>
      </w:divBdr>
    </w:div>
    <w:div w:id="393436257">
      <w:bodyDiv w:val="1"/>
      <w:marLeft w:val="0"/>
      <w:marRight w:val="0"/>
      <w:marTop w:val="0"/>
      <w:marBottom w:val="0"/>
      <w:divBdr>
        <w:top w:val="none" w:sz="0" w:space="0" w:color="auto"/>
        <w:left w:val="none" w:sz="0" w:space="0" w:color="auto"/>
        <w:bottom w:val="none" w:sz="0" w:space="0" w:color="auto"/>
        <w:right w:val="none" w:sz="0" w:space="0" w:color="auto"/>
      </w:divBdr>
    </w:div>
    <w:div w:id="519048020">
      <w:bodyDiv w:val="1"/>
      <w:marLeft w:val="0"/>
      <w:marRight w:val="0"/>
      <w:marTop w:val="0"/>
      <w:marBottom w:val="0"/>
      <w:divBdr>
        <w:top w:val="none" w:sz="0" w:space="0" w:color="auto"/>
        <w:left w:val="none" w:sz="0" w:space="0" w:color="auto"/>
        <w:bottom w:val="none" w:sz="0" w:space="0" w:color="auto"/>
        <w:right w:val="none" w:sz="0" w:space="0" w:color="auto"/>
      </w:divBdr>
    </w:div>
    <w:div w:id="559680816">
      <w:bodyDiv w:val="1"/>
      <w:marLeft w:val="0"/>
      <w:marRight w:val="0"/>
      <w:marTop w:val="0"/>
      <w:marBottom w:val="0"/>
      <w:divBdr>
        <w:top w:val="none" w:sz="0" w:space="0" w:color="auto"/>
        <w:left w:val="none" w:sz="0" w:space="0" w:color="auto"/>
        <w:bottom w:val="none" w:sz="0" w:space="0" w:color="auto"/>
        <w:right w:val="none" w:sz="0" w:space="0" w:color="auto"/>
      </w:divBdr>
    </w:div>
    <w:div w:id="562568849">
      <w:bodyDiv w:val="1"/>
      <w:marLeft w:val="0"/>
      <w:marRight w:val="0"/>
      <w:marTop w:val="0"/>
      <w:marBottom w:val="0"/>
      <w:divBdr>
        <w:top w:val="none" w:sz="0" w:space="0" w:color="auto"/>
        <w:left w:val="none" w:sz="0" w:space="0" w:color="auto"/>
        <w:bottom w:val="none" w:sz="0" w:space="0" w:color="auto"/>
        <w:right w:val="none" w:sz="0" w:space="0" w:color="auto"/>
      </w:divBdr>
    </w:div>
    <w:div w:id="588974576">
      <w:bodyDiv w:val="1"/>
      <w:marLeft w:val="0"/>
      <w:marRight w:val="0"/>
      <w:marTop w:val="0"/>
      <w:marBottom w:val="0"/>
      <w:divBdr>
        <w:top w:val="none" w:sz="0" w:space="0" w:color="auto"/>
        <w:left w:val="none" w:sz="0" w:space="0" w:color="auto"/>
        <w:bottom w:val="none" w:sz="0" w:space="0" w:color="auto"/>
        <w:right w:val="none" w:sz="0" w:space="0" w:color="auto"/>
      </w:divBdr>
    </w:div>
    <w:div w:id="642127456">
      <w:bodyDiv w:val="1"/>
      <w:marLeft w:val="0"/>
      <w:marRight w:val="0"/>
      <w:marTop w:val="0"/>
      <w:marBottom w:val="0"/>
      <w:divBdr>
        <w:top w:val="none" w:sz="0" w:space="0" w:color="auto"/>
        <w:left w:val="none" w:sz="0" w:space="0" w:color="auto"/>
        <w:bottom w:val="none" w:sz="0" w:space="0" w:color="auto"/>
        <w:right w:val="none" w:sz="0" w:space="0" w:color="auto"/>
      </w:divBdr>
    </w:div>
    <w:div w:id="649601561">
      <w:bodyDiv w:val="1"/>
      <w:marLeft w:val="0"/>
      <w:marRight w:val="0"/>
      <w:marTop w:val="0"/>
      <w:marBottom w:val="0"/>
      <w:divBdr>
        <w:top w:val="none" w:sz="0" w:space="0" w:color="auto"/>
        <w:left w:val="none" w:sz="0" w:space="0" w:color="auto"/>
        <w:bottom w:val="none" w:sz="0" w:space="0" w:color="auto"/>
        <w:right w:val="none" w:sz="0" w:space="0" w:color="auto"/>
      </w:divBdr>
    </w:div>
    <w:div w:id="661397514">
      <w:bodyDiv w:val="1"/>
      <w:marLeft w:val="0"/>
      <w:marRight w:val="0"/>
      <w:marTop w:val="0"/>
      <w:marBottom w:val="0"/>
      <w:divBdr>
        <w:top w:val="none" w:sz="0" w:space="0" w:color="auto"/>
        <w:left w:val="none" w:sz="0" w:space="0" w:color="auto"/>
        <w:bottom w:val="none" w:sz="0" w:space="0" w:color="auto"/>
        <w:right w:val="none" w:sz="0" w:space="0" w:color="auto"/>
      </w:divBdr>
    </w:div>
    <w:div w:id="671879479">
      <w:bodyDiv w:val="1"/>
      <w:marLeft w:val="0"/>
      <w:marRight w:val="0"/>
      <w:marTop w:val="0"/>
      <w:marBottom w:val="0"/>
      <w:divBdr>
        <w:top w:val="none" w:sz="0" w:space="0" w:color="auto"/>
        <w:left w:val="none" w:sz="0" w:space="0" w:color="auto"/>
        <w:bottom w:val="none" w:sz="0" w:space="0" w:color="auto"/>
        <w:right w:val="none" w:sz="0" w:space="0" w:color="auto"/>
      </w:divBdr>
    </w:div>
    <w:div w:id="751318553">
      <w:bodyDiv w:val="1"/>
      <w:marLeft w:val="0"/>
      <w:marRight w:val="0"/>
      <w:marTop w:val="0"/>
      <w:marBottom w:val="0"/>
      <w:divBdr>
        <w:top w:val="none" w:sz="0" w:space="0" w:color="auto"/>
        <w:left w:val="none" w:sz="0" w:space="0" w:color="auto"/>
        <w:bottom w:val="none" w:sz="0" w:space="0" w:color="auto"/>
        <w:right w:val="none" w:sz="0" w:space="0" w:color="auto"/>
      </w:divBdr>
    </w:div>
    <w:div w:id="757867475">
      <w:bodyDiv w:val="1"/>
      <w:marLeft w:val="0"/>
      <w:marRight w:val="0"/>
      <w:marTop w:val="0"/>
      <w:marBottom w:val="0"/>
      <w:divBdr>
        <w:top w:val="none" w:sz="0" w:space="0" w:color="auto"/>
        <w:left w:val="none" w:sz="0" w:space="0" w:color="auto"/>
        <w:bottom w:val="none" w:sz="0" w:space="0" w:color="auto"/>
        <w:right w:val="none" w:sz="0" w:space="0" w:color="auto"/>
      </w:divBdr>
    </w:div>
    <w:div w:id="758017918">
      <w:bodyDiv w:val="1"/>
      <w:marLeft w:val="0"/>
      <w:marRight w:val="0"/>
      <w:marTop w:val="0"/>
      <w:marBottom w:val="0"/>
      <w:divBdr>
        <w:top w:val="none" w:sz="0" w:space="0" w:color="auto"/>
        <w:left w:val="none" w:sz="0" w:space="0" w:color="auto"/>
        <w:bottom w:val="none" w:sz="0" w:space="0" w:color="auto"/>
        <w:right w:val="none" w:sz="0" w:space="0" w:color="auto"/>
      </w:divBdr>
    </w:div>
    <w:div w:id="773599043">
      <w:bodyDiv w:val="1"/>
      <w:marLeft w:val="0"/>
      <w:marRight w:val="0"/>
      <w:marTop w:val="0"/>
      <w:marBottom w:val="0"/>
      <w:divBdr>
        <w:top w:val="none" w:sz="0" w:space="0" w:color="auto"/>
        <w:left w:val="none" w:sz="0" w:space="0" w:color="auto"/>
        <w:bottom w:val="none" w:sz="0" w:space="0" w:color="auto"/>
        <w:right w:val="none" w:sz="0" w:space="0" w:color="auto"/>
      </w:divBdr>
    </w:div>
    <w:div w:id="791287286">
      <w:bodyDiv w:val="1"/>
      <w:marLeft w:val="0"/>
      <w:marRight w:val="0"/>
      <w:marTop w:val="0"/>
      <w:marBottom w:val="0"/>
      <w:divBdr>
        <w:top w:val="none" w:sz="0" w:space="0" w:color="auto"/>
        <w:left w:val="none" w:sz="0" w:space="0" w:color="auto"/>
        <w:bottom w:val="none" w:sz="0" w:space="0" w:color="auto"/>
        <w:right w:val="none" w:sz="0" w:space="0" w:color="auto"/>
      </w:divBdr>
    </w:div>
    <w:div w:id="801970166">
      <w:bodyDiv w:val="1"/>
      <w:marLeft w:val="0"/>
      <w:marRight w:val="0"/>
      <w:marTop w:val="0"/>
      <w:marBottom w:val="0"/>
      <w:divBdr>
        <w:top w:val="none" w:sz="0" w:space="0" w:color="auto"/>
        <w:left w:val="none" w:sz="0" w:space="0" w:color="auto"/>
        <w:bottom w:val="none" w:sz="0" w:space="0" w:color="auto"/>
        <w:right w:val="none" w:sz="0" w:space="0" w:color="auto"/>
      </w:divBdr>
    </w:div>
    <w:div w:id="808478634">
      <w:bodyDiv w:val="1"/>
      <w:marLeft w:val="0"/>
      <w:marRight w:val="0"/>
      <w:marTop w:val="0"/>
      <w:marBottom w:val="0"/>
      <w:divBdr>
        <w:top w:val="none" w:sz="0" w:space="0" w:color="auto"/>
        <w:left w:val="none" w:sz="0" w:space="0" w:color="auto"/>
        <w:bottom w:val="none" w:sz="0" w:space="0" w:color="auto"/>
        <w:right w:val="none" w:sz="0" w:space="0" w:color="auto"/>
      </w:divBdr>
    </w:div>
    <w:div w:id="889993869">
      <w:bodyDiv w:val="1"/>
      <w:marLeft w:val="0"/>
      <w:marRight w:val="0"/>
      <w:marTop w:val="0"/>
      <w:marBottom w:val="0"/>
      <w:divBdr>
        <w:top w:val="none" w:sz="0" w:space="0" w:color="auto"/>
        <w:left w:val="none" w:sz="0" w:space="0" w:color="auto"/>
        <w:bottom w:val="none" w:sz="0" w:space="0" w:color="auto"/>
        <w:right w:val="none" w:sz="0" w:space="0" w:color="auto"/>
      </w:divBdr>
    </w:div>
    <w:div w:id="893395829">
      <w:bodyDiv w:val="1"/>
      <w:marLeft w:val="0"/>
      <w:marRight w:val="0"/>
      <w:marTop w:val="0"/>
      <w:marBottom w:val="0"/>
      <w:divBdr>
        <w:top w:val="none" w:sz="0" w:space="0" w:color="auto"/>
        <w:left w:val="none" w:sz="0" w:space="0" w:color="auto"/>
        <w:bottom w:val="none" w:sz="0" w:space="0" w:color="auto"/>
        <w:right w:val="none" w:sz="0" w:space="0" w:color="auto"/>
      </w:divBdr>
      <w:divsChild>
        <w:div w:id="483470631">
          <w:marLeft w:val="0"/>
          <w:marRight w:val="0"/>
          <w:marTop w:val="0"/>
          <w:marBottom w:val="0"/>
          <w:divBdr>
            <w:top w:val="none" w:sz="0" w:space="0" w:color="auto"/>
            <w:left w:val="none" w:sz="0" w:space="0" w:color="auto"/>
            <w:bottom w:val="none" w:sz="0" w:space="0" w:color="auto"/>
            <w:right w:val="none" w:sz="0" w:space="0" w:color="auto"/>
          </w:divBdr>
          <w:divsChild>
            <w:div w:id="1832984175">
              <w:marLeft w:val="0"/>
              <w:marRight w:val="0"/>
              <w:marTop w:val="0"/>
              <w:marBottom w:val="0"/>
              <w:divBdr>
                <w:top w:val="none" w:sz="0" w:space="0" w:color="auto"/>
                <w:left w:val="none" w:sz="0" w:space="0" w:color="auto"/>
                <w:bottom w:val="none" w:sz="0" w:space="0" w:color="auto"/>
                <w:right w:val="none" w:sz="0" w:space="0" w:color="auto"/>
              </w:divBdr>
              <w:divsChild>
                <w:div w:id="4052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173666">
      <w:bodyDiv w:val="1"/>
      <w:marLeft w:val="0"/>
      <w:marRight w:val="0"/>
      <w:marTop w:val="0"/>
      <w:marBottom w:val="0"/>
      <w:divBdr>
        <w:top w:val="none" w:sz="0" w:space="0" w:color="auto"/>
        <w:left w:val="none" w:sz="0" w:space="0" w:color="auto"/>
        <w:bottom w:val="none" w:sz="0" w:space="0" w:color="auto"/>
        <w:right w:val="none" w:sz="0" w:space="0" w:color="auto"/>
      </w:divBdr>
    </w:div>
    <w:div w:id="928349511">
      <w:bodyDiv w:val="1"/>
      <w:marLeft w:val="0"/>
      <w:marRight w:val="0"/>
      <w:marTop w:val="0"/>
      <w:marBottom w:val="0"/>
      <w:divBdr>
        <w:top w:val="none" w:sz="0" w:space="0" w:color="auto"/>
        <w:left w:val="none" w:sz="0" w:space="0" w:color="auto"/>
        <w:bottom w:val="none" w:sz="0" w:space="0" w:color="auto"/>
        <w:right w:val="none" w:sz="0" w:space="0" w:color="auto"/>
      </w:divBdr>
    </w:div>
    <w:div w:id="958298811">
      <w:bodyDiv w:val="1"/>
      <w:marLeft w:val="0"/>
      <w:marRight w:val="0"/>
      <w:marTop w:val="0"/>
      <w:marBottom w:val="0"/>
      <w:divBdr>
        <w:top w:val="none" w:sz="0" w:space="0" w:color="auto"/>
        <w:left w:val="none" w:sz="0" w:space="0" w:color="auto"/>
        <w:bottom w:val="none" w:sz="0" w:space="0" w:color="auto"/>
        <w:right w:val="none" w:sz="0" w:space="0" w:color="auto"/>
      </w:divBdr>
    </w:div>
    <w:div w:id="983312380">
      <w:bodyDiv w:val="1"/>
      <w:marLeft w:val="0"/>
      <w:marRight w:val="0"/>
      <w:marTop w:val="0"/>
      <w:marBottom w:val="0"/>
      <w:divBdr>
        <w:top w:val="none" w:sz="0" w:space="0" w:color="auto"/>
        <w:left w:val="none" w:sz="0" w:space="0" w:color="auto"/>
        <w:bottom w:val="none" w:sz="0" w:space="0" w:color="auto"/>
        <w:right w:val="none" w:sz="0" w:space="0" w:color="auto"/>
      </w:divBdr>
    </w:div>
    <w:div w:id="1030644087">
      <w:bodyDiv w:val="1"/>
      <w:marLeft w:val="0"/>
      <w:marRight w:val="0"/>
      <w:marTop w:val="0"/>
      <w:marBottom w:val="0"/>
      <w:divBdr>
        <w:top w:val="none" w:sz="0" w:space="0" w:color="auto"/>
        <w:left w:val="none" w:sz="0" w:space="0" w:color="auto"/>
        <w:bottom w:val="none" w:sz="0" w:space="0" w:color="auto"/>
        <w:right w:val="none" w:sz="0" w:space="0" w:color="auto"/>
      </w:divBdr>
    </w:div>
    <w:div w:id="1063331629">
      <w:bodyDiv w:val="1"/>
      <w:marLeft w:val="0"/>
      <w:marRight w:val="0"/>
      <w:marTop w:val="0"/>
      <w:marBottom w:val="0"/>
      <w:divBdr>
        <w:top w:val="none" w:sz="0" w:space="0" w:color="auto"/>
        <w:left w:val="none" w:sz="0" w:space="0" w:color="auto"/>
        <w:bottom w:val="none" w:sz="0" w:space="0" w:color="auto"/>
        <w:right w:val="none" w:sz="0" w:space="0" w:color="auto"/>
      </w:divBdr>
    </w:div>
    <w:div w:id="1100569840">
      <w:bodyDiv w:val="1"/>
      <w:marLeft w:val="0"/>
      <w:marRight w:val="0"/>
      <w:marTop w:val="0"/>
      <w:marBottom w:val="0"/>
      <w:divBdr>
        <w:top w:val="none" w:sz="0" w:space="0" w:color="auto"/>
        <w:left w:val="none" w:sz="0" w:space="0" w:color="auto"/>
        <w:bottom w:val="none" w:sz="0" w:space="0" w:color="auto"/>
        <w:right w:val="none" w:sz="0" w:space="0" w:color="auto"/>
      </w:divBdr>
    </w:div>
    <w:div w:id="1133062837">
      <w:bodyDiv w:val="1"/>
      <w:marLeft w:val="0"/>
      <w:marRight w:val="0"/>
      <w:marTop w:val="0"/>
      <w:marBottom w:val="0"/>
      <w:divBdr>
        <w:top w:val="none" w:sz="0" w:space="0" w:color="auto"/>
        <w:left w:val="none" w:sz="0" w:space="0" w:color="auto"/>
        <w:bottom w:val="none" w:sz="0" w:space="0" w:color="auto"/>
        <w:right w:val="none" w:sz="0" w:space="0" w:color="auto"/>
      </w:divBdr>
    </w:div>
    <w:div w:id="1141532608">
      <w:bodyDiv w:val="1"/>
      <w:marLeft w:val="0"/>
      <w:marRight w:val="0"/>
      <w:marTop w:val="0"/>
      <w:marBottom w:val="0"/>
      <w:divBdr>
        <w:top w:val="none" w:sz="0" w:space="0" w:color="auto"/>
        <w:left w:val="none" w:sz="0" w:space="0" w:color="auto"/>
        <w:bottom w:val="none" w:sz="0" w:space="0" w:color="auto"/>
        <w:right w:val="none" w:sz="0" w:space="0" w:color="auto"/>
      </w:divBdr>
    </w:div>
    <w:div w:id="1154251515">
      <w:bodyDiv w:val="1"/>
      <w:marLeft w:val="0"/>
      <w:marRight w:val="0"/>
      <w:marTop w:val="0"/>
      <w:marBottom w:val="0"/>
      <w:divBdr>
        <w:top w:val="none" w:sz="0" w:space="0" w:color="auto"/>
        <w:left w:val="none" w:sz="0" w:space="0" w:color="auto"/>
        <w:bottom w:val="none" w:sz="0" w:space="0" w:color="auto"/>
        <w:right w:val="none" w:sz="0" w:space="0" w:color="auto"/>
      </w:divBdr>
    </w:div>
    <w:div w:id="1175068643">
      <w:bodyDiv w:val="1"/>
      <w:marLeft w:val="0"/>
      <w:marRight w:val="0"/>
      <w:marTop w:val="0"/>
      <w:marBottom w:val="0"/>
      <w:divBdr>
        <w:top w:val="none" w:sz="0" w:space="0" w:color="auto"/>
        <w:left w:val="none" w:sz="0" w:space="0" w:color="auto"/>
        <w:bottom w:val="none" w:sz="0" w:space="0" w:color="auto"/>
        <w:right w:val="none" w:sz="0" w:space="0" w:color="auto"/>
      </w:divBdr>
    </w:div>
    <w:div w:id="1176727417">
      <w:bodyDiv w:val="1"/>
      <w:marLeft w:val="0"/>
      <w:marRight w:val="0"/>
      <w:marTop w:val="0"/>
      <w:marBottom w:val="0"/>
      <w:divBdr>
        <w:top w:val="none" w:sz="0" w:space="0" w:color="auto"/>
        <w:left w:val="none" w:sz="0" w:space="0" w:color="auto"/>
        <w:bottom w:val="none" w:sz="0" w:space="0" w:color="auto"/>
        <w:right w:val="none" w:sz="0" w:space="0" w:color="auto"/>
      </w:divBdr>
    </w:div>
    <w:div w:id="1187328702">
      <w:bodyDiv w:val="1"/>
      <w:marLeft w:val="0"/>
      <w:marRight w:val="0"/>
      <w:marTop w:val="0"/>
      <w:marBottom w:val="0"/>
      <w:divBdr>
        <w:top w:val="none" w:sz="0" w:space="0" w:color="auto"/>
        <w:left w:val="none" w:sz="0" w:space="0" w:color="auto"/>
        <w:bottom w:val="none" w:sz="0" w:space="0" w:color="auto"/>
        <w:right w:val="none" w:sz="0" w:space="0" w:color="auto"/>
      </w:divBdr>
    </w:div>
    <w:div w:id="1269892935">
      <w:bodyDiv w:val="1"/>
      <w:marLeft w:val="0"/>
      <w:marRight w:val="0"/>
      <w:marTop w:val="0"/>
      <w:marBottom w:val="0"/>
      <w:divBdr>
        <w:top w:val="none" w:sz="0" w:space="0" w:color="auto"/>
        <w:left w:val="none" w:sz="0" w:space="0" w:color="auto"/>
        <w:bottom w:val="none" w:sz="0" w:space="0" w:color="auto"/>
        <w:right w:val="none" w:sz="0" w:space="0" w:color="auto"/>
      </w:divBdr>
    </w:div>
    <w:div w:id="1276326562">
      <w:bodyDiv w:val="1"/>
      <w:marLeft w:val="0"/>
      <w:marRight w:val="0"/>
      <w:marTop w:val="0"/>
      <w:marBottom w:val="0"/>
      <w:divBdr>
        <w:top w:val="none" w:sz="0" w:space="0" w:color="auto"/>
        <w:left w:val="none" w:sz="0" w:space="0" w:color="auto"/>
        <w:bottom w:val="none" w:sz="0" w:space="0" w:color="auto"/>
        <w:right w:val="none" w:sz="0" w:space="0" w:color="auto"/>
      </w:divBdr>
    </w:div>
    <w:div w:id="1293632606">
      <w:bodyDiv w:val="1"/>
      <w:marLeft w:val="0"/>
      <w:marRight w:val="0"/>
      <w:marTop w:val="0"/>
      <w:marBottom w:val="0"/>
      <w:divBdr>
        <w:top w:val="none" w:sz="0" w:space="0" w:color="auto"/>
        <w:left w:val="none" w:sz="0" w:space="0" w:color="auto"/>
        <w:bottom w:val="none" w:sz="0" w:space="0" w:color="auto"/>
        <w:right w:val="none" w:sz="0" w:space="0" w:color="auto"/>
      </w:divBdr>
    </w:div>
    <w:div w:id="1299260138">
      <w:bodyDiv w:val="1"/>
      <w:marLeft w:val="0"/>
      <w:marRight w:val="0"/>
      <w:marTop w:val="0"/>
      <w:marBottom w:val="0"/>
      <w:divBdr>
        <w:top w:val="none" w:sz="0" w:space="0" w:color="auto"/>
        <w:left w:val="none" w:sz="0" w:space="0" w:color="auto"/>
        <w:bottom w:val="none" w:sz="0" w:space="0" w:color="auto"/>
        <w:right w:val="none" w:sz="0" w:space="0" w:color="auto"/>
      </w:divBdr>
    </w:div>
    <w:div w:id="1303925656">
      <w:bodyDiv w:val="1"/>
      <w:marLeft w:val="0"/>
      <w:marRight w:val="0"/>
      <w:marTop w:val="0"/>
      <w:marBottom w:val="0"/>
      <w:divBdr>
        <w:top w:val="none" w:sz="0" w:space="0" w:color="auto"/>
        <w:left w:val="none" w:sz="0" w:space="0" w:color="auto"/>
        <w:bottom w:val="none" w:sz="0" w:space="0" w:color="auto"/>
        <w:right w:val="none" w:sz="0" w:space="0" w:color="auto"/>
      </w:divBdr>
    </w:div>
    <w:div w:id="1317343022">
      <w:bodyDiv w:val="1"/>
      <w:marLeft w:val="0"/>
      <w:marRight w:val="0"/>
      <w:marTop w:val="0"/>
      <w:marBottom w:val="0"/>
      <w:divBdr>
        <w:top w:val="none" w:sz="0" w:space="0" w:color="auto"/>
        <w:left w:val="none" w:sz="0" w:space="0" w:color="auto"/>
        <w:bottom w:val="none" w:sz="0" w:space="0" w:color="auto"/>
        <w:right w:val="none" w:sz="0" w:space="0" w:color="auto"/>
      </w:divBdr>
    </w:div>
    <w:div w:id="1417820926">
      <w:bodyDiv w:val="1"/>
      <w:marLeft w:val="0"/>
      <w:marRight w:val="0"/>
      <w:marTop w:val="0"/>
      <w:marBottom w:val="0"/>
      <w:divBdr>
        <w:top w:val="none" w:sz="0" w:space="0" w:color="auto"/>
        <w:left w:val="none" w:sz="0" w:space="0" w:color="auto"/>
        <w:bottom w:val="none" w:sz="0" w:space="0" w:color="auto"/>
        <w:right w:val="none" w:sz="0" w:space="0" w:color="auto"/>
      </w:divBdr>
    </w:div>
    <w:div w:id="1458573086">
      <w:bodyDiv w:val="1"/>
      <w:marLeft w:val="0"/>
      <w:marRight w:val="0"/>
      <w:marTop w:val="0"/>
      <w:marBottom w:val="0"/>
      <w:divBdr>
        <w:top w:val="none" w:sz="0" w:space="0" w:color="auto"/>
        <w:left w:val="none" w:sz="0" w:space="0" w:color="auto"/>
        <w:bottom w:val="none" w:sz="0" w:space="0" w:color="auto"/>
        <w:right w:val="none" w:sz="0" w:space="0" w:color="auto"/>
      </w:divBdr>
    </w:div>
    <w:div w:id="1495605522">
      <w:bodyDiv w:val="1"/>
      <w:marLeft w:val="0"/>
      <w:marRight w:val="0"/>
      <w:marTop w:val="0"/>
      <w:marBottom w:val="0"/>
      <w:divBdr>
        <w:top w:val="none" w:sz="0" w:space="0" w:color="auto"/>
        <w:left w:val="none" w:sz="0" w:space="0" w:color="auto"/>
        <w:bottom w:val="none" w:sz="0" w:space="0" w:color="auto"/>
        <w:right w:val="none" w:sz="0" w:space="0" w:color="auto"/>
      </w:divBdr>
    </w:div>
    <w:div w:id="1501894366">
      <w:bodyDiv w:val="1"/>
      <w:marLeft w:val="0"/>
      <w:marRight w:val="0"/>
      <w:marTop w:val="0"/>
      <w:marBottom w:val="0"/>
      <w:divBdr>
        <w:top w:val="none" w:sz="0" w:space="0" w:color="auto"/>
        <w:left w:val="none" w:sz="0" w:space="0" w:color="auto"/>
        <w:bottom w:val="none" w:sz="0" w:space="0" w:color="auto"/>
        <w:right w:val="none" w:sz="0" w:space="0" w:color="auto"/>
      </w:divBdr>
    </w:div>
    <w:div w:id="1560242567">
      <w:bodyDiv w:val="1"/>
      <w:marLeft w:val="0"/>
      <w:marRight w:val="0"/>
      <w:marTop w:val="0"/>
      <w:marBottom w:val="0"/>
      <w:divBdr>
        <w:top w:val="none" w:sz="0" w:space="0" w:color="auto"/>
        <w:left w:val="none" w:sz="0" w:space="0" w:color="auto"/>
        <w:bottom w:val="none" w:sz="0" w:space="0" w:color="auto"/>
        <w:right w:val="none" w:sz="0" w:space="0" w:color="auto"/>
      </w:divBdr>
    </w:div>
    <w:div w:id="1593974282">
      <w:bodyDiv w:val="1"/>
      <w:marLeft w:val="0"/>
      <w:marRight w:val="0"/>
      <w:marTop w:val="0"/>
      <w:marBottom w:val="0"/>
      <w:divBdr>
        <w:top w:val="none" w:sz="0" w:space="0" w:color="auto"/>
        <w:left w:val="none" w:sz="0" w:space="0" w:color="auto"/>
        <w:bottom w:val="none" w:sz="0" w:space="0" w:color="auto"/>
        <w:right w:val="none" w:sz="0" w:space="0" w:color="auto"/>
      </w:divBdr>
    </w:div>
    <w:div w:id="1640190356">
      <w:bodyDiv w:val="1"/>
      <w:marLeft w:val="0"/>
      <w:marRight w:val="0"/>
      <w:marTop w:val="0"/>
      <w:marBottom w:val="0"/>
      <w:divBdr>
        <w:top w:val="none" w:sz="0" w:space="0" w:color="auto"/>
        <w:left w:val="none" w:sz="0" w:space="0" w:color="auto"/>
        <w:bottom w:val="none" w:sz="0" w:space="0" w:color="auto"/>
        <w:right w:val="none" w:sz="0" w:space="0" w:color="auto"/>
      </w:divBdr>
    </w:div>
    <w:div w:id="1652980452">
      <w:bodyDiv w:val="1"/>
      <w:marLeft w:val="0"/>
      <w:marRight w:val="0"/>
      <w:marTop w:val="0"/>
      <w:marBottom w:val="0"/>
      <w:divBdr>
        <w:top w:val="none" w:sz="0" w:space="0" w:color="auto"/>
        <w:left w:val="none" w:sz="0" w:space="0" w:color="auto"/>
        <w:bottom w:val="none" w:sz="0" w:space="0" w:color="auto"/>
        <w:right w:val="none" w:sz="0" w:space="0" w:color="auto"/>
      </w:divBdr>
    </w:div>
    <w:div w:id="1695377996">
      <w:bodyDiv w:val="1"/>
      <w:marLeft w:val="0"/>
      <w:marRight w:val="0"/>
      <w:marTop w:val="0"/>
      <w:marBottom w:val="0"/>
      <w:divBdr>
        <w:top w:val="none" w:sz="0" w:space="0" w:color="auto"/>
        <w:left w:val="none" w:sz="0" w:space="0" w:color="auto"/>
        <w:bottom w:val="none" w:sz="0" w:space="0" w:color="auto"/>
        <w:right w:val="none" w:sz="0" w:space="0" w:color="auto"/>
      </w:divBdr>
    </w:div>
    <w:div w:id="1718967010">
      <w:bodyDiv w:val="1"/>
      <w:marLeft w:val="0"/>
      <w:marRight w:val="0"/>
      <w:marTop w:val="0"/>
      <w:marBottom w:val="0"/>
      <w:divBdr>
        <w:top w:val="none" w:sz="0" w:space="0" w:color="auto"/>
        <w:left w:val="none" w:sz="0" w:space="0" w:color="auto"/>
        <w:bottom w:val="none" w:sz="0" w:space="0" w:color="auto"/>
        <w:right w:val="none" w:sz="0" w:space="0" w:color="auto"/>
      </w:divBdr>
    </w:div>
    <w:div w:id="1749689652">
      <w:bodyDiv w:val="1"/>
      <w:marLeft w:val="0"/>
      <w:marRight w:val="0"/>
      <w:marTop w:val="0"/>
      <w:marBottom w:val="0"/>
      <w:divBdr>
        <w:top w:val="none" w:sz="0" w:space="0" w:color="auto"/>
        <w:left w:val="none" w:sz="0" w:space="0" w:color="auto"/>
        <w:bottom w:val="none" w:sz="0" w:space="0" w:color="auto"/>
        <w:right w:val="none" w:sz="0" w:space="0" w:color="auto"/>
      </w:divBdr>
    </w:div>
    <w:div w:id="1754666678">
      <w:bodyDiv w:val="1"/>
      <w:marLeft w:val="0"/>
      <w:marRight w:val="0"/>
      <w:marTop w:val="0"/>
      <w:marBottom w:val="0"/>
      <w:divBdr>
        <w:top w:val="none" w:sz="0" w:space="0" w:color="auto"/>
        <w:left w:val="none" w:sz="0" w:space="0" w:color="auto"/>
        <w:bottom w:val="none" w:sz="0" w:space="0" w:color="auto"/>
        <w:right w:val="none" w:sz="0" w:space="0" w:color="auto"/>
      </w:divBdr>
    </w:div>
    <w:div w:id="1793867005">
      <w:bodyDiv w:val="1"/>
      <w:marLeft w:val="0"/>
      <w:marRight w:val="0"/>
      <w:marTop w:val="0"/>
      <w:marBottom w:val="0"/>
      <w:divBdr>
        <w:top w:val="none" w:sz="0" w:space="0" w:color="auto"/>
        <w:left w:val="none" w:sz="0" w:space="0" w:color="auto"/>
        <w:bottom w:val="none" w:sz="0" w:space="0" w:color="auto"/>
        <w:right w:val="none" w:sz="0" w:space="0" w:color="auto"/>
      </w:divBdr>
    </w:div>
    <w:div w:id="1804620838">
      <w:bodyDiv w:val="1"/>
      <w:marLeft w:val="0"/>
      <w:marRight w:val="0"/>
      <w:marTop w:val="0"/>
      <w:marBottom w:val="0"/>
      <w:divBdr>
        <w:top w:val="none" w:sz="0" w:space="0" w:color="auto"/>
        <w:left w:val="none" w:sz="0" w:space="0" w:color="auto"/>
        <w:bottom w:val="none" w:sz="0" w:space="0" w:color="auto"/>
        <w:right w:val="none" w:sz="0" w:space="0" w:color="auto"/>
      </w:divBdr>
    </w:div>
    <w:div w:id="1873955685">
      <w:bodyDiv w:val="1"/>
      <w:marLeft w:val="0"/>
      <w:marRight w:val="0"/>
      <w:marTop w:val="0"/>
      <w:marBottom w:val="0"/>
      <w:divBdr>
        <w:top w:val="none" w:sz="0" w:space="0" w:color="auto"/>
        <w:left w:val="none" w:sz="0" w:space="0" w:color="auto"/>
        <w:bottom w:val="none" w:sz="0" w:space="0" w:color="auto"/>
        <w:right w:val="none" w:sz="0" w:space="0" w:color="auto"/>
      </w:divBdr>
    </w:div>
    <w:div w:id="1880241827">
      <w:bodyDiv w:val="1"/>
      <w:marLeft w:val="0"/>
      <w:marRight w:val="0"/>
      <w:marTop w:val="0"/>
      <w:marBottom w:val="0"/>
      <w:divBdr>
        <w:top w:val="none" w:sz="0" w:space="0" w:color="auto"/>
        <w:left w:val="none" w:sz="0" w:space="0" w:color="auto"/>
        <w:bottom w:val="none" w:sz="0" w:space="0" w:color="auto"/>
        <w:right w:val="none" w:sz="0" w:space="0" w:color="auto"/>
      </w:divBdr>
    </w:div>
    <w:div w:id="1902520384">
      <w:bodyDiv w:val="1"/>
      <w:marLeft w:val="0"/>
      <w:marRight w:val="0"/>
      <w:marTop w:val="0"/>
      <w:marBottom w:val="0"/>
      <w:divBdr>
        <w:top w:val="none" w:sz="0" w:space="0" w:color="auto"/>
        <w:left w:val="none" w:sz="0" w:space="0" w:color="auto"/>
        <w:bottom w:val="none" w:sz="0" w:space="0" w:color="auto"/>
        <w:right w:val="none" w:sz="0" w:space="0" w:color="auto"/>
      </w:divBdr>
    </w:div>
    <w:div w:id="1975523261">
      <w:bodyDiv w:val="1"/>
      <w:marLeft w:val="0"/>
      <w:marRight w:val="0"/>
      <w:marTop w:val="0"/>
      <w:marBottom w:val="0"/>
      <w:divBdr>
        <w:top w:val="none" w:sz="0" w:space="0" w:color="auto"/>
        <w:left w:val="none" w:sz="0" w:space="0" w:color="auto"/>
        <w:bottom w:val="none" w:sz="0" w:space="0" w:color="auto"/>
        <w:right w:val="none" w:sz="0" w:space="0" w:color="auto"/>
      </w:divBdr>
    </w:div>
    <w:div w:id="2118403161">
      <w:bodyDiv w:val="1"/>
      <w:marLeft w:val="0"/>
      <w:marRight w:val="0"/>
      <w:marTop w:val="0"/>
      <w:marBottom w:val="0"/>
      <w:divBdr>
        <w:top w:val="none" w:sz="0" w:space="0" w:color="auto"/>
        <w:left w:val="none" w:sz="0" w:space="0" w:color="auto"/>
        <w:bottom w:val="none" w:sz="0" w:space="0" w:color="auto"/>
        <w:right w:val="none" w:sz="0" w:space="0" w:color="auto"/>
      </w:divBdr>
    </w:div>
    <w:div w:id="2132627575">
      <w:bodyDiv w:val="1"/>
      <w:marLeft w:val="0"/>
      <w:marRight w:val="0"/>
      <w:marTop w:val="0"/>
      <w:marBottom w:val="0"/>
      <w:divBdr>
        <w:top w:val="none" w:sz="0" w:space="0" w:color="auto"/>
        <w:left w:val="none" w:sz="0" w:space="0" w:color="auto"/>
        <w:bottom w:val="none" w:sz="0" w:space="0" w:color="auto"/>
        <w:right w:val="none" w:sz="0" w:space="0" w:color="auto"/>
      </w:divBdr>
    </w:div>
    <w:div w:id="2137988890">
      <w:bodyDiv w:val="1"/>
      <w:marLeft w:val="0"/>
      <w:marRight w:val="0"/>
      <w:marTop w:val="0"/>
      <w:marBottom w:val="0"/>
      <w:divBdr>
        <w:top w:val="none" w:sz="0" w:space="0" w:color="auto"/>
        <w:left w:val="none" w:sz="0" w:space="0" w:color="auto"/>
        <w:bottom w:val="none" w:sz="0" w:space="0" w:color="auto"/>
        <w:right w:val="none" w:sz="0" w:space="0" w:color="auto"/>
      </w:divBdr>
    </w:div>
    <w:div w:id="213871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yperlink" Target="http://www.ecy.wa.gov/programs/eap/quality.html" TargetMode="External"/><Relationship Id="rId26" Type="http://schemas.openxmlformats.org/officeDocument/2006/relationships/hyperlink" Target="https://fortress.wa.gov/ecy/publications/SummaryPages/0403030.html" TargetMode="External"/><Relationship Id="rId3" Type="http://schemas.openxmlformats.org/officeDocument/2006/relationships/styles" Target="styles.xml"/><Relationship Id="rId21" Type="http://schemas.openxmlformats.org/officeDocument/2006/relationships/hyperlink" Target="http://www.ecy.wa.gov/programs/eap/quality.html" TargetMode="External"/><Relationship Id="rId7" Type="http://schemas.openxmlformats.org/officeDocument/2006/relationships/endnotes" Target="endnotes.xml"/><Relationship Id="rId12" Type="http://schemas.openxmlformats.org/officeDocument/2006/relationships/hyperlink" Target="http://www.ecy.wa.gov" TargetMode="External"/><Relationship Id="rId17" Type="http://schemas.openxmlformats.org/officeDocument/2006/relationships/image" Target="media/image2.jpeg"/><Relationship Id="rId25" Type="http://schemas.openxmlformats.org/officeDocument/2006/relationships/hyperlink" Target="http://www.ecy.wa.gov/programs/eap/quality.html"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ecy.wa.gov/programs/eap/quality.html" TargetMode="External"/><Relationship Id="rId29" Type="http://schemas.openxmlformats.org/officeDocument/2006/relationships/hyperlink" Target="http://ma.water.usgs.gov/fhwa/products/ofr98-63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y.wa.gov/eim/index.htm" TargetMode="External"/><Relationship Id="rId24" Type="http://schemas.openxmlformats.org/officeDocument/2006/relationships/hyperlink" Target="http://www.ecy.wa.gov/programs/eap/quality.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ecy.wa.gov/programs/eap/quality.html" TargetMode="External"/><Relationship Id="rId28" Type="http://schemas.openxmlformats.org/officeDocument/2006/relationships/hyperlink" Target="http://www.epa.gov/quality/qs-docs/g4-final.pdf" TargetMode="External"/><Relationship Id="rId10" Type="http://schemas.openxmlformats.org/officeDocument/2006/relationships/hyperlink" Target="https://fortress.wa.gov/ecy/publications/SummaryPages/xx031xx.html" TargetMode="External"/><Relationship Id="rId19" Type="http://schemas.openxmlformats.org/officeDocument/2006/relationships/hyperlink" Target="http://www.ecy.wa.gov/programs/eap/quality.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https://fortress.wa.gov/ecy/publications/SummaryPages/0403030.html" TargetMode="External"/><Relationship Id="rId27" Type="http://schemas.openxmlformats.org/officeDocument/2006/relationships/hyperlink" Target="http://www.ecy.wa.gov/programs/eap/quality.html" TargetMode="External"/><Relationship Id="rId30"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55107-322D-4187-BB5E-A79243C88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11062</Words>
  <Characters>63055</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WA State Dept of Ecology</Company>
  <LinksUpToDate>false</LinksUpToDate>
  <CharactersWithSpaces>73970</CharactersWithSpaces>
  <SharedDoc>false</SharedDoc>
  <HLinks>
    <vt:vector size="186" baseType="variant">
      <vt:variant>
        <vt:i4>3080312</vt:i4>
      </vt:variant>
      <vt:variant>
        <vt:i4>159</vt:i4>
      </vt:variant>
      <vt:variant>
        <vt:i4>0</vt:i4>
      </vt:variant>
      <vt:variant>
        <vt:i4>5</vt:i4>
      </vt:variant>
      <vt:variant>
        <vt:lpwstr>http://www.fws.gov/le/ImpExp/FactSheetSalmonids.htm</vt:lpwstr>
      </vt:variant>
      <vt:variant>
        <vt:lpwstr/>
      </vt:variant>
      <vt:variant>
        <vt:i4>3735611</vt:i4>
      </vt:variant>
      <vt:variant>
        <vt:i4>156</vt:i4>
      </vt:variant>
      <vt:variant>
        <vt:i4>0</vt:i4>
      </vt:variant>
      <vt:variant>
        <vt:i4>5</vt:i4>
      </vt:variant>
      <vt:variant>
        <vt:lpwstr>http://www.ecy.wa.gov/programs/eap/quality.html</vt:lpwstr>
      </vt:variant>
      <vt:variant>
        <vt:lpwstr/>
      </vt:variant>
      <vt:variant>
        <vt:i4>1703958</vt:i4>
      </vt:variant>
      <vt:variant>
        <vt:i4>153</vt:i4>
      </vt:variant>
      <vt:variant>
        <vt:i4>0</vt:i4>
      </vt:variant>
      <vt:variant>
        <vt:i4>5</vt:i4>
      </vt:variant>
      <vt:variant>
        <vt:lpwstr>http://www.ecy.wa.gov/laws-rules/ecywac.html</vt:lpwstr>
      </vt:variant>
      <vt:variant>
        <vt:lpwstr/>
      </vt:variant>
      <vt:variant>
        <vt:i4>4259909</vt:i4>
      </vt:variant>
      <vt:variant>
        <vt:i4>150</vt:i4>
      </vt:variant>
      <vt:variant>
        <vt:i4>0</vt:i4>
      </vt:variant>
      <vt:variant>
        <vt:i4>5</vt:i4>
      </vt:variant>
      <vt:variant>
        <vt:lpwstr>http://www.ecy.wa.gov/biblio/0403030.html</vt:lpwstr>
      </vt:variant>
      <vt:variant>
        <vt:lpwstr/>
      </vt:variant>
      <vt:variant>
        <vt:i4>2687090</vt:i4>
      </vt:variant>
      <vt:variant>
        <vt:i4>147</vt:i4>
      </vt:variant>
      <vt:variant>
        <vt:i4>0</vt:i4>
      </vt:variant>
      <vt:variant>
        <vt:i4>5</vt:i4>
      </vt:variant>
      <vt:variant>
        <vt:lpwstr>http://www.ecy.wa.gov/biblio/93e04.html</vt:lpwstr>
      </vt:variant>
      <vt:variant>
        <vt:lpwstr/>
      </vt:variant>
      <vt:variant>
        <vt:i4>1703990</vt:i4>
      </vt:variant>
      <vt:variant>
        <vt:i4>140</vt:i4>
      </vt:variant>
      <vt:variant>
        <vt:i4>0</vt:i4>
      </vt:variant>
      <vt:variant>
        <vt:i4>5</vt:i4>
      </vt:variant>
      <vt:variant>
        <vt:lpwstr/>
      </vt:variant>
      <vt:variant>
        <vt:lpwstr>_Toc224119176</vt:lpwstr>
      </vt:variant>
      <vt:variant>
        <vt:i4>1703990</vt:i4>
      </vt:variant>
      <vt:variant>
        <vt:i4>134</vt:i4>
      </vt:variant>
      <vt:variant>
        <vt:i4>0</vt:i4>
      </vt:variant>
      <vt:variant>
        <vt:i4>5</vt:i4>
      </vt:variant>
      <vt:variant>
        <vt:lpwstr/>
      </vt:variant>
      <vt:variant>
        <vt:lpwstr>_Toc224119175</vt:lpwstr>
      </vt:variant>
      <vt:variant>
        <vt:i4>1703990</vt:i4>
      </vt:variant>
      <vt:variant>
        <vt:i4>128</vt:i4>
      </vt:variant>
      <vt:variant>
        <vt:i4>0</vt:i4>
      </vt:variant>
      <vt:variant>
        <vt:i4>5</vt:i4>
      </vt:variant>
      <vt:variant>
        <vt:lpwstr/>
      </vt:variant>
      <vt:variant>
        <vt:lpwstr>_Toc224119174</vt:lpwstr>
      </vt:variant>
      <vt:variant>
        <vt:i4>1703990</vt:i4>
      </vt:variant>
      <vt:variant>
        <vt:i4>122</vt:i4>
      </vt:variant>
      <vt:variant>
        <vt:i4>0</vt:i4>
      </vt:variant>
      <vt:variant>
        <vt:i4>5</vt:i4>
      </vt:variant>
      <vt:variant>
        <vt:lpwstr/>
      </vt:variant>
      <vt:variant>
        <vt:lpwstr>_Toc224119173</vt:lpwstr>
      </vt:variant>
      <vt:variant>
        <vt:i4>1703990</vt:i4>
      </vt:variant>
      <vt:variant>
        <vt:i4>116</vt:i4>
      </vt:variant>
      <vt:variant>
        <vt:i4>0</vt:i4>
      </vt:variant>
      <vt:variant>
        <vt:i4>5</vt:i4>
      </vt:variant>
      <vt:variant>
        <vt:lpwstr/>
      </vt:variant>
      <vt:variant>
        <vt:lpwstr>_Toc224119172</vt:lpwstr>
      </vt:variant>
      <vt:variant>
        <vt:i4>1703990</vt:i4>
      </vt:variant>
      <vt:variant>
        <vt:i4>110</vt:i4>
      </vt:variant>
      <vt:variant>
        <vt:i4>0</vt:i4>
      </vt:variant>
      <vt:variant>
        <vt:i4>5</vt:i4>
      </vt:variant>
      <vt:variant>
        <vt:lpwstr/>
      </vt:variant>
      <vt:variant>
        <vt:lpwstr>_Toc224119171</vt:lpwstr>
      </vt:variant>
      <vt:variant>
        <vt:i4>1703990</vt:i4>
      </vt:variant>
      <vt:variant>
        <vt:i4>104</vt:i4>
      </vt:variant>
      <vt:variant>
        <vt:i4>0</vt:i4>
      </vt:variant>
      <vt:variant>
        <vt:i4>5</vt:i4>
      </vt:variant>
      <vt:variant>
        <vt:lpwstr/>
      </vt:variant>
      <vt:variant>
        <vt:lpwstr>_Toc224119170</vt:lpwstr>
      </vt:variant>
      <vt:variant>
        <vt:i4>1769526</vt:i4>
      </vt:variant>
      <vt:variant>
        <vt:i4>98</vt:i4>
      </vt:variant>
      <vt:variant>
        <vt:i4>0</vt:i4>
      </vt:variant>
      <vt:variant>
        <vt:i4>5</vt:i4>
      </vt:variant>
      <vt:variant>
        <vt:lpwstr/>
      </vt:variant>
      <vt:variant>
        <vt:lpwstr>_Toc224119169</vt:lpwstr>
      </vt:variant>
      <vt:variant>
        <vt:i4>1769526</vt:i4>
      </vt:variant>
      <vt:variant>
        <vt:i4>92</vt:i4>
      </vt:variant>
      <vt:variant>
        <vt:i4>0</vt:i4>
      </vt:variant>
      <vt:variant>
        <vt:i4>5</vt:i4>
      </vt:variant>
      <vt:variant>
        <vt:lpwstr/>
      </vt:variant>
      <vt:variant>
        <vt:lpwstr>_Toc224119168</vt:lpwstr>
      </vt:variant>
      <vt:variant>
        <vt:i4>1769526</vt:i4>
      </vt:variant>
      <vt:variant>
        <vt:i4>86</vt:i4>
      </vt:variant>
      <vt:variant>
        <vt:i4>0</vt:i4>
      </vt:variant>
      <vt:variant>
        <vt:i4>5</vt:i4>
      </vt:variant>
      <vt:variant>
        <vt:lpwstr/>
      </vt:variant>
      <vt:variant>
        <vt:lpwstr>_Toc224119167</vt:lpwstr>
      </vt:variant>
      <vt:variant>
        <vt:i4>1769526</vt:i4>
      </vt:variant>
      <vt:variant>
        <vt:i4>80</vt:i4>
      </vt:variant>
      <vt:variant>
        <vt:i4>0</vt:i4>
      </vt:variant>
      <vt:variant>
        <vt:i4>5</vt:i4>
      </vt:variant>
      <vt:variant>
        <vt:lpwstr/>
      </vt:variant>
      <vt:variant>
        <vt:lpwstr>_Toc224119166</vt:lpwstr>
      </vt:variant>
      <vt:variant>
        <vt:i4>1769526</vt:i4>
      </vt:variant>
      <vt:variant>
        <vt:i4>74</vt:i4>
      </vt:variant>
      <vt:variant>
        <vt:i4>0</vt:i4>
      </vt:variant>
      <vt:variant>
        <vt:i4>5</vt:i4>
      </vt:variant>
      <vt:variant>
        <vt:lpwstr/>
      </vt:variant>
      <vt:variant>
        <vt:lpwstr>_Toc224119165</vt:lpwstr>
      </vt:variant>
      <vt:variant>
        <vt:i4>1769526</vt:i4>
      </vt:variant>
      <vt:variant>
        <vt:i4>68</vt:i4>
      </vt:variant>
      <vt:variant>
        <vt:i4>0</vt:i4>
      </vt:variant>
      <vt:variant>
        <vt:i4>5</vt:i4>
      </vt:variant>
      <vt:variant>
        <vt:lpwstr/>
      </vt:variant>
      <vt:variant>
        <vt:lpwstr>_Toc224119164</vt:lpwstr>
      </vt:variant>
      <vt:variant>
        <vt:i4>1769526</vt:i4>
      </vt:variant>
      <vt:variant>
        <vt:i4>62</vt:i4>
      </vt:variant>
      <vt:variant>
        <vt:i4>0</vt:i4>
      </vt:variant>
      <vt:variant>
        <vt:i4>5</vt:i4>
      </vt:variant>
      <vt:variant>
        <vt:lpwstr/>
      </vt:variant>
      <vt:variant>
        <vt:lpwstr>_Toc224119163</vt:lpwstr>
      </vt:variant>
      <vt:variant>
        <vt:i4>1769526</vt:i4>
      </vt:variant>
      <vt:variant>
        <vt:i4>56</vt:i4>
      </vt:variant>
      <vt:variant>
        <vt:i4>0</vt:i4>
      </vt:variant>
      <vt:variant>
        <vt:i4>5</vt:i4>
      </vt:variant>
      <vt:variant>
        <vt:lpwstr/>
      </vt:variant>
      <vt:variant>
        <vt:lpwstr>_Toc224119162</vt:lpwstr>
      </vt:variant>
      <vt:variant>
        <vt:i4>1769526</vt:i4>
      </vt:variant>
      <vt:variant>
        <vt:i4>50</vt:i4>
      </vt:variant>
      <vt:variant>
        <vt:i4>0</vt:i4>
      </vt:variant>
      <vt:variant>
        <vt:i4>5</vt:i4>
      </vt:variant>
      <vt:variant>
        <vt:lpwstr/>
      </vt:variant>
      <vt:variant>
        <vt:lpwstr>_Toc224119161</vt:lpwstr>
      </vt:variant>
      <vt:variant>
        <vt:i4>1769526</vt:i4>
      </vt:variant>
      <vt:variant>
        <vt:i4>44</vt:i4>
      </vt:variant>
      <vt:variant>
        <vt:i4>0</vt:i4>
      </vt:variant>
      <vt:variant>
        <vt:i4>5</vt:i4>
      </vt:variant>
      <vt:variant>
        <vt:lpwstr/>
      </vt:variant>
      <vt:variant>
        <vt:lpwstr>_Toc224119160</vt:lpwstr>
      </vt:variant>
      <vt:variant>
        <vt:i4>1572918</vt:i4>
      </vt:variant>
      <vt:variant>
        <vt:i4>38</vt:i4>
      </vt:variant>
      <vt:variant>
        <vt:i4>0</vt:i4>
      </vt:variant>
      <vt:variant>
        <vt:i4>5</vt:i4>
      </vt:variant>
      <vt:variant>
        <vt:lpwstr/>
      </vt:variant>
      <vt:variant>
        <vt:lpwstr>_Toc224119159</vt:lpwstr>
      </vt:variant>
      <vt:variant>
        <vt:i4>1572918</vt:i4>
      </vt:variant>
      <vt:variant>
        <vt:i4>32</vt:i4>
      </vt:variant>
      <vt:variant>
        <vt:i4>0</vt:i4>
      </vt:variant>
      <vt:variant>
        <vt:i4>5</vt:i4>
      </vt:variant>
      <vt:variant>
        <vt:lpwstr/>
      </vt:variant>
      <vt:variant>
        <vt:lpwstr>_Toc224119158</vt:lpwstr>
      </vt:variant>
      <vt:variant>
        <vt:i4>1572918</vt:i4>
      </vt:variant>
      <vt:variant>
        <vt:i4>26</vt:i4>
      </vt:variant>
      <vt:variant>
        <vt:i4>0</vt:i4>
      </vt:variant>
      <vt:variant>
        <vt:i4>5</vt:i4>
      </vt:variant>
      <vt:variant>
        <vt:lpwstr/>
      </vt:variant>
      <vt:variant>
        <vt:lpwstr>_Toc224119157</vt:lpwstr>
      </vt:variant>
      <vt:variant>
        <vt:i4>1572918</vt:i4>
      </vt:variant>
      <vt:variant>
        <vt:i4>20</vt:i4>
      </vt:variant>
      <vt:variant>
        <vt:i4>0</vt:i4>
      </vt:variant>
      <vt:variant>
        <vt:i4>5</vt:i4>
      </vt:variant>
      <vt:variant>
        <vt:lpwstr/>
      </vt:variant>
      <vt:variant>
        <vt:lpwstr>_Toc224119156</vt:lpwstr>
      </vt:variant>
      <vt:variant>
        <vt:i4>1572918</vt:i4>
      </vt:variant>
      <vt:variant>
        <vt:i4>14</vt:i4>
      </vt:variant>
      <vt:variant>
        <vt:i4>0</vt:i4>
      </vt:variant>
      <vt:variant>
        <vt:i4>5</vt:i4>
      </vt:variant>
      <vt:variant>
        <vt:lpwstr/>
      </vt:variant>
      <vt:variant>
        <vt:lpwstr>_Toc224119155</vt:lpwstr>
      </vt:variant>
      <vt:variant>
        <vt:i4>3014765</vt:i4>
      </vt:variant>
      <vt:variant>
        <vt:i4>9</vt:i4>
      </vt:variant>
      <vt:variant>
        <vt:i4>0</vt:i4>
      </vt:variant>
      <vt:variant>
        <vt:i4>5</vt:i4>
      </vt:variant>
      <vt:variant>
        <vt:lpwstr>http://www.ecy.wa.gov/</vt:lpwstr>
      </vt:variant>
      <vt:variant>
        <vt:lpwstr/>
      </vt:variant>
      <vt:variant>
        <vt:i4>3735672</vt:i4>
      </vt:variant>
      <vt:variant>
        <vt:i4>6</vt:i4>
      </vt:variant>
      <vt:variant>
        <vt:i4>0</vt:i4>
      </vt:variant>
      <vt:variant>
        <vt:i4>5</vt:i4>
      </vt:variant>
      <vt:variant>
        <vt:lpwstr>http://www.ecy.wa.gov/eim/index.htm</vt:lpwstr>
      </vt:variant>
      <vt:variant>
        <vt:lpwstr/>
      </vt:variant>
      <vt:variant>
        <vt:i4>5177412</vt:i4>
      </vt:variant>
      <vt:variant>
        <vt:i4>3</vt:i4>
      </vt:variant>
      <vt:variant>
        <vt:i4>0</vt:i4>
      </vt:variant>
      <vt:variant>
        <vt:i4>5</vt:i4>
      </vt:variant>
      <vt:variant>
        <vt:lpwstr>http://www.ecy.wa.gov/biblio/09031??.html</vt:lpwstr>
      </vt:variant>
      <vt:variant>
        <vt:lpwstr/>
      </vt:variant>
      <vt:variant>
        <vt:i4>2687006</vt:i4>
      </vt:variant>
      <vt:variant>
        <vt:i4>0</vt:i4>
      </vt:variant>
      <vt:variant>
        <vt:i4>0</vt:i4>
      </vt:variant>
      <vt:variant>
        <vt:i4>5</vt:i4>
      </vt:variant>
      <vt:variant>
        <vt:lpwstr>http://aww.ecology/programs/eap/Publications/ea_pub1.htm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LeTourneau</dc:creator>
  <cp:lastModifiedBy>Kara Whitman</cp:lastModifiedBy>
  <cp:revision>2</cp:revision>
  <cp:lastPrinted>2015-03-11T20:03:00Z</cp:lastPrinted>
  <dcterms:created xsi:type="dcterms:W3CDTF">2016-02-12T20:12:00Z</dcterms:created>
  <dcterms:modified xsi:type="dcterms:W3CDTF">2016-02-12T20:12:00Z</dcterms:modified>
</cp:coreProperties>
</file>