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16826" w14:textId="77777777" w:rsidR="004A0047" w:rsidRPr="00AD41DD" w:rsidRDefault="004A0047" w:rsidP="008E4B88">
      <w:pPr>
        <w:pStyle w:val="BasicParagraph"/>
        <w:suppressAutoHyphens/>
        <w:ind w:left="360"/>
        <w:rPr>
          <w:rFonts w:ascii="Times New Roman" w:hAnsi="Times New Roman" w:cs="Times New Roman"/>
          <w:i/>
          <w:iCs/>
          <w:sz w:val="16"/>
          <w:szCs w:val="16"/>
        </w:rPr>
      </w:pPr>
      <w:bookmarkStart w:id="0" w:name="_GoBack"/>
      <w:bookmarkEnd w:id="0"/>
    </w:p>
    <w:p w14:paraId="58657CA1" w14:textId="77777777" w:rsidR="00124CA7" w:rsidRPr="00173A7B" w:rsidRDefault="00124CA7" w:rsidP="00124CA7">
      <w:pPr>
        <w:pStyle w:val="BasicParagraph"/>
        <w:suppressAutoHyphens/>
        <w:ind w:left="360"/>
        <w:jc w:val="center"/>
        <w:rPr>
          <w:b/>
          <w:color w:val="0087B4"/>
          <w:sz w:val="28"/>
          <w:szCs w:val="28"/>
        </w:rPr>
      </w:pPr>
      <w:smartTag w:uri="urn:schemas-microsoft-com:office:smarttags" w:element="place">
        <w:smartTag w:uri="urn:schemas-microsoft-com:office:smarttags" w:element="PlaceName">
          <w:r w:rsidRPr="00173A7B">
            <w:rPr>
              <w:b/>
              <w:color w:val="0087B4"/>
              <w:sz w:val="28"/>
              <w:szCs w:val="28"/>
            </w:rPr>
            <w:t>SPOKANE</w:t>
          </w:r>
        </w:smartTag>
        <w:r w:rsidRPr="00173A7B">
          <w:rPr>
            <w:b/>
            <w:color w:val="0087B4"/>
            <w:sz w:val="28"/>
            <w:szCs w:val="28"/>
          </w:rPr>
          <w:t xml:space="preserve"> </w:t>
        </w:r>
        <w:smartTag w:uri="urn:schemas-microsoft-com:office:smarttags" w:element="PlaceType">
          <w:r w:rsidRPr="00173A7B">
            <w:rPr>
              <w:b/>
              <w:color w:val="0087B4"/>
              <w:sz w:val="28"/>
              <w:szCs w:val="28"/>
            </w:rPr>
            <w:t>RIVER</w:t>
          </w:r>
        </w:smartTag>
      </w:smartTag>
      <w:r w:rsidRPr="00173A7B">
        <w:rPr>
          <w:b/>
          <w:color w:val="0087B4"/>
          <w:sz w:val="28"/>
          <w:szCs w:val="28"/>
        </w:rPr>
        <w:t xml:space="preserve"> REGIONAL TOXICS TASK FORCE</w:t>
      </w:r>
    </w:p>
    <w:p w14:paraId="486B0C06" w14:textId="77777777" w:rsidR="007C146B" w:rsidRDefault="00124CA7" w:rsidP="00124CA7">
      <w:pPr>
        <w:autoSpaceDE w:val="0"/>
        <w:autoSpaceDN w:val="0"/>
        <w:adjustRightInd w:val="0"/>
        <w:spacing w:after="0" w:line="240" w:lineRule="auto"/>
        <w:jc w:val="center"/>
        <w:rPr>
          <w:color w:val="0D0D0D"/>
        </w:rPr>
      </w:pPr>
      <w:r w:rsidRPr="00173A7B">
        <w:rPr>
          <w:b/>
          <w:color w:val="0087B4"/>
          <w:sz w:val="28"/>
          <w:szCs w:val="28"/>
        </w:rPr>
        <w:t xml:space="preserve">FUNDING </w:t>
      </w:r>
      <w:r>
        <w:rPr>
          <w:b/>
          <w:color w:val="0087B4"/>
          <w:sz w:val="28"/>
          <w:szCs w:val="28"/>
        </w:rPr>
        <w:t>S</w:t>
      </w:r>
      <w:r w:rsidR="002605E6">
        <w:rPr>
          <w:b/>
          <w:color w:val="0087B4"/>
          <w:sz w:val="28"/>
          <w:szCs w:val="28"/>
        </w:rPr>
        <w:t>U</w:t>
      </w:r>
      <w:r>
        <w:rPr>
          <w:b/>
          <w:color w:val="0087B4"/>
          <w:sz w:val="28"/>
          <w:szCs w:val="28"/>
        </w:rPr>
        <w:t>PPORT LETTER</w:t>
      </w:r>
    </w:p>
    <w:p w14:paraId="4DB90C5C" w14:textId="77777777" w:rsidR="007C146B" w:rsidRDefault="007C146B" w:rsidP="007C146B">
      <w:pPr>
        <w:autoSpaceDE w:val="0"/>
        <w:autoSpaceDN w:val="0"/>
        <w:adjustRightInd w:val="0"/>
        <w:spacing w:after="0" w:line="240" w:lineRule="auto"/>
        <w:rPr>
          <w:color w:val="0D0D0D"/>
        </w:rPr>
      </w:pPr>
    </w:p>
    <w:p w14:paraId="4F1BF884" w14:textId="77777777" w:rsidR="007C146B" w:rsidRDefault="007C146B" w:rsidP="007C146B">
      <w:pPr>
        <w:autoSpaceDE w:val="0"/>
        <w:autoSpaceDN w:val="0"/>
        <w:adjustRightInd w:val="0"/>
        <w:spacing w:after="0" w:line="240" w:lineRule="auto"/>
        <w:rPr>
          <w:color w:val="0D0D0D"/>
        </w:rPr>
      </w:pPr>
    </w:p>
    <w:p w14:paraId="7F19CAA6" w14:textId="77777777" w:rsidR="007C146B" w:rsidRPr="00124CA7" w:rsidRDefault="007C146B" w:rsidP="007C146B">
      <w:pPr>
        <w:autoSpaceDE w:val="0"/>
        <w:autoSpaceDN w:val="0"/>
        <w:adjustRightInd w:val="0"/>
        <w:spacing w:after="0" w:line="240" w:lineRule="auto"/>
        <w:rPr>
          <w:color w:val="0D0D0D"/>
          <w:sz w:val="24"/>
          <w:szCs w:val="24"/>
        </w:rPr>
      </w:pPr>
      <w:r w:rsidRPr="00124CA7">
        <w:rPr>
          <w:color w:val="0D0D0D"/>
          <w:sz w:val="24"/>
          <w:szCs w:val="24"/>
        </w:rPr>
        <w:t xml:space="preserve">Dear Member of the </w:t>
      </w:r>
      <w:smartTag w:uri="urn:schemas-microsoft-com:office:smarttags" w:element="State">
        <w:smartTag w:uri="urn:schemas-microsoft-com:office:smarttags" w:element="place">
          <w:r w:rsidRPr="00124CA7">
            <w:rPr>
              <w:color w:val="0D0D0D"/>
              <w:sz w:val="24"/>
              <w:szCs w:val="24"/>
            </w:rPr>
            <w:t>Washington</w:t>
          </w:r>
        </w:smartTag>
      </w:smartTag>
      <w:r w:rsidRPr="00124CA7">
        <w:rPr>
          <w:color w:val="0D0D0D"/>
          <w:sz w:val="24"/>
          <w:szCs w:val="24"/>
        </w:rPr>
        <w:t xml:space="preserve"> Legislature:</w:t>
      </w:r>
    </w:p>
    <w:p w14:paraId="1B803552" w14:textId="77777777" w:rsidR="007C146B" w:rsidRPr="00124CA7" w:rsidRDefault="007C146B" w:rsidP="007C146B">
      <w:pPr>
        <w:autoSpaceDE w:val="0"/>
        <w:autoSpaceDN w:val="0"/>
        <w:adjustRightInd w:val="0"/>
        <w:spacing w:after="0" w:line="240" w:lineRule="auto"/>
        <w:rPr>
          <w:color w:val="0D0D0D"/>
          <w:sz w:val="24"/>
          <w:szCs w:val="24"/>
        </w:rPr>
      </w:pPr>
    </w:p>
    <w:p w14:paraId="208A5DBD" w14:textId="77777777" w:rsidR="007C146B" w:rsidRPr="00124CA7" w:rsidRDefault="007C146B" w:rsidP="007C146B">
      <w:pPr>
        <w:autoSpaceDE w:val="0"/>
        <w:autoSpaceDN w:val="0"/>
        <w:adjustRightInd w:val="0"/>
        <w:spacing w:after="0" w:line="240" w:lineRule="auto"/>
        <w:rPr>
          <w:color w:val="0D0D0D"/>
          <w:sz w:val="24"/>
          <w:szCs w:val="24"/>
        </w:rPr>
      </w:pPr>
      <w:r w:rsidRPr="00124CA7">
        <w:rPr>
          <w:color w:val="0D0D0D"/>
          <w:sz w:val="24"/>
          <w:szCs w:val="24"/>
        </w:rPr>
        <w:t xml:space="preserve">This letter is sent on behalf of the Spokane River Regional Toxics Task Force (SRRTTF) </w:t>
      </w:r>
      <w:r w:rsidR="00D2454D">
        <w:rPr>
          <w:color w:val="0D0D0D"/>
          <w:sz w:val="24"/>
          <w:szCs w:val="24"/>
        </w:rPr>
        <w:t>requesting your</w:t>
      </w:r>
      <w:r w:rsidRPr="00124CA7">
        <w:rPr>
          <w:color w:val="0D0D0D"/>
          <w:sz w:val="24"/>
          <w:szCs w:val="24"/>
        </w:rPr>
        <w:t xml:space="preserve"> support </w:t>
      </w:r>
      <w:r w:rsidR="00D2454D">
        <w:rPr>
          <w:color w:val="0D0D0D"/>
          <w:sz w:val="24"/>
          <w:szCs w:val="24"/>
        </w:rPr>
        <w:t xml:space="preserve">by including a </w:t>
      </w:r>
      <w:r w:rsidRPr="00124CA7">
        <w:rPr>
          <w:color w:val="0D0D0D"/>
          <w:sz w:val="24"/>
          <w:szCs w:val="24"/>
        </w:rPr>
        <w:t xml:space="preserve">funding proviso </w:t>
      </w:r>
      <w:r w:rsidR="00D2454D">
        <w:rPr>
          <w:color w:val="0D0D0D"/>
          <w:sz w:val="24"/>
          <w:szCs w:val="24"/>
        </w:rPr>
        <w:t xml:space="preserve">in the amount </w:t>
      </w:r>
      <w:r w:rsidR="00D2454D" w:rsidRPr="0051052E">
        <w:rPr>
          <w:color w:val="0D0D0D"/>
          <w:sz w:val="24"/>
          <w:szCs w:val="24"/>
          <w:highlight w:val="yellow"/>
        </w:rPr>
        <w:t>of $800,000</w:t>
      </w:r>
      <w:r w:rsidRPr="0051052E">
        <w:rPr>
          <w:color w:val="0D0D0D"/>
          <w:sz w:val="24"/>
          <w:szCs w:val="24"/>
          <w:highlight w:val="yellow"/>
        </w:rPr>
        <w:t xml:space="preserve"> in</w:t>
      </w:r>
      <w:r w:rsidRPr="00124CA7">
        <w:rPr>
          <w:color w:val="0D0D0D"/>
          <w:sz w:val="24"/>
          <w:szCs w:val="24"/>
        </w:rPr>
        <w:t xml:space="preserve"> both the House and Senate budgets.  </w:t>
      </w:r>
      <w:r w:rsidR="00D2454D">
        <w:rPr>
          <w:color w:val="0D0D0D"/>
          <w:sz w:val="24"/>
          <w:szCs w:val="24"/>
        </w:rPr>
        <w:t>This</w:t>
      </w:r>
      <w:r w:rsidRPr="00124CA7">
        <w:rPr>
          <w:color w:val="0D0D0D"/>
          <w:sz w:val="24"/>
          <w:szCs w:val="24"/>
        </w:rPr>
        <w:t xml:space="preserve"> funding </w:t>
      </w:r>
      <w:r w:rsidR="00D2454D">
        <w:rPr>
          <w:color w:val="0D0D0D"/>
          <w:sz w:val="24"/>
          <w:szCs w:val="24"/>
        </w:rPr>
        <w:t xml:space="preserve">is </w:t>
      </w:r>
      <w:r w:rsidRPr="00124CA7">
        <w:rPr>
          <w:color w:val="0D0D0D"/>
          <w:sz w:val="24"/>
          <w:szCs w:val="24"/>
        </w:rPr>
        <w:t xml:space="preserve">to be used for the SRRTTF’s top priorities and promotes the most expedient and greatest PCB reduction efforts in our watershed.  </w:t>
      </w:r>
    </w:p>
    <w:p w14:paraId="773AD20E" w14:textId="77777777" w:rsidR="007C146B" w:rsidRPr="00124CA7" w:rsidRDefault="007C146B" w:rsidP="007C146B">
      <w:pPr>
        <w:autoSpaceDE w:val="0"/>
        <w:autoSpaceDN w:val="0"/>
        <w:adjustRightInd w:val="0"/>
        <w:spacing w:after="0" w:line="240" w:lineRule="auto"/>
        <w:rPr>
          <w:color w:val="0D0D0D"/>
          <w:sz w:val="24"/>
          <w:szCs w:val="24"/>
        </w:rPr>
      </w:pPr>
    </w:p>
    <w:p w14:paraId="26995E58" w14:textId="77777777" w:rsidR="007C146B" w:rsidRPr="00124CA7" w:rsidRDefault="007C146B" w:rsidP="007C146B">
      <w:pPr>
        <w:autoSpaceDE w:val="0"/>
        <w:autoSpaceDN w:val="0"/>
        <w:adjustRightInd w:val="0"/>
        <w:spacing w:after="0" w:line="240" w:lineRule="auto"/>
        <w:rPr>
          <w:color w:val="0D0D0D"/>
          <w:sz w:val="24"/>
          <w:szCs w:val="24"/>
        </w:rPr>
      </w:pPr>
      <w:r w:rsidRPr="00124CA7">
        <w:rPr>
          <w:color w:val="0D0D0D"/>
          <w:sz w:val="24"/>
          <w:szCs w:val="24"/>
        </w:rPr>
        <w:t xml:space="preserve">The Department of Ecology (Ecology) has chosen an innovative process of bringing all stakeholders together in a collaborative effort to address the toxic water quality concerns in the </w:t>
      </w:r>
      <w:smartTag w:uri="urn:schemas-microsoft-com:office:smarttags" w:element="place">
        <w:smartTag w:uri="urn:schemas-microsoft-com:office:smarttags" w:element="PlaceName">
          <w:r w:rsidRPr="00124CA7">
            <w:rPr>
              <w:color w:val="0D0D0D"/>
              <w:sz w:val="24"/>
              <w:szCs w:val="24"/>
            </w:rPr>
            <w:t>Spokane</w:t>
          </w:r>
        </w:smartTag>
        <w:r w:rsidRPr="00124CA7">
          <w:rPr>
            <w:color w:val="0D0D0D"/>
            <w:sz w:val="24"/>
            <w:szCs w:val="24"/>
          </w:rPr>
          <w:t xml:space="preserve"> </w:t>
        </w:r>
        <w:smartTag w:uri="urn:schemas-microsoft-com:office:smarttags" w:element="PlaceType">
          <w:r w:rsidRPr="00124CA7">
            <w:rPr>
              <w:color w:val="0D0D0D"/>
              <w:sz w:val="24"/>
              <w:szCs w:val="24"/>
            </w:rPr>
            <w:t>River</w:t>
          </w:r>
        </w:smartTag>
      </w:smartTag>
      <w:r w:rsidRPr="00124CA7">
        <w:rPr>
          <w:color w:val="0D0D0D"/>
          <w:sz w:val="24"/>
          <w:szCs w:val="24"/>
        </w:rPr>
        <w:t>. Ecology, EPA, the NPDES Permittee’s, the Department of Health, and local conservation groups have formed the SRRTTF to develop an alternative plan to the formal Total Maximum Daily Loa</w:t>
      </w:r>
      <w:r w:rsidR="000E6FFF">
        <w:rPr>
          <w:color w:val="0D0D0D"/>
          <w:sz w:val="24"/>
          <w:szCs w:val="24"/>
        </w:rPr>
        <w:t>d (TMDL) process. This “direct-</w:t>
      </w:r>
      <w:r w:rsidRPr="00124CA7">
        <w:rPr>
          <w:color w:val="0D0D0D"/>
          <w:sz w:val="24"/>
          <w:szCs w:val="24"/>
        </w:rPr>
        <w:t xml:space="preserve"> to</w:t>
      </w:r>
      <w:r w:rsidR="000E6FFF">
        <w:rPr>
          <w:color w:val="0D0D0D"/>
          <w:sz w:val="24"/>
          <w:szCs w:val="24"/>
        </w:rPr>
        <w:t>-</w:t>
      </w:r>
      <w:r w:rsidRPr="00124CA7">
        <w:rPr>
          <w:color w:val="0D0D0D"/>
          <w:sz w:val="24"/>
          <w:szCs w:val="24"/>
        </w:rPr>
        <w:t xml:space="preserve">implementation” approach is supported by both Ecology and EPA. </w:t>
      </w:r>
    </w:p>
    <w:p w14:paraId="64C5282A" w14:textId="77777777" w:rsidR="007C146B" w:rsidRPr="00124CA7" w:rsidRDefault="007C146B" w:rsidP="007C146B">
      <w:pPr>
        <w:autoSpaceDE w:val="0"/>
        <w:autoSpaceDN w:val="0"/>
        <w:adjustRightInd w:val="0"/>
        <w:spacing w:after="0" w:line="240" w:lineRule="auto"/>
        <w:rPr>
          <w:color w:val="0D0D0D"/>
          <w:sz w:val="24"/>
          <w:szCs w:val="24"/>
        </w:rPr>
      </w:pPr>
    </w:p>
    <w:p w14:paraId="7AA2B70F" w14:textId="77777777" w:rsidR="007C146B" w:rsidRPr="00124CA7" w:rsidRDefault="007C146B" w:rsidP="007C146B">
      <w:pPr>
        <w:autoSpaceDE w:val="0"/>
        <w:autoSpaceDN w:val="0"/>
        <w:adjustRightInd w:val="0"/>
        <w:spacing w:after="0" w:line="240" w:lineRule="auto"/>
        <w:rPr>
          <w:color w:val="0D0D0D"/>
          <w:sz w:val="24"/>
          <w:szCs w:val="24"/>
        </w:rPr>
      </w:pPr>
      <w:r w:rsidRPr="00124CA7">
        <w:rPr>
          <w:color w:val="0D0D0D"/>
          <w:sz w:val="24"/>
          <w:szCs w:val="24"/>
        </w:rPr>
        <w:t>The purpose of the SRRTTF is to “work collaboratively to characterize the sources of toxics in the</w:t>
      </w:r>
    </w:p>
    <w:p w14:paraId="4F55B88E" w14:textId="77777777" w:rsidR="007C146B" w:rsidRPr="00124CA7" w:rsidRDefault="007C146B" w:rsidP="007C146B">
      <w:pPr>
        <w:autoSpaceDE w:val="0"/>
        <w:autoSpaceDN w:val="0"/>
        <w:adjustRightInd w:val="0"/>
        <w:spacing w:after="0" w:line="240" w:lineRule="auto"/>
        <w:rPr>
          <w:color w:val="0D0D0D"/>
          <w:sz w:val="24"/>
          <w:szCs w:val="24"/>
        </w:rPr>
      </w:pPr>
      <w:r w:rsidRPr="00124CA7">
        <w:rPr>
          <w:color w:val="0D0D0D"/>
          <w:sz w:val="24"/>
          <w:szCs w:val="24"/>
        </w:rPr>
        <w:t xml:space="preserve">Spokane River and identify and implement appropriate actions needed to made measurable progress towards meeting applicable water quality standards for the State of Washington, State of Idaho, and  The Spokane Tribe of Indians and in the interests of public and environmental health.” This is a complicated and multifaceted issue with no simple solution, but the SRRTTF is dedicated to a collaborative process that will result in a reduction of toxics to the </w:t>
      </w:r>
      <w:smartTag w:uri="urn:schemas-microsoft-com:office:smarttags" w:element="place">
        <w:smartTag w:uri="urn:schemas-microsoft-com:office:smarttags" w:element="PlaceName">
          <w:r w:rsidRPr="00124CA7">
            <w:rPr>
              <w:color w:val="0D0D0D"/>
              <w:sz w:val="24"/>
              <w:szCs w:val="24"/>
            </w:rPr>
            <w:t>Spokane</w:t>
          </w:r>
        </w:smartTag>
        <w:r w:rsidRPr="00124CA7">
          <w:rPr>
            <w:color w:val="0D0D0D"/>
            <w:sz w:val="24"/>
            <w:szCs w:val="24"/>
          </w:rPr>
          <w:t xml:space="preserve"> </w:t>
        </w:r>
        <w:smartTag w:uri="urn:schemas-microsoft-com:office:smarttags" w:element="PlaceType">
          <w:r w:rsidRPr="00124CA7">
            <w:rPr>
              <w:color w:val="0D0D0D"/>
              <w:sz w:val="24"/>
              <w:szCs w:val="24"/>
            </w:rPr>
            <w:t>River</w:t>
          </w:r>
        </w:smartTag>
      </w:smartTag>
      <w:r w:rsidRPr="00124CA7">
        <w:rPr>
          <w:color w:val="0D0D0D"/>
          <w:sz w:val="24"/>
          <w:szCs w:val="24"/>
        </w:rPr>
        <w:t>.</w:t>
      </w:r>
    </w:p>
    <w:p w14:paraId="2695EE0A" w14:textId="77777777" w:rsidR="007C146B" w:rsidRPr="00124CA7" w:rsidRDefault="007C146B" w:rsidP="007C146B">
      <w:pPr>
        <w:autoSpaceDE w:val="0"/>
        <w:autoSpaceDN w:val="0"/>
        <w:adjustRightInd w:val="0"/>
        <w:spacing w:after="0" w:line="240" w:lineRule="auto"/>
        <w:rPr>
          <w:color w:val="0D0D0D"/>
          <w:sz w:val="24"/>
          <w:szCs w:val="24"/>
        </w:rPr>
      </w:pPr>
    </w:p>
    <w:p w14:paraId="60D9AFED" w14:textId="77777777" w:rsidR="007C146B" w:rsidRPr="00124CA7" w:rsidRDefault="007C146B" w:rsidP="007C146B">
      <w:pPr>
        <w:autoSpaceDE w:val="0"/>
        <w:autoSpaceDN w:val="0"/>
        <w:adjustRightInd w:val="0"/>
        <w:spacing w:after="0" w:line="240" w:lineRule="auto"/>
        <w:rPr>
          <w:color w:val="0D0D0D"/>
          <w:sz w:val="24"/>
          <w:szCs w:val="24"/>
        </w:rPr>
      </w:pPr>
      <w:r w:rsidRPr="00124CA7">
        <w:rPr>
          <w:color w:val="0D0D0D"/>
          <w:sz w:val="24"/>
          <w:szCs w:val="24"/>
        </w:rPr>
        <w:t xml:space="preserve">The SRRTTF, facilitated by the </w:t>
      </w:r>
      <w:smartTag w:uri="urn:schemas-microsoft-com:office:smarttags" w:element="place">
        <w:smartTag w:uri="urn:schemas-microsoft-com:office:smarttags" w:element="PlaceName">
          <w:r w:rsidRPr="00124CA7">
            <w:rPr>
              <w:color w:val="0D0D0D"/>
              <w:sz w:val="24"/>
              <w:szCs w:val="24"/>
            </w:rPr>
            <w:t>William</w:t>
          </w:r>
        </w:smartTag>
        <w:r w:rsidRPr="00124CA7">
          <w:rPr>
            <w:color w:val="0D0D0D"/>
            <w:sz w:val="24"/>
            <w:szCs w:val="24"/>
          </w:rPr>
          <w:t xml:space="preserve"> </w:t>
        </w:r>
        <w:smartTag w:uri="urn:schemas-microsoft-com:office:smarttags" w:element="PlaceName">
          <w:r w:rsidRPr="00124CA7">
            <w:rPr>
              <w:color w:val="0D0D0D"/>
              <w:sz w:val="24"/>
              <w:szCs w:val="24"/>
            </w:rPr>
            <w:t>D.</w:t>
          </w:r>
        </w:smartTag>
        <w:r w:rsidRPr="00124CA7">
          <w:rPr>
            <w:color w:val="0D0D0D"/>
            <w:sz w:val="24"/>
            <w:szCs w:val="24"/>
          </w:rPr>
          <w:t xml:space="preserve"> </w:t>
        </w:r>
        <w:smartTag w:uri="urn:schemas-microsoft-com:office:smarttags" w:element="PlaceName">
          <w:r w:rsidRPr="00124CA7">
            <w:rPr>
              <w:color w:val="0D0D0D"/>
              <w:sz w:val="24"/>
              <w:szCs w:val="24"/>
            </w:rPr>
            <w:t>Ruckelshaus</w:t>
          </w:r>
        </w:smartTag>
        <w:r w:rsidRPr="00124CA7">
          <w:rPr>
            <w:color w:val="0D0D0D"/>
            <w:sz w:val="24"/>
            <w:szCs w:val="24"/>
          </w:rPr>
          <w:t xml:space="preserve"> </w:t>
        </w:r>
        <w:smartTag w:uri="urn:schemas-microsoft-com:office:smarttags" w:element="PlaceType">
          <w:r w:rsidRPr="00124CA7">
            <w:rPr>
              <w:color w:val="0D0D0D"/>
              <w:sz w:val="24"/>
              <w:szCs w:val="24"/>
            </w:rPr>
            <w:t>Center</w:t>
          </w:r>
        </w:smartTag>
      </w:smartTag>
      <w:r w:rsidRPr="00124CA7">
        <w:rPr>
          <w:color w:val="0D0D0D"/>
          <w:sz w:val="24"/>
          <w:szCs w:val="24"/>
        </w:rPr>
        <w:t>, represents municipal and industrial</w:t>
      </w:r>
    </w:p>
    <w:p w14:paraId="1A3EFD14" w14:textId="77777777" w:rsidR="007C146B" w:rsidRPr="00124CA7" w:rsidRDefault="007C146B" w:rsidP="007C146B">
      <w:pPr>
        <w:autoSpaceDE w:val="0"/>
        <w:autoSpaceDN w:val="0"/>
        <w:adjustRightInd w:val="0"/>
        <w:spacing w:after="0" w:line="240" w:lineRule="auto"/>
        <w:rPr>
          <w:color w:val="0D0D0D"/>
          <w:sz w:val="24"/>
          <w:szCs w:val="24"/>
        </w:rPr>
      </w:pPr>
      <w:r w:rsidRPr="00124CA7">
        <w:rPr>
          <w:color w:val="0D0D0D"/>
          <w:sz w:val="24"/>
          <w:szCs w:val="24"/>
        </w:rPr>
        <w:t xml:space="preserve">dischargers, conservation and environmental interests, and state and federal </w:t>
      </w:r>
      <w:r w:rsidR="002605E6">
        <w:rPr>
          <w:color w:val="0D0D0D"/>
          <w:sz w:val="24"/>
          <w:szCs w:val="24"/>
        </w:rPr>
        <w:t>regulatory</w:t>
      </w:r>
      <w:r w:rsidRPr="00124CA7">
        <w:rPr>
          <w:color w:val="0D0D0D"/>
          <w:sz w:val="24"/>
          <w:szCs w:val="24"/>
        </w:rPr>
        <w:t xml:space="preserve"> agencies. For the municipal and industrial wastewater dischargers to the river, participating in the SRRTTF is a requirement in the water quality permits issued by Ecology in 2011. The Idaho facilities that discharge to the river </w:t>
      </w:r>
      <w:r w:rsidR="00EE4A99">
        <w:rPr>
          <w:color w:val="0D0D0D"/>
          <w:sz w:val="24"/>
          <w:szCs w:val="24"/>
        </w:rPr>
        <w:t xml:space="preserve">also </w:t>
      </w:r>
      <w:r w:rsidRPr="00124CA7">
        <w:rPr>
          <w:color w:val="0D0D0D"/>
          <w:sz w:val="24"/>
          <w:szCs w:val="24"/>
        </w:rPr>
        <w:t>receive</w:t>
      </w:r>
      <w:r w:rsidR="00EE4A99">
        <w:rPr>
          <w:color w:val="0D0D0D"/>
          <w:sz w:val="24"/>
          <w:szCs w:val="24"/>
        </w:rPr>
        <w:t>d</w:t>
      </w:r>
      <w:r w:rsidRPr="00124CA7">
        <w:rPr>
          <w:color w:val="0D0D0D"/>
          <w:sz w:val="24"/>
          <w:szCs w:val="24"/>
        </w:rPr>
        <w:t xml:space="preserve"> permits </w:t>
      </w:r>
      <w:r w:rsidR="00EE4A99">
        <w:rPr>
          <w:color w:val="0D0D0D"/>
          <w:sz w:val="24"/>
          <w:szCs w:val="24"/>
        </w:rPr>
        <w:t xml:space="preserve">in 2014 </w:t>
      </w:r>
      <w:r w:rsidRPr="00124CA7">
        <w:rPr>
          <w:color w:val="0D0D0D"/>
          <w:sz w:val="24"/>
          <w:szCs w:val="24"/>
        </w:rPr>
        <w:t xml:space="preserve">from EPA that include a similar </w:t>
      </w:r>
      <w:commentRangeStart w:id="1"/>
      <w:r w:rsidRPr="00124CA7">
        <w:rPr>
          <w:color w:val="0D0D0D"/>
          <w:sz w:val="24"/>
          <w:szCs w:val="24"/>
        </w:rPr>
        <w:t>requirement</w:t>
      </w:r>
      <w:commentRangeEnd w:id="1"/>
      <w:r w:rsidR="0051052E">
        <w:rPr>
          <w:rStyle w:val="CommentReference"/>
          <w:rFonts w:ascii="Times New Roman" w:eastAsia="Times New Roman" w:hAnsi="Times New Roman"/>
          <w:color w:val="000000"/>
        </w:rPr>
        <w:commentReference w:id="1"/>
      </w:r>
      <w:r w:rsidRPr="00124CA7">
        <w:rPr>
          <w:color w:val="0D0D0D"/>
          <w:sz w:val="24"/>
          <w:szCs w:val="24"/>
        </w:rPr>
        <w:t>.</w:t>
      </w:r>
    </w:p>
    <w:p w14:paraId="7D7FA3E8" w14:textId="77777777" w:rsidR="007C146B" w:rsidRPr="00124CA7" w:rsidRDefault="007C146B" w:rsidP="007C146B">
      <w:pPr>
        <w:autoSpaceDE w:val="0"/>
        <w:autoSpaceDN w:val="0"/>
        <w:adjustRightInd w:val="0"/>
        <w:spacing w:after="0" w:line="240" w:lineRule="auto"/>
        <w:rPr>
          <w:color w:val="0D0D0D"/>
          <w:sz w:val="24"/>
          <w:szCs w:val="24"/>
        </w:rPr>
      </w:pPr>
    </w:p>
    <w:p w14:paraId="24BFEB9A" w14:textId="77777777" w:rsidR="00ED357A" w:rsidRDefault="007C146B" w:rsidP="007C146B">
      <w:pPr>
        <w:pStyle w:val="ListParagraph"/>
        <w:ind w:left="0"/>
        <w:rPr>
          <w:color w:val="0D0D0D"/>
          <w:sz w:val="24"/>
          <w:szCs w:val="24"/>
        </w:rPr>
      </w:pPr>
      <w:r w:rsidRPr="00124CA7">
        <w:rPr>
          <w:color w:val="0D0D0D"/>
          <w:sz w:val="24"/>
          <w:szCs w:val="24"/>
        </w:rPr>
        <w:t>Our reques</w:t>
      </w:r>
      <w:r w:rsidR="00304100">
        <w:rPr>
          <w:color w:val="0D0D0D"/>
          <w:sz w:val="24"/>
          <w:szCs w:val="24"/>
        </w:rPr>
        <w:t xml:space="preserve">t is that you support </w:t>
      </w:r>
      <w:r w:rsidR="00304100" w:rsidRPr="0051052E">
        <w:rPr>
          <w:color w:val="0D0D0D"/>
          <w:sz w:val="24"/>
          <w:szCs w:val="24"/>
          <w:highlight w:val="yellow"/>
        </w:rPr>
        <w:t xml:space="preserve">an </w:t>
      </w:r>
      <w:r w:rsidRPr="0051052E">
        <w:rPr>
          <w:color w:val="0D0D0D"/>
          <w:sz w:val="24"/>
          <w:szCs w:val="24"/>
          <w:highlight w:val="yellow"/>
        </w:rPr>
        <w:t>$</w:t>
      </w:r>
      <w:r w:rsidR="00EE4A99" w:rsidRPr="0051052E">
        <w:rPr>
          <w:color w:val="0D0D0D"/>
          <w:sz w:val="24"/>
          <w:szCs w:val="24"/>
          <w:highlight w:val="yellow"/>
        </w:rPr>
        <w:t>800</w:t>
      </w:r>
      <w:r w:rsidR="00E55261" w:rsidRPr="0051052E">
        <w:rPr>
          <w:color w:val="0D0D0D"/>
          <w:sz w:val="24"/>
          <w:szCs w:val="24"/>
          <w:highlight w:val="yellow"/>
        </w:rPr>
        <w:t>,000 biennium budget</w:t>
      </w:r>
      <w:r w:rsidR="00E55261">
        <w:rPr>
          <w:color w:val="0D0D0D"/>
          <w:sz w:val="24"/>
          <w:szCs w:val="24"/>
        </w:rPr>
        <w:t xml:space="preserve"> proposal </w:t>
      </w:r>
      <w:r w:rsidRPr="00124CA7">
        <w:rPr>
          <w:color w:val="0D0D0D"/>
          <w:sz w:val="24"/>
          <w:szCs w:val="24"/>
        </w:rPr>
        <w:t>to aid in this effort. Without state support, the SRRTTF consensus process will likely end in a TMDL that will be time consuming, expensive</w:t>
      </w:r>
      <w:r w:rsidR="002605E6">
        <w:rPr>
          <w:color w:val="0D0D0D"/>
          <w:sz w:val="24"/>
          <w:szCs w:val="24"/>
        </w:rPr>
        <w:t>, delay water quality improvements and</w:t>
      </w:r>
      <w:r w:rsidRPr="00124CA7">
        <w:rPr>
          <w:color w:val="0D0D0D"/>
          <w:sz w:val="24"/>
          <w:szCs w:val="24"/>
        </w:rPr>
        <w:t xml:space="preserve"> negatively impact NPDES Permittee’s and the Spokane community. A consensus among the stakeholders will result in large dividends in the region, addressing both existing and future environmental problems, as well as providing an innovative model for addressing difficult environmental issues.</w:t>
      </w:r>
    </w:p>
    <w:p w14:paraId="71BE3135" w14:textId="77777777" w:rsidR="00124CA7" w:rsidRDefault="00124CA7" w:rsidP="007C146B">
      <w:pPr>
        <w:pStyle w:val="ListParagraph"/>
        <w:ind w:left="0"/>
        <w:rPr>
          <w:color w:val="0D0D0D"/>
          <w:sz w:val="24"/>
          <w:szCs w:val="24"/>
        </w:rPr>
      </w:pPr>
    </w:p>
    <w:p w14:paraId="2872BC49" w14:textId="77777777" w:rsidR="00124CA7" w:rsidRPr="00124CA7" w:rsidRDefault="00124CA7" w:rsidP="007C146B">
      <w:pPr>
        <w:pStyle w:val="ListParagraph"/>
        <w:ind w:left="0"/>
        <w:rPr>
          <w:rFonts w:cs="Calibri"/>
          <w:sz w:val="24"/>
          <w:szCs w:val="24"/>
        </w:rPr>
      </w:pPr>
      <w:r>
        <w:rPr>
          <w:color w:val="0D0D0D"/>
          <w:sz w:val="24"/>
          <w:szCs w:val="24"/>
        </w:rPr>
        <w:t>Thank you for your support.</w:t>
      </w:r>
    </w:p>
    <w:sectPr w:rsidR="00124CA7" w:rsidRPr="00124CA7" w:rsidSect="007C146B">
      <w:headerReference w:type="default" r:id="rId9"/>
      <w:footerReference w:type="default" r:id="rId10"/>
      <w:pgSz w:w="12240" w:h="15840"/>
      <w:pgMar w:top="720" w:right="108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Kara Whitman" w:date="2016-07-28T09:29:00Z" w:initials="KW">
    <w:p w14:paraId="32DF38A6" w14:textId="77777777" w:rsidR="0051052E" w:rsidRDefault="0051052E">
      <w:pPr>
        <w:pStyle w:val="CommentText"/>
      </w:pPr>
      <w:r>
        <w:rPr>
          <w:rStyle w:val="CommentReference"/>
        </w:rPr>
        <w:annotationRef/>
      </w:r>
      <w:r>
        <w:t>Note: Need to add in a section on the accomplishments from the past year, including the Measurable Progress determination and the Comprehensive Planning process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DF38A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8A909" w14:textId="77777777" w:rsidR="006D6336" w:rsidRDefault="006D6336" w:rsidP="00EC254F">
      <w:pPr>
        <w:spacing w:after="0" w:line="240" w:lineRule="auto"/>
      </w:pPr>
      <w:r>
        <w:separator/>
      </w:r>
    </w:p>
  </w:endnote>
  <w:endnote w:type="continuationSeparator" w:id="0">
    <w:p w14:paraId="6CBF0E26" w14:textId="77777777" w:rsidR="006D6336" w:rsidRDefault="006D6336" w:rsidP="00EC2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Palatino">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4534D" w14:textId="77777777" w:rsidR="002605E6" w:rsidRPr="00EC254F" w:rsidRDefault="008622D8" w:rsidP="00EC254F">
    <w:pPr>
      <w:pStyle w:val="Footer"/>
      <w:jc w:val="center"/>
      <w:rPr>
        <w:color w:val="077AAD"/>
        <w:sz w:val="16"/>
      </w:rPr>
    </w:pPr>
    <w:r>
      <w:rPr>
        <w:noProof/>
      </w:rPr>
      <mc:AlternateContent>
        <mc:Choice Requires="wps">
          <w:drawing>
            <wp:anchor distT="4294967295" distB="4294967295" distL="114300" distR="114300" simplePos="0" relativeHeight="251657728" behindDoc="0" locked="0" layoutInCell="1" allowOverlap="1" wp14:anchorId="4207113B" wp14:editId="242CE17F">
              <wp:simplePos x="0" y="0"/>
              <wp:positionH relativeFrom="page">
                <wp:align>center</wp:align>
              </wp:positionH>
              <wp:positionV relativeFrom="paragraph">
                <wp:posOffset>55879</wp:posOffset>
              </wp:positionV>
              <wp:extent cx="6858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a:noFill/>
                      <a:ln w="127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7666B544" id="Straight Connector 2" o:spid="_x0000_s1026" style="position:absolute;z-index:251657728;visibility:visible;mso-wrap-style:square;mso-width-percent:0;mso-height-percent:0;mso-wrap-distance-left:9pt;mso-wrap-distance-top:-3e-5mm;mso-wrap-distance-right:9pt;mso-wrap-distance-bottom:-3e-5mm;mso-position-horizontal:center;mso-position-horizontal-relative:page;mso-position-vertical:absolute;mso-position-vertical-relative:text;mso-width-percent:0;mso-height-percent:0;mso-width-relative:margin;mso-height-relative:margin" from="0,4.4pt" to="54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" strokecolor="#4a7ebb" strokeweight="1pt">
              <o:lock v:ext="edit" shapetype="f"/>
              <w10:wrap anchorx="page"/>
            </v:line>
          </w:pict>
        </mc:Fallback>
      </mc:AlternateContent>
    </w:r>
  </w:p>
  <w:p w14:paraId="63BC6951" w14:textId="77777777" w:rsidR="002605E6" w:rsidRPr="00EC254F" w:rsidRDefault="002605E6" w:rsidP="006F4F87">
    <w:pPr>
      <w:pStyle w:val="Footer"/>
      <w:ind w:right="-360"/>
      <w:jc w:val="center"/>
      <w:rPr>
        <w:color w:val="077AAD"/>
        <w:sz w:val="16"/>
      </w:rPr>
    </w:pPr>
    <w:r w:rsidRPr="00EC254F">
      <w:rPr>
        <w:color w:val="077AAD"/>
        <w:sz w:val="16"/>
      </w:rPr>
      <w:t>City of Spokane • Idaho Department of Environmental Quality • Inland Empire Paper Company • Kaiser Aluminum • Lake Spokane Association</w:t>
    </w:r>
  </w:p>
  <w:p w14:paraId="4E21390B" w14:textId="77777777" w:rsidR="002605E6" w:rsidRPr="00EC254F" w:rsidRDefault="002605E6" w:rsidP="006F4F87">
    <w:pPr>
      <w:pStyle w:val="Footer"/>
      <w:ind w:right="-360"/>
      <w:jc w:val="center"/>
      <w:rPr>
        <w:color w:val="077AAD"/>
        <w:sz w:val="16"/>
      </w:rPr>
    </w:pPr>
    <w:smartTag w:uri="urn:schemas-microsoft-com:office:smarttags" w:element="City">
      <w:smartTag w:uri="urn:schemas-microsoft-com:office:smarttags" w:element="place">
        <w:r w:rsidRPr="00EC254F">
          <w:rPr>
            <w:color w:val="077AAD"/>
            <w:sz w:val="16"/>
          </w:rPr>
          <w:t>Liberty</w:t>
        </w:r>
      </w:smartTag>
    </w:smartTag>
    <w:r w:rsidRPr="00EC254F">
      <w:rPr>
        <w:color w:val="077AAD"/>
        <w:sz w:val="16"/>
      </w:rPr>
      <w:t xml:space="preserve"> </w:t>
    </w:r>
    <w:smartTag w:uri="urn:schemas-microsoft-com:office:smarttags" w:element="place">
      <w:smartTag w:uri="urn:schemas-microsoft-com:office:smarttags" w:element="PlaceType">
        <w:r w:rsidRPr="00EC254F">
          <w:rPr>
            <w:color w:val="077AAD"/>
            <w:sz w:val="16"/>
          </w:rPr>
          <w:t>Lake</w:t>
        </w:r>
      </w:smartTag>
      <w:r w:rsidRPr="00EC254F">
        <w:rPr>
          <w:color w:val="077AAD"/>
          <w:sz w:val="16"/>
        </w:rPr>
        <w:t xml:space="preserve"> </w:t>
      </w:r>
      <w:smartTag w:uri="urn:schemas-microsoft-com:office:smarttags" w:element="PlaceName">
        <w:r w:rsidRPr="00EC254F">
          <w:rPr>
            <w:color w:val="077AAD"/>
            <w:sz w:val="16"/>
          </w:rPr>
          <w:t>Sewer</w:t>
        </w:r>
      </w:smartTag>
    </w:smartTag>
    <w:r w:rsidRPr="00EC254F">
      <w:rPr>
        <w:color w:val="077AAD"/>
        <w:sz w:val="16"/>
      </w:rPr>
      <w:t xml:space="preserve"> and Water District • </w:t>
    </w:r>
    <w:smartTag w:uri="urn:schemas-microsoft-com:office:smarttags" w:element="place">
      <w:smartTag w:uri="urn:schemas-microsoft-com:office:smarttags" w:element="PlaceName">
        <w:r w:rsidRPr="00EC254F">
          <w:rPr>
            <w:color w:val="077AAD"/>
            <w:sz w:val="16"/>
          </w:rPr>
          <w:t>Spokane</w:t>
        </w:r>
      </w:smartTag>
      <w:r w:rsidRPr="00EC254F">
        <w:rPr>
          <w:color w:val="077AAD"/>
          <w:sz w:val="16"/>
        </w:rPr>
        <w:t xml:space="preserve"> </w:t>
      </w:r>
      <w:smartTag w:uri="urn:schemas-microsoft-com:office:smarttags" w:element="PlaceType">
        <w:r w:rsidRPr="00EC254F">
          <w:rPr>
            <w:color w:val="077AAD"/>
            <w:sz w:val="16"/>
          </w:rPr>
          <w:t>County</w:t>
        </w:r>
      </w:smartTag>
    </w:smartTag>
    <w:r w:rsidRPr="00EC254F">
      <w:rPr>
        <w:color w:val="077AAD"/>
        <w:sz w:val="16"/>
      </w:rPr>
      <w:t xml:space="preserve"> • Spokane Regional Health District • </w:t>
    </w:r>
    <w:smartTag w:uri="urn:schemas-microsoft-com:office:smarttags" w:element="City">
      <w:smartTag w:uri="urn:schemas-microsoft-com:office:smarttags" w:element="place">
        <w:r w:rsidRPr="00EC254F">
          <w:rPr>
            <w:color w:val="077AAD"/>
            <w:sz w:val="16"/>
          </w:rPr>
          <w:t>Spokane</w:t>
        </w:r>
      </w:smartTag>
    </w:smartTag>
    <w:r w:rsidRPr="00EC254F">
      <w:rPr>
        <w:color w:val="077AAD"/>
        <w:sz w:val="16"/>
      </w:rPr>
      <w:t xml:space="preserve"> Riverkeeper • The Lands Council</w:t>
    </w:r>
  </w:p>
  <w:p w14:paraId="6B964C10" w14:textId="77777777" w:rsidR="002B171F" w:rsidRDefault="002605E6" w:rsidP="006F4F87">
    <w:pPr>
      <w:pStyle w:val="Footer"/>
      <w:ind w:right="-360"/>
      <w:jc w:val="center"/>
      <w:rPr>
        <w:color w:val="077AAD"/>
        <w:sz w:val="16"/>
      </w:rPr>
    </w:pPr>
    <w:r w:rsidRPr="00EC254F">
      <w:rPr>
        <w:color w:val="077AAD"/>
        <w:sz w:val="16"/>
      </w:rPr>
      <w:t>US Environmental Protection Agency • Washington State Department of Health • Washington State Department of Ecology</w:t>
    </w:r>
    <w:r w:rsidR="002B171F">
      <w:rPr>
        <w:color w:val="077AAD"/>
        <w:sz w:val="16"/>
      </w:rPr>
      <w:t xml:space="preserve"> </w:t>
    </w:r>
  </w:p>
  <w:p w14:paraId="7FF0DF52" w14:textId="77777777" w:rsidR="002605E6" w:rsidRPr="00EC254F" w:rsidRDefault="002B171F" w:rsidP="006F4F87">
    <w:pPr>
      <w:pStyle w:val="Footer"/>
      <w:ind w:right="-360"/>
      <w:jc w:val="center"/>
      <w:rPr>
        <w:color w:val="077AAD"/>
        <w:sz w:val="16"/>
      </w:rPr>
    </w:pPr>
    <w:r>
      <w:rPr>
        <w:color w:val="077AAD"/>
        <w:sz w:val="16"/>
      </w:rPr>
      <w:t xml:space="preserve">Kootenai Environmental Alliance </w:t>
    </w:r>
    <w:r w:rsidRPr="00EC254F">
      <w:rPr>
        <w:color w:val="077AAD"/>
        <w:sz w:val="16"/>
      </w:rPr>
      <w:t>•</w:t>
    </w:r>
    <w:r>
      <w:rPr>
        <w:color w:val="077AAD"/>
        <w:sz w:val="16"/>
      </w:rPr>
      <w:t xml:space="preserve"> Washington Department of Fish and Wildlife </w:t>
    </w:r>
    <w:r w:rsidRPr="00EC254F">
      <w:rPr>
        <w:color w:val="077AAD"/>
        <w:sz w:val="16"/>
      </w:rPr>
      <w:t>•</w:t>
    </w:r>
    <w:r>
      <w:rPr>
        <w:color w:val="077AAD"/>
        <w:sz w:val="16"/>
      </w:rPr>
      <w:t xml:space="preserve"> City of Coeur d’Alene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52E1C" w14:textId="77777777" w:rsidR="006D6336" w:rsidRDefault="006D6336" w:rsidP="00EC254F">
      <w:pPr>
        <w:spacing w:after="0" w:line="240" w:lineRule="auto"/>
      </w:pPr>
      <w:r>
        <w:separator/>
      </w:r>
    </w:p>
  </w:footnote>
  <w:footnote w:type="continuationSeparator" w:id="0">
    <w:p w14:paraId="4481CD4E" w14:textId="77777777" w:rsidR="006D6336" w:rsidRDefault="006D6336" w:rsidP="00EC25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5EAA7" w14:textId="77777777" w:rsidR="002605E6" w:rsidRDefault="009947A7">
    <w:pPr>
      <w:pStyle w:val="Header"/>
    </w:pPr>
    <w:r>
      <w:rPr>
        <w:noProof/>
      </w:rPr>
      <w:drawing>
        <wp:inline distT="0" distB="0" distL="0" distR="0" wp14:anchorId="01BF37AC" wp14:editId="1FC77603">
          <wp:extent cx="6858000" cy="662940"/>
          <wp:effectExtent l="19050" t="0" r="0" b="0"/>
          <wp:docPr id="1" name="Picture 1" descr="SRRTT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RTTF2"/>
                  <pic:cNvPicPr>
                    <a:picLocks noChangeAspect="1" noChangeArrowheads="1"/>
                  </pic:cNvPicPr>
                </pic:nvPicPr>
                <pic:blipFill>
                  <a:blip r:embed="rId1"/>
                  <a:srcRect/>
                  <a:stretch>
                    <a:fillRect/>
                  </a:stretch>
                </pic:blipFill>
                <pic:spPr bwMode="auto">
                  <a:xfrm>
                    <a:off x="0" y="0"/>
                    <a:ext cx="6858000" cy="6629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726F4"/>
    <w:multiLevelType w:val="hybridMultilevel"/>
    <w:tmpl w:val="1A2A3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8B779BE"/>
    <w:multiLevelType w:val="hybridMultilevel"/>
    <w:tmpl w:val="D31A0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871D75"/>
    <w:multiLevelType w:val="hybridMultilevel"/>
    <w:tmpl w:val="B26C6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3184399"/>
    <w:multiLevelType w:val="hybridMultilevel"/>
    <w:tmpl w:val="6C347C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a Whitman">
    <w15:presenceInfo w15:providerId="None" w15:userId="Kara Whit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54F"/>
    <w:rsid w:val="00023EB2"/>
    <w:rsid w:val="000A16B9"/>
    <w:rsid w:val="000E6FFF"/>
    <w:rsid w:val="00124CA7"/>
    <w:rsid w:val="00173A7B"/>
    <w:rsid w:val="001A481D"/>
    <w:rsid w:val="001E5640"/>
    <w:rsid w:val="00234C77"/>
    <w:rsid w:val="002458B9"/>
    <w:rsid w:val="00252317"/>
    <w:rsid w:val="002605E6"/>
    <w:rsid w:val="002613F5"/>
    <w:rsid w:val="002A0C88"/>
    <w:rsid w:val="002B171F"/>
    <w:rsid w:val="00304100"/>
    <w:rsid w:val="00352A61"/>
    <w:rsid w:val="003A6504"/>
    <w:rsid w:val="00431763"/>
    <w:rsid w:val="004406AA"/>
    <w:rsid w:val="00443EC4"/>
    <w:rsid w:val="004540B8"/>
    <w:rsid w:val="00484EB9"/>
    <w:rsid w:val="004A0047"/>
    <w:rsid w:val="004C3295"/>
    <w:rsid w:val="004E03CC"/>
    <w:rsid w:val="004F7323"/>
    <w:rsid w:val="00504CB2"/>
    <w:rsid w:val="0051052E"/>
    <w:rsid w:val="00534872"/>
    <w:rsid w:val="00584D8B"/>
    <w:rsid w:val="005A2458"/>
    <w:rsid w:val="005E3A4A"/>
    <w:rsid w:val="00627B9D"/>
    <w:rsid w:val="00672FEE"/>
    <w:rsid w:val="006959D0"/>
    <w:rsid w:val="006D6336"/>
    <w:rsid w:val="006D6E76"/>
    <w:rsid w:val="006E6206"/>
    <w:rsid w:val="006F4F87"/>
    <w:rsid w:val="00723FB9"/>
    <w:rsid w:val="00726953"/>
    <w:rsid w:val="0078444C"/>
    <w:rsid w:val="007C146B"/>
    <w:rsid w:val="00816E81"/>
    <w:rsid w:val="0085198E"/>
    <w:rsid w:val="008622D8"/>
    <w:rsid w:val="008C29BE"/>
    <w:rsid w:val="008E4B88"/>
    <w:rsid w:val="008F4C66"/>
    <w:rsid w:val="00942421"/>
    <w:rsid w:val="009835F6"/>
    <w:rsid w:val="009947A7"/>
    <w:rsid w:val="009C4C10"/>
    <w:rsid w:val="009C7D93"/>
    <w:rsid w:val="009F3825"/>
    <w:rsid w:val="00AD41DD"/>
    <w:rsid w:val="00B52281"/>
    <w:rsid w:val="00B553F1"/>
    <w:rsid w:val="00BA0863"/>
    <w:rsid w:val="00BE5F35"/>
    <w:rsid w:val="00C152E7"/>
    <w:rsid w:val="00C71AA0"/>
    <w:rsid w:val="00C7467C"/>
    <w:rsid w:val="00C74C43"/>
    <w:rsid w:val="00C96AC6"/>
    <w:rsid w:val="00CB0BDE"/>
    <w:rsid w:val="00D2454D"/>
    <w:rsid w:val="00D32E9C"/>
    <w:rsid w:val="00DB0C0A"/>
    <w:rsid w:val="00DC0CF0"/>
    <w:rsid w:val="00DE141E"/>
    <w:rsid w:val="00E359CC"/>
    <w:rsid w:val="00E44094"/>
    <w:rsid w:val="00E46F80"/>
    <w:rsid w:val="00E50577"/>
    <w:rsid w:val="00E517A1"/>
    <w:rsid w:val="00E53201"/>
    <w:rsid w:val="00E55261"/>
    <w:rsid w:val="00E61488"/>
    <w:rsid w:val="00EC254F"/>
    <w:rsid w:val="00ED357A"/>
    <w:rsid w:val="00EE4A99"/>
    <w:rsid w:val="00F81CAE"/>
    <w:rsid w:val="00FE34D9"/>
    <w:rsid w:val="00FF2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4F281CB6"/>
  <w15:docId w15:val="{FDBAC924-A057-4B5C-807A-DC5EB72F6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72695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autoRedefine/>
    <w:qFormat/>
    <w:rsid w:val="009C4C10"/>
    <w:pPr>
      <w:keepNext/>
      <w:spacing w:after="120" w:line="240" w:lineRule="auto"/>
      <w:outlineLvl w:val="1"/>
    </w:pPr>
    <w:rPr>
      <w:rFonts w:ascii="Times New Roman" w:eastAsia="Times New Roman" w:hAnsi="Times New Roman"/>
      <w:bCs/>
      <w:iCs/>
      <w:color w:val="000000"/>
      <w:sz w:val="24"/>
      <w:szCs w:val="24"/>
    </w:rPr>
  </w:style>
  <w:style w:type="paragraph" w:styleId="Heading3">
    <w:name w:val="heading 3"/>
    <w:basedOn w:val="Normal"/>
    <w:next w:val="Normal"/>
    <w:link w:val="Heading3Char"/>
    <w:autoRedefine/>
    <w:qFormat/>
    <w:rsid w:val="009C4C10"/>
    <w:pPr>
      <w:keepNext/>
      <w:spacing w:after="120" w:line="240" w:lineRule="auto"/>
      <w:outlineLvl w:val="2"/>
    </w:pPr>
    <w:rPr>
      <w:rFonts w:ascii="Franklin Gothic Heavy" w:eastAsia="Times New Roman" w:hAnsi="Franklin Gothic Heavy" w:cs="Arial"/>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54F"/>
  </w:style>
  <w:style w:type="paragraph" w:styleId="Footer">
    <w:name w:val="footer"/>
    <w:basedOn w:val="Normal"/>
    <w:link w:val="FooterChar"/>
    <w:uiPriority w:val="99"/>
    <w:unhideWhenUsed/>
    <w:rsid w:val="00EC2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54F"/>
  </w:style>
  <w:style w:type="paragraph" w:styleId="BalloonText">
    <w:name w:val="Balloon Text"/>
    <w:basedOn w:val="Normal"/>
    <w:link w:val="BalloonTextChar"/>
    <w:uiPriority w:val="99"/>
    <w:semiHidden/>
    <w:unhideWhenUsed/>
    <w:rsid w:val="00EC254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C254F"/>
    <w:rPr>
      <w:rFonts w:ascii="Tahoma" w:hAnsi="Tahoma" w:cs="Tahoma"/>
      <w:sz w:val="16"/>
      <w:szCs w:val="16"/>
    </w:rPr>
  </w:style>
  <w:style w:type="paragraph" w:customStyle="1" w:styleId="BasicParagraph">
    <w:name w:val="[Basic Paragraph]"/>
    <w:basedOn w:val="Normal"/>
    <w:uiPriority w:val="99"/>
    <w:rsid w:val="008E4B8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uiPriority w:val="99"/>
    <w:unhideWhenUsed/>
    <w:rsid w:val="008F4C66"/>
    <w:rPr>
      <w:color w:val="0000FF"/>
      <w:u w:val="single"/>
    </w:rPr>
  </w:style>
  <w:style w:type="paragraph" w:styleId="ListParagraph">
    <w:name w:val="List Paragraph"/>
    <w:basedOn w:val="Normal"/>
    <w:uiPriority w:val="34"/>
    <w:qFormat/>
    <w:rsid w:val="008F4C66"/>
    <w:pPr>
      <w:spacing w:after="0" w:line="240" w:lineRule="auto"/>
      <w:ind w:left="720"/>
    </w:pPr>
  </w:style>
  <w:style w:type="character" w:customStyle="1" w:styleId="Heading2Char">
    <w:name w:val="Heading 2 Char"/>
    <w:link w:val="Heading2"/>
    <w:rsid w:val="009C4C10"/>
    <w:rPr>
      <w:rFonts w:ascii="Times New Roman" w:eastAsia="Times New Roman" w:hAnsi="Times New Roman"/>
      <w:bCs/>
      <w:iCs/>
      <w:color w:val="000000"/>
      <w:sz w:val="24"/>
      <w:szCs w:val="24"/>
    </w:rPr>
  </w:style>
  <w:style w:type="character" w:customStyle="1" w:styleId="Heading3Char">
    <w:name w:val="Heading 3 Char"/>
    <w:link w:val="Heading3"/>
    <w:rsid w:val="009C4C10"/>
    <w:rPr>
      <w:rFonts w:ascii="Franklin Gothic Heavy" w:eastAsia="Times New Roman" w:hAnsi="Franklin Gothic Heavy" w:cs="Arial"/>
      <w:bCs/>
      <w:color w:val="000000"/>
      <w:sz w:val="24"/>
      <w:szCs w:val="26"/>
    </w:rPr>
  </w:style>
  <w:style w:type="paragraph" w:customStyle="1" w:styleId="BodyText1">
    <w:name w:val="Body Text1"/>
    <w:basedOn w:val="Normal"/>
    <w:link w:val="BodytextChar"/>
    <w:autoRedefine/>
    <w:uiPriority w:val="99"/>
    <w:rsid w:val="009C4C10"/>
    <w:pPr>
      <w:tabs>
        <w:tab w:val="left" w:pos="360"/>
        <w:tab w:val="left" w:pos="720"/>
        <w:tab w:val="left" w:pos="1080"/>
        <w:tab w:val="left" w:pos="1440"/>
        <w:tab w:val="left" w:pos="1800"/>
        <w:tab w:val="left" w:pos="2160"/>
        <w:tab w:val="left" w:pos="2520"/>
      </w:tabs>
      <w:autoSpaceDE w:val="0"/>
      <w:autoSpaceDN w:val="0"/>
      <w:adjustRightInd w:val="0"/>
      <w:spacing w:after="0" w:line="240" w:lineRule="auto"/>
      <w:textAlignment w:val="center"/>
    </w:pPr>
    <w:rPr>
      <w:rFonts w:ascii="Times New Roman" w:eastAsia="Times New Roman" w:hAnsi="Times New Roman" w:cs="Palatino"/>
      <w:color w:val="000000"/>
      <w:sz w:val="24"/>
      <w:szCs w:val="24"/>
    </w:rPr>
  </w:style>
  <w:style w:type="character" w:customStyle="1" w:styleId="BodytextChar">
    <w:name w:val="Body text Char"/>
    <w:link w:val="BodyText1"/>
    <w:uiPriority w:val="99"/>
    <w:rsid w:val="009C4C10"/>
    <w:rPr>
      <w:rFonts w:ascii="Times New Roman" w:eastAsia="Times New Roman" w:hAnsi="Times New Roman" w:cs="Palatino"/>
      <w:color w:val="000000"/>
      <w:sz w:val="24"/>
      <w:szCs w:val="24"/>
    </w:rPr>
  </w:style>
  <w:style w:type="character" w:styleId="CommentReference">
    <w:name w:val="annotation reference"/>
    <w:rsid w:val="009C4C10"/>
    <w:rPr>
      <w:sz w:val="16"/>
      <w:szCs w:val="16"/>
    </w:rPr>
  </w:style>
  <w:style w:type="paragraph" w:styleId="CommentText">
    <w:name w:val="annotation text"/>
    <w:basedOn w:val="Normal"/>
    <w:link w:val="CommentTextChar"/>
    <w:rsid w:val="009C4C10"/>
    <w:pPr>
      <w:spacing w:after="0" w:line="240" w:lineRule="auto"/>
    </w:pPr>
    <w:rPr>
      <w:rFonts w:ascii="Times New Roman" w:eastAsia="Times New Roman" w:hAnsi="Times New Roman"/>
      <w:color w:val="000000"/>
      <w:sz w:val="20"/>
      <w:szCs w:val="20"/>
    </w:rPr>
  </w:style>
  <w:style w:type="character" w:customStyle="1" w:styleId="CommentTextChar">
    <w:name w:val="Comment Text Char"/>
    <w:link w:val="CommentText"/>
    <w:rsid w:val="009C4C10"/>
    <w:rPr>
      <w:rFonts w:ascii="Times New Roman" w:eastAsia="Times New Roman" w:hAnsi="Times New Roman"/>
      <w:color w:val="000000"/>
    </w:rPr>
  </w:style>
  <w:style w:type="character" w:customStyle="1" w:styleId="Heading1Char">
    <w:name w:val="Heading 1 Char"/>
    <w:link w:val="Heading1"/>
    <w:uiPriority w:val="9"/>
    <w:rsid w:val="00726953"/>
    <w:rPr>
      <w:rFonts w:ascii="Cambria" w:eastAsia="Times New Roman" w:hAnsi="Cambria" w:cs="Times New Roman"/>
      <w:b/>
      <w:bCs/>
      <w:kern w:val="32"/>
      <w:sz w:val="32"/>
      <w:szCs w:val="32"/>
    </w:rPr>
  </w:style>
  <w:style w:type="paragraph" w:styleId="CommentSubject">
    <w:name w:val="annotation subject"/>
    <w:basedOn w:val="CommentText"/>
    <w:next w:val="CommentText"/>
    <w:link w:val="CommentSubjectChar"/>
    <w:uiPriority w:val="99"/>
    <w:semiHidden/>
    <w:unhideWhenUsed/>
    <w:rsid w:val="00C7467C"/>
    <w:pPr>
      <w:spacing w:after="200" w:line="276" w:lineRule="auto"/>
    </w:pPr>
    <w:rPr>
      <w:rFonts w:ascii="Calibri" w:eastAsia="Calibri" w:hAnsi="Calibri"/>
      <w:b/>
      <w:bCs/>
      <w:color w:val="auto"/>
    </w:rPr>
  </w:style>
  <w:style w:type="character" w:customStyle="1" w:styleId="CommentSubjectChar">
    <w:name w:val="Comment Subject Char"/>
    <w:link w:val="CommentSubject"/>
    <w:uiPriority w:val="99"/>
    <w:semiHidden/>
    <w:rsid w:val="00C7467C"/>
    <w:rPr>
      <w:rFonts w:ascii="Times New Roman" w:eastAsia="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06151">
      <w:bodyDiv w:val="1"/>
      <w:marLeft w:val="0"/>
      <w:marRight w:val="0"/>
      <w:marTop w:val="0"/>
      <w:marBottom w:val="0"/>
      <w:divBdr>
        <w:top w:val="none" w:sz="0" w:space="0" w:color="auto"/>
        <w:left w:val="none" w:sz="0" w:space="0" w:color="auto"/>
        <w:bottom w:val="none" w:sz="0" w:space="0" w:color="auto"/>
        <w:right w:val="none" w:sz="0" w:space="0" w:color="auto"/>
      </w:divBdr>
    </w:div>
    <w:div w:id="907109025">
      <w:bodyDiv w:val="1"/>
      <w:marLeft w:val="0"/>
      <w:marRight w:val="0"/>
      <w:marTop w:val="0"/>
      <w:marBottom w:val="0"/>
      <w:divBdr>
        <w:top w:val="none" w:sz="0" w:space="0" w:color="auto"/>
        <w:left w:val="none" w:sz="0" w:space="0" w:color="auto"/>
        <w:bottom w:val="none" w:sz="0" w:space="0" w:color="auto"/>
        <w:right w:val="none" w:sz="0" w:space="0" w:color="auto"/>
      </w:divBdr>
    </w:div>
    <w:div w:id="148701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SPOKANE RIVER REGIONAL TOXICS TASK FORCE</vt:lpstr>
    </vt:vector>
  </TitlesOfParts>
  <Company>Toshiba</Company>
  <LinksUpToDate>false</LinksUpToDate>
  <CharactersWithSpaces>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SPOKANE RIVER REGIONAL TOXICS TASK FORCE</dc:title>
  <dc:creator>Cheri Kaatz</dc:creator>
  <cp:lastModifiedBy>Page, C</cp:lastModifiedBy>
  <cp:revision>2</cp:revision>
  <cp:lastPrinted>2013-02-05T23:44:00Z</cp:lastPrinted>
  <dcterms:created xsi:type="dcterms:W3CDTF">2016-07-29T23:58:00Z</dcterms:created>
  <dcterms:modified xsi:type="dcterms:W3CDTF">2016-07-29T23:58:00Z</dcterms:modified>
</cp:coreProperties>
</file>