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91" w:rsidRPr="00F057D5" w:rsidRDefault="003A6C91" w:rsidP="00F057D5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bookmarkStart w:id="0" w:name="_GoBack"/>
      <w:bookmarkEnd w:id="0"/>
      <w:r w:rsidRPr="00F057D5">
        <w:rPr>
          <w:rFonts w:ascii="Times New Roman" w:hAnsi="Times New Roman"/>
          <w:b/>
          <w:color w:val="C00000"/>
          <w:sz w:val="28"/>
          <w:szCs w:val="28"/>
        </w:rPr>
        <w:t>PCB Paradox Fact Sheet</w:t>
      </w:r>
    </w:p>
    <w:p w:rsidR="00F057D5" w:rsidRPr="00F057D5" w:rsidRDefault="00F057D5" w:rsidP="006E7E87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p w:rsidR="003A6C91" w:rsidRDefault="00F057D5" w:rsidP="00F057D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In 1979, the Toxic Substances Control Act (TSCA) </w:t>
      </w:r>
      <w:r w:rsidR="00DE6FFF">
        <w:rPr>
          <w:rFonts w:ascii="Times New Roman" w:hAnsi="Times New Roman"/>
          <w:sz w:val="23"/>
          <w:szCs w:val="23"/>
        </w:rPr>
        <w:t>was signed into law, banning</w:t>
      </w:r>
      <w:r>
        <w:rPr>
          <w:rFonts w:ascii="Times New Roman" w:hAnsi="Times New Roman"/>
          <w:sz w:val="23"/>
          <w:szCs w:val="23"/>
        </w:rPr>
        <w:t xml:space="preserve"> the manufacture or importation of </w:t>
      </w:r>
      <w:r w:rsidRPr="00F057D5">
        <w:rPr>
          <w:rFonts w:ascii="Times New Roman" w:hAnsi="Times New Roman"/>
          <w:sz w:val="23"/>
          <w:szCs w:val="23"/>
        </w:rPr>
        <w:t>polychlorinated biphenyl</w:t>
      </w:r>
      <w:r>
        <w:rPr>
          <w:rFonts w:ascii="Times New Roman" w:hAnsi="Times New Roman"/>
          <w:sz w:val="23"/>
          <w:szCs w:val="23"/>
        </w:rPr>
        <w:t>s (PCBs) in the United States</w:t>
      </w:r>
    </w:p>
    <w:p w:rsidR="00F057D5" w:rsidRPr="00F057D5" w:rsidRDefault="00F057D5" w:rsidP="00F057D5">
      <w:pPr>
        <w:pStyle w:val="ListParagraph"/>
        <w:spacing w:after="0"/>
        <w:rPr>
          <w:rFonts w:ascii="Times New Roman" w:hAnsi="Times New Roman"/>
          <w:sz w:val="23"/>
          <w:szCs w:val="23"/>
        </w:rPr>
      </w:pPr>
    </w:p>
    <w:p w:rsidR="008D4C3F" w:rsidRPr="00F057D5" w:rsidRDefault="008D4C3F" w:rsidP="00F057D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3"/>
          <w:szCs w:val="23"/>
        </w:rPr>
      </w:pPr>
      <w:r w:rsidRPr="00F057D5">
        <w:rPr>
          <w:rFonts w:ascii="Times New Roman" w:hAnsi="Times New Roman"/>
          <w:sz w:val="23"/>
          <w:szCs w:val="23"/>
        </w:rPr>
        <w:t xml:space="preserve">PCBs </w:t>
      </w:r>
      <w:r w:rsidR="00F057D5">
        <w:rPr>
          <w:rFonts w:ascii="Times New Roman" w:hAnsi="Times New Roman"/>
          <w:sz w:val="23"/>
          <w:szCs w:val="23"/>
        </w:rPr>
        <w:t xml:space="preserve">are everywhere: </w:t>
      </w:r>
      <w:r w:rsidRPr="00F057D5">
        <w:rPr>
          <w:rFonts w:ascii="Times New Roman" w:hAnsi="Times New Roman"/>
          <w:sz w:val="23"/>
          <w:szCs w:val="23"/>
        </w:rPr>
        <w:t xml:space="preserve">hydraulic fluids, </w:t>
      </w:r>
      <w:r w:rsidR="00F057D5">
        <w:rPr>
          <w:rFonts w:ascii="Times New Roman" w:hAnsi="Times New Roman"/>
          <w:sz w:val="23"/>
          <w:szCs w:val="23"/>
        </w:rPr>
        <w:t>foods</w:t>
      </w:r>
      <w:r w:rsidR="00636AF5">
        <w:rPr>
          <w:rFonts w:ascii="Times New Roman" w:hAnsi="Times New Roman"/>
          <w:sz w:val="23"/>
          <w:szCs w:val="23"/>
        </w:rPr>
        <w:t>, including butter and fish</w:t>
      </w:r>
      <w:r w:rsidR="00F057D5">
        <w:rPr>
          <w:rFonts w:ascii="Times New Roman" w:hAnsi="Times New Roman"/>
          <w:sz w:val="23"/>
          <w:szCs w:val="23"/>
        </w:rPr>
        <w:t xml:space="preserve">, </w:t>
      </w:r>
      <w:r w:rsidRPr="00F057D5">
        <w:rPr>
          <w:rFonts w:ascii="Times New Roman" w:hAnsi="Times New Roman"/>
          <w:sz w:val="23"/>
          <w:szCs w:val="23"/>
        </w:rPr>
        <w:t>solvents, oils, paints, glues</w:t>
      </w:r>
      <w:r w:rsidR="00636AF5">
        <w:rPr>
          <w:rFonts w:ascii="Times New Roman" w:hAnsi="Times New Roman"/>
          <w:sz w:val="23"/>
          <w:szCs w:val="23"/>
        </w:rPr>
        <w:t xml:space="preserve">, </w:t>
      </w:r>
      <w:r w:rsidR="00F057D5">
        <w:rPr>
          <w:rFonts w:ascii="Times New Roman" w:hAnsi="Times New Roman"/>
          <w:sz w:val="23"/>
          <w:szCs w:val="23"/>
        </w:rPr>
        <w:t xml:space="preserve">plastics, </w:t>
      </w:r>
      <w:r w:rsidR="00636AF5">
        <w:rPr>
          <w:rFonts w:ascii="Times New Roman" w:hAnsi="Times New Roman"/>
          <w:sz w:val="23"/>
          <w:szCs w:val="23"/>
        </w:rPr>
        <w:t>magazines</w:t>
      </w:r>
      <w:r w:rsidR="00F057D5">
        <w:rPr>
          <w:rFonts w:ascii="Times New Roman" w:hAnsi="Times New Roman"/>
          <w:sz w:val="23"/>
          <w:szCs w:val="23"/>
        </w:rPr>
        <w:t>,</w:t>
      </w:r>
      <w:r w:rsidRPr="00F057D5">
        <w:rPr>
          <w:rFonts w:ascii="Times New Roman" w:hAnsi="Times New Roman"/>
          <w:sz w:val="23"/>
          <w:szCs w:val="23"/>
        </w:rPr>
        <w:t xml:space="preserve"> and insecticides</w:t>
      </w:r>
      <w:r w:rsidR="00F057D5">
        <w:rPr>
          <w:rFonts w:ascii="Times New Roman" w:hAnsi="Times New Roman"/>
          <w:sz w:val="23"/>
          <w:szCs w:val="23"/>
        </w:rPr>
        <w:t xml:space="preserve">, </w:t>
      </w:r>
      <w:r w:rsidR="00DE6FFF">
        <w:rPr>
          <w:rFonts w:ascii="Times New Roman" w:hAnsi="Times New Roman"/>
          <w:sz w:val="23"/>
          <w:szCs w:val="23"/>
        </w:rPr>
        <w:t>as well as</w:t>
      </w:r>
      <w:r w:rsidR="00F057D5">
        <w:rPr>
          <w:rFonts w:ascii="Times New Roman" w:hAnsi="Times New Roman"/>
          <w:sz w:val="23"/>
          <w:szCs w:val="23"/>
        </w:rPr>
        <w:t xml:space="preserve"> many other products</w:t>
      </w:r>
    </w:p>
    <w:p w:rsidR="00F057D5" w:rsidRDefault="00F057D5" w:rsidP="00F057D5">
      <w:pPr>
        <w:pStyle w:val="ListParagraph"/>
        <w:spacing w:after="0"/>
        <w:rPr>
          <w:rFonts w:ascii="Times New Roman" w:hAnsi="Times New Roman"/>
          <w:sz w:val="23"/>
          <w:szCs w:val="23"/>
        </w:rPr>
      </w:pPr>
    </w:p>
    <w:p w:rsidR="008D4C3F" w:rsidRPr="00F057D5" w:rsidRDefault="008D4C3F" w:rsidP="00F057D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3"/>
          <w:szCs w:val="23"/>
        </w:rPr>
      </w:pPr>
      <w:r w:rsidRPr="00F057D5">
        <w:rPr>
          <w:rFonts w:ascii="Times New Roman" w:hAnsi="Times New Roman"/>
          <w:sz w:val="23"/>
          <w:szCs w:val="23"/>
        </w:rPr>
        <w:t xml:space="preserve">There are 209 different </w:t>
      </w:r>
      <w:r w:rsidR="00F057D5">
        <w:rPr>
          <w:rFonts w:ascii="Times New Roman" w:hAnsi="Times New Roman"/>
          <w:sz w:val="23"/>
          <w:szCs w:val="23"/>
        </w:rPr>
        <w:t xml:space="preserve">congeners of PCBs, of which </w:t>
      </w:r>
      <w:r w:rsidR="00A22D6B">
        <w:rPr>
          <w:rFonts w:ascii="Times New Roman" w:hAnsi="Times New Roman"/>
          <w:sz w:val="23"/>
          <w:szCs w:val="23"/>
        </w:rPr>
        <w:t>12</w:t>
      </w:r>
      <w:r w:rsidRPr="00F057D5">
        <w:rPr>
          <w:rFonts w:ascii="Times New Roman" w:hAnsi="Times New Roman"/>
          <w:sz w:val="23"/>
          <w:szCs w:val="23"/>
        </w:rPr>
        <w:t xml:space="preserve"> are considered toxic</w:t>
      </w:r>
      <w:r w:rsidR="00F057D5">
        <w:rPr>
          <w:rFonts w:ascii="Times New Roman" w:hAnsi="Times New Roman"/>
          <w:sz w:val="23"/>
          <w:szCs w:val="23"/>
        </w:rPr>
        <w:t>. All</w:t>
      </w:r>
      <w:r w:rsidRPr="00F057D5">
        <w:rPr>
          <w:rFonts w:ascii="Times New Roman" w:hAnsi="Times New Roman"/>
          <w:sz w:val="23"/>
          <w:szCs w:val="23"/>
        </w:rPr>
        <w:t xml:space="preserve"> are suspected carcinogens</w:t>
      </w:r>
      <w:r w:rsidR="00A22D6B">
        <w:rPr>
          <w:rFonts w:ascii="Times New Roman" w:hAnsi="Times New Roman"/>
          <w:sz w:val="23"/>
          <w:szCs w:val="23"/>
        </w:rPr>
        <w:t xml:space="preserve">, though only the 12 are potentially dangerous in </w:t>
      </w:r>
      <w:r w:rsidR="00CB0105">
        <w:rPr>
          <w:rFonts w:ascii="Times New Roman" w:hAnsi="Times New Roman"/>
          <w:sz w:val="23"/>
          <w:szCs w:val="23"/>
        </w:rPr>
        <w:t>typical concentrations</w:t>
      </w:r>
    </w:p>
    <w:p w:rsidR="00F057D5" w:rsidRDefault="00F057D5" w:rsidP="00F057D5">
      <w:pPr>
        <w:pStyle w:val="ListParagraph"/>
        <w:spacing w:after="0"/>
        <w:rPr>
          <w:rFonts w:ascii="Times New Roman" w:hAnsi="Times New Roman"/>
          <w:sz w:val="23"/>
          <w:szCs w:val="23"/>
        </w:rPr>
      </w:pPr>
    </w:p>
    <w:p w:rsidR="008D4C3F" w:rsidRPr="00F057D5" w:rsidRDefault="008D4C3F" w:rsidP="00F057D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3"/>
          <w:szCs w:val="23"/>
        </w:rPr>
      </w:pPr>
      <w:r w:rsidRPr="00F057D5">
        <w:rPr>
          <w:rFonts w:ascii="Times New Roman" w:hAnsi="Times New Roman"/>
          <w:sz w:val="23"/>
          <w:szCs w:val="23"/>
        </w:rPr>
        <w:t>EPA’s overarching goal</w:t>
      </w:r>
      <w:r w:rsidR="008034B6" w:rsidRPr="00F057D5">
        <w:rPr>
          <w:rFonts w:ascii="Times New Roman" w:hAnsi="Times New Roman"/>
          <w:sz w:val="23"/>
          <w:szCs w:val="23"/>
        </w:rPr>
        <w:t xml:space="preserve"> regarding PCBs</w:t>
      </w:r>
      <w:r w:rsidRPr="00F057D5">
        <w:rPr>
          <w:rFonts w:ascii="Times New Roman" w:hAnsi="Times New Roman"/>
          <w:sz w:val="23"/>
          <w:szCs w:val="23"/>
        </w:rPr>
        <w:t xml:space="preserve"> is to eliminate </w:t>
      </w:r>
      <w:r w:rsidR="008034B6" w:rsidRPr="00F057D5">
        <w:rPr>
          <w:rFonts w:ascii="Times New Roman" w:hAnsi="Times New Roman"/>
          <w:sz w:val="23"/>
          <w:szCs w:val="23"/>
        </w:rPr>
        <w:t>them</w:t>
      </w:r>
      <w:r w:rsidR="00A22D6B">
        <w:rPr>
          <w:rFonts w:ascii="Times New Roman" w:hAnsi="Times New Roman"/>
          <w:sz w:val="23"/>
          <w:szCs w:val="23"/>
        </w:rPr>
        <w:t xml:space="preserve"> as </w:t>
      </w:r>
      <w:r w:rsidR="00CB0105">
        <w:rPr>
          <w:rFonts w:ascii="Times New Roman" w:hAnsi="Times New Roman"/>
          <w:sz w:val="23"/>
          <w:szCs w:val="23"/>
        </w:rPr>
        <w:t xml:space="preserve">much </w:t>
      </w:r>
      <w:r w:rsidR="00A22D6B">
        <w:rPr>
          <w:rFonts w:ascii="Times New Roman" w:hAnsi="Times New Roman"/>
          <w:sz w:val="23"/>
          <w:szCs w:val="23"/>
        </w:rPr>
        <w:t>as possible</w:t>
      </w:r>
      <w:r w:rsidRPr="00F057D5">
        <w:rPr>
          <w:rFonts w:ascii="Times New Roman" w:hAnsi="Times New Roman"/>
          <w:sz w:val="23"/>
          <w:szCs w:val="23"/>
        </w:rPr>
        <w:t xml:space="preserve"> from the environment</w:t>
      </w:r>
    </w:p>
    <w:p w:rsidR="00F057D5" w:rsidRDefault="00F057D5" w:rsidP="00F057D5">
      <w:pPr>
        <w:pStyle w:val="ListParagraph"/>
        <w:spacing w:after="0"/>
        <w:rPr>
          <w:rFonts w:ascii="Times New Roman" w:hAnsi="Times New Roman"/>
          <w:sz w:val="23"/>
          <w:szCs w:val="23"/>
        </w:rPr>
      </w:pPr>
    </w:p>
    <w:p w:rsidR="008D4C3F" w:rsidRPr="00F057D5" w:rsidRDefault="008034B6" w:rsidP="00F057D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3"/>
          <w:szCs w:val="23"/>
        </w:rPr>
      </w:pPr>
      <w:r w:rsidRPr="00F057D5">
        <w:rPr>
          <w:rFonts w:ascii="Times New Roman" w:hAnsi="Times New Roman"/>
          <w:sz w:val="23"/>
          <w:szCs w:val="23"/>
        </w:rPr>
        <w:t>U</w:t>
      </w:r>
      <w:r w:rsidR="008D4C3F" w:rsidRPr="00F057D5">
        <w:rPr>
          <w:rFonts w:ascii="Times New Roman" w:hAnsi="Times New Roman"/>
          <w:sz w:val="23"/>
          <w:szCs w:val="23"/>
        </w:rPr>
        <w:t xml:space="preserve">nder </w:t>
      </w:r>
      <w:r w:rsidR="00A22D6B">
        <w:rPr>
          <w:rFonts w:ascii="Times New Roman" w:hAnsi="Times New Roman"/>
          <w:sz w:val="23"/>
          <w:szCs w:val="23"/>
        </w:rPr>
        <w:t>TSCA</w:t>
      </w:r>
      <w:r w:rsidR="008D4C3F" w:rsidRPr="00F057D5">
        <w:rPr>
          <w:rFonts w:ascii="Times New Roman" w:hAnsi="Times New Roman"/>
          <w:sz w:val="23"/>
          <w:szCs w:val="23"/>
        </w:rPr>
        <w:t xml:space="preserve">, EPA allows </w:t>
      </w:r>
      <w:r w:rsidR="00A22D6B">
        <w:rPr>
          <w:rFonts w:ascii="Times New Roman" w:hAnsi="Times New Roman"/>
          <w:sz w:val="23"/>
          <w:szCs w:val="23"/>
        </w:rPr>
        <w:t xml:space="preserve">manufactured </w:t>
      </w:r>
      <w:r w:rsidR="00294FAE" w:rsidRPr="00F057D5">
        <w:rPr>
          <w:rFonts w:ascii="Times New Roman" w:hAnsi="Times New Roman"/>
          <w:sz w:val="23"/>
          <w:szCs w:val="23"/>
        </w:rPr>
        <w:t xml:space="preserve">products and imported materials to contain </w:t>
      </w:r>
      <w:r w:rsidR="00F057D5">
        <w:rPr>
          <w:rFonts w:ascii="Times New Roman" w:hAnsi="Times New Roman"/>
          <w:sz w:val="23"/>
          <w:szCs w:val="23"/>
        </w:rPr>
        <w:t xml:space="preserve">inadvertent </w:t>
      </w:r>
      <w:r w:rsidR="00294FAE" w:rsidRPr="00F057D5">
        <w:rPr>
          <w:rFonts w:ascii="Times New Roman" w:hAnsi="Times New Roman"/>
          <w:sz w:val="23"/>
          <w:szCs w:val="23"/>
        </w:rPr>
        <w:t xml:space="preserve">PCBs </w:t>
      </w:r>
      <w:r w:rsidR="00636AF5">
        <w:rPr>
          <w:rFonts w:ascii="Times New Roman" w:hAnsi="Times New Roman"/>
          <w:sz w:val="23"/>
          <w:szCs w:val="23"/>
        </w:rPr>
        <w:t>of</w:t>
      </w:r>
      <w:r w:rsidR="00A22D6B">
        <w:rPr>
          <w:rFonts w:ascii="Times New Roman" w:hAnsi="Times New Roman"/>
          <w:sz w:val="23"/>
          <w:szCs w:val="23"/>
        </w:rPr>
        <w:t xml:space="preserve"> </w:t>
      </w:r>
      <w:r w:rsidR="00CB0105">
        <w:rPr>
          <w:rFonts w:ascii="Times New Roman" w:hAnsi="Times New Roman"/>
          <w:sz w:val="23"/>
          <w:szCs w:val="23"/>
        </w:rPr>
        <w:t>concentrations</w:t>
      </w:r>
      <w:r w:rsidR="00A22D6B">
        <w:rPr>
          <w:rFonts w:ascii="Times New Roman" w:hAnsi="Times New Roman"/>
          <w:sz w:val="23"/>
          <w:szCs w:val="23"/>
        </w:rPr>
        <w:t xml:space="preserve"> </w:t>
      </w:r>
      <w:r w:rsidR="00294FAE" w:rsidRPr="00F057D5">
        <w:rPr>
          <w:rFonts w:ascii="Times New Roman" w:hAnsi="Times New Roman"/>
          <w:sz w:val="23"/>
          <w:szCs w:val="23"/>
        </w:rPr>
        <w:t>up to 50 parts per million (ppm)</w:t>
      </w:r>
      <w:r w:rsidR="00CB0105">
        <w:rPr>
          <w:rFonts w:ascii="Times New Roman" w:hAnsi="Times New Roman"/>
          <w:sz w:val="23"/>
          <w:szCs w:val="23"/>
        </w:rPr>
        <w:t>. These products are often said to be “PCB free”</w:t>
      </w:r>
    </w:p>
    <w:p w:rsidR="00F057D5" w:rsidRDefault="00F057D5" w:rsidP="00F057D5">
      <w:pPr>
        <w:pStyle w:val="ListParagraph"/>
        <w:spacing w:after="0"/>
        <w:rPr>
          <w:rFonts w:ascii="Times New Roman" w:hAnsi="Times New Roman"/>
          <w:sz w:val="23"/>
          <w:szCs w:val="23"/>
        </w:rPr>
      </w:pPr>
    </w:p>
    <w:p w:rsidR="00294FAE" w:rsidRPr="00F057D5" w:rsidRDefault="00F057D5" w:rsidP="00F057D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These</w:t>
      </w:r>
      <w:r w:rsidR="008034B6" w:rsidRPr="00F057D5">
        <w:rPr>
          <w:rFonts w:ascii="Times New Roman" w:hAnsi="Times New Roman"/>
          <w:sz w:val="23"/>
          <w:szCs w:val="23"/>
        </w:rPr>
        <w:t xml:space="preserve"> PCBs</w:t>
      </w:r>
      <w:r w:rsidR="00294FAE" w:rsidRPr="00F057D5">
        <w:rPr>
          <w:rFonts w:ascii="Times New Roman" w:hAnsi="Times New Roman"/>
          <w:sz w:val="23"/>
          <w:szCs w:val="23"/>
        </w:rPr>
        <w:t xml:space="preserve"> are the</w:t>
      </w:r>
      <w:r w:rsidR="00A22D6B">
        <w:rPr>
          <w:rFonts w:ascii="Times New Roman" w:hAnsi="Times New Roman"/>
          <w:sz w:val="23"/>
          <w:szCs w:val="23"/>
        </w:rPr>
        <w:t xml:space="preserve"> </w:t>
      </w:r>
      <w:r w:rsidR="00636AF5">
        <w:rPr>
          <w:rFonts w:ascii="Times New Roman" w:hAnsi="Times New Roman"/>
          <w:sz w:val="23"/>
          <w:szCs w:val="23"/>
        </w:rPr>
        <w:t>byproduct</w:t>
      </w:r>
      <w:r w:rsidR="00294FAE" w:rsidRPr="00F057D5">
        <w:rPr>
          <w:rFonts w:ascii="Times New Roman" w:hAnsi="Times New Roman"/>
          <w:sz w:val="23"/>
          <w:szCs w:val="23"/>
        </w:rPr>
        <w:t xml:space="preserve"> of chemical processes primarily used to produce inks and dyes</w:t>
      </w:r>
    </w:p>
    <w:p w:rsidR="00F057D5" w:rsidRDefault="00F057D5" w:rsidP="00F057D5">
      <w:pPr>
        <w:pStyle w:val="ListParagraph"/>
        <w:spacing w:after="0"/>
        <w:rPr>
          <w:rFonts w:ascii="Times New Roman" w:hAnsi="Times New Roman"/>
          <w:sz w:val="23"/>
          <w:szCs w:val="23"/>
        </w:rPr>
      </w:pPr>
    </w:p>
    <w:p w:rsidR="00294FAE" w:rsidRPr="00F057D5" w:rsidRDefault="00294FAE" w:rsidP="00F057D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3"/>
          <w:szCs w:val="23"/>
        </w:rPr>
      </w:pPr>
      <w:r w:rsidRPr="00F057D5">
        <w:rPr>
          <w:rFonts w:ascii="Times New Roman" w:hAnsi="Times New Roman"/>
          <w:sz w:val="23"/>
          <w:szCs w:val="23"/>
        </w:rPr>
        <w:t>These inks and dyes are used in hundreds of today’s consumer products</w:t>
      </w:r>
      <w:r w:rsidR="00CB0105">
        <w:rPr>
          <w:rFonts w:ascii="Times New Roman" w:hAnsi="Times New Roman"/>
          <w:sz w:val="23"/>
          <w:szCs w:val="23"/>
        </w:rPr>
        <w:t xml:space="preserve">, creating </w:t>
      </w:r>
      <w:r w:rsidR="00A22D6B">
        <w:rPr>
          <w:rFonts w:ascii="Times New Roman" w:hAnsi="Times New Roman"/>
          <w:sz w:val="23"/>
          <w:szCs w:val="23"/>
        </w:rPr>
        <w:t>numerous</w:t>
      </w:r>
      <w:r w:rsidRPr="00F057D5">
        <w:rPr>
          <w:rFonts w:ascii="Times New Roman" w:hAnsi="Times New Roman"/>
          <w:sz w:val="23"/>
          <w:szCs w:val="23"/>
        </w:rPr>
        <w:t xml:space="preserve"> health and environmental concerns</w:t>
      </w:r>
    </w:p>
    <w:p w:rsidR="00F057D5" w:rsidRDefault="00F057D5" w:rsidP="00F057D5">
      <w:pPr>
        <w:pStyle w:val="ListParagraph"/>
        <w:spacing w:after="0"/>
        <w:rPr>
          <w:rFonts w:ascii="Times New Roman" w:hAnsi="Times New Roman"/>
          <w:sz w:val="23"/>
          <w:szCs w:val="23"/>
        </w:rPr>
      </w:pPr>
    </w:p>
    <w:p w:rsidR="00294FAE" w:rsidRPr="00F057D5" w:rsidRDefault="00294FAE" w:rsidP="00F057D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3"/>
          <w:szCs w:val="23"/>
        </w:rPr>
      </w:pPr>
      <w:r w:rsidRPr="00F057D5">
        <w:rPr>
          <w:rFonts w:ascii="Times New Roman" w:hAnsi="Times New Roman"/>
          <w:sz w:val="23"/>
          <w:szCs w:val="23"/>
        </w:rPr>
        <w:t xml:space="preserve">While EPA allows 50 ppm </w:t>
      </w:r>
      <w:r w:rsidR="00A70CBC" w:rsidRPr="00F057D5">
        <w:rPr>
          <w:rFonts w:ascii="Times New Roman" w:hAnsi="Times New Roman"/>
          <w:sz w:val="23"/>
          <w:szCs w:val="23"/>
        </w:rPr>
        <w:t xml:space="preserve">of PCBs </w:t>
      </w:r>
      <w:r w:rsidRPr="00F057D5">
        <w:rPr>
          <w:rFonts w:ascii="Times New Roman" w:hAnsi="Times New Roman"/>
          <w:sz w:val="23"/>
          <w:szCs w:val="23"/>
        </w:rPr>
        <w:t>in products</w:t>
      </w:r>
      <w:r w:rsidR="008034B6" w:rsidRPr="00F057D5">
        <w:rPr>
          <w:rFonts w:ascii="Times New Roman" w:hAnsi="Times New Roman"/>
          <w:sz w:val="23"/>
          <w:szCs w:val="23"/>
        </w:rPr>
        <w:t>, EPA</w:t>
      </w:r>
      <w:r w:rsidRPr="00F057D5">
        <w:rPr>
          <w:rFonts w:ascii="Times New Roman" w:hAnsi="Times New Roman"/>
          <w:sz w:val="23"/>
          <w:szCs w:val="23"/>
        </w:rPr>
        <w:t xml:space="preserve"> requires </w:t>
      </w:r>
      <w:r w:rsidR="00A70CBC" w:rsidRPr="00F057D5">
        <w:rPr>
          <w:rFonts w:ascii="Times New Roman" w:hAnsi="Times New Roman"/>
          <w:sz w:val="23"/>
          <w:szCs w:val="23"/>
        </w:rPr>
        <w:t>water quality standards</w:t>
      </w:r>
      <w:r w:rsidR="008034B6" w:rsidRPr="00F057D5">
        <w:rPr>
          <w:rFonts w:ascii="Times New Roman" w:hAnsi="Times New Roman"/>
          <w:sz w:val="23"/>
          <w:szCs w:val="23"/>
        </w:rPr>
        <w:t xml:space="preserve"> of </w:t>
      </w:r>
      <w:r w:rsidR="00A70CBC" w:rsidRPr="00F057D5">
        <w:rPr>
          <w:rFonts w:ascii="Times New Roman" w:hAnsi="Times New Roman"/>
          <w:sz w:val="23"/>
          <w:szCs w:val="23"/>
        </w:rPr>
        <w:t>0.000000064 ppm (</w:t>
      </w:r>
      <w:r w:rsidR="00F057D5">
        <w:rPr>
          <w:rFonts w:ascii="Times New Roman" w:hAnsi="Times New Roman"/>
          <w:sz w:val="23"/>
          <w:szCs w:val="23"/>
        </w:rPr>
        <w:t>more than 780</w:t>
      </w:r>
      <w:r w:rsidR="008034B6" w:rsidRPr="00F057D5">
        <w:rPr>
          <w:rFonts w:ascii="Times New Roman" w:hAnsi="Times New Roman"/>
          <w:sz w:val="23"/>
          <w:szCs w:val="23"/>
        </w:rPr>
        <w:t xml:space="preserve"> million times </w:t>
      </w:r>
      <w:r w:rsidR="00F057D5">
        <w:rPr>
          <w:rFonts w:ascii="Times New Roman" w:hAnsi="Times New Roman"/>
          <w:sz w:val="23"/>
          <w:szCs w:val="23"/>
        </w:rPr>
        <w:t>more stringent</w:t>
      </w:r>
      <w:r w:rsidR="008034B6" w:rsidRPr="00F057D5">
        <w:rPr>
          <w:rFonts w:ascii="Times New Roman" w:hAnsi="Times New Roman"/>
          <w:sz w:val="23"/>
          <w:szCs w:val="23"/>
        </w:rPr>
        <w:t>)</w:t>
      </w:r>
      <w:r w:rsidR="00A70CBC" w:rsidRPr="00F057D5">
        <w:rPr>
          <w:rFonts w:ascii="Times New Roman" w:hAnsi="Times New Roman"/>
          <w:sz w:val="23"/>
          <w:szCs w:val="23"/>
        </w:rPr>
        <w:t xml:space="preserve"> in any wastewa</w:t>
      </w:r>
      <w:r w:rsidR="00A22D6B">
        <w:rPr>
          <w:rFonts w:ascii="Times New Roman" w:hAnsi="Times New Roman"/>
          <w:sz w:val="23"/>
          <w:szCs w:val="23"/>
        </w:rPr>
        <w:t>ter or storm water discharge – t</w:t>
      </w:r>
      <w:r w:rsidR="00A70CBC" w:rsidRPr="00F057D5">
        <w:rPr>
          <w:rFonts w:ascii="Times New Roman" w:hAnsi="Times New Roman"/>
          <w:sz w:val="23"/>
          <w:szCs w:val="23"/>
        </w:rPr>
        <w:t>he PCB Paradox</w:t>
      </w:r>
    </w:p>
    <w:p w:rsidR="00F057D5" w:rsidRDefault="00F057D5" w:rsidP="00F057D5">
      <w:pPr>
        <w:pStyle w:val="ListParagraph"/>
        <w:spacing w:after="0"/>
        <w:rPr>
          <w:rFonts w:ascii="Times New Roman" w:hAnsi="Times New Roman"/>
          <w:sz w:val="23"/>
          <w:szCs w:val="23"/>
        </w:rPr>
      </w:pPr>
    </w:p>
    <w:p w:rsidR="00A70CBC" w:rsidRPr="00F057D5" w:rsidRDefault="00A70CBC" w:rsidP="00F057D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3"/>
          <w:szCs w:val="23"/>
        </w:rPr>
      </w:pPr>
      <w:r w:rsidRPr="00F057D5">
        <w:rPr>
          <w:rFonts w:ascii="Times New Roman" w:hAnsi="Times New Roman"/>
          <w:sz w:val="23"/>
          <w:szCs w:val="23"/>
        </w:rPr>
        <w:t>This shifts the responsibility and cost of removing PCBs from the manufacturers to municipalities, their rate payers (the public) and businesses that are responsible for end-of-pipe standards</w:t>
      </w:r>
    </w:p>
    <w:p w:rsidR="00F057D5" w:rsidRDefault="00F057D5" w:rsidP="00F057D5">
      <w:pPr>
        <w:pStyle w:val="ListParagraph"/>
        <w:spacing w:after="0"/>
        <w:rPr>
          <w:rFonts w:ascii="Times New Roman" w:hAnsi="Times New Roman"/>
          <w:sz w:val="23"/>
          <w:szCs w:val="23"/>
        </w:rPr>
      </w:pPr>
    </w:p>
    <w:p w:rsidR="00A70CBC" w:rsidRPr="003D0894" w:rsidRDefault="00A70CBC" w:rsidP="00F057D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3"/>
          <w:szCs w:val="23"/>
        </w:rPr>
      </w:pPr>
      <w:r w:rsidRPr="00F057D5">
        <w:rPr>
          <w:rFonts w:ascii="Times New Roman" w:hAnsi="Times New Roman"/>
          <w:sz w:val="23"/>
          <w:szCs w:val="23"/>
        </w:rPr>
        <w:t>Since there are no current technologies to meet these standards</w:t>
      </w:r>
      <w:r w:rsidR="008034B6" w:rsidRPr="00F057D5">
        <w:rPr>
          <w:rFonts w:ascii="Times New Roman" w:hAnsi="Times New Roman"/>
          <w:sz w:val="23"/>
          <w:szCs w:val="23"/>
        </w:rPr>
        <w:t>,</w:t>
      </w:r>
      <w:r w:rsidRPr="00F057D5">
        <w:rPr>
          <w:rFonts w:ascii="Times New Roman" w:hAnsi="Times New Roman"/>
          <w:sz w:val="23"/>
          <w:szCs w:val="23"/>
        </w:rPr>
        <w:t xml:space="preserve"> all wastewater treatment plants </w:t>
      </w:r>
      <w:r w:rsidR="00A22D6B">
        <w:rPr>
          <w:rFonts w:ascii="Times New Roman" w:hAnsi="Times New Roman"/>
          <w:sz w:val="23"/>
          <w:szCs w:val="23"/>
        </w:rPr>
        <w:t>(</w:t>
      </w:r>
      <w:r w:rsidRPr="00F057D5">
        <w:rPr>
          <w:rFonts w:ascii="Times New Roman" w:hAnsi="Times New Roman"/>
          <w:sz w:val="23"/>
          <w:szCs w:val="23"/>
        </w:rPr>
        <w:t xml:space="preserve">both municipal and </w:t>
      </w:r>
      <w:r w:rsidRPr="003D0894">
        <w:rPr>
          <w:rFonts w:ascii="Times New Roman" w:hAnsi="Times New Roman"/>
          <w:sz w:val="23"/>
          <w:szCs w:val="23"/>
        </w:rPr>
        <w:t>private</w:t>
      </w:r>
      <w:r w:rsidR="00A22D6B" w:rsidRPr="003D0894">
        <w:rPr>
          <w:rFonts w:ascii="Times New Roman" w:hAnsi="Times New Roman"/>
          <w:sz w:val="23"/>
          <w:szCs w:val="23"/>
        </w:rPr>
        <w:t>)</w:t>
      </w:r>
      <w:r w:rsidRPr="003D0894">
        <w:rPr>
          <w:rFonts w:ascii="Times New Roman" w:hAnsi="Times New Roman"/>
          <w:sz w:val="23"/>
          <w:szCs w:val="23"/>
        </w:rPr>
        <w:t xml:space="preserve"> are </w:t>
      </w:r>
      <w:r w:rsidR="00A22D6B" w:rsidRPr="003D0894">
        <w:rPr>
          <w:rFonts w:ascii="Times New Roman" w:hAnsi="Times New Roman"/>
          <w:sz w:val="23"/>
          <w:szCs w:val="23"/>
        </w:rPr>
        <w:t xml:space="preserve">considered to be </w:t>
      </w:r>
      <w:r w:rsidRPr="003D0894">
        <w:rPr>
          <w:rFonts w:ascii="Times New Roman" w:hAnsi="Times New Roman"/>
          <w:sz w:val="23"/>
          <w:szCs w:val="23"/>
        </w:rPr>
        <w:t>out of compliance</w:t>
      </w:r>
      <w:r w:rsidR="00A22D6B" w:rsidRPr="003D0894">
        <w:rPr>
          <w:rFonts w:ascii="Times New Roman" w:hAnsi="Times New Roman"/>
          <w:sz w:val="23"/>
          <w:szCs w:val="23"/>
        </w:rPr>
        <w:t>,</w:t>
      </w:r>
      <w:r w:rsidRPr="003D0894">
        <w:rPr>
          <w:rFonts w:ascii="Times New Roman" w:hAnsi="Times New Roman"/>
          <w:sz w:val="23"/>
          <w:szCs w:val="23"/>
        </w:rPr>
        <w:t xml:space="preserve"> and</w:t>
      </w:r>
      <w:r w:rsidR="00A22D6B" w:rsidRPr="003D0894">
        <w:rPr>
          <w:rFonts w:ascii="Times New Roman" w:hAnsi="Times New Roman"/>
          <w:sz w:val="23"/>
          <w:szCs w:val="23"/>
        </w:rPr>
        <w:t xml:space="preserve"> are therefore</w:t>
      </w:r>
      <w:r w:rsidRPr="003D0894">
        <w:rPr>
          <w:rFonts w:ascii="Times New Roman" w:hAnsi="Times New Roman"/>
          <w:sz w:val="23"/>
          <w:szCs w:val="23"/>
        </w:rPr>
        <w:t xml:space="preserve"> subject to lawsuits</w:t>
      </w:r>
    </w:p>
    <w:p w:rsidR="00F057D5" w:rsidRPr="003D0894" w:rsidRDefault="00F057D5" w:rsidP="00F057D5">
      <w:pPr>
        <w:pStyle w:val="ListParagraph"/>
        <w:spacing w:after="0"/>
        <w:rPr>
          <w:rFonts w:ascii="Times New Roman" w:hAnsi="Times New Roman"/>
          <w:sz w:val="23"/>
          <w:szCs w:val="23"/>
        </w:rPr>
      </w:pPr>
    </w:p>
    <w:p w:rsidR="00A70CBC" w:rsidRPr="003D0894" w:rsidRDefault="003D0894" w:rsidP="00F057D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3"/>
          <w:szCs w:val="23"/>
        </w:rPr>
      </w:pPr>
      <w:r w:rsidRPr="003D0894">
        <w:rPr>
          <w:rFonts w:ascii="Times New Roman" w:hAnsi="Times New Roman"/>
          <w:sz w:val="23"/>
          <w:szCs w:val="23"/>
        </w:rPr>
        <w:t xml:space="preserve">According to a study by the City of Bellingham, Washington, </w:t>
      </w:r>
      <w:r w:rsidR="00A70CBC" w:rsidRPr="003D0894">
        <w:rPr>
          <w:rFonts w:ascii="Times New Roman" w:hAnsi="Times New Roman"/>
          <w:sz w:val="23"/>
          <w:szCs w:val="23"/>
        </w:rPr>
        <w:t xml:space="preserve">Technology to </w:t>
      </w:r>
      <w:r w:rsidR="00023E66" w:rsidRPr="003D0894">
        <w:rPr>
          <w:rFonts w:ascii="Times New Roman" w:hAnsi="Times New Roman"/>
          <w:sz w:val="23"/>
          <w:szCs w:val="23"/>
        </w:rPr>
        <w:t>upgrade</w:t>
      </w:r>
      <w:r w:rsidR="00A70CBC" w:rsidRPr="003D0894">
        <w:rPr>
          <w:rFonts w:ascii="Times New Roman" w:hAnsi="Times New Roman"/>
          <w:sz w:val="23"/>
          <w:szCs w:val="23"/>
        </w:rPr>
        <w:t xml:space="preserve"> the removal of PCBs</w:t>
      </w:r>
      <w:r w:rsidR="008034B6" w:rsidRPr="003D0894">
        <w:rPr>
          <w:rFonts w:ascii="Times New Roman" w:hAnsi="Times New Roman"/>
          <w:sz w:val="23"/>
          <w:szCs w:val="23"/>
        </w:rPr>
        <w:t xml:space="preserve"> in </w:t>
      </w:r>
      <w:r w:rsidRPr="003D0894">
        <w:rPr>
          <w:rFonts w:ascii="Times New Roman" w:hAnsi="Times New Roman"/>
          <w:sz w:val="23"/>
          <w:szCs w:val="23"/>
        </w:rPr>
        <w:t>their treatment plant</w:t>
      </w:r>
      <w:r w:rsidR="008034B6" w:rsidRPr="003D0894">
        <w:rPr>
          <w:rFonts w:ascii="Times New Roman" w:hAnsi="Times New Roman"/>
          <w:sz w:val="23"/>
          <w:szCs w:val="23"/>
        </w:rPr>
        <w:t xml:space="preserve"> would increase sewer rates from $35 per month to up to $250 per month and would still </w:t>
      </w:r>
      <w:r w:rsidR="00A70CBC" w:rsidRPr="003D0894">
        <w:rPr>
          <w:rFonts w:ascii="Times New Roman" w:hAnsi="Times New Roman"/>
          <w:sz w:val="23"/>
          <w:szCs w:val="23"/>
        </w:rPr>
        <w:t>not m</w:t>
      </w:r>
      <w:r w:rsidR="00A22D6B" w:rsidRPr="003D0894">
        <w:rPr>
          <w:rFonts w:ascii="Times New Roman" w:hAnsi="Times New Roman"/>
          <w:sz w:val="23"/>
          <w:szCs w:val="23"/>
        </w:rPr>
        <w:t>eet the water quality standards</w:t>
      </w:r>
    </w:p>
    <w:p w:rsidR="00F057D5" w:rsidRPr="003D0894" w:rsidRDefault="00F057D5" w:rsidP="00F057D5">
      <w:pPr>
        <w:pStyle w:val="ListParagraph"/>
        <w:spacing w:after="0"/>
        <w:rPr>
          <w:rFonts w:ascii="Times New Roman" w:hAnsi="Times New Roman"/>
          <w:sz w:val="23"/>
          <w:szCs w:val="23"/>
        </w:rPr>
      </w:pPr>
    </w:p>
    <w:p w:rsidR="008034B6" w:rsidRPr="00F057D5" w:rsidRDefault="00023E66" w:rsidP="00F057D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3"/>
          <w:szCs w:val="23"/>
        </w:rPr>
      </w:pPr>
      <w:r w:rsidRPr="00F057D5">
        <w:rPr>
          <w:rFonts w:ascii="Times New Roman" w:hAnsi="Times New Roman"/>
          <w:sz w:val="23"/>
          <w:szCs w:val="23"/>
        </w:rPr>
        <w:t>Since there is no technology available</w:t>
      </w:r>
      <w:r w:rsidR="008034B6" w:rsidRPr="00F057D5">
        <w:rPr>
          <w:rFonts w:ascii="Times New Roman" w:hAnsi="Times New Roman"/>
          <w:sz w:val="23"/>
          <w:szCs w:val="23"/>
        </w:rPr>
        <w:t xml:space="preserve"> to meet new PCB standards, all newspaper manufacturing facilities in the U.S. </w:t>
      </w:r>
      <w:r w:rsidRPr="00F057D5">
        <w:rPr>
          <w:rFonts w:ascii="Times New Roman" w:hAnsi="Times New Roman"/>
          <w:sz w:val="23"/>
          <w:szCs w:val="23"/>
        </w:rPr>
        <w:t>would have to stop recycling newspapers</w:t>
      </w:r>
      <w:r w:rsidR="008034B6" w:rsidRPr="00F057D5">
        <w:rPr>
          <w:rFonts w:ascii="Times New Roman" w:hAnsi="Times New Roman"/>
          <w:sz w:val="23"/>
          <w:szCs w:val="23"/>
        </w:rPr>
        <w:t xml:space="preserve"> because they contain “inadvertent</w:t>
      </w:r>
      <w:r w:rsidR="00636AF5">
        <w:rPr>
          <w:rFonts w:ascii="Times New Roman" w:hAnsi="Times New Roman"/>
          <w:sz w:val="23"/>
          <w:szCs w:val="23"/>
        </w:rPr>
        <w:t>”</w:t>
      </w:r>
      <w:r w:rsidR="008034B6" w:rsidRPr="00F057D5">
        <w:rPr>
          <w:rFonts w:ascii="Times New Roman" w:hAnsi="Times New Roman"/>
          <w:sz w:val="23"/>
          <w:szCs w:val="23"/>
        </w:rPr>
        <w:t xml:space="preserve"> PCBs </w:t>
      </w:r>
    </w:p>
    <w:p w:rsidR="00F057D5" w:rsidRDefault="00F057D5" w:rsidP="00F057D5">
      <w:pPr>
        <w:pStyle w:val="ListParagraph"/>
        <w:spacing w:after="0"/>
        <w:rPr>
          <w:rFonts w:ascii="Times New Roman" w:hAnsi="Times New Roman"/>
          <w:sz w:val="23"/>
          <w:szCs w:val="23"/>
        </w:rPr>
      </w:pPr>
    </w:p>
    <w:p w:rsidR="006B6937" w:rsidRPr="00F057D5" w:rsidRDefault="00A22D6B" w:rsidP="00F057D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According to the Washington Department of Ecology and other experts, t</w:t>
      </w:r>
      <w:r w:rsidR="006B6937" w:rsidRPr="00F057D5">
        <w:rPr>
          <w:rFonts w:ascii="Times New Roman" w:hAnsi="Times New Roman"/>
          <w:sz w:val="23"/>
          <w:szCs w:val="23"/>
        </w:rPr>
        <w:t>here are</w:t>
      </w:r>
      <w:r>
        <w:rPr>
          <w:rFonts w:ascii="Times New Roman" w:hAnsi="Times New Roman"/>
          <w:sz w:val="23"/>
          <w:szCs w:val="23"/>
        </w:rPr>
        <w:t xml:space="preserve"> viable</w:t>
      </w:r>
      <w:r w:rsidR="006B6937" w:rsidRPr="00F057D5">
        <w:rPr>
          <w:rFonts w:ascii="Times New Roman" w:hAnsi="Times New Roman"/>
          <w:sz w:val="23"/>
          <w:szCs w:val="23"/>
        </w:rPr>
        <w:t xml:space="preserve"> alternative chemical processes to produce ink</w:t>
      </w:r>
      <w:r w:rsidR="008034B6" w:rsidRPr="00F057D5">
        <w:rPr>
          <w:rFonts w:ascii="Times New Roman" w:hAnsi="Times New Roman"/>
          <w:sz w:val="23"/>
          <w:szCs w:val="23"/>
        </w:rPr>
        <w:t xml:space="preserve">s and dyes without </w:t>
      </w:r>
      <w:r w:rsidR="00636AF5">
        <w:rPr>
          <w:rFonts w:ascii="Times New Roman" w:hAnsi="Times New Roman"/>
          <w:sz w:val="23"/>
          <w:szCs w:val="23"/>
        </w:rPr>
        <w:t xml:space="preserve">creating </w:t>
      </w:r>
      <w:r w:rsidR="008034B6" w:rsidRPr="00F057D5">
        <w:rPr>
          <w:rFonts w:ascii="Times New Roman" w:hAnsi="Times New Roman"/>
          <w:sz w:val="23"/>
          <w:szCs w:val="23"/>
        </w:rPr>
        <w:t>“inadvertent</w:t>
      </w:r>
      <w:r w:rsidR="00636AF5">
        <w:rPr>
          <w:rFonts w:ascii="Times New Roman" w:hAnsi="Times New Roman"/>
          <w:sz w:val="23"/>
          <w:szCs w:val="23"/>
        </w:rPr>
        <w:t>”</w:t>
      </w:r>
      <w:r w:rsidR="006B6937" w:rsidRPr="00F057D5">
        <w:rPr>
          <w:rFonts w:ascii="Times New Roman" w:hAnsi="Times New Roman"/>
          <w:sz w:val="23"/>
          <w:szCs w:val="23"/>
        </w:rPr>
        <w:t xml:space="preserve"> PCBs</w:t>
      </w:r>
    </w:p>
    <w:p w:rsidR="00F057D5" w:rsidRDefault="00F057D5" w:rsidP="00F057D5">
      <w:pPr>
        <w:pStyle w:val="ListParagraph"/>
        <w:spacing w:after="0"/>
        <w:rPr>
          <w:rFonts w:ascii="Times New Roman" w:hAnsi="Times New Roman"/>
          <w:sz w:val="23"/>
          <w:szCs w:val="23"/>
        </w:rPr>
      </w:pPr>
    </w:p>
    <w:p w:rsidR="006B6937" w:rsidRPr="00F057D5" w:rsidRDefault="006B6937" w:rsidP="00F057D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3"/>
          <w:szCs w:val="23"/>
        </w:rPr>
      </w:pPr>
      <w:r w:rsidRPr="00F057D5">
        <w:rPr>
          <w:rFonts w:ascii="Times New Roman" w:hAnsi="Times New Roman"/>
          <w:sz w:val="23"/>
          <w:szCs w:val="23"/>
        </w:rPr>
        <w:t xml:space="preserve">EPA is now reviewing TSCA for proposed </w:t>
      </w:r>
      <w:r w:rsidR="006B66EF">
        <w:rPr>
          <w:rFonts w:ascii="Times New Roman" w:hAnsi="Times New Roman"/>
          <w:sz w:val="23"/>
          <w:szCs w:val="23"/>
        </w:rPr>
        <w:t>modernization and changes</w:t>
      </w:r>
    </w:p>
    <w:p w:rsidR="00F057D5" w:rsidRDefault="00F057D5" w:rsidP="00F057D5">
      <w:pPr>
        <w:pStyle w:val="ListParagraph"/>
        <w:spacing w:after="0"/>
        <w:rPr>
          <w:rFonts w:ascii="Times New Roman" w:hAnsi="Times New Roman"/>
          <w:sz w:val="23"/>
          <w:szCs w:val="23"/>
        </w:rPr>
      </w:pPr>
    </w:p>
    <w:p w:rsidR="00A22D6B" w:rsidRDefault="006B6937" w:rsidP="00A22D6B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3"/>
          <w:szCs w:val="23"/>
        </w:rPr>
      </w:pPr>
      <w:r w:rsidRPr="00F057D5">
        <w:rPr>
          <w:rFonts w:ascii="Times New Roman" w:hAnsi="Times New Roman"/>
          <w:sz w:val="23"/>
          <w:szCs w:val="23"/>
        </w:rPr>
        <w:t xml:space="preserve">A coalition of environmental groups, tribes, </w:t>
      </w:r>
      <w:r w:rsidR="00A22D6B">
        <w:rPr>
          <w:rFonts w:ascii="Times New Roman" w:hAnsi="Times New Roman"/>
          <w:sz w:val="23"/>
          <w:szCs w:val="23"/>
        </w:rPr>
        <w:t>labor representatives, legislators,</w:t>
      </w:r>
      <w:r w:rsidRPr="00F057D5">
        <w:rPr>
          <w:rFonts w:ascii="Times New Roman" w:hAnsi="Times New Roman"/>
          <w:sz w:val="23"/>
          <w:szCs w:val="23"/>
        </w:rPr>
        <w:t xml:space="preserve"> government</w:t>
      </w:r>
      <w:r w:rsidR="00A22D6B">
        <w:rPr>
          <w:rFonts w:ascii="Times New Roman" w:hAnsi="Times New Roman"/>
          <w:sz w:val="23"/>
          <w:szCs w:val="23"/>
        </w:rPr>
        <w:t xml:space="preserve"> agencies</w:t>
      </w:r>
      <w:r w:rsidRPr="00F057D5">
        <w:rPr>
          <w:rFonts w:ascii="Times New Roman" w:hAnsi="Times New Roman"/>
          <w:sz w:val="23"/>
          <w:szCs w:val="23"/>
        </w:rPr>
        <w:t xml:space="preserve"> and industry are advocating for the phasing out of processe</w:t>
      </w:r>
      <w:r w:rsidR="008034B6" w:rsidRPr="00F057D5">
        <w:rPr>
          <w:rFonts w:ascii="Times New Roman" w:hAnsi="Times New Roman"/>
          <w:sz w:val="23"/>
          <w:szCs w:val="23"/>
        </w:rPr>
        <w:t>s that produce “inadvertent PCB</w:t>
      </w:r>
      <w:r w:rsidRPr="00F057D5">
        <w:rPr>
          <w:rFonts w:ascii="Times New Roman" w:hAnsi="Times New Roman"/>
          <w:sz w:val="23"/>
          <w:szCs w:val="23"/>
        </w:rPr>
        <w:t>s”</w:t>
      </w:r>
    </w:p>
    <w:p w:rsidR="00A22D6B" w:rsidRDefault="00A22D6B" w:rsidP="00A22D6B">
      <w:pPr>
        <w:pStyle w:val="ListParagraph"/>
        <w:rPr>
          <w:rFonts w:ascii="Times New Roman" w:hAnsi="Times New Roman"/>
          <w:sz w:val="23"/>
          <w:szCs w:val="23"/>
        </w:rPr>
      </w:pPr>
    </w:p>
    <w:p w:rsidR="00A22D6B" w:rsidRPr="00A22D6B" w:rsidRDefault="006B66EF" w:rsidP="00A22D6B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Phasing out these processes would reduce and eventually minimize the amount of PCBs entering our environment while also preventing the economic </w:t>
      </w:r>
      <w:r w:rsidR="00636AF5">
        <w:rPr>
          <w:rFonts w:ascii="Times New Roman" w:hAnsi="Times New Roman"/>
          <w:sz w:val="23"/>
          <w:szCs w:val="23"/>
        </w:rPr>
        <w:t>inequalities</w:t>
      </w:r>
      <w:r>
        <w:rPr>
          <w:rFonts w:ascii="Times New Roman" w:hAnsi="Times New Roman"/>
          <w:sz w:val="23"/>
          <w:szCs w:val="23"/>
        </w:rPr>
        <w:t xml:space="preserve"> </w:t>
      </w:r>
      <w:r w:rsidR="00636AF5">
        <w:rPr>
          <w:rFonts w:ascii="Times New Roman" w:hAnsi="Times New Roman"/>
          <w:sz w:val="23"/>
          <w:szCs w:val="23"/>
        </w:rPr>
        <w:t>caused by</w:t>
      </w:r>
      <w:r>
        <w:rPr>
          <w:rFonts w:ascii="Times New Roman" w:hAnsi="Times New Roman"/>
          <w:sz w:val="23"/>
          <w:szCs w:val="23"/>
        </w:rPr>
        <w:t xml:space="preserve"> this loophole</w:t>
      </w:r>
    </w:p>
    <w:sectPr w:rsidR="00A22D6B" w:rsidRPr="00A22D6B" w:rsidSect="00F057D5">
      <w:pgSz w:w="12240" w:h="15840"/>
      <w:pgMar w:top="720" w:right="720" w:bottom="720" w:left="720" w:header="720" w:footer="720" w:gutter="0"/>
      <w:pgBorders w:offsetFrom="page">
        <w:top w:val="thinThickSmallGap" w:sz="18" w:space="24" w:color="C00000"/>
        <w:left w:val="thinThickSmallGap" w:sz="18" w:space="24" w:color="C00000"/>
        <w:bottom w:val="thickThinSmallGap" w:sz="18" w:space="24" w:color="C00000"/>
        <w:right w:val="thickThinSmallGap" w:sz="1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CED"/>
    <w:multiLevelType w:val="hybridMultilevel"/>
    <w:tmpl w:val="241E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F0CD3"/>
    <w:multiLevelType w:val="hybridMultilevel"/>
    <w:tmpl w:val="7EA27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91"/>
    <w:rsid w:val="00023E66"/>
    <w:rsid w:val="00294FAE"/>
    <w:rsid w:val="003A6C91"/>
    <w:rsid w:val="003D0894"/>
    <w:rsid w:val="00636AF5"/>
    <w:rsid w:val="006B66EF"/>
    <w:rsid w:val="006B6937"/>
    <w:rsid w:val="006E7E87"/>
    <w:rsid w:val="008034B6"/>
    <w:rsid w:val="008D4C3F"/>
    <w:rsid w:val="00A22D6B"/>
    <w:rsid w:val="00A70CBC"/>
    <w:rsid w:val="00CB0105"/>
    <w:rsid w:val="00CF0D15"/>
    <w:rsid w:val="00D76F36"/>
    <w:rsid w:val="00DA30DF"/>
    <w:rsid w:val="00DE6FFF"/>
    <w:rsid w:val="00F0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Bell</dc:creator>
  <cp:lastModifiedBy>Doug Krapas</cp:lastModifiedBy>
  <cp:revision>2</cp:revision>
  <dcterms:created xsi:type="dcterms:W3CDTF">2016-11-23T20:57:00Z</dcterms:created>
  <dcterms:modified xsi:type="dcterms:W3CDTF">2016-11-23T20:57:00Z</dcterms:modified>
</cp:coreProperties>
</file>