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5" w:rsidRPr="00B73F5E" w:rsidRDefault="002650E5" w:rsidP="002650E5">
      <w:pPr>
        <w:rPr>
          <w:rFonts w:ascii="Garamond" w:hAnsi="Garamond"/>
        </w:rPr>
      </w:pPr>
    </w:p>
    <w:p w:rsidR="00290250" w:rsidRDefault="00F820E4" w:rsidP="00F820E4">
      <w:pPr>
        <w:pStyle w:val="Heading1"/>
        <w:jc w:val="right"/>
        <w:rPr>
          <w:rFonts w:ascii="Calibri" w:hAnsi="Calibri" w:cs="Calibri"/>
          <w:szCs w:val="28"/>
          <w:lang w:val="en-US"/>
        </w:rPr>
      </w:pPr>
      <w:r w:rsidRPr="00131E72">
        <w:rPr>
          <w:rFonts w:ascii="Calibri" w:hAnsi="Calibri" w:cs="Calibri"/>
          <w:szCs w:val="28"/>
          <w:lang w:val="en-US"/>
        </w:rPr>
        <w:t>Spokane River Regional Toxics Task Force</w:t>
      </w:r>
    </w:p>
    <w:p w:rsidR="00F76D9A" w:rsidRPr="00F76D9A" w:rsidRDefault="00F76D9A" w:rsidP="00F76D9A">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sidR="00E85F02">
        <w:rPr>
          <w:lang w:eastAsia="x-none"/>
        </w:rPr>
        <w:tab/>
        <w:t xml:space="preserve"> </w:t>
      </w:r>
      <w:r w:rsidR="005B7A1F">
        <w:rPr>
          <w:lang w:eastAsia="x-none"/>
        </w:rPr>
        <w:t xml:space="preserve">      </w:t>
      </w:r>
      <w:r w:rsidR="00E85F02">
        <w:rPr>
          <w:lang w:eastAsia="x-none"/>
        </w:rPr>
        <w:t xml:space="preserve"> </w:t>
      </w:r>
      <w:r>
        <w:rPr>
          <w:lang w:eastAsia="x-none"/>
        </w:rPr>
        <w:t>Q</w:t>
      </w:r>
      <w:r w:rsidR="005B7A1F">
        <w:rPr>
          <w:lang w:eastAsia="x-none"/>
        </w:rPr>
        <w:t>uarterly Report (</w:t>
      </w:r>
      <w:r w:rsidR="00871107">
        <w:rPr>
          <w:lang w:eastAsia="x-none"/>
        </w:rPr>
        <w:t>4/1/13 – 6/30</w:t>
      </w:r>
      <w:r w:rsidR="005B7A1F">
        <w:rPr>
          <w:lang w:eastAsia="x-none"/>
        </w:rPr>
        <w:t>/13</w:t>
      </w:r>
      <w:r w:rsidR="006F309E">
        <w:rPr>
          <w:lang w:eastAsia="x-none"/>
        </w:rPr>
        <w:t>)</w:t>
      </w:r>
    </w:p>
    <w:p w:rsidR="0018407D" w:rsidRPr="00B73F5E" w:rsidRDefault="0018407D" w:rsidP="0018407D">
      <w:pPr>
        <w:rPr>
          <w:rFonts w:ascii="Garamond" w:hAnsi="Garamond"/>
        </w:rPr>
      </w:pPr>
    </w:p>
    <w:p w:rsidR="0022317B" w:rsidRPr="00F820E4" w:rsidRDefault="0022317B">
      <w:pPr>
        <w:rPr>
          <w:rFonts w:ascii="Garamond" w:hAnsi="Garamond"/>
        </w:rPr>
      </w:pPr>
      <w:r w:rsidRPr="00B73F5E">
        <w:rPr>
          <w:rFonts w:ascii="Garamond" w:hAnsi="Garamond"/>
          <w:b/>
        </w:rPr>
        <w:t>Project Staff:</w:t>
      </w:r>
      <w:r w:rsidR="003170F7" w:rsidRPr="00B73F5E">
        <w:rPr>
          <w:rFonts w:ascii="Garamond" w:hAnsi="Garamond"/>
          <w:b/>
        </w:rPr>
        <w:t xml:space="preserve"> </w:t>
      </w:r>
      <w:r w:rsidR="00D41EFC">
        <w:rPr>
          <w:rFonts w:ascii="Garamond" w:hAnsi="Garamond"/>
        </w:rPr>
        <w:t>Kelsey Gray,</w:t>
      </w:r>
      <w:r w:rsidR="00D70646">
        <w:rPr>
          <w:rFonts w:ascii="Garamond" w:hAnsi="Garamond"/>
        </w:rPr>
        <w:t xml:space="preserve"> Facilitator;</w:t>
      </w:r>
      <w:r w:rsidR="00D41EFC">
        <w:rPr>
          <w:rFonts w:ascii="Garamond" w:hAnsi="Garamond"/>
        </w:rPr>
        <w:t xml:space="preserve"> Aubri </w:t>
      </w:r>
      <w:r w:rsidR="00F820E4">
        <w:rPr>
          <w:rFonts w:ascii="Garamond" w:hAnsi="Garamond"/>
        </w:rPr>
        <w:t>Denevan</w:t>
      </w:r>
      <w:r w:rsidR="00121B7E">
        <w:rPr>
          <w:rFonts w:ascii="Garamond" w:hAnsi="Garamond"/>
        </w:rPr>
        <w:t>,</w:t>
      </w:r>
      <w:r w:rsidR="00D70646">
        <w:rPr>
          <w:rFonts w:ascii="Garamond" w:hAnsi="Garamond"/>
        </w:rPr>
        <w:t xml:space="preserve"> Project Coordinator;</w:t>
      </w:r>
      <w:r w:rsidR="00121B7E">
        <w:rPr>
          <w:rFonts w:ascii="Garamond" w:hAnsi="Garamond"/>
        </w:rPr>
        <w:t xml:space="preserve"> Michael Kern,</w:t>
      </w:r>
      <w:r w:rsidR="00D70646">
        <w:rPr>
          <w:rFonts w:ascii="Garamond" w:hAnsi="Garamond"/>
        </w:rPr>
        <w:t xml:space="preserve"> Strategic Advisor;</w:t>
      </w:r>
      <w:r w:rsidR="00121B7E">
        <w:rPr>
          <w:rFonts w:ascii="Garamond" w:hAnsi="Garamond"/>
        </w:rPr>
        <w:t xml:space="preserve"> Cheryl </w:t>
      </w:r>
      <w:proofErr w:type="spellStart"/>
      <w:r w:rsidR="00121B7E">
        <w:rPr>
          <w:rFonts w:ascii="Garamond" w:hAnsi="Garamond"/>
        </w:rPr>
        <w:t>Rajcich</w:t>
      </w:r>
      <w:proofErr w:type="spellEnd"/>
      <w:r w:rsidR="00D70646">
        <w:rPr>
          <w:rFonts w:ascii="Garamond" w:hAnsi="Garamond"/>
        </w:rPr>
        <w:t>, Budget Manager</w:t>
      </w:r>
      <w:r w:rsidR="00871107">
        <w:rPr>
          <w:rFonts w:ascii="Garamond" w:hAnsi="Garamond"/>
        </w:rPr>
        <w:t xml:space="preserve">; Chris Page, Facilitator </w:t>
      </w:r>
      <w:r w:rsidR="00C01ADC">
        <w:rPr>
          <w:rFonts w:ascii="Garamond" w:hAnsi="Garamond"/>
        </w:rPr>
        <w:t>(</w:t>
      </w:r>
      <w:r w:rsidR="00871107">
        <w:rPr>
          <w:rFonts w:ascii="Garamond" w:hAnsi="Garamond"/>
        </w:rPr>
        <w:t>beginning July 2013</w:t>
      </w:r>
      <w:r w:rsidR="00C01ADC">
        <w:rPr>
          <w:rFonts w:ascii="Garamond" w:hAnsi="Garamond"/>
        </w:rPr>
        <w:t>)</w:t>
      </w:r>
      <w:r w:rsidR="00871107">
        <w:rPr>
          <w:rFonts w:ascii="Garamond" w:hAnsi="Garamond"/>
        </w:rPr>
        <w:t xml:space="preserve"> </w:t>
      </w:r>
    </w:p>
    <w:p w:rsidR="00F820E4" w:rsidRPr="00B73F5E" w:rsidRDefault="00F820E4">
      <w:pPr>
        <w:rPr>
          <w:rFonts w:ascii="Garamond" w:hAnsi="Garamond"/>
        </w:rPr>
      </w:pPr>
    </w:p>
    <w:p w:rsidR="0018407D" w:rsidRPr="00B73F5E" w:rsidRDefault="0022317B">
      <w:pPr>
        <w:rPr>
          <w:rFonts w:ascii="Garamond" w:hAnsi="Garamond"/>
          <w:b/>
        </w:rPr>
      </w:pPr>
      <w:r w:rsidRPr="00B73F5E">
        <w:rPr>
          <w:rFonts w:ascii="Garamond" w:hAnsi="Garamond"/>
          <w:b/>
        </w:rPr>
        <w:t xml:space="preserve">Project Purpose: </w:t>
      </w:r>
      <w:r w:rsidR="00D75A1C">
        <w:rPr>
          <w:rFonts w:ascii="Garamond" w:hAnsi="Garamond"/>
        </w:rPr>
        <w:t>The Spokane River Regional Toxics Task Force (SRRTTF) is a</w:t>
      </w:r>
      <w:r w:rsidR="00F820E4">
        <w:rPr>
          <w:rFonts w:ascii="Garamond" w:hAnsi="Garamond"/>
        </w:rPr>
        <w:t xml:space="preserve"> collaborative group of governmental agencies, private industries, and environmental organizations </w:t>
      </w:r>
      <w:r w:rsidR="00BD3501">
        <w:rPr>
          <w:rFonts w:ascii="Garamond" w:hAnsi="Garamond"/>
        </w:rPr>
        <w:t xml:space="preserve">attempting an innovative approach to the reduction of PCBs within the Spokane River. </w:t>
      </w:r>
    </w:p>
    <w:p w:rsidR="007963C2" w:rsidRDefault="007963C2" w:rsidP="00F820E4">
      <w:pPr>
        <w:spacing w:after="120"/>
        <w:rPr>
          <w:rFonts w:ascii="Garamond" w:hAnsi="Garamond"/>
          <w:b/>
        </w:rPr>
      </w:pPr>
    </w:p>
    <w:p w:rsidR="00E85F02" w:rsidRDefault="00871107" w:rsidP="00F820E4">
      <w:pPr>
        <w:spacing w:after="120"/>
        <w:rPr>
          <w:rFonts w:ascii="Garamond" w:hAnsi="Garamond"/>
          <w:b/>
        </w:rPr>
      </w:pPr>
      <w:r>
        <w:rPr>
          <w:rFonts w:ascii="Garamond" w:hAnsi="Garamond"/>
          <w:b/>
        </w:rPr>
        <w:t>Q4</w:t>
      </w:r>
      <w:r w:rsidR="003F4F96">
        <w:rPr>
          <w:rFonts w:ascii="Garamond" w:hAnsi="Garamond"/>
          <w:b/>
        </w:rPr>
        <w:t xml:space="preserve"> Meeting Schedule</w:t>
      </w:r>
      <w:r w:rsidR="00290250" w:rsidRPr="00B73F5E">
        <w:rPr>
          <w:rFonts w:ascii="Garamond" w:hAnsi="Garamond"/>
          <w:b/>
        </w:rPr>
        <w:t>:</w:t>
      </w:r>
    </w:p>
    <w:p w:rsidR="003F4F96" w:rsidRPr="003F4F96" w:rsidRDefault="00871107" w:rsidP="003F4F96">
      <w:pPr>
        <w:spacing w:after="120"/>
        <w:jc w:val="center"/>
        <w:rPr>
          <w:rFonts w:ascii="Garamond" w:hAnsi="Garamond"/>
        </w:rPr>
      </w:pPr>
      <w:r w:rsidRPr="00871107">
        <w:rPr>
          <w:noProof/>
        </w:rPr>
        <w:drawing>
          <wp:inline distT="0" distB="0" distL="0" distR="0">
            <wp:extent cx="4467225" cy="990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990600"/>
                    </a:xfrm>
                    <a:prstGeom prst="rect">
                      <a:avLst/>
                    </a:prstGeom>
                    <a:noFill/>
                    <a:ln>
                      <a:noFill/>
                    </a:ln>
                  </pic:spPr>
                </pic:pic>
              </a:graphicData>
            </a:graphic>
          </wp:inline>
        </w:drawing>
      </w:r>
    </w:p>
    <w:p w:rsidR="00FE0CB8" w:rsidRPr="00B73F5E" w:rsidRDefault="00FE0CB8">
      <w:pPr>
        <w:rPr>
          <w:rFonts w:ascii="Garamond" w:hAnsi="Garamond"/>
          <w:b/>
          <w:bCs/>
        </w:rPr>
      </w:pPr>
    </w:p>
    <w:p w:rsidR="00085CE1" w:rsidRPr="00B73F5E" w:rsidRDefault="00F820E4" w:rsidP="007D7EDE">
      <w:pPr>
        <w:rPr>
          <w:rFonts w:ascii="Garamond" w:hAnsi="Garamond"/>
          <w:b/>
        </w:rPr>
      </w:pPr>
      <w:bookmarkStart w:id="0" w:name="OLE_LINK2"/>
      <w:r>
        <w:rPr>
          <w:rFonts w:ascii="Garamond" w:hAnsi="Garamond"/>
          <w:b/>
        </w:rPr>
        <w:t>Project highlights</w:t>
      </w:r>
      <w:r w:rsidR="007D7EDE" w:rsidRPr="00B73F5E">
        <w:rPr>
          <w:rFonts w:ascii="Garamond" w:hAnsi="Garamond"/>
          <w:b/>
        </w:rPr>
        <w:t>:</w:t>
      </w:r>
    </w:p>
    <w:bookmarkEnd w:id="0"/>
    <w:p w:rsidR="0058163E" w:rsidRDefault="00D70646" w:rsidP="00716680">
      <w:pPr>
        <w:numPr>
          <w:ilvl w:val="0"/>
          <w:numId w:val="13"/>
        </w:numPr>
        <w:rPr>
          <w:rFonts w:ascii="Garamond" w:hAnsi="Garamond"/>
        </w:rPr>
      </w:pPr>
      <w:r>
        <w:rPr>
          <w:rFonts w:ascii="Garamond" w:hAnsi="Garamond"/>
          <w:b/>
        </w:rPr>
        <w:t xml:space="preserve">Meetings: </w:t>
      </w:r>
      <w:r w:rsidR="00743196">
        <w:rPr>
          <w:rFonts w:ascii="Garamond" w:hAnsi="Garamond"/>
        </w:rPr>
        <w:t>P</w:t>
      </w:r>
      <w:r w:rsidR="0058163E">
        <w:rPr>
          <w:rFonts w:ascii="Garamond" w:hAnsi="Garamond"/>
        </w:rPr>
        <w:t>r</w:t>
      </w:r>
      <w:r w:rsidR="00A471CA">
        <w:rPr>
          <w:rFonts w:ascii="Garamond" w:hAnsi="Garamond"/>
        </w:rPr>
        <w:t>oject facilitator, Kelsey Gray</w:t>
      </w:r>
      <w:r w:rsidR="00255BC5">
        <w:rPr>
          <w:rFonts w:ascii="Garamond" w:hAnsi="Garamond"/>
        </w:rPr>
        <w:t xml:space="preserve"> </w:t>
      </w:r>
      <w:r w:rsidR="00743196">
        <w:rPr>
          <w:rFonts w:ascii="Garamond" w:hAnsi="Garamond"/>
        </w:rPr>
        <w:t>has</w:t>
      </w:r>
      <w:r w:rsidR="00983D52">
        <w:rPr>
          <w:rFonts w:ascii="Garamond" w:hAnsi="Garamond"/>
        </w:rPr>
        <w:t xml:space="preserve"> created meeting agendas </w:t>
      </w:r>
      <w:r w:rsidR="006F309E">
        <w:rPr>
          <w:rFonts w:ascii="Garamond" w:hAnsi="Garamond"/>
        </w:rPr>
        <w:t>and facilitated</w:t>
      </w:r>
      <w:r w:rsidR="00871107">
        <w:rPr>
          <w:rFonts w:ascii="Garamond" w:hAnsi="Garamond"/>
        </w:rPr>
        <w:t xml:space="preserve"> ten meetings, including four</w:t>
      </w:r>
      <w:r w:rsidR="00743196">
        <w:rPr>
          <w:rFonts w:ascii="Garamond" w:hAnsi="Garamond"/>
        </w:rPr>
        <w:t xml:space="preserve"> Task </w:t>
      </w:r>
      <w:r w:rsidR="00F76D9A">
        <w:rPr>
          <w:rFonts w:ascii="Garamond" w:hAnsi="Garamond"/>
        </w:rPr>
        <w:t>Force meetings</w:t>
      </w:r>
      <w:r w:rsidR="00743196">
        <w:rPr>
          <w:rFonts w:ascii="Garamond" w:hAnsi="Garamond"/>
        </w:rPr>
        <w:t xml:space="preserve">, </w:t>
      </w:r>
      <w:r w:rsidR="003F4F96">
        <w:rPr>
          <w:rFonts w:ascii="Garamond" w:hAnsi="Garamond"/>
        </w:rPr>
        <w:t>one quorum</w:t>
      </w:r>
      <w:r w:rsidR="00743196">
        <w:rPr>
          <w:rFonts w:ascii="Garamond" w:hAnsi="Garamond"/>
        </w:rPr>
        <w:t xml:space="preserve"> c</w:t>
      </w:r>
      <w:r w:rsidR="003F4F96">
        <w:rPr>
          <w:rFonts w:ascii="Garamond" w:hAnsi="Garamond"/>
        </w:rPr>
        <w:t>onference call,</w:t>
      </w:r>
      <w:r w:rsidR="005B7A1F">
        <w:rPr>
          <w:rFonts w:ascii="Garamond" w:hAnsi="Garamond"/>
        </w:rPr>
        <w:t xml:space="preserve"> </w:t>
      </w:r>
      <w:r w:rsidR="00871107">
        <w:rPr>
          <w:rFonts w:ascii="Garamond" w:hAnsi="Garamond"/>
        </w:rPr>
        <w:t xml:space="preserve">two </w:t>
      </w:r>
      <w:r w:rsidR="005B7A1F">
        <w:rPr>
          <w:rFonts w:ascii="Garamond" w:hAnsi="Garamond"/>
        </w:rPr>
        <w:t>Technical Track Work Group</w:t>
      </w:r>
      <w:r w:rsidR="00871107">
        <w:rPr>
          <w:rFonts w:ascii="Garamond" w:hAnsi="Garamond"/>
        </w:rPr>
        <w:t xml:space="preserve"> meetings</w:t>
      </w:r>
      <w:r w:rsidR="005B7A1F">
        <w:rPr>
          <w:rFonts w:ascii="Garamond" w:hAnsi="Garamond"/>
        </w:rPr>
        <w:t>,</w:t>
      </w:r>
      <w:r w:rsidR="00871107">
        <w:rPr>
          <w:rFonts w:ascii="Garamond" w:hAnsi="Garamond"/>
        </w:rPr>
        <w:t xml:space="preserve"> two</w:t>
      </w:r>
      <w:r w:rsidR="003F4F96">
        <w:rPr>
          <w:rFonts w:ascii="Garamond" w:hAnsi="Garamond"/>
        </w:rPr>
        <w:t xml:space="preserve"> Funding Work Group</w:t>
      </w:r>
      <w:r w:rsidR="00871107">
        <w:rPr>
          <w:rFonts w:ascii="Garamond" w:hAnsi="Garamond"/>
        </w:rPr>
        <w:t xml:space="preserve"> meetings</w:t>
      </w:r>
      <w:r w:rsidR="005B7A1F">
        <w:rPr>
          <w:rFonts w:ascii="Garamond" w:hAnsi="Garamond"/>
        </w:rPr>
        <w:t>, and one Joint Work Group</w:t>
      </w:r>
      <w:r w:rsidR="00871107">
        <w:rPr>
          <w:rFonts w:ascii="Garamond" w:hAnsi="Garamond"/>
        </w:rPr>
        <w:t xml:space="preserve"> meeting</w:t>
      </w:r>
      <w:r w:rsidR="0058163E">
        <w:rPr>
          <w:rFonts w:ascii="Garamond" w:hAnsi="Garamond"/>
        </w:rPr>
        <w:t xml:space="preserve">. </w:t>
      </w:r>
      <w:r w:rsidR="00983D52">
        <w:rPr>
          <w:rFonts w:ascii="Garamond" w:hAnsi="Garamond"/>
        </w:rPr>
        <w:t xml:space="preserve">Meeting notices, </w:t>
      </w:r>
      <w:r w:rsidR="00F76D9A">
        <w:rPr>
          <w:rFonts w:ascii="Garamond" w:hAnsi="Garamond"/>
        </w:rPr>
        <w:t>agendas and materials</w:t>
      </w:r>
      <w:r w:rsidR="003F4F96">
        <w:rPr>
          <w:rFonts w:ascii="Garamond" w:hAnsi="Garamond"/>
        </w:rPr>
        <w:t>, and summaries were drafted</w:t>
      </w:r>
      <w:r w:rsidR="00DB3250">
        <w:rPr>
          <w:rFonts w:ascii="Garamond" w:hAnsi="Garamond"/>
        </w:rPr>
        <w:t xml:space="preserve"> and distributed</w:t>
      </w:r>
      <w:r w:rsidR="00D41EFC">
        <w:rPr>
          <w:rFonts w:ascii="Garamond" w:hAnsi="Garamond"/>
        </w:rPr>
        <w:t xml:space="preserve"> for each meeting by Aubri</w:t>
      </w:r>
      <w:r w:rsidR="00A73748">
        <w:rPr>
          <w:rFonts w:ascii="Garamond" w:hAnsi="Garamond"/>
        </w:rPr>
        <w:t xml:space="preserve"> Denevan</w:t>
      </w:r>
      <w:r w:rsidR="00F76D9A">
        <w:rPr>
          <w:rFonts w:ascii="Garamond" w:hAnsi="Garamond"/>
        </w:rPr>
        <w:t>.</w:t>
      </w:r>
    </w:p>
    <w:p w:rsidR="00D41EFC" w:rsidRDefault="00D41EFC" w:rsidP="003F4F96">
      <w:pPr>
        <w:ind w:left="720"/>
        <w:rPr>
          <w:rFonts w:ascii="Garamond" w:hAnsi="Garamond"/>
        </w:rPr>
      </w:pPr>
    </w:p>
    <w:p w:rsidR="00DB3250" w:rsidRDefault="00D70646" w:rsidP="003F4F96">
      <w:pPr>
        <w:numPr>
          <w:ilvl w:val="0"/>
          <w:numId w:val="13"/>
        </w:numPr>
        <w:rPr>
          <w:rFonts w:ascii="Garamond" w:hAnsi="Garamond"/>
        </w:rPr>
      </w:pPr>
      <w:r>
        <w:rPr>
          <w:rFonts w:ascii="Garamond" w:hAnsi="Garamond"/>
          <w:b/>
        </w:rPr>
        <w:t>Facilitation</w:t>
      </w:r>
      <w:r w:rsidR="00346C63">
        <w:rPr>
          <w:rFonts w:ascii="Garamond" w:hAnsi="Garamond"/>
          <w:b/>
        </w:rPr>
        <w:t xml:space="preserve"> Change &amp; Renewed Ruckelshaus Contract</w:t>
      </w:r>
      <w:r>
        <w:rPr>
          <w:rFonts w:ascii="Garamond" w:hAnsi="Garamond"/>
          <w:b/>
        </w:rPr>
        <w:t>:</w:t>
      </w:r>
      <w:r w:rsidR="00346C63">
        <w:rPr>
          <w:rFonts w:ascii="Garamond" w:hAnsi="Garamond"/>
          <w:b/>
        </w:rPr>
        <w:t xml:space="preserve"> </w:t>
      </w:r>
      <w:r w:rsidR="00346C63">
        <w:rPr>
          <w:rFonts w:ascii="Garamond" w:hAnsi="Garamond"/>
        </w:rPr>
        <w:t xml:space="preserve">Project facilitator, Kelsey Gray announced that she will be retiring July 2013. The Task Force interviewed and </w:t>
      </w:r>
      <w:r w:rsidR="00C01ADC">
        <w:rPr>
          <w:rFonts w:ascii="Garamond" w:hAnsi="Garamond"/>
        </w:rPr>
        <w:t>approved</w:t>
      </w:r>
      <w:r w:rsidR="00346C63">
        <w:rPr>
          <w:rFonts w:ascii="Garamond" w:hAnsi="Garamond"/>
        </w:rPr>
        <w:t xml:space="preserve"> Chris Page, Project &amp; Development Lead at the Ruckelshaus Center, as the SRRTTF facilitator beginning July 2013. The Task Force also agreed to renew the contract with the Ruckelshaus Center from Augu</w:t>
      </w:r>
      <w:r w:rsidR="003F716E">
        <w:rPr>
          <w:rFonts w:ascii="Garamond" w:hAnsi="Garamond"/>
        </w:rPr>
        <w:t>st 1, 2013 through July 31, 2014</w:t>
      </w:r>
      <w:bookmarkStart w:id="1" w:name="_GoBack"/>
      <w:bookmarkEnd w:id="1"/>
      <w:r w:rsidR="00346C63">
        <w:rPr>
          <w:rFonts w:ascii="Garamond" w:hAnsi="Garamond"/>
        </w:rPr>
        <w:t xml:space="preserve">.  </w:t>
      </w:r>
    </w:p>
    <w:p w:rsidR="003F4F96" w:rsidRDefault="003F4F96" w:rsidP="003F4F96">
      <w:pPr>
        <w:rPr>
          <w:rFonts w:ascii="Garamond" w:hAnsi="Garamond"/>
        </w:rPr>
      </w:pPr>
    </w:p>
    <w:p w:rsidR="00983D52" w:rsidRDefault="00D70646" w:rsidP="003F4F96">
      <w:pPr>
        <w:numPr>
          <w:ilvl w:val="0"/>
          <w:numId w:val="13"/>
        </w:numPr>
        <w:rPr>
          <w:rFonts w:ascii="Garamond" w:hAnsi="Garamond"/>
        </w:rPr>
      </w:pPr>
      <w:r>
        <w:rPr>
          <w:rFonts w:ascii="Garamond" w:hAnsi="Garamond"/>
          <w:b/>
        </w:rPr>
        <w:t xml:space="preserve">Website Management: </w:t>
      </w:r>
      <w:r w:rsidR="00D41EFC">
        <w:rPr>
          <w:rFonts w:ascii="Garamond" w:hAnsi="Garamond"/>
        </w:rPr>
        <w:t>Aubri</w:t>
      </w:r>
      <w:r w:rsidR="00983D52">
        <w:rPr>
          <w:rFonts w:ascii="Garamond" w:hAnsi="Garamond"/>
        </w:rPr>
        <w:t xml:space="preserve"> Denevan managed and updated the </w:t>
      </w:r>
      <w:r w:rsidR="00BB3D4F">
        <w:rPr>
          <w:rFonts w:ascii="Garamond" w:hAnsi="Garamond"/>
        </w:rPr>
        <w:t>web page on behalf of the Task F</w:t>
      </w:r>
      <w:r>
        <w:rPr>
          <w:rFonts w:ascii="Garamond" w:hAnsi="Garamond"/>
        </w:rPr>
        <w:t>orce f</w:t>
      </w:r>
      <w:r w:rsidR="005B7A1F">
        <w:rPr>
          <w:rFonts w:ascii="Garamond" w:hAnsi="Garamond"/>
        </w:rPr>
        <w:t>or the seven</w:t>
      </w:r>
      <w:r w:rsidR="00983D52">
        <w:rPr>
          <w:rFonts w:ascii="Garamond" w:hAnsi="Garamond"/>
        </w:rPr>
        <w:t xml:space="preserve"> meeting</w:t>
      </w:r>
      <w:r w:rsidR="00BB3D4F">
        <w:rPr>
          <w:rFonts w:ascii="Garamond" w:hAnsi="Garamond"/>
        </w:rPr>
        <w:t>s facilitated by the Ruckelshaus Center</w:t>
      </w:r>
      <w:r>
        <w:rPr>
          <w:rFonts w:ascii="Garamond" w:hAnsi="Garamond"/>
        </w:rPr>
        <w:t>.</w:t>
      </w:r>
      <w:r w:rsidR="00BB3D4F">
        <w:rPr>
          <w:rFonts w:ascii="Garamond" w:hAnsi="Garamond"/>
        </w:rPr>
        <w:t xml:space="preserve"> </w:t>
      </w:r>
      <w:r>
        <w:rPr>
          <w:rFonts w:ascii="Garamond" w:hAnsi="Garamond"/>
        </w:rPr>
        <w:t>T</w:t>
      </w:r>
      <w:r w:rsidR="00BB3D4F">
        <w:rPr>
          <w:rFonts w:ascii="Garamond" w:hAnsi="Garamond"/>
        </w:rPr>
        <w:t>his included posting meeting announcements,</w:t>
      </w:r>
      <w:r w:rsidR="00983D52">
        <w:rPr>
          <w:rFonts w:ascii="Garamond" w:hAnsi="Garamond"/>
        </w:rPr>
        <w:t xml:space="preserve"> materials</w:t>
      </w:r>
      <w:r w:rsidR="00E85F02">
        <w:rPr>
          <w:rFonts w:ascii="Garamond" w:hAnsi="Garamond"/>
        </w:rPr>
        <w:t xml:space="preserve"> and supporting documents</w:t>
      </w:r>
      <w:r w:rsidR="00BB3D4F">
        <w:rPr>
          <w:rFonts w:ascii="Garamond" w:hAnsi="Garamond"/>
        </w:rPr>
        <w:t>, and meeting summaries</w:t>
      </w:r>
      <w:r w:rsidR="00983D52">
        <w:rPr>
          <w:rFonts w:ascii="Garamond" w:hAnsi="Garamond"/>
        </w:rPr>
        <w:t>.</w:t>
      </w:r>
    </w:p>
    <w:p w:rsidR="00D70646" w:rsidRDefault="00D70646" w:rsidP="00D70646">
      <w:pPr>
        <w:pStyle w:val="ListParagraph"/>
        <w:rPr>
          <w:rFonts w:ascii="Garamond" w:hAnsi="Garamond"/>
        </w:rPr>
      </w:pPr>
    </w:p>
    <w:p w:rsidR="00803387" w:rsidRPr="00346C63" w:rsidRDefault="00D70646" w:rsidP="00346C63">
      <w:pPr>
        <w:numPr>
          <w:ilvl w:val="0"/>
          <w:numId w:val="13"/>
        </w:numPr>
        <w:rPr>
          <w:rFonts w:ascii="Garamond" w:hAnsi="Garamond"/>
        </w:rPr>
      </w:pPr>
      <w:r w:rsidRPr="00346C63">
        <w:rPr>
          <w:rFonts w:ascii="Garamond" w:hAnsi="Garamond"/>
          <w:b/>
        </w:rPr>
        <w:t xml:space="preserve">Communications: </w:t>
      </w:r>
      <w:r w:rsidR="00803387" w:rsidRPr="00346C63">
        <w:rPr>
          <w:rFonts w:ascii="Garamond" w:hAnsi="Garamond"/>
        </w:rPr>
        <w:t xml:space="preserve">The Task Force </w:t>
      </w:r>
      <w:r w:rsidR="00871107" w:rsidRPr="00346C63">
        <w:rPr>
          <w:rFonts w:ascii="Garamond" w:hAnsi="Garamond"/>
        </w:rPr>
        <w:t>finalized the</w:t>
      </w:r>
      <w:r w:rsidR="00AB6174" w:rsidRPr="00346C63">
        <w:rPr>
          <w:rFonts w:ascii="Garamond" w:hAnsi="Garamond"/>
        </w:rPr>
        <w:t xml:space="preserve"> PowerPoint presentation and key messages</w:t>
      </w:r>
      <w:r w:rsidR="00803387" w:rsidRPr="00346C63">
        <w:rPr>
          <w:rFonts w:ascii="Garamond" w:hAnsi="Garamond"/>
        </w:rPr>
        <w:t xml:space="preserve">, to help raise awareness and educate the general public, policy-makers and potential funding agencies on the Task Force and issues caused by PCBs in the Spokane River. </w:t>
      </w:r>
      <w:r w:rsidR="00346C63" w:rsidRPr="00346C63">
        <w:rPr>
          <w:rFonts w:ascii="Garamond" w:hAnsi="Garamond"/>
        </w:rPr>
        <w:t>Members of the Funding Work Group have begun to outline a</w:t>
      </w:r>
      <w:r w:rsidR="00C01ADC">
        <w:rPr>
          <w:rFonts w:ascii="Garamond" w:hAnsi="Garamond"/>
        </w:rPr>
        <w:t>n</w:t>
      </w:r>
      <w:r w:rsidR="00346C63" w:rsidRPr="00346C63">
        <w:rPr>
          <w:rFonts w:ascii="Garamond" w:hAnsi="Garamond"/>
        </w:rPr>
        <w:t xml:space="preserve"> outreach schedule to</w:t>
      </w:r>
      <w:r w:rsidR="00C01ADC">
        <w:rPr>
          <w:rFonts w:ascii="Garamond" w:hAnsi="Garamond"/>
        </w:rPr>
        <w:t xml:space="preserve"> present the PowerPoint to local</w:t>
      </w:r>
      <w:r w:rsidR="00346C63" w:rsidRPr="00346C63">
        <w:rPr>
          <w:rFonts w:ascii="Garamond" w:hAnsi="Garamond"/>
        </w:rPr>
        <w:t xml:space="preserve"> audiences.</w:t>
      </w:r>
    </w:p>
    <w:p w:rsidR="00AB6174" w:rsidRDefault="00AB6174" w:rsidP="00AB6174">
      <w:pPr>
        <w:pStyle w:val="ListParagraph"/>
        <w:rPr>
          <w:rFonts w:ascii="Garamond" w:hAnsi="Garamond"/>
        </w:rPr>
      </w:pPr>
    </w:p>
    <w:p w:rsidR="00C01ADC" w:rsidRDefault="00AB6174" w:rsidP="00AB6174">
      <w:pPr>
        <w:numPr>
          <w:ilvl w:val="0"/>
          <w:numId w:val="13"/>
        </w:numPr>
        <w:rPr>
          <w:rFonts w:ascii="Garamond" w:hAnsi="Garamond"/>
        </w:rPr>
      </w:pPr>
      <w:r>
        <w:rPr>
          <w:rFonts w:ascii="Garamond" w:hAnsi="Garamond"/>
          <w:b/>
        </w:rPr>
        <w:t xml:space="preserve">Identifying Future Funding Sources: </w:t>
      </w:r>
      <w:r w:rsidR="00C01ADC">
        <w:rPr>
          <w:rFonts w:ascii="Garamond" w:hAnsi="Garamond"/>
        </w:rPr>
        <w:t>The Task Force continued to work securing</w:t>
      </w:r>
      <w:r>
        <w:rPr>
          <w:rFonts w:ascii="Garamond" w:hAnsi="Garamond"/>
        </w:rPr>
        <w:t xml:space="preserve"> financial commitments in order to achieve long-term goals. A previously-proposed Department of Ecology decision package for one million dollars was reduced to $350,000 by the Washington State Office of Financial Management. Many members of the Task Force have asked their governmental affairs staff to encourage Governor Inslee and the Legislature to include it in this year’s budget</w:t>
      </w:r>
      <w:r w:rsidR="00C01ADC">
        <w:rPr>
          <w:rFonts w:ascii="Garamond" w:hAnsi="Garamond"/>
        </w:rPr>
        <w:t>.</w:t>
      </w:r>
    </w:p>
    <w:p w:rsidR="00C01ADC" w:rsidRDefault="00C01ADC" w:rsidP="00C01ADC">
      <w:pPr>
        <w:pStyle w:val="ListParagraph"/>
        <w:rPr>
          <w:rFonts w:ascii="Garamond" w:hAnsi="Garamond"/>
        </w:rPr>
      </w:pPr>
    </w:p>
    <w:p w:rsidR="00AB6174" w:rsidRPr="00E74E6F" w:rsidRDefault="00C01ADC" w:rsidP="00AB6174">
      <w:pPr>
        <w:numPr>
          <w:ilvl w:val="0"/>
          <w:numId w:val="13"/>
        </w:numPr>
        <w:rPr>
          <w:rFonts w:ascii="Garamond" w:hAnsi="Garamond"/>
        </w:rPr>
      </w:pPr>
      <w:r>
        <w:rPr>
          <w:rFonts w:ascii="Garamond" w:hAnsi="Garamond"/>
          <w:b/>
        </w:rPr>
        <w:t xml:space="preserve">Technical Advisor: </w:t>
      </w:r>
      <w:r>
        <w:rPr>
          <w:rFonts w:ascii="Garamond" w:hAnsi="Garamond"/>
        </w:rPr>
        <w:t xml:space="preserve">The Task Force worked with the Technical Advisor, </w:t>
      </w:r>
      <w:proofErr w:type="spellStart"/>
      <w:r>
        <w:rPr>
          <w:rFonts w:ascii="Garamond" w:hAnsi="Garamond"/>
        </w:rPr>
        <w:t>Limno</w:t>
      </w:r>
      <w:proofErr w:type="spellEnd"/>
      <w:r>
        <w:rPr>
          <w:rFonts w:ascii="Garamond" w:hAnsi="Garamond"/>
        </w:rPr>
        <w:t xml:space="preserve"> Tech, to complete Tasks 1-5. </w:t>
      </w:r>
      <w:r w:rsidR="00AB6174">
        <w:rPr>
          <w:rFonts w:ascii="Garamond" w:hAnsi="Garamond"/>
        </w:rPr>
        <w:t xml:space="preserve"> </w:t>
      </w:r>
    </w:p>
    <w:p w:rsidR="00085CE1" w:rsidRPr="00346C63" w:rsidRDefault="00AB6174" w:rsidP="00346C63">
      <w:pPr>
        <w:ind w:left="360"/>
        <w:rPr>
          <w:rFonts w:ascii="Garamond" w:hAnsi="Garamond"/>
        </w:rPr>
      </w:pPr>
      <w:r>
        <w:rPr>
          <w:rFonts w:ascii="Garamond" w:hAnsi="Garamond"/>
          <w:b/>
        </w:rPr>
        <w:t xml:space="preserve"> </w:t>
      </w:r>
    </w:p>
    <w:p w:rsidR="00AD50D3" w:rsidRDefault="00983D52" w:rsidP="00AD50D3">
      <w:pPr>
        <w:rPr>
          <w:rFonts w:ascii="Garamond" w:hAnsi="Garamond"/>
          <w:b/>
        </w:rPr>
      </w:pPr>
      <w:r>
        <w:rPr>
          <w:rFonts w:ascii="Garamond" w:hAnsi="Garamond"/>
          <w:b/>
        </w:rPr>
        <w:t xml:space="preserve">Center Staff will continue to work with Task Force members and Work Groups in support of their </w:t>
      </w:r>
      <w:r w:rsidR="00AD50D3" w:rsidRPr="00B73F5E">
        <w:rPr>
          <w:rFonts w:ascii="Garamond" w:hAnsi="Garamond"/>
          <w:b/>
        </w:rPr>
        <w:t>project activities:</w:t>
      </w:r>
    </w:p>
    <w:p w:rsidR="00085CE1" w:rsidRPr="00B73F5E" w:rsidRDefault="00085CE1" w:rsidP="00AD50D3">
      <w:pPr>
        <w:rPr>
          <w:rFonts w:ascii="Garamond" w:hAnsi="Garamond"/>
          <w:b/>
        </w:rPr>
      </w:pPr>
    </w:p>
    <w:p w:rsidR="0058163E" w:rsidRDefault="0058163E" w:rsidP="009B0F88">
      <w:pPr>
        <w:numPr>
          <w:ilvl w:val="0"/>
          <w:numId w:val="13"/>
        </w:numPr>
        <w:rPr>
          <w:rFonts w:ascii="Garamond" w:hAnsi="Garamond"/>
        </w:rPr>
      </w:pPr>
      <w:r>
        <w:rPr>
          <w:rFonts w:ascii="Garamond" w:hAnsi="Garamond"/>
        </w:rPr>
        <w:t xml:space="preserve">The Task Force and two work groups will continue to meet on a monthly basis. </w:t>
      </w:r>
    </w:p>
    <w:p w:rsidR="00AB6174" w:rsidRDefault="00346C63" w:rsidP="00AB6174">
      <w:pPr>
        <w:numPr>
          <w:ilvl w:val="0"/>
          <w:numId w:val="13"/>
        </w:numPr>
        <w:rPr>
          <w:rFonts w:ascii="Garamond" w:hAnsi="Garamond"/>
        </w:rPr>
      </w:pPr>
      <w:r>
        <w:rPr>
          <w:rFonts w:ascii="Garamond" w:hAnsi="Garamond"/>
        </w:rPr>
        <w:t xml:space="preserve">The Task Force will continue to work with the </w:t>
      </w:r>
      <w:r w:rsidR="00AB6174">
        <w:rPr>
          <w:rFonts w:ascii="Garamond" w:hAnsi="Garamond"/>
        </w:rPr>
        <w:t>Technical Consultant</w:t>
      </w:r>
      <w:r>
        <w:rPr>
          <w:rFonts w:ascii="Garamond" w:hAnsi="Garamond"/>
        </w:rPr>
        <w:t xml:space="preserve"> on completing their assigned tasks</w:t>
      </w:r>
      <w:r w:rsidR="00AB6174">
        <w:rPr>
          <w:rFonts w:ascii="Garamond" w:hAnsi="Garamond"/>
        </w:rPr>
        <w:t xml:space="preserve">. </w:t>
      </w:r>
    </w:p>
    <w:p w:rsidR="00AB6174" w:rsidRDefault="00AB6174" w:rsidP="00AB6174">
      <w:pPr>
        <w:ind w:left="360"/>
        <w:rPr>
          <w:rFonts w:ascii="Garamond" w:hAnsi="Garamond"/>
        </w:r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The William D. Ruckelshaus Center</w:t>
      </w:r>
      <w:r>
        <w:t xml:space="preserve"> </w:t>
      </w:r>
    </w:p>
    <w:p w:rsidR="000D35D0" w:rsidRDefault="000D35D0" w:rsidP="000D35D0">
      <w:pPr>
        <w:pStyle w:val="NormalWeb"/>
        <w:spacing w:before="0" w:beforeAutospacing="0" w:after="0" w:afterAutospacing="0"/>
      </w:pPr>
      <w:r>
        <w:t xml:space="preserve">Email: </w:t>
      </w:r>
      <w:hyperlink r:id="rId9" w:history="1">
        <w:r>
          <w:rPr>
            <w:rStyle w:val="Hyperlink"/>
          </w:rPr>
          <w:t>ruckelshauscenter@wsu.edu</w:t>
        </w:r>
      </w:hyperlink>
    </w:p>
    <w:p w:rsidR="000D35D0" w:rsidRDefault="000D35D0" w:rsidP="000D35D0">
      <w:pPr>
        <w:pStyle w:val="NormalWeb"/>
        <w:spacing w:before="0" w:beforeAutospacing="0" w:after="0" w:afterAutospacing="0"/>
        <w:rPr>
          <w:rStyle w:val="Strong"/>
        </w:rPr>
        <w:sectPr w:rsidR="000D35D0" w:rsidSect="000D35D0">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cols w:space="720"/>
          <w:docGrid w:linePitch="360"/>
        </w:sect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 xml:space="preserve">Seattle Office: </w:t>
      </w:r>
      <w:r>
        <w:rPr>
          <w:b/>
          <w:bCs/>
        </w:rPr>
        <w:br/>
      </w:r>
      <w:r>
        <w:t>901 - 5th Ave</w:t>
      </w:r>
      <w:r w:rsidR="00556337">
        <w:t>nue, Suite 2900</w:t>
      </w:r>
      <w:r w:rsidR="00556337">
        <w:br/>
        <w:t>Seattle, WA 98164</w:t>
      </w:r>
      <w:r>
        <w:t>-2040</w:t>
      </w:r>
    </w:p>
    <w:p w:rsidR="000D35D0" w:rsidRDefault="000D35D0" w:rsidP="000D35D0">
      <w:pPr>
        <w:pStyle w:val="NormalWeb"/>
        <w:spacing w:before="0" w:beforeAutospacing="0" w:after="0" w:afterAutospacing="0"/>
      </w:pPr>
      <w:r>
        <w:t>Phone: (206) 428-3021</w:t>
      </w:r>
      <w:r>
        <w:br/>
        <w:t>Fax: (206) 448-1334</w:t>
      </w: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rPr>
          <w:rStyle w:val="Strong"/>
        </w:rPr>
      </w:pPr>
    </w:p>
    <w:p w:rsidR="000D35D0" w:rsidRDefault="000D35D0" w:rsidP="000D35D0">
      <w:pPr>
        <w:pStyle w:val="NormalWeb"/>
        <w:spacing w:before="0" w:beforeAutospacing="0" w:after="0" w:afterAutospacing="0"/>
      </w:pPr>
      <w:r>
        <w:rPr>
          <w:rStyle w:val="Strong"/>
        </w:rPr>
        <w:t xml:space="preserve">Pullman Office: </w:t>
      </w:r>
      <w:r>
        <w:br/>
        <w:t xml:space="preserve">P.O. Box 646248 </w:t>
      </w:r>
      <w:r>
        <w:br/>
        <w:t xml:space="preserve">Pullman, WA 99164-6248 </w:t>
      </w:r>
    </w:p>
    <w:p w:rsidR="000D35D0" w:rsidRPr="00AB6174" w:rsidRDefault="000D35D0" w:rsidP="00AB6174">
      <w:pPr>
        <w:pStyle w:val="NormalWeb"/>
        <w:spacing w:before="0" w:beforeAutospacing="0" w:after="0" w:afterAutospacing="0"/>
        <w:sectPr w:rsidR="000D35D0" w:rsidRPr="00AB6174" w:rsidSect="000D35D0">
          <w:type w:val="continuous"/>
          <w:pgSz w:w="12240" w:h="15840"/>
          <w:pgMar w:top="1440" w:right="1440" w:bottom="1440" w:left="1800" w:header="720" w:footer="720" w:gutter="0"/>
          <w:cols w:num="2" w:space="720"/>
          <w:titlePg/>
          <w:docGrid w:linePitch="360"/>
        </w:sectPr>
      </w:pPr>
      <w:r>
        <w:t>Phone: (50</w:t>
      </w:r>
      <w:r w:rsidR="00AB6174">
        <w:t>9) 335-2937</w:t>
      </w:r>
      <w:r w:rsidR="00AB6174">
        <w:br/>
        <w:t>Fax: (509) 335-2926</w:t>
      </w:r>
    </w:p>
    <w:p w:rsidR="000D35D0" w:rsidRPr="00B73F5E" w:rsidRDefault="000D35D0" w:rsidP="00304FDF">
      <w:pPr>
        <w:pStyle w:val="NoSpacing"/>
        <w:rPr>
          <w:rFonts w:ascii="Garamond" w:hAnsi="Garamond"/>
        </w:rPr>
      </w:pPr>
    </w:p>
    <w:sectPr w:rsidR="000D35D0" w:rsidRPr="00B73F5E"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52" w:rsidRDefault="00890552">
      <w:r>
        <w:separator/>
      </w:r>
    </w:p>
  </w:endnote>
  <w:endnote w:type="continuationSeparator" w:id="0">
    <w:p w:rsidR="00890552" w:rsidRDefault="0089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Default="009D6666">
    <w:pPr>
      <w:pStyle w:val="Footer"/>
      <w:framePr w:wrap="around" w:vAnchor="text" w:hAnchor="margin" w:xAlign="center" w:y="1"/>
      <w:rPr>
        <w:rStyle w:val="PageNumber"/>
      </w:rPr>
    </w:pPr>
    <w:r>
      <w:rPr>
        <w:rStyle w:val="PageNumber"/>
      </w:rPr>
      <w:fldChar w:fldCharType="begin"/>
    </w:r>
    <w:r w:rsidR="00064129">
      <w:rPr>
        <w:rStyle w:val="PageNumber"/>
      </w:rPr>
      <w:instrText xml:space="preserve">PAGE  </w:instrText>
    </w:r>
    <w:r>
      <w:rPr>
        <w:rStyle w:val="PageNumber"/>
      </w:rPr>
      <w:fldChar w:fldCharType="end"/>
    </w:r>
  </w:p>
  <w:p w:rsidR="00064129" w:rsidRDefault="00064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D0" w:rsidRDefault="000D35D0">
    <w:pPr>
      <w:pStyle w:val="Footer"/>
    </w:pPr>
    <w:r>
      <w:t>Quarterly Report</w:t>
    </w:r>
    <w:r>
      <w:ptab w:relativeTo="margin" w:alignment="center" w:leader="none"/>
    </w:r>
    <w:r>
      <w:t>Prepared by: Aubri Denevan</w:t>
    </w:r>
    <w:r>
      <w:ptab w:relativeTo="margin" w:alignment="right" w:leader="none"/>
    </w:r>
    <w:r>
      <w:t xml:space="preserve">Page | </w:t>
    </w:r>
    <w:r>
      <w:fldChar w:fldCharType="begin"/>
    </w:r>
    <w:r>
      <w:instrText xml:space="preserve"> PAGE   \* MERGEFORMAT </w:instrText>
    </w:r>
    <w:r>
      <w:fldChar w:fldCharType="separate"/>
    </w:r>
    <w:r w:rsidR="003F716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Default="000D35D0">
    <w:pPr>
      <w:pStyle w:val="Footer"/>
    </w:pPr>
    <w:r>
      <w:t>Quarterly Report</w:t>
    </w:r>
    <w:r>
      <w:ptab w:relativeTo="margin" w:alignment="center" w:leader="none"/>
    </w:r>
    <w:r>
      <w:t>Prepared by: Aubri Denevan</w:t>
    </w:r>
    <w:r>
      <w:ptab w:relativeTo="margin" w:alignment="right" w:leader="none"/>
    </w:r>
    <w:r>
      <w:t xml:space="preserve">Page | </w:t>
    </w:r>
    <w:r>
      <w:fldChar w:fldCharType="begin"/>
    </w:r>
    <w:r>
      <w:instrText xml:space="preserve"> PAGE   \* MERGEFORMAT </w:instrText>
    </w:r>
    <w:r>
      <w:fldChar w:fldCharType="separate"/>
    </w:r>
    <w:r w:rsidR="00346C6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52" w:rsidRDefault="00890552">
      <w:r>
        <w:separator/>
      </w:r>
    </w:p>
  </w:footnote>
  <w:footnote w:type="continuationSeparator" w:id="0">
    <w:p w:rsidR="00890552" w:rsidRDefault="0089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D0" w:rsidRDefault="000D35D0">
    <w:pPr>
      <w:pStyle w:val="Header"/>
    </w:pPr>
    <w:r>
      <w:rPr>
        <w:noProof/>
      </w:rPr>
      <w:drawing>
        <wp:anchor distT="0" distB="0" distL="114300" distR="114300" simplePos="0" relativeHeight="251660288" behindDoc="0" locked="0" layoutInCell="1" allowOverlap="1" wp14:anchorId="2810B2EC" wp14:editId="23ACD669">
          <wp:simplePos x="0" y="0"/>
          <wp:positionH relativeFrom="column">
            <wp:posOffset>-516255</wp:posOffset>
          </wp:positionH>
          <wp:positionV relativeFrom="paragraph">
            <wp:posOffset>-104775</wp:posOffset>
          </wp:positionV>
          <wp:extent cx="6506845" cy="1209675"/>
          <wp:effectExtent l="0" t="0" r="8255" b="9525"/>
          <wp:wrapSquare wrapText="bothSides"/>
          <wp:docPr id="1"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Pr="0018407D" w:rsidRDefault="00BD3501" w:rsidP="00D743C6">
    <w:pPr>
      <w:pStyle w:val="Header"/>
      <w:jc w:val="center"/>
      <w:rPr>
        <w:i/>
      </w:rPr>
    </w:pPr>
    <w:r>
      <w:rPr>
        <w:noProof/>
      </w:rPr>
      <w:drawing>
        <wp:anchor distT="0" distB="0" distL="114300" distR="114300" simplePos="0" relativeHeight="251658240" behindDoc="0" locked="0" layoutInCell="1" allowOverlap="1" wp14:anchorId="10E32DA5" wp14:editId="765ACEBB">
          <wp:simplePos x="0" y="0"/>
          <wp:positionH relativeFrom="column">
            <wp:posOffset>-200025</wp:posOffset>
          </wp:positionH>
          <wp:positionV relativeFrom="paragraph">
            <wp:posOffset>0</wp:posOffset>
          </wp:positionV>
          <wp:extent cx="5943600" cy="1104900"/>
          <wp:effectExtent l="0" t="0" r="0" b="0"/>
          <wp:wrapSquare wrapText="bothSides"/>
          <wp:docPr id="2"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991938"/>
    <w:multiLevelType w:val="hybridMultilevel"/>
    <w:tmpl w:val="328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3"/>
  </w:num>
  <w:num w:numId="7">
    <w:abstractNumId w:val="14"/>
  </w:num>
  <w:num w:numId="8">
    <w:abstractNumId w:val="11"/>
  </w:num>
  <w:num w:numId="9">
    <w:abstractNumId w:val="20"/>
  </w:num>
  <w:num w:numId="10">
    <w:abstractNumId w:val="16"/>
  </w:num>
  <w:num w:numId="11">
    <w:abstractNumId w:val="6"/>
  </w:num>
  <w:num w:numId="12">
    <w:abstractNumId w:val="7"/>
  </w:num>
  <w:num w:numId="13">
    <w:abstractNumId w:val="12"/>
  </w:num>
  <w:num w:numId="14">
    <w:abstractNumId w:val="17"/>
  </w:num>
  <w:num w:numId="15">
    <w:abstractNumId w:val="22"/>
  </w:num>
  <w:num w:numId="16">
    <w:abstractNumId w:val="21"/>
  </w:num>
  <w:num w:numId="17">
    <w:abstractNumId w:val="18"/>
  </w:num>
  <w:num w:numId="18">
    <w:abstractNumId w:val="4"/>
  </w:num>
  <w:num w:numId="19">
    <w:abstractNumId w:val="3"/>
  </w:num>
  <w:num w:numId="20">
    <w:abstractNumId w:val="15"/>
  </w:num>
  <w:num w:numId="21">
    <w:abstractNumId w:val="19"/>
  </w:num>
  <w:num w:numId="22">
    <w:abstractNumId w:val="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4D"/>
    <w:rsid w:val="00002FF3"/>
    <w:rsid w:val="0000558C"/>
    <w:rsid w:val="000415BA"/>
    <w:rsid w:val="000553BE"/>
    <w:rsid w:val="00055D92"/>
    <w:rsid w:val="00057E6F"/>
    <w:rsid w:val="00064129"/>
    <w:rsid w:val="000837C0"/>
    <w:rsid w:val="00085CE1"/>
    <w:rsid w:val="0008684A"/>
    <w:rsid w:val="00091B21"/>
    <w:rsid w:val="000971EB"/>
    <w:rsid w:val="000A3745"/>
    <w:rsid w:val="000A45E8"/>
    <w:rsid w:val="000A68D6"/>
    <w:rsid w:val="000C4B16"/>
    <w:rsid w:val="000D070D"/>
    <w:rsid w:val="000D35D0"/>
    <w:rsid w:val="000F7CA9"/>
    <w:rsid w:val="00121138"/>
    <w:rsid w:val="00121B7E"/>
    <w:rsid w:val="00122F05"/>
    <w:rsid w:val="00131E72"/>
    <w:rsid w:val="001334FA"/>
    <w:rsid w:val="001429B9"/>
    <w:rsid w:val="0015207A"/>
    <w:rsid w:val="00154469"/>
    <w:rsid w:val="0016115E"/>
    <w:rsid w:val="00162698"/>
    <w:rsid w:val="00171600"/>
    <w:rsid w:val="00173824"/>
    <w:rsid w:val="001754E6"/>
    <w:rsid w:val="0018407D"/>
    <w:rsid w:val="0019431D"/>
    <w:rsid w:val="00196C61"/>
    <w:rsid w:val="001A0AC4"/>
    <w:rsid w:val="001B3FB3"/>
    <w:rsid w:val="001B617E"/>
    <w:rsid w:val="001D7A05"/>
    <w:rsid w:val="001E6CFA"/>
    <w:rsid w:val="001F2169"/>
    <w:rsid w:val="00202E4B"/>
    <w:rsid w:val="00205061"/>
    <w:rsid w:val="00213BDA"/>
    <w:rsid w:val="002149E2"/>
    <w:rsid w:val="00214EF4"/>
    <w:rsid w:val="0022317B"/>
    <w:rsid w:val="00234849"/>
    <w:rsid w:val="002458C9"/>
    <w:rsid w:val="00255BC5"/>
    <w:rsid w:val="002610EF"/>
    <w:rsid w:val="0026170A"/>
    <w:rsid w:val="00261DE2"/>
    <w:rsid w:val="002650E5"/>
    <w:rsid w:val="002822F2"/>
    <w:rsid w:val="0028645C"/>
    <w:rsid w:val="00290250"/>
    <w:rsid w:val="002A0216"/>
    <w:rsid w:val="002A28AB"/>
    <w:rsid w:val="002A3C71"/>
    <w:rsid w:val="002A5A50"/>
    <w:rsid w:val="002B00F8"/>
    <w:rsid w:val="002D0FDA"/>
    <w:rsid w:val="002D49A9"/>
    <w:rsid w:val="002E0238"/>
    <w:rsid w:val="002E1B2C"/>
    <w:rsid w:val="002E6137"/>
    <w:rsid w:val="002F67F6"/>
    <w:rsid w:val="00301416"/>
    <w:rsid w:val="003017D6"/>
    <w:rsid w:val="00302CAD"/>
    <w:rsid w:val="0030410A"/>
    <w:rsid w:val="00304FDF"/>
    <w:rsid w:val="00306DF3"/>
    <w:rsid w:val="003130C2"/>
    <w:rsid w:val="003170F7"/>
    <w:rsid w:val="003212FD"/>
    <w:rsid w:val="00332E27"/>
    <w:rsid w:val="00335D34"/>
    <w:rsid w:val="00341371"/>
    <w:rsid w:val="00346C63"/>
    <w:rsid w:val="0035442A"/>
    <w:rsid w:val="00361DF4"/>
    <w:rsid w:val="00371C77"/>
    <w:rsid w:val="003C044F"/>
    <w:rsid w:val="003C4800"/>
    <w:rsid w:val="003D1FA8"/>
    <w:rsid w:val="003D56EC"/>
    <w:rsid w:val="003F4F96"/>
    <w:rsid w:val="003F716E"/>
    <w:rsid w:val="00404190"/>
    <w:rsid w:val="0041696A"/>
    <w:rsid w:val="00431E97"/>
    <w:rsid w:val="004656AD"/>
    <w:rsid w:val="004725AA"/>
    <w:rsid w:val="00477CE2"/>
    <w:rsid w:val="00483DE1"/>
    <w:rsid w:val="004B48E0"/>
    <w:rsid w:val="004C7904"/>
    <w:rsid w:val="004E7188"/>
    <w:rsid w:val="005024A0"/>
    <w:rsid w:val="00536C39"/>
    <w:rsid w:val="00540C18"/>
    <w:rsid w:val="00545C75"/>
    <w:rsid w:val="005470FE"/>
    <w:rsid w:val="00554FD9"/>
    <w:rsid w:val="00556337"/>
    <w:rsid w:val="005603BD"/>
    <w:rsid w:val="005765ED"/>
    <w:rsid w:val="0058163E"/>
    <w:rsid w:val="005A34A6"/>
    <w:rsid w:val="005B34CD"/>
    <w:rsid w:val="005B7A1F"/>
    <w:rsid w:val="005C6B8D"/>
    <w:rsid w:val="005D28BE"/>
    <w:rsid w:val="005D4A48"/>
    <w:rsid w:val="005E48F8"/>
    <w:rsid w:val="005E66EC"/>
    <w:rsid w:val="005F7780"/>
    <w:rsid w:val="00601FDB"/>
    <w:rsid w:val="00610272"/>
    <w:rsid w:val="006162E3"/>
    <w:rsid w:val="006362A1"/>
    <w:rsid w:val="00652C34"/>
    <w:rsid w:val="00654FE9"/>
    <w:rsid w:val="00655CB3"/>
    <w:rsid w:val="006565D7"/>
    <w:rsid w:val="00671B0D"/>
    <w:rsid w:val="00675981"/>
    <w:rsid w:val="00683C21"/>
    <w:rsid w:val="00695062"/>
    <w:rsid w:val="00696899"/>
    <w:rsid w:val="006A5AB6"/>
    <w:rsid w:val="006A61DC"/>
    <w:rsid w:val="006B6ACA"/>
    <w:rsid w:val="006D62A8"/>
    <w:rsid w:val="006D76B5"/>
    <w:rsid w:val="006E13DC"/>
    <w:rsid w:val="006E4A65"/>
    <w:rsid w:val="006E6748"/>
    <w:rsid w:val="006E760F"/>
    <w:rsid w:val="006F309E"/>
    <w:rsid w:val="007026B6"/>
    <w:rsid w:val="00706AB0"/>
    <w:rsid w:val="00707079"/>
    <w:rsid w:val="00716680"/>
    <w:rsid w:val="007215A9"/>
    <w:rsid w:val="00743196"/>
    <w:rsid w:val="0077207A"/>
    <w:rsid w:val="00772B59"/>
    <w:rsid w:val="00774DD0"/>
    <w:rsid w:val="00777A50"/>
    <w:rsid w:val="007963C2"/>
    <w:rsid w:val="007D1A6D"/>
    <w:rsid w:val="007D7DF5"/>
    <w:rsid w:val="007D7EDE"/>
    <w:rsid w:val="00801FD3"/>
    <w:rsid w:val="00803387"/>
    <w:rsid w:val="0080739B"/>
    <w:rsid w:val="008105D2"/>
    <w:rsid w:val="00813541"/>
    <w:rsid w:val="008162F4"/>
    <w:rsid w:val="008505F4"/>
    <w:rsid w:val="00853153"/>
    <w:rsid w:val="00871107"/>
    <w:rsid w:val="00872F5D"/>
    <w:rsid w:val="00886F1B"/>
    <w:rsid w:val="00887471"/>
    <w:rsid w:val="00890552"/>
    <w:rsid w:val="00890D8C"/>
    <w:rsid w:val="00890F55"/>
    <w:rsid w:val="008A4134"/>
    <w:rsid w:val="008B0A5B"/>
    <w:rsid w:val="008C37D7"/>
    <w:rsid w:val="008C4F89"/>
    <w:rsid w:val="008C7001"/>
    <w:rsid w:val="008E04BE"/>
    <w:rsid w:val="00905CFF"/>
    <w:rsid w:val="009154C9"/>
    <w:rsid w:val="00917A8C"/>
    <w:rsid w:val="00922E1E"/>
    <w:rsid w:val="00923857"/>
    <w:rsid w:val="009240D3"/>
    <w:rsid w:val="0096103F"/>
    <w:rsid w:val="00964D02"/>
    <w:rsid w:val="00965AA8"/>
    <w:rsid w:val="00972EE3"/>
    <w:rsid w:val="009823D1"/>
    <w:rsid w:val="00983D52"/>
    <w:rsid w:val="00995197"/>
    <w:rsid w:val="009A7D6E"/>
    <w:rsid w:val="009B0F88"/>
    <w:rsid w:val="009B1018"/>
    <w:rsid w:val="009C15AE"/>
    <w:rsid w:val="009D6666"/>
    <w:rsid w:val="009F1A42"/>
    <w:rsid w:val="009F3246"/>
    <w:rsid w:val="009F54AD"/>
    <w:rsid w:val="00A169DB"/>
    <w:rsid w:val="00A250B4"/>
    <w:rsid w:val="00A27B2E"/>
    <w:rsid w:val="00A41CE7"/>
    <w:rsid w:val="00A471CA"/>
    <w:rsid w:val="00A73748"/>
    <w:rsid w:val="00A83B52"/>
    <w:rsid w:val="00A851D9"/>
    <w:rsid w:val="00A91530"/>
    <w:rsid w:val="00A955AE"/>
    <w:rsid w:val="00A95D4D"/>
    <w:rsid w:val="00AA242E"/>
    <w:rsid w:val="00AB5D3E"/>
    <w:rsid w:val="00AB6174"/>
    <w:rsid w:val="00AD50D3"/>
    <w:rsid w:val="00B145B7"/>
    <w:rsid w:val="00B21FF8"/>
    <w:rsid w:val="00B34526"/>
    <w:rsid w:val="00B41BC6"/>
    <w:rsid w:val="00B4220C"/>
    <w:rsid w:val="00B46122"/>
    <w:rsid w:val="00B507B4"/>
    <w:rsid w:val="00B71883"/>
    <w:rsid w:val="00B73F5E"/>
    <w:rsid w:val="00B77BB1"/>
    <w:rsid w:val="00B822C8"/>
    <w:rsid w:val="00B84FDE"/>
    <w:rsid w:val="00B85EFF"/>
    <w:rsid w:val="00B91D0C"/>
    <w:rsid w:val="00B93758"/>
    <w:rsid w:val="00BA041F"/>
    <w:rsid w:val="00BA51F0"/>
    <w:rsid w:val="00BB052C"/>
    <w:rsid w:val="00BB3D4F"/>
    <w:rsid w:val="00BD11A0"/>
    <w:rsid w:val="00BD3501"/>
    <w:rsid w:val="00BD428E"/>
    <w:rsid w:val="00BE147A"/>
    <w:rsid w:val="00BE6369"/>
    <w:rsid w:val="00C01ADC"/>
    <w:rsid w:val="00C0542E"/>
    <w:rsid w:val="00C422D4"/>
    <w:rsid w:val="00C443D5"/>
    <w:rsid w:val="00C4467D"/>
    <w:rsid w:val="00C506CC"/>
    <w:rsid w:val="00C60049"/>
    <w:rsid w:val="00C67A01"/>
    <w:rsid w:val="00C773AE"/>
    <w:rsid w:val="00C826F3"/>
    <w:rsid w:val="00C94C63"/>
    <w:rsid w:val="00CC6E87"/>
    <w:rsid w:val="00CD5B93"/>
    <w:rsid w:val="00CD6BD4"/>
    <w:rsid w:val="00CD6E7C"/>
    <w:rsid w:val="00D03018"/>
    <w:rsid w:val="00D037B7"/>
    <w:rsid w:val="00D12C24"/>
    <w:rsid w:val="00D20A20"/>
    <w:rsid w:val="00D243AF"/>
    <w:rsid w:val="00D41EFC"/>
    <w:rsid w:val="00D478EF"/>
    <w:rsid w:val="00D64AC7"/>
    <w:rsid w:val="00D65A08"/>
    <w:rsid w:val="00D65DDF"/>
    <w:rsid w:val="00D668B3"/>
    <w:rsid w:val="00D70646"/>
    <w:rsid w:val="00D743C6"/>
    <w:rsid w:val="00D748A3"/>
    <w:rsid w:val="00D75A1C"/>
    <w:rsid w:val="00D929A1"/>
    <w:rsid w:val="00D92CCD"/>
    <w:rsid w:val="00D96B65"/>
    <w:rsid w:val="00DA1347"/>
    <w:rsid w:val="00DA7B6F"/>
    <w:rsid w:val="00DB3250"/>
    <w:rsid w:val="00DB79D4"/>
    <w:rsid w:val="00DD4213"/>
    <w:rsid w:val="00DE452C"/>
    <w:rsid w:val="00DF44C9"/>
    <w:rsid w:val="00E02AA1"/>
    <w:rsid w:val="00E17EE0"/>
    <w:rsid w:val="00E85F02"/>
    <w:rsid w:val="00E863BF"/>
    <w:rsid w:val="00EA4CC1"/>
    <w:rsid w:val="00EA5947"/>
    <w:rsid w:val="00EB53BF"/>
    <w:rsid w:val="00EC4094"/>
    <w:rsid w:val="00ED0D9B"/>
    <w:rsid w:val="00ED1E11"/>
    <w:rsid w:val="00ED434B"/>
    <w:rsid w:val="00ED6324"/>
    <w:rsid w:val="00EF1DE7"/>
    <w:rsid w:val="00EF305F"/>
    <w:rsid w:val="00F02DF4"/>
    <w:rsid w:val="00F04463"/>
    <w:rsid w:val="00F04FD7"/>
    <w:rsid w:val="00F12B61"/>
    <w:rsid w:val="00F227FA"/>
    <w:rsid w:val="00F321C7"/>
    <w:rsid w:val="00F34A6E"/>
    <w:rsid w:val="00F43589"/>
    <w:rsid w:val="00F6138F"/>
    <w:rsid w:val="00F76D9A"/>
    <w:rsid w:val="00F8202F"/>
    <w:rsid w:val="00F820E4"/>
    <w:rsid w:val="00F95C53"/>
    <w:rsid w:val="00FD6086"/>
    <w:rsid w:val="00FE06E4"/>
    <w:rsid w:val="00FE0CB8"/>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lang w:val="x-none" w:eastAsia="x-none"/>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lang w:val="x-none" w:eastAsia="x-none"/>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ckelshauscenter@wsu.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Aubri Denevan</cp:lastModifiedBy>
  <cp:revision>2</cp:revision>
  <cp:lastPrinted>2003-11-17T22:08:00Z</cp:lastPrinted>
  <dcterms:created xsi:type="dcterms:W3CDTF">2013-07-16T23:39:00Z</dcterms:created>
  <dcterms:modified xsi:type="dcterms:W3CDTF">2013-07-16T23:39:00Z</dcterms:modified>
</cp:coreProperties>
</file>