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E5" w:rsidRPr="00B73F5E" w:rsidRDefault="002650E5" w:rsidP="002650E5">
      <w:pPr>
        <w:rPr>
          <w:rFonts w:ascii="Garamond" w:hAnsi="Garamond"/>
        </w:rPr>
      </w:pPr>
    </w:p>
    <w:p w:rsidR="00290250" w:rsidRDefault="00F820E4" w:rsidP="00F820E4">
      <w:pPr>
        <w:pStyle w:val="Heading1"/>
        <w:jc w:val="right"/>
        <w:rPr>
          <w:rFonts w:ascii="Calibri" w:hAnsi="Calibri" w:cs="Calibri"/>
          <w:szCs w:val="28"/>
        </w:rPr>
      </w:pPr>
      <w:r w:rsidRPr="00131E72">
        <w:rPr>
          <w:rFonts w:ascii="Calibri" w:hAnsi="Calibri" w:cs="Calibri"/>
          <w:szCs w:val="28"/>
        </w:rPr>
        <w:t>Spokane River Regional Toxics Task Force</w:t>
      </w:r>
    </w:p>
    <w:p w:rsidR="00F76D9A" w:rsidRPr="00F76D9A" w:rsidRDefault="00F76D9A" w:rsidP="00F76D9A">
      <w:r>
        <w:tab/>
      </w:r>
      <w:r>
        <w:tab/>
      </w:r>
      <w:r>
        <w:tab/>
      </w:r>
      <w:r>
        <w:tab/>
      </w:r>
      <w:r>
        <w:tab/>
      </w:r>
      <w:r>
        <w:tab/>
      </w:r>
      <w:r w:rsidR="00E85F02">
        <w:tab/>
        <w:t xml:space="preserve"> </w:t>
      </w:r>
      <w:r w:rsidR="00500115">
        <w:t xml:space="preserve">   </w:t>
      </w:r>
      <w:r w:rsidR="002B4E3C">
        <w:tab/>
      </w:r>
      <w:r>
        <w:t>Q</w:t>
      </w:r>
      <w:r w:rsidR="005B7A1F">
        <w:t>uarterly Report (</w:t>
      </w:r>
      <w:r w:rsidR="00932AB6">
        <w:t>4/1/14 – 6</w:t>
      </w:r>
      <w:r w:rsidR="00500115">
        <w:t>/31</w:t>
      </w:r>
      <w:r w:rsidR="001F7A88">
        <w:t>/14</w:t>
      </w:r>
      <w:r w:rsidR="006F309E">
        <w:t>)</w:t>
      </w:r>
    </w:p>
    <w:p w:rsidR="0018407D" w:rsidRPr="00B73F5E" w:rsidRDefault="0018407D" w:rsidP="0018407D">
      <w:pPr>
        <w:rPr>
          <w:rFonts w:ascii="Garamond" w:hAnsi="Garamond"/>
        </w:rPr>
      </w:pPr>
    </w:p>
    <w:p w:rsidR="0022317B" w:rsidRPr="00F820E4" w:rsidRDefault="0022317B">
      <w:pPr>
        <w:rPr>
          <w:rFonts w:ascii="Garamond" w:hAnsi="Garamond"/>
        </w:rPr>
      </w:pPr>
      <w:r w:rsidRPr="00B73F5E">
        <w:rPr>
          <w:rFonts w:ascii="Garamond" w:hAnsi="Garamond"/>
          <w:b/>
        </w:rPr>
        <w:t>Project Staff:</w:t>
      </w:r>
      <w:r w:rsidR="009323D9">
        <w:rPr>
          <w:rFonts w:ascii="Garamond" w:hAnsi="Garamond"/>
        </w:rPr>
        <w:t xml:space="preserve"> Chris Page</w:t>
      </w:r>
      <w:r w:rsidR="00D41EFC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Facilitator;</w:t>
      </w:r>
      <w:r w:rsidR="00D41EFC">
        <w:rPr>
          <w:rFonts w:ascii="Garamond" w:hAnsi="Garamond"/>
        </w:rPr>
        <w:t xml:space="preserve"> Aubri </w:t>
      </w:r>
      <w:r w:rsidR="00F820E4">
        <w:rPr>
          <w:rFonts w:ascii="Garamond" w:hAnsi="Garamond"/>
        </w:rPr>
        <w:t>Denevan</w:t>
      </w:r>
      <w:r w:rsidR="00C72017">
        <w:rPr>
          <w:rFonts w:ascii="Garamond" w:hAnsi="Garamond"/>
        </w:rPr>
        <w:t xml:space="preserve"> and Kara Whitman</w:t>
      </w:r>
      <w:r w:rsidR="00121B7E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Project Coordinator</w:t>
      </w:r>
      <w:r w:rsidR="00C72017">
        <w:rPr>
          <w:rFonts w:ascii="Garamond" w:hAnsi="Garamond"/>
        </w:rPr>
        <w:t>s</w:t>
      </w:r>
      <w:r w:rsidR="00D70646">
        <w:rPr>
          <w:rFonts w:ascii="Garamond" w:hAnsi="Garamond"/>
        </w:rPr>
        <w:t>;</w:t>
      </w:r>
      <w:r w:rsidR="00121B7E">
        <w:rPr>
          <w:rFonts w:ascii="Garamond" w:hAnsi="Garamond"/>
        </w:rPr>
        <w:t xml:space="preserve"> Michael Kern,</w:t>
      </w:r>
      <w:r w:rsidR="00D70646">
        <w:rPr>
          <w:rFonts w:ascii="Garamond" w:hAnsi="Garamond"/>
        </w:rPr>
        <w:t xml:space="preserve"> Strategic Advisor;</w:t>
      </w:r>
      <w:r w:rsidR="00121B7E">
        <w:rPr>
          <w:rFonts w:ascii="Garamond" w:hAnsi="Garamond"/>
        </w:rPr>
        <w:t xml:space="preserve"> Cheryl Rajcich</w:t>
      </w:r>
      <w:r w:rsidR="00D70646">
        <w:rPr>
          <w:rFonts w:ascii="Garamond" w:hAnsi="Garamond"/>
        </w:rPr>
        <w:t>, Budget Manager</w:t>
      </w:r>
      <w:r w:rsidR="00871107">
        <w:rPr>
          <w:rFonts w:ascii="Garamond" w:hAnsi="Garamond"/>
        </w:rPr>
        <w:t xml:space="preserve"> </w:t>
      </w:r>
    </w:p>
    <w:p w:rsidR="00F820E4" w:rsidRPr="00B73F5E" w:rsidRDefault="00F820E4">
      <w:pPr>
        <w:rPr>
          <w:rFonts w:ascii="Garamond" w:hAnsi="Garamond"/>
        </w:rPr>
      </w:pPr>
    </w:p>
    <w:p w:rsidR="0018407D" w:rsidRPr="00B73F5E" w:rsidRDefault="0022317B">
      <w:pPr>
        <w:rPr>
          <w:rFonts w:ascii="Garamond" w:hAnsi="Garamond"/>
          <w:b/>
        </w:rPr>
      </w:pPr>
      <w:r w:rsidRPr="00B73F5E">
        <w:rPr>
          <w:rFonts w:ascii="Garamond" w:hAnsi="Garamond"/>
          <w:b/>
        </w:rPr>
        <w:t xml:space="preserve">Project Purpose: </w:t>
      </w:r>
      <w:r w:rsidR="00D75A1C">
        <w:rPr>
          <w:rFonts w:ascii="Garamond" w:hAnsi="Garamond"/>
        </w:rPr>
        <w:t>The Spokane River Regional Toxics Task Force (SRRTTF) is a</w:t>
      </w:r>
      <w:r w:rsidR="00F820E4">
        <w:rPr>
          <w:rFonts w:ascii="Garamond" w:hAnsi="Garamond"/>
        </w:rPr>
        <w:t xml:space="preserve"> collaborative group of governmental agencies, private industries, environmental organizations</w:t>
      </w:r>
      <w:r w:rsidR="00D507CC">
        <w:rPr>
          <w:rFonts w:ascii="Garamond" w:hAnsi="Garamond"/>
        </w:rPr>
        <w:t>, and interested parties</w:t>
      </w:r>
      <w:r w:rsidR="00F820E4">
        <w:rPr>
          <w:rFonts w:ascii="Garamond" w:hAnsi="Garamond"/>
        </w:rPr>
        <w:t xml:space="preserve"> </w:t>
      </w:r>
      <w:r w:rsidR="00BD3501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Default="007963C2" w:rsidP="00F820E4">
      <w:pPr>
        <w:spacing w:after="120"/>
        <w:rPr>
          <w:rFonts w:ascii="Garamond" w:hAnsi="Garamond"/>
          <w:b/>
        </w:rPr>
      </w:pPr>
    </w:p>
    <w:p w:rsidR="00E85F02" w:rsidRDefault="002B4E3C" w:rsidP="00F820E4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Q7</w:t>
      </w:r>
      <w:r w:rsidR="003F4F96">
        <w:rPr>
          <w:rFonts w:ascii="Garamond" w:hAnsi="Garamond"/>
          <w:b/>
        </w:rPr>
        <w:t xml:space="preserve"> Meeting Schedule</w:t>
      </w:r>
      <w:r w:rsidR="00290250" w:rsidRPr="00B73F5E">
        <w:rPr>
          <w:rFonts w:ascii="Garamond" w:hAnsi="Garamond"/>
          <w:b/>
        </w:rPr>
        <w:t>:</w:t>
      </w:r>
    </w:p>
    <w:tbl>
      <w:tblPr>
        <w:tblW w:w="6360" w:type="dxa"/>
        <w:jc w:val="center"/>
        <w:tblLook w:val="04A0" w:firstRow="1" w:lastRow="0" w:firstColumn="1" w:lastColumn="0" w:noHBand="0" w:noVBand="1"/>
      </w:tblPr>
      <w:tblGrid>
        <w:gridCol w:w="380"/>
        <w:gridCol w:w="580"/>
        <w:gridCol w:w="960"/>
        <w:gridCol w:w="1400"/>
        <w:gridCol w:w="491"/>
        <w:gridCol w:w="434"/>
        <w:gridCol w:w="440"/>
        <w:gridCol w:w="266"/>
        <w:gridCol w:w="434"/>
        <w:gridCol w:w="440"/>
        <w:gridCol w:w="266"/>
        <w:gridCol w:w="434"/>
        <w:gridCol w:w="440"/>
      </w:tblGrid>
      <w:tr w:rsidR="00891E02" w:rsidTr="00891E0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1:Z16"/>
            <w:bookmarkStart w:id="1" w:name="RANGE!A11:AD15"/>
            <w:bookmarkEnd w:id="0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Apr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May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Jun</w:t>
            </w:r>
          </w:p>
        </w:tc>
      </w:tr>
      <w:tr w:rsidR="00891E02" w:rsidTr="00891E02">
        <w:trPr>
          <w:trHeight w:val="300"/>
          <w:jc w:val="center"/>
        </w:trPr>
        <w:tc>
          <w:tcPr>
            <w:tcW w:w="3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Task Force Meetings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</w:tr>
      <w:tr w:rsidR="00891E02" w:rsidTr="00891E02">
        <w:trPr>
          <w:trHeight w:val="300"/>
          <w:jc w:val="center"/>
        </w:trPr>
        <w:tc>
          <w:tcPr>
            <w:tcW w:w="33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E02" w:rsidRDefault="00891E0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E02" w:rsidRDefault="00891E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18</w:t>
            </w:r>
          </w:p>
        </w:tc>
      </w:tr>
      <w:tr w:rsidR="00891E02" w:rsidTr="00891E02">
        <w:trPr>
          <w:trHeight w:val="300"/>
          <w:jc w:val="center"/>
        </w:trPr>
        <w:tc>
          <w:tcPr>
            <w:tcW w:w="3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E02" w:rsidRDefault="00891E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91E02" w:rsidTr="00891E02">
        <w:trPr>
          <w:trHeight w:val="300"/>
          <w:jc w:val="center"/>
        </w:trPr>
        <w:tc>
          <w:tcPr>
            <w:tcW w:w="3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Aubri Denevan, Coordinator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E02" w:rsidRDefault="00891E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91E02" w:rsidTr="00891E02">
        <w:trPr>
          <w:trHeight w:val="300"/>
          <w:jc w:val="center"/>
        </w:trPr>
        <w:tc>
          <w:tcPr>
            <w:tcW w:w="3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91E02" w:rsidRDefault="00891E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E02" w:rsidRDefault="00891E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E02" w:rsidRDefault="00891E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3F4F96" w:rsidRPr="003F4F96" w:rsidRDefault="001E2064" w:rsidP="003F4F96">
      <w:pPr>
        <w:spacing w:after="120"/>
        <w:jc w:val="center"/>
        <w:rPr>
          <w:rFonts w:ascii="Garamond" w:hAnsi="Garamond"/>
        </w:rPr>
      </w:pPr>
      <w:r w:rsidRPr="001E2064">
        <w:t xml:space="preserve"> </w:t>
      </w:r>
    </w:p>
    <w:p w:rsidR="00FE0CB8" w:rsidRPr="00B73F5E" w:rsidRDefault="00FE0CB8">
      <w:pPr>
        <w:rPr>
          <w:rFonts w:ascii="Garamond" w:hAnsi="Garamond"/>
          <w:b/>
          <w:bCs/>
        </w:rPr>
      </w:pPr>
    </w:p>
    <w:p w:rsidR="00085CE1" w:rsidRPr="00B73F5E" w:rsidRDefault="00F820E4" w:rsidP="007D7EDE">
      <w:pPr>
        <w:rPr>
          <w:rFonts w:ascii="Garamond" w:hAnsi="Garamond"/>
          <w:b/>
        </w:rPr>
      </w:pPr>
      <w:bookmarkStart w:id="2" w:name="OLE_LINK2"/>
      <w:r>
        <w:rPr>
          <w:rFonts w:ascii="Garamond" w:hAnsi="Garamond"/>
          <w:b/>
        </w:rPr>
        <w:t>Project highlights</w:t>
      </w:r>
      <w:r w:rsidR="007D7EDE" w:rsidRPr="00B73F5E">
        <w:rPr>
          <w:rFonts w:ascii="Garamond" w:hAnsi="Garamond"/>
          <w:b/>
        </w:rPr>
        <w:t>:</w:t>
      </w:r>
    </w:p>
    <w:bookmarkEnd w:id="2"/>
    <w:p w:rsidR="0058163E" w:rsidRDefault="00D70646" w:rsidP="007166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Meetings: </w:t>
      </w:r>
      <w:r w:rsidR="00743196">
        <w:rPr>
          <w:rFonts w:ascii="Garamond" w:hAnsi="Garamond"/>
        </w:rPr>
        <w:t>P</w:t>
      </w:r>
      <w:r w:rsidR="0058163E">
        <w:rPr>
          <w:rFonts w:ascii="Garamond" w:hAnsi="Garamond"/>
        </w:rPr>
        <w:t>r</w:t>
      </w:r>
      <w:r w:rsidR="00A471CA">
        <w:rPr>
          <w:rFonts w:ascii="Garamond" w:hAnsi="Garamond"/>
        </w:rPr>
        <w:t xml:space="preserve">oject </w:t>
      </w:r>
      <w:r w:rsidR="00500115">
        <w:rPr>
          <w:rFonts w:ascii="Garamond" w:hAnsi="Garamond"/>
        </w:rPr>
        <w:t>facilitator, Chris Page</w:t>
      </w:r>
      <w:r w:rsidR="00255BC5">
        <w:rPr>
          <w:rFonts w:ascii="Garamond" w:hAnsi="Garamond"/>
        </w:rPr>
        <w:t xml:space="preserve"> </w:t>
      </w:r>
      <w:r w:rsidR="006A71BB">
        <w:rPr>
          <w:rFonts w:ascii="Garamond" w:hAnsi="Garamond"/>
        </w:rPr>
        <w:t>develop</w:t>
      </w:r>
      <w:r w:rsidR="00983D52">
        <w:rPr>
          <w:rFonts w:ascii="Garamond" w:hAnsi="Garamond"/>
        </w:rPr>
        <w:t xml:space="preserve">ed meeting agendas </w:t>
      </w:r>
      <w:r w:rsidR="00656103">
        <w:rPr>
          <w:rFonts w:ascii="Garamond" w:hAnsi="Garamond"/>
        </w:rPr>
        <w:t>for</w:t>
      </w:r>
      <w:r w:rsidR="004A02F1">
        <w:rPr>
          <w:rFonts w:ascii="Garamond" w:hAnsi="Garamond"/>
        </w:rPr>
        <w:t xml:space="preserve"> six</w:t>
      </w:r>
      <w:r w:rsidR="009B1CB2">
        <w:rPr>
          <w:rFonts w:ascii="Garamond" w:hAnsi="Garamond"/>
        </w:rPr>
        <w:t xml:space="preserve"> </w:t>
      </w:r>
      <w:r w:rsidR="00500115">
        <w:rPr>
          <w:rFonts w:ascii="Garamond" w:hAnsi="Garamond"/>
        </w:rPr>
        <w:t xml:space="preserve">meetings, </w:t>
      </w:r>
      <w:r w:rsidR="004A02F1">
        <w:rPr>
          <w:rFonts w:ascii="Garamond" w:hAnsi="Garamond"/>
        </w:rPr>
        <w:t xml:space="preserve">including three </w:t>
      </w:r>
      <w:r w:rsidR="00743196">
        <w:rPr>
          <w:rFonts w:ascii="Garamond" w:hAnsi="Garamond"/>
        </w:rPr>
        <w:t xml:space="preserve">Task </w:t>
      </w:r>
      <w:r w:rsidR="00F76D9A">
        <w:rPr>
          <w:rFonts w:ascii="Garamond" w:hAnsi="Garamond"/>
        </w:rPr>
        <w:t>Force meetings</w:t>
      </w:r>
      <w:r w:rsidR="009B1CB2">
        <w:rPr>
          <w:rFonts w:ascii="Garamond" w:hAnsi="Garamond"/>
        </w:rPr>
        <w:t xml:space="preserve"> and </w:t>
      </w:r>
      <w:r w:rsidR="004A02F1">
        <w:rPr>
          <w:rFonts w:ascii="Garamond" w:hAnsi="Garamond"/>
        </w:rPr>
        <w:t>3 T</w:t>
      </w:r>
      <w:r w:rsidR="005B7A1F">
        <w:rPr>
          <w:rFonts w:ascii="Garamond" w:hAnsi="Garamond"/>
        </w:rPr>
        <w:t>echnical Track Work Group</w:t>
      </w:r>
      <w:r w:rsidR="00871107">
        <w:rPr>
          <w:rFonts w:ascii="Garamond" w:hAnsi="Garamond"/>
        </w:rPr>
        <w:t xml:space="preserve"> </w:t>
      </w:r>
      <w:r w:rsidR="00656103">
        <w:rPr>
          <w:rFonts w:ascii="Garamond" w:hAnsi="Garamond"/>
        </w:rPr>
        <w:t xml:space="preserve">(TTWG) </w:t>
      </w:r>
      <w:r w:rsidR="00871107">
        <w:rPr>
          <w:rFonts w:ascii="Garamond" w:hAnsi="Garamond"/>
        </w:rPr>
        <w:t>meetings</w:t>
      </w:r>
      <w:r w:rsidR="00656103">
        <w:rPr>
          <w:rFonts w:ascii="Garamond" w:hAnsi="Garamond"/>
        </w:rPr>
        <w:t>. Chris facilitated</w:t>
      </w:r>
      <w:r w:rsidR="00781603">
        <w:rPr>
          <w:rFonts w:ascii="Garamond" w:hAnsi="Garamond"/>
        </w:rPr>
        <w:t xml:space="preserve"> </w:t>
      </w:r>
      <w:r w:rsidR="004A02F1">
        <w:rPr>
          <w:rFonts w:ascii="Garamond" w:hAnsi="Garamond"/>
        </w:rPr>
        <w:t>all six meetings</w:t>
      </w:r>
      <w:r w:rsidR="00CF7550">
        <w:rPr>
          <w:rFonts w:ascii="Garamond" w:hAnsi="Garamond"/>
        </w:rPr>
        <w:t xml:space="preserve">. </w:t>
      </w:r>
      <w:r w:rsidR="00D02635" w:rsidRPr="004A02F1">
        <w:rPr>
          <w:rFonts w:ascii="Garamond" w:hAnsi="Garamond"/>
        </w:rPr>
        <w:t>M</w:t>
      </w:r>
      <w:r w:rsidR="00983D52" w:rsidRPr="004A02F1">
        <w:rPr>
          <w:rFonts w:ascii="Garamond" w:hAnsi="Garamond"/>
        </w:rPr>
        <w:t xml:space="preserve">eeting notices, </w:t>
      </w:r>
      <w:r w:rsidR="00F76D9A" w:rsidRPr="004A02F1">
        <w:rPr>
          <w:rFonts w:ascii="Garamond" w:hAnsi="Garamond"/>
        </w:rPr>
        <w:t>agendas and materials</w:t>
      </w:r>
      <w:r w:rsidR="003F4F96" w:rsidRPr="004A02F1">
        <w:rPr>
          <w:rFonts w:ascii="Garamond" w:hAnsi="Garamond"/>
        </w:rPr>
        <w:t xml:space="preserve">, </w:t>
      </w:r>
      <w:r w:rsidR="003F4F96" w:rsidRPr="004A02F1">
        <w:rPr>
          <w:rFonts w:ascii="Garamond" w:hAnsi="Garamond"/>
        </w:rPr>
        <w:lastRenderedPageBreak/>
        <w:t>and summaries</w:t>
      </w:r>
      <w:r w:rsidR="00D02635" w:rsidRPr="004A02F1">
        <w:rPr>
          <w:rFonts w:ascii="Garamond" w:hAnsi="Garamond"/>
        </w:rPr>
        <w:t xml:space="preserve"> </w:t>
      </w:r>
      <w:r w:rsidR="003F4F96">
        <w:rPr>
          <w:rFonts w:ascii="Garamond" w:hAnsi="Garamond"/>
        </w:rPr>
        <w:t>were drafted</w:t>
      </w:r>
      <w:r w:rsidR="00DB3250">
        <w:rPr>
          <w:rFonts w:ascii="Garamond" w:hAnsi="Garamond"/>
        </w:rPr>
        <w:t xml:space="preserve"> and distributed</w:t>
      </w:r>
      <w:r w:rsidR="00D41EFC">
        <w:rPr>
          <w:rFonts w:ascii="Garamond" w:hAnsi="Garamond"/>
        </w:rPr>
        <w:t xml:space="preserve"> for each meeting by Aubri</w:t>
      </w:r>
      <w:r w:rsidR="00A73748">
        <w:rPr>
          <w:rFonts w:ascii="Garamond" w:hAnsi="Garamond"/>
        </w:rPr>
        <w:t xml:space="preserve"> Denevan</w:t>
      </w:r>
      <w:r w:rsidR="00F76D9A">
        <w:rPr>
          <w:rFonts w:ascii="Garamond" w:hAnsi="Garamond"/>
        </w:rPr>
        <w:t>.</w:t>
      </w:r>
      <w:r w:rsidR="00F758EB">
        <w:rPr>
          <w:rFonts w:ascii="Garamond" w:hAnsi="Garamond"/>
        </w:rPr>
        <w:t xml:space="preserve"> </w:t>
      </w:r>
      <w:r w:rsidR="00781603">
        <w:rPr>
          <w:rFonts w:ascii="Garamond" w:hAnsi="Garamond"/>
        </w:rPr>
        <w:t xml:space="preserve">Kara Whitman will take over the project coordination duties in place of Aubri </w:t>
      </w:r>
      <w:r w:rsidR="00CF7550">
        <w:rPr>
          <w:rFonts w:ascii="Garamond" w:hAnsi="Garamond"/>
        </w:rPr>
        <w:t>Dene</w:t>
      </w:r>
      <w:r w:rsidR="00781603">
        <w:rPr>
          <w:rFonts w:ascii="Garamond" w:hAnsi="Garamond"/>
        </w:rPr>
        <w:t>van in July 2014.</w:t>
      </w:r>
    </w:p>
    <w:p w:rsidR="00891E02" w:rsidRDefault="00891E02" w:rsidP="00891E02">
      <w:pPr>
        <w:ind w:left="720"/>
        <w:rPr>
          <w:rFonts w:ascii="Garamond" w:hAnsi="Garamond"/>
        </w:rPr>
      </w:pPr>
    </w:p>
    <w:p w:rsidR="00891E02" w:rsidRDefault="00891E02" w:rsidP="007166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Measurable Progress:</w:t>
      </w:r>
      <w:r>
        <w:rPr>
          <w:rFonts w:ascii="Garamond" w:hAnsi="Garamond"/>
        </w:rPr>
        <w:t xml:space="preserve"> The Center helped to</w:t>
      </w:r>
      <w:r w:rsidRPr="00494B38">
        <w:rPr>
          <w:rFonts w:ascii="Garamond" w:hAnsi="Garamond"/>
        </w:rPr>
        <w:t xml:space="preserve"> fa</w:t>
      </w:r>
      <w:r>
        <w:rPr>
          <w:rFonts w:ascii="Garamond" w:hAnsi="Garamond"/>
        </w:rPr>
        <w:t xml:space="preserve">cilitate </w:t>
      </w:r>
      <w:r w:rsidR="00CF7550">
        <w:rPr>
          <w:rFonts w:ascii="Garamond" w:hAnsi="Garamond"/>
        </w:rPr>
        <w:t xml:space="preserve">the </w:t>
      </w:r>
      <w:r>
        <w:rPr>
          <w:rFonts w:ascii="Garamond" w:hAnsi="Garamond"/>
        </w:rPr>
        <w:t>incorporation of Task Force input in the Dep</w:t>
      </w:r>
      <w:r w:rsidR="00CF7550">
        <w:rPr>
          <w:rFonts w:ascii="Garamond" w:hAnsi="Garamond"/>
        </w:rPr>
        <w:t>artmen</w:t>
      </w:r>
      <w:r>
        <w:rPr>
          <w:rFonts w:ascii="Garamond" w:hAnsi="Garamond"/>
        </w:rPr>
        <w:t>t of Ecology</w:t>
      </w:r>
      <w:r w:rsidRPr="00494B38">
        <w:rPr>
          <w:rFonts w:ascii="Garamond" w:hAnsi="Garamond"/>
        </w:rPr>
        <w:t xml:space="preserve"> </w:t>
      </w:r>
      <w:r w:rsidR="00CF7550">
        <w:rPr>
          <w:rFonts w:ascii="Garamond" w:hAnsi="Garamond"/>
        </w:rPr>
        <w:t xml:space="preserve">definition of the key </w:t>
      </w:r>
      <w:r w:rsidRPr="00494B38">
        <w:rPr>
          <w:rFonts w:ascii="Garamond" w:hAnsi="Garamond"/>
        </w:rPr>
        <w:t>term “measurable progress”</w:t>
      </w:r>
      <w:r>
        <w:rPr>
          <w:rFonts w:ascii="Garamond" w:hAnsi="Garamond"/>
        </w:rPr>
        <w:t xml:space="preserve"> with respect to reduction of PCBs within the Spokane River.</w:t>
      </w:r>
    </w:p>
    <w:p w:rsidR="00D41EFC" w:rsidRDefault="00D41EFC" w:rsidP="003F4F96">
      <w:pPr>
        <w:ind w:left="720"/>
        <w:rPr>
          <w:rFonts w:ascii="Garamond" w:hAnsi="Garamond"/>
        </w:rPr>
      </w:pPr>
    </w:p>
    <w:p w:rsidR="00DB3250" w:rsidRPr="002B4E3C" w:rsidRDefault="002B4E3C" w:rsidP="002B4E3C">
      <w:pPr>
        <w:pStyle w:val="ListParagraph"/>
        <w:numPr>
          <w:ilvl w:val="0"/>
          <w:numId w:val="13"/>
        </w:numPr>
        <w:rPr>
          <w:rFonts w:ascii="Garamond" w:eastAsia="Times New Roman" w:hAnsi="Garamond"/>
          <w:b/>
          <w:sz w:val="24"/>
          <w:szCs w:val="24"/>
        </w:rPr>
      </w:pPr>
      <w:r w:rsidRPr="002B4E3C">
        <w:rPr>
          <w:rFonts w:ascii="Garamond" w:hAnsi="Garamond"/>
          <w:b/>
        </w:rPr>
        <w:t>RFP/RFQQ</w:t>
      </w:r>
      <w:r w:rsidR="00D70646" w:rsidRPr="002B4E3C">
        <w:rPr>
          <w:rFonts w:ascii="Garamond" w:hAnsi="Garamond"/>
          <w:b/>
        </w:rPr>
        <w:t>:</w:t>
      </w:r>
      <w:r w:rsidRPr="002B4E3C">
        <w:rPr>
          <w:rFonts w:ascii="Garamond" w:hAnsi="Garamond"/>
          <w:b/>
        </w:rPr>
        <w:t xml:space="preserve"> </w:t>
      </w:r>
      <w:r w:rsidRPr="002B4E3C">
        <w:rPr>
          <w:rFonts w:ascii="Garamond" w:eastAsia="Times New Roman" w:hAnsi="Garamond"/>
          <w:sz w:val="24"/>
          <w:szCs w:val="24"/>
        </w:rPr>
        <w:t>The</w:t>
      </w:r>
      <w:r>
        <w:rPr>
          <w:rFonts w:ascii="Garamond" w:eastAsia="Times New Roman" w:hAnsi="Garamond"/>
          <w:sz w:val="24"/>
          <w:szCs w:val="24"/>
        </w:rPr>
        <w:t xml:space="preserve"> bulk of the work done by the Center surrounded the Task Force’s development</w:t>
      </w:r>
      <w:r w:rsidR="00ED5C10">
        <w:rPr>
          <w:rFonts w:ascii="Garamond" w:eastAsia="Times New Roman" w:hAnsi="Garamond"/>
          <w:sz w:val="24"/>
          <w:szCs w:val="24"/>
        </w:rPr>
        <w:t xml:space="preserve"> and finalization</w:t>
      </w:r>
      <w:r>
        <w:rPr>
          <w:rFonts w:ascii="Garamond" w:eastAsia="Times New Roman" w:hAnsi="Garamond"/>
          <w:sz w:val="24"/>
          <w:szCs w:val="24"/>
        </w:rPr>
        <w:t xml:space="preserve"> </w:t>
      </w:r>
      <w:r w:rsidR="00D507CC">
        <w:rPr>
          <w:rFonts w:ascii="Garamond" w:eastAsia="Times New Roman" w:hAnsi="Garamond"/>
          <w:sz w:val="24"/>
          <w:szCs w:val="24"/>
        </w:rPr>
        <w:t>of these documents</w:t>
      </w:r>
      <w:r w:rsidR="00CF7550">
        <w:rPr>
          <w:rFonts w:ascii="Garamond" w:eastAsia="Times New Roman" w:hAnsi="Garamond"/>
          <w:sz w:val="24"/>
          <w:szCs w:val="24"/>
        </w:rPr>
        <w:t>. This includes</w:t>
      </w:r>
      <w:r w:rsidR="00D507CC">
        <w:rPr>
          <w:rFonts w:ascii="Garamond" w:eastAsia="Times New Roman" w:hAnsi="Garamond"/>
          <w:sz w:val="24"/>
          <w:szCs w:val="24"/>
        </w:rPr>
        <w:t xml:space="preserve"> the </w:t>
      </w:r>
      <w:r w:rsidRPr="002B4E3C">
        <w:rPr>
          <w:rFonts w:ascii="Garamond" w:eastAsia="Times New Roman" w:hAnsi="Garamond"/>
          <w:sz w:val="24"/>
          <w:szCs w:val="24"/>
        </w:rPr>
        <w:t>Task Force</w:t>
      </w:r>
      <w:r w:rsidR="00CF7550">
        <w:rPr>
          <w:rFonts w:ascii="Garamond" w:eastAsia="Times New Roman" w:hAnsi="Garamond"/>
          <w:sz w:val="24"/>
          <w:szCs w:val="24"/>
        </w:rPr>
        <w:t>’s development of—</w:t>
      </w:r>
      <w:r w:rsidR="001E2064">
        <w:rPr>
          <w:rFonts w:ascii="Garamond" w:eastAsia="Times New Roman" w:hAnsi="Garamond"/>
          <w:sz w:val="24"/>
          <w:szCs w:val="24"/>
        </w:rPr>
        <w:t>an</w:t>
      </w:r>
      <w:r w:rsidR="00CF7550">
        <w:rPr>
          <w:rFonts w:ascii="Garamond" w:eastAsia="Times New Roman" w:hAnsi="Garamond"/>
          <w:sz w:val="24"/>
          <w:szCs w:val="24"/>
        </w:rPr>
        <w:t>d</w:t>
      </w:r>
      <w:r w:rsidR="00D507CC">
        <w:rPr>
          <w:rFonts w:ascii="Garamond" w:eastAsia="Times New Roman" w:hAnsi="Garamond"/>
          <w:sz w:val="24"/>
          <w:szCs w:val="24"/>
        </w:rPr>
        <w:t xml:space="preserve"> </w:t>
      </w:r>
      <w:r w:rsidR="00CF7550">
        <w:rPr>
          <w:rFonts w:ascii="Garamond" w:eastAsia="Times New Roman" w:hAnsi="Garamond"/>
          <w:sz w:val="24"/>
          <w:szCs w:val="24"/>
        </w:rPr>
        <w:t xml:space="preserve">consensus </w:t>
      </w:r>
      <w:r w:rsidR="00D507CC">
        <w:rPr>
          <w:rFonts w:ascii="Garamond" w:eastAsia="Times New Roman" w:hAnsi="Garamond"/>
          <w:sz w:val="24"/>
          <w:szCs w:val="24"/>
        </w:rPr>
        <w:t>agreement</w:t>
      </w:r>
      <w:r w:rsidR="00CF7550">
        <w:rPr>
          <w:rFonts w:ascii="Garamond" w:eastAsia="Times New Roman" w:hAnsi="Garamond"/>
          <w:sz w:val="24"/>
          <w:szCs w:val="24"/>
        </w:rPr>
        <w:t xml:space="preserve"> on</w:t>
      </w:r>
      <w:r w:rsidR="00CF7550">
        <w:rPr>
          <w:rFonts w:ascii="Garamond" w:eastAsia="Times New Roman" w:hAnsi="Garamond"/>
          <w:sz w:val="24"/>
          <w:szCs w:val="24"/>
        </w:rPr>
        <w:t>—</w:t>
      </w:r>
      <w:r w:rsidRPr="002B4E3C">
        <w:rPr>
          <w:rFonts w:ascii="Garamond" w:eastAsia="Times New Roman" w:hAnsi="Garamond"/>
          <w:sz w:val="24"/>
          <w:szCs w:val="24"/>
        </w:rPr>
        <w:t>a qual</w:t>
      </w:r>
      <w:r w:rsidR="00D507CC">
        <w:rPr>
          <w:rFonts w:ascii="Garamond" w:eastAsia="Times New Roman" w:hAnsi="Garamond"/>
          <w:sz w:val="24"/>
          <w:szCs w:val="24"/>
        </w:rPr>
        <w:t xml:space="preserve">ity assurance </w:t>
      </w:r>
      <w:r w:rsidR="00CF7550">
        <w:rPr>
          <w:rFonts w:ascii="Garamond" w:eastAsia="Times New Roman" w:hAnsi="Garamond"/>
          <w:sz w:val="24"/>
          <w:szCs w:val="24"/>
        </w:rPr>
        <w:t xml:space="preserve">project </w:t>
      </w:r>
      <w:r w:rsidR="00D507CC">
        <w:rPr>
          <w:rFonts w:ascii="Garamond" w:eastAsia="Times New Roman" w:hAnsi="Garamond"/>
          <w:sz w:val="24"/>
          <w:szCs w:val="24"/>
        </w:rPr>
        <w:t xml:space="preserve">plan, </w:t>
      </w:r>
      <w:r w:rsidR="00781603">
        <w:rPr>
          <w:rFonts w:ascii="Garamond" w:eastAsia="Times New Roman" w:hAnsi="Garamond"/>
          <w:sz w:val="24"/>
          <w:szCs w:val="24"/>
        </w:rPr>
        <w:t xml:space="preserve">collection of </w:t>
      </w:r>
      <w:r w:rsidRPr="002B4E3C">
        <w:rPr>
          <w:rFonts w:ascii="Garamond" w:eastAsia="Times New Roman" w:hAnsi="Garamond"/>
          <w:sz w:val="24"/>
          <w:szCs w:val="24"/>
        </w:rPr>
        <w:t>proposals from sampling contractors</w:t>
      </w:r>
      <w:r w:rsidR="00ED5C10">
        <w:rPr>
          <w:rFonts w:ascii="Garamond" w:eastAsia="Times New Roman" w:hAnsi="Garamond"/>
          <w:sz w:val="24"/>
          <w:szCs w:val="24"/>
        </w:rPr>
        <w:t xml:space="preserve">, </w:t>
      </w:r>
      <w:r w:rsidR="00CF7550">
        <w:rPr>
          <w:rFonts w:ascii="Garamond" w:eastAsia="Times New Roman" w:hAnsi="Garamond"/>
          <w:sz w:val="24"/>
          <w:szCs w:val="24"/>
        </w:rPr>
        <w:t xml:space="preserve">and </w:t>
      </w:r>
      <w:r w:rsidR="00781603">
        <w:rPr>
          <w:rFonts w:ascii="Garamond" w:eastAsia="Times New Roman" w:hAnsi="Garamond"/>
          <w:sz w:val="24"/>
          <w:szCs w:val="24"/>
        </w:rPr>
        <w:t xml:space="preserve">final selection </w:t>
      </w:r>
      <w:r w:rsidR="00ED5C10">
        <w:rPr>
          <w:rFonts w:ascii="Garamond" w:eastAsia="Times New Roman" w:hAnsi="Garamond"/>
          <w:sz w:val="24"/>
          <w:szCs w:val="24"/>
        </w:rPr>
        <w:t xml:space="preserve">and hiring </w:t>
      </w:r>
      <w:r w:rsidR="00781603">
        <w:rPr>
          <w:rFonts w:ascii="Garamond" w:eastAsia="Times New Roman" w:hAnsi="Garamond"/>
          <w:sz w:val="24"/>
          <w:szCs w:val="24"/>
        </w:rPr>
        <w:t xml:space="preserve">of </w:t>
      </w:r>
      <w:r w:rsidR="00ED5C10">
        <w:rPr>
          <w:rFonts w:ascii="Garamond" w:eastAsia="Times New Roman" w:hAnsi="Garamond"/>
          <w:sz w:val="24"/>
          <w:szCs w:val="24"/>
        </w:rPr>
        <w:t xml:space="preserve">labs and </w:t>
      </w:r>
      <w:r w:rsidR="00781603">
        <w:rPr>
          <w:rFonts w:ascii="Garamond" w:eastAsia="Times New Roman" w:hAnsi="Garamond"/>
          <w:sz w:val="24"/>
          <w:szCs w:val="24"/>
        </w:rPr>
        <w:t>the sampling contractor</w:t>
      </w:r>
      <w:r w:rsidR="00CF7550">
        <w:rPr>
          <w:rFonts w:ascii="Garamond" w:eastAsia="Times New Roman" w:hAnsi="Garamond"/>
          <w:sz w:val="24"/>
          <w:szCs w:val="24"/>
        </w:rPr>
        <w:t xml:space="preserve">. </w:t>
      </w:r>
      <w:r w:rsidRPr="002B4E3C">
        <w:rPr>
          <w:rFonts w:ascii="Garamond" w:eastAsia="Times New Roman" w:hAnsi="Garamond"/>
          <w:sz w:val="24"/>
          <w:szCs w:val="24"/>
        </w:rPr>
        <w:t>All of these are necessary components of preparing to collect and analyze samples to ascertain PCB levels at various points in the Spokane River.</w:t>
      </w:r>
      <w:r w:rsidR="00500115" w:rsidRPr="002B4E3C">
        <w:rPr>
          <w:rFonts w:ascii="Garamond" w:hAnsi="Garamond"/>
          <w:b/>
        </w:rPr>
        <w:t xml:space="preserve"> </w:t>
      </w:r>
    </w:p>
    <w:p w:rsidR="003F4F96" w:rsidRDefault="003F4F96" w:rsidP="003F4F96">
      <w:pPr>
        <w:rPr>
          <w:rFonts w:ascii="Garamond" w:hAnsi="Garamond"/>
        </w:rPr>
      </w:pPr>
    </w:p>
    <w:p w:rsidR="00C01ADC" w:rsidRPr="00285244" w:rsidRDefault="00D70646" w:rsidP="0028524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Website Management: </w:t>
      </w:r>
      <w:r w:rsidR="00D41EFC">
        <w:rPr>
          <w:rFonts w:ascii="Garamond" w:hAnsi="Garamond"/>
        </w:rPr>
        <w:t>Aubri</w:t>
      </w:r>
      <w:r w:rsidR="00983D52">
        <w:rPr>
          <w:rFonts w:ascii="Garamond" w:hAnsi="Garamond"/>
        </w:rPr>
        <w:t xml:space="preserve"> Denevan managed and updated the </w:t>
      </w:r>
      <w:r w:rsidR="00BB3D4F">
        <w:rPr>
          <w:rFonts w:ascii="Garamond" w:hAnsi="Garamond"/>
        </w:rPr>
        <w:t>web page on behalf of the Task F</w:t>
      </w:r>
      <w:r>
        <w:rPr>
          <w:rFonts w:ascii="Garamond" w:hAnsi="Garamond"/>
        </w:rPr>
        <w:t>orce f</w:t>
      </w:r>
      <w:r w:rsidR="00D02635">
        <w:rPr>
          <w:rFonts w:ascii="Garamond" w:hAnsi="Garamond"/>
        </w:rPr>
        <w:t xml:space="preserve">or the </w:t>
      </w:r>
      <w:r w:rsidR="00983D52">
        <w:rPr>
          <w:rFonts w:ascii="Garamond" w:hAnsi="Garamond"/>
        </w:rPr>
        <w:t>meeting</w:t>
      </w:r>
      <w:r w:rsidR="00BB3D4F">
        <w:rPr>
          <w:rFonts w:ascii="Garamond" w:hAnsi="Garamond"/>
        </w:rPr>
        <w:t>s facilitated by the Ruckelshaus Center</w:t>
      </w:r>
      <w:r>
        <w:rPr>
          <w:rFonts w:ascii="Garamond" w:hAnsi="Garamond"/>
        </w:rPr>
        <w:t>.</w:t>
      </w:r>
      <w:r w:rsidR="00BB3D4F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BB3D4F">
        <w:rPr>
          <w:rFonts w:ascii="Garamond" w:hAnsi="Garamond"/>
        </w:rPr>
        <w:t>his included posting meeting announcements,</w:t>
      </w:r>
      <w:r w:rsidR="00983D52">
        <w:rPr>
          <w:rFonts w:ascii="Garamond" w:hAnsi="Garamond"/>
        </w:rPr>
        <w:t xml:space="preserve"> materials</w:t>
      </w:r>
      <w:r w:rsidR="00E85F02">
        <w:rPr>
          <w:rFonts w:ascii="Garamond" w:hAnsi="Garamond"/>
        </w:rPr>
        <w:t xml:space="preserve"> and supporting documents</w:t>
      </w:r>
      <w:r w:rsidR="00BB3D4F">
        <w:rPr>
          <w:rFonts w:ascii="Garamond" w:hAnsi="Garamond"/>
        </w:rPr>
        <w:t>, and meeting summaries</w:t>
      </w:r>
      <w:r w:rsidR="00983D52">
        <w:rPr>
          <w:rFonts w:ascii="Garamond" w:hAnsi="Garamond"/>
        </w:rPr>
        <w:t>.</w:t>
      </w:r>
      <w:r w:rsidR="00F758EB">
        <w:rPr>
          <w:rFonts w:ascii="Garamond" w:hAnsi="Garamond"/>
        </w:rPr>
        <w:t xml:space="preserve"> </w:t>
      </w:r>
      <w:r w:rsidR="00781603">
        <w:rPr>
          <w:rFonts w:ascii="Garamond" w:hAnsi="Garamond"/>
        </w:rPr>
        <w:t xml:space="preserve">Kara Whitman will take over website management duties in July 2014. </w:t>
      </w:r>
    </w:p>
    <w:p w:rsidR="00C01ADC" w:rsidRDefault="00C01ADC" w:rsidP="00C01ADC">
      <w:pPr>
        <w:pStyle w:val="ListParagraph"/>
        <w:rPr>
          <w:rFonts w:ascii="Garamond" w:hAnsi="Garamond"/>
        </w:rPr>
      </w:pPr>
    </w:p>
    <w:p w:rsidR="00AB6174" w:rsidRPr="00E74E6F" w:rsidRDefault="00C01ADC" w:rsidP="00AB617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Technical Advisor: </w:t>
      </w:r>
      <w:r>
        <w:rPr>
          <w:rFonts w:ascii="Garamond" w:hAnsi="Garamond"/>
        </w:rPr>
        <w:t xml:space="preserve">The Task Force worked with the Technical Advisor </w:t>
      </w:r>
      <w:r w:rsidR="00D507CC"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Limno</w:t>
      </w:r>
      <w:r w:rsidR="00285244">
        <w:rPr>
          <w:rFonts w:ascii="Garamond" w:hAnsi="Garamond"/>
        </w:rPr>
        <w:t>Tech</w:t>
      </w:r>
      <w:proofErr w:type="spellEnd"/>
      <w:r w:rsidR="00D507CC">
        <w:rPr>
          <w:rFonts w:ascii="Garamond" w:hAnsi="Garamond"/>
        </w:rPr>
        <w:t>)</w:t>
      </w:r>
      <w:r w:rsidR="00285244">
        <w:rPr>
          <w:rFonts w:ascii="Garamond" w:hAnsi="Garamond"/>
        </w:rPr>
        <w:t xml:space="preserve"> to </w:t>
      </w:r>
      <w:r w:rsidR="00891E02">
        <w:rPr>
          <w:rFonts w:ascii="Garamond" w:hAnsi="Garamond"/>
        </w:rPr>
        <w:t>complete</w:t>
      </w:r>
      <w:r w:rsidR="00285244">
        <w:rPr>
          <w:rFonts w:ascii="Garamond" w:hAnsi="Garamond"/>
        </w:rPr>
        <w:t xml:space="preserve"> </w:t>
      </w:r>
      <w:r w:rsidR="00285244">
        <w:rPr>
          <w:rFonts w:ascii="Garamond" w:hAnsi="Garamond"/>
        </w:rPr>
        <w:lastRenderedPageBreak/>
        <w:t>Task 9 (Quality Assurance Project Plan/Sampling and Analysis Plan) and work</w:t>
      </w:r>
      <w:r w:rsidR="00891E02">
        <w:rPr>
          <w:rFonts w:ascii="Garamond" w:hAnsi="Garamond"/>
        </w:rPr>
        <w:t>ed</w:t>
      </w:r>
      <w:r w:rsidR="00285244">
        <w:rPr>
          <w:rFonts w:ascii="Garamond" w:hAnsi="Garamond"/>
        </w:rPr>
        <w:t xml:space="preserve"> on Task 10 (Scoping for Future Phases)</w:t>
      </w:r>
      <w:r w:rsidR="00CF7550">
        <w:rPr>
          <w:rFonts w:ascii="Garamond" w:hAnsi="Garamond"/>
        </w:rPr>
        <w:t xml:space="preserve">. </w:t>
      </w:r>
      <w:r w:rsidR="00AB6174">
        <w:rPr>
          <w:rFonts w:ascii="Garamond" w:hAnsi="Garamond"/>
        </w:rPr>
        <w:t xml:space="preserve"> </w:t>
      </w:r>
    </w:p>
    <w:p w:rsidR="00085CE1" w:rsidRPr="00346C63" w:rsidRDefault="00AB6174" w:rsidP="00346C63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</w:p>
    <w:p w:rsidR="00AD50D3" w:rsidRDefault="00983D52" w:rsidP="00AD50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Center Staff will continue to work with Task Force members and Work Groups in support of their </w:t>
      </w:r>
      <w:r w:rsidR="00AD50D3" w:rsidRPr="00B73F5E">
        <w:rPr>
          <w:rFonts w:ascii="Garamond" w:hAnsi="Garamond"/>
          <w:b/>
        </w:rPr>
        <w:t>project activities:</w:t>
      </w:r>
    </w:p>
    <w:p w:rsidR="00085CE1" w:rsidRPr="00B73F5E" w:rsidRDefault="00085CE1" w:rsidP="00AD50D3">
      <w:pPr>
        <w:rPr>
          <w:rFonts w:ascii="Garamond" w:hAnsi="Garamond"/>
          <w:b/>
        </w:rPr>
      </w:pPr>
    </w:p>
    <w:p w:rsidR="0058163E" w:rsidRDefault="00285244" w:rsidP="009B0F8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and </w:t>
      </w:r>
      <w:r w:rsidR="0058163E">
        <w:rPr>
          <w:rFonts w:ascii="Garamond" w:hAnsi="Garamond"/>
        </w:rPr>
        <w:t xml:space="preserve">work groups will continue to meet on a monthly basis. </w:t>
      </w:r>
    </w:p>
    <w:p w:rsidR="00494B38" w:rsidRDefault="00346C63" w:rsidP="00494B3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will continue to work with the </w:t>
      </w:r>
      <w:r w:rsidR="00AB6174">
        <w:rPr>
          <w:rFonts w:ascii="Garamond" w:hAnsi="Garamond"/>
        </w:rPr>
        <w:t>Technical Consultant</w:t>
      </w:r>
      <w:r>
        <w:rPr>
          <w:rFonts w:ascii="Garamond" w:hAnsi="Garamond"/>
        </w:rPr>
        <w:t xml:space="preserve"> on</w:t>
      </w:r>
      <w:r w:rsidR="00285244">
        <w:rPr>
          <w:rFonts w:ascii="Garamond" w:hAnsi="Garamond"/>
        </w:rPr>
        <w:t xml:space="preserve"> completing their assigned Tasks</w:t>
      </w:r>
      <w:r w:rsidR="00D507CC">
        <w:rPr>
          <w:rFonts w:ascii="Garamond" w:hAnsi="Garamond"/>
        </w:rPr>
        <w:t xml:space="preserve"> as well as on Phase Two of the Technical Consultant’s work</w:t>
      </w:r>
      <w:r w:rsidR="00AB6174">
        <w:rPr>
          <w:rFonts w:ascii="Garamond" w:hAnsi="Garamond"/>
        </w:rPr>
        <w:t>.</w:t>
      </w:r>
    </w:p>
    <w:p w:rsidR="00494B38" w:rsidRDefault="00494B38" w:rsidP="00891E02">
      <w:pPr>
        <w:numPr>
          <w:ilvl w:val="0"/>
          <w:numId w:val="13"/>
        </w:numPr>
        <w:rPr>
          <w:rFonts w:ascii="Garamond" w:hAnsi="Garamond"/>
        </w:rPr>
      </w:pPr>
      <w:r w:rsidRPr="00494B38">
        <w:rPr>
          <w:rFonts w:ascii="Garamond" w:hAnsi="Garamond"/>
        </w:rPr>
        <w:t>EPA and the Idaho parties plan to join t</w:t>
      </w:r>
      <w:r w:rsidR="002B4E3C">
        <w:rPr>
          <w:rFonts w:ascii="Garamond" w:hAnsi="Garamond"/>
        </w:rPr>
        <w:t xml:space="preserve">he Task Force formally </w:t>
      </w:r>
      <w:r w:rsidRPr="00494B38">
        <w:rPr>
          <w:rFonts w:ascii="Garamond" w:hAnsi="Garamond"/>
        </w:rPr>
        <w:t>after Idaho discharger permits are finalized</w:t>
      </w:r>
      <w:r w:rsidR="00D507CC">
        <w:rPr>
          <w:rFonts w:ascii="Garamond" w:hAnsi="Garamond"/>
        </w:rPr>
        <w:t xml:space="preserve">, projected to occur sometime in </w:t>
      </w:r>
      <w:r w:rsidR="00CF7550">
        <w:rPr>
          <w:rFonts w:ascii="Garamond" w:hAnsi="Garamond"/>
        </w:rPr>
        <w:t xml:space="preserve">late </w:t>
      </w:r>
      <w:bookmarkStart w:id="3" w:name="_GoBack"/>
      <w:bookmarkEnd w:id="3"/>
      <w:r w:rsidR="00D507CC">
        <w:rPr>
          <w:rFonts w:ascii="Garamond" w:hAnsi="Garamond"/>
        </w:rPr>
        <w:t>2014</w:t>
      </w:r>
      <w:r w:rsidRPr="00494B38">
        <w:rPr>
          <w:rFonts w:ascii="Garamond" w:hAnsi="Garamond"/>
        </w:rPr>
        <w:t>.</w:t>
      </w:r>
      <w:r w:rsidR="006A71BB">
        <w:rPr>
          <w:rFonts w:ascii="Garamond" w:hAnsi="Garamond"/>
        </w:rPr>
        <w:t xml:space="preserve"> The Center will facilitate the Task Force’s consideration of, and agreement on, needed changes to the group’s Memorandum of Agreement.</w:t>
      </w:r>
    </w:p>
    <w:p w:rsidR="0081499F" w:rsidRPr="00891E02" w:rsidRDefault="00263157" w:rsidP="00891E02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The Task Force will continue to work on documenting their activities and developing and i</w:t>
      </w:r>
      <w:r w:rsidR="0081499F">
        <w:rPr>
          <w:rFonts w:ascii="Garamond" w:hAnsi="Garamond"/>
        </w:rPr>
        <w:t>mplementing a communication strategy.</w:t>
      </w:r>
    </w:p>
    <w:p w:rsidR="00F758EB" w:rsidRPr="00494B38" w:rsidRDefault="00F758EB" w:rsidP="00F758EB">
      <w:pPr>
        <w:rPr>
          <w:rFonts w:ascii="Garamond" w:hAnsi="Garamond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>The William D. Ruckelshaus Center</w:t>
      </w:r>
      <w:r>
        <w:t xml:space="preserve"> 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 xml:space="preserve">Email: </w:t>
      </w:r>
      <w:hyperlink r:id="rId8" w:history="1">
        <w:r>
          <w:rPr>
            <w:rStyle w:val="Hyperlink"/>
          </w:rPr>
          <w:t>ruckelshauscenter@wsu.edu</w:t>
        </w:r>
      </w:hyperlink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  <w:sectPr w:rsidR="000D35D0" w:rsidSect="009323D9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Seattle Office: </w:t>
      </w:r>
      <w:r>
        <w:rPr>
          <w:b/>
          <w:bCs/>
        </w:rPr>
        <w:br/>
      </w:r>
      <w:r>
        <w:t>901 - 5th Ave</w:t>
      </w:r>
      <w:r w:rsidR="00556337">
        <w:t>nue, Suite 2900</w:t>
      </w:r>
      <w:r w:rsidR="00556337">
        <w:br/>
        <w:t>Seattle, WA 98164</w:t>
      </w:r>
      <w:r>
        <w:t>-2040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lastRenderedPageBreak/>
        <w:t>Phone: (206) 428-3021</w:t>
      </w:r>
      <w:r>
        <w:br/>
        <w:t>Fax: (206) 448-1334</w:t>
      </w: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Pullman Office: </w:t>
      </w:r>
      <w:r>
        <w:br/>
        <w:t xml:space="preserve">P.O. Box 646248 </w:t>
      </w:r>
      <w:r>
        <w:br/>
        <w:t xml:space="preserve">Pullman, WA 99164-6248 </w:t>
      </w:r>
    </w:p>
    <w:p w:rsidR="000D35D0" w:rsidRPr="00AB6174" w:rsidRDefault="000D35D0" w:rsidP="00AB6174">
      <w:pPr>
        <w:pStyle w:val="NormalWeb"/>
        <w:spacing w:before="0" w:beforeAutospacing="0" w:after="0" w:afterAutospacing="0"/>
        <w:sectPr w:rsidR="000D35D0" w:rsidRPr="00AB6174" w:rsidSect="000D35D0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  <w:r>
        <w:t>Phone: (50</w:t>
      </w:r>
      <w:r w:rsidR="00AB6174">
        <w:t>9) 335-2937</w:t>
      </w:r>
      <w:r w:rsidR="00AB6174">
        <w:br/>
        <w:t>Fax: (509) 335-2926</w:t>
      </w:r>
    </w:p>
    <w:p w:rsidR="000D35D0" w:rsidRPr="00B73F5E" w:rsidRDefault="000D35D0" w:rsidP="00304FDF">
      <w:pPr>
        <w:pStyle w:val="NoSpacing"/>
        <w:rPr>
          <w:rFonts w:ascii="Garamond" w:hAnsi="Garamond"/>
        </w:rPr>
      </w:pPr>
    </w:p>
    <w:sectPr w:rsidR="000D35D0" w:rsidRPr="00B73F5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9F" w:rsidRDefault="0081499F">
      <w:r>
        <w:separator/>
      </w:r>
    </w:p>
  </w:endnote>
  <w:endnote w:type="continuationSeparator" w:id="0">
    <w:p w:rsidR="0081499F" w:rsidRDefault="008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9F" w:rsidRDefault="008149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99F" w:rsidRDefault="00814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9F" w:rsidRDefault="0081499F">
    <w:pPr>
      <w:pStyle w:val="Footer"/>
    </w:pPr>
    <w:r>
      <w:t>Quarterly Report</w:t>
    </w:r>
    <w:r>
      <w:ptab w:relativeTo="margin" w:alignment="center" w:leader="none"/>
    </w:r>
    <w:r>
      <w:t xml:space="preserve">Prepared by: </w:t>
    </w:r>
    <w:r w:rsidR="00531B73">
      <w:t>Kara Whitman</w:t>
    </w:r>
    <w:r>
      <w:ptab w:relativeTo="margin" w:alignment="right" w:leader="none"/>
    </w:r>
    <w:r>
      <w:t xml:space="preserve">Page | </w:t>
    </w:r>
    <w:r w:rsidR="00CF7550">
      <w:fldChar w:fldCharType="begin"/>
    </w:r>
    <w:r w:rsidR="00CF7550">
      <w:instrText xml:space="preserve"> PAGE   \* MERGEFORMAT </w:instrText>
    </w:r>
    <w:r w:rsidR="00CF7550">
      <w:fldChar w:fldCharType="separate"/>
    </w:r>
    <w:r w:rsidR="00CF7550">
      <w:rPr>
        <w:noProof/>
      </w:rPr>
      <w:t>2</w:t>
    </w:r>
    <w:r w:rsidR="00CF755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9F" w:rsidRDefault="0081499F">
    <w:pPr>
      <w:pStyle w:val="Footer"/>
    </w:pPr>
    <w:r>
      <w:t>Quarterly Report</w:t>
    </w:r>
    <w:r>
      <w:ptab w:relativeTo="margin" w:alignment="center" w:leader="none"/>
    </w:r>
    <w:r>
      <w:t xml:space="preserve">Prepared by: </w:t>
    </w:r>
    <w:r w:rsidR="00531B73">
      <w:t>Kara Whitman</w:t>
    </w:r>
    <w:r>
      <w:ptab w:relativeTo="margin" w:alignment="right" w:leader="none"/>
    </w:r>
    <w:r>
      <w:t xml:space="preserve">Page | </w:t>
    </w:r>
    <w:r w:rsidR="00CF7550">
      <w:fldChar w:fldCharType="begin"/>
    </w:r>
    <w:r w:rsidR="00CF7550">
      <w:instrText xml:space="preserve"> </w:instrText>
    </w:r>
    <w:r w:rsidR="00CF7550">
      <w:instrText xml:space="preserve">PAGE   \* MERGEFORMAT </w:instrText>
    </w:r>
    <w:r w:rsidR="00CF7550">
      <w:fldChar w:fldCharType="separate"/>
    </w:r>
    <w:r w:rsidR="00CF7550">
      <w:rPr>
        <w:noProof/>
      </w:rPr>
      <w:t>1</w:t>
    </w:r>
    <w:r w:rsidR="00CF75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9F" w:rsidRDefault="0081499F">
      <w:r>
        <w:separator/>
      </w:r>
    </w:p>
  </w:footnote>
  <w:footnote w:type="continuationSeparator" w:id="0">
    <w:p w:rsidR="0081499F" w:rsidRDefault="0081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9F" w:rsidRPr="0018407D" w:rsidRDefault="0081499F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17"/>
  </w:num>
  <w:num w:numId="15">
    <w:abstractNumId w:val="22"/>
  </w:num>
  <w:num w:numId="16">
    <w:abstractNumId w:val="21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19"/>
  </w:num>
  <w:num w:numId="22">
    <w:abstractNumId w:val="5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4D"/>
    <w:rsid w:val="00002FF3"/>
    <w:rsid w:val="0000558C"/>
    <w:rsid w:val="000415BA"/>
    <w:rsid w:val="000553BE"/>
    <w:rsid w:val="00055D92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C4B16"/>
    <w:rsid w:val="000D070D"/>
    <w:rsid w:val="000D35D0"/>
    <w:rsid w:val="000F1E6D"/>
    <w:rsid w:val="000F7CA9"/>
    <w:rsid w:val="00121138"/>
    <w:rsid w:val="00121B7E"/>
    <w:rsid w:val="00122F05"/>
    <w:rsid w:val="00131E72"/>
    <w:rsid w:val="001334FA"/>
    <w:rsid w:val="001429B9"/>
    <w:rsid w:val="00146E77"/>
    <w:rsid w:val="0015207A"/>
    <w:rsid w:val="00154469"/>
    <w:rsid w:val="0016115E"/>
    <w:rsid w:val="00162698"/>
    <w:rsid w:val="00171600"/>
    <w:rsid w:val="00173824"/>
    <w:rsid w:val="001754E6"/>
    <w:rsid w:val="0018407D"/>
    <w:rsid w:val="0019431D"/>
    <w:rsid w:val="00196C61"/>
    <w:rsid w:val="001A0AC4"/>
    <w:rsid w:val="001B3FB3"/>
    <w:rsid w:val="001B60E9"/>
    <w:rsid w:val="001B617E"/>
    <w:rsid w:val="001D7A05"/>
    <w:rsid w:val="001E2064"/>
    <w:rsid w:val="001E6CFA"/>
    <w:rsid w:val="001F2169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822F2"/>
    <w:rsid w:val="00285244"/>
    <w:rsid w:val="0028645C"/>
    <w:rsid w:val="00290250"/>
    <w:rsid w:val="002A0216"/>
    <w:rsid w:val="002A28AB"/>
    <w:rsid w:val="002A3C71"/>
    <w:rsid w:val="002A5A50"/>
    <w:rsid w:val="002A6189"/>
    <w:rsid w:val="002B00F8"/>
    <w:rsid w:val="002B4E3C"/>
    <w:rsid w:val="002D0FDA"/>
    <w:rsid w:val="002D49A9"/>
    <w:rsid w:val="002E0238"/>
    <w:rsid w:val="002E0FD4"/>
    <w:rsid w:val="002E1B2C"/>
    <w:rsid w:val="002E6137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46C63"/>
    <w:rsid w:val="0035442A"/>
    <w:rsid w:val="00361DF4"/>
    <w:rsid w:val="00371C77"/>
    <w:rsid w:val="003C044F"/>
    <w:rsid w:val="003C4800"/>
    <w:rsid w:val="003C5285"/>
    <w:rsid w:val="003D1FA8"/>
    <w:rsid w:val="003D3010"/>
    <w:rsid w:val="003D56EC"/>
    <w:rsid w:val="003F4F96"/>
    <w:rsid w:val="003F716E"/>
    <w:rsid w:val="00404190"/>
    <w:rsid w:val="0041696A"/>
    <w:rsid w:val="00430A97"/>
    <w:rsid w:val="00431E97"/>
    <w:rsid w:val="004656AD"/>
    <w:rsid w:val="004725AA"/>
    <w:rsid w:val="00477CE2"/>
    <w:rsid w:val="00483DE1"/>
    <w:rsid w:val="00494B38"/>
    <w:rsid w:val="004A02F1"/>
    <w:rsid w:val="004B48E0"/>
    <w:rsid w:val="004C7904"/>
    <w:rsid w:val="004E7188"/>
    <w:rsid w:val="00500115"/>
    <w:rsid w:val="005024A0"/>
    <w:rsid w:val="00514F24"/>
    <w:rsid w:val="00531B73"/>
    <w:rsid w:val="00536C39"/>
    <w:rsid w:val="00540C18"/>
    <w:rsid w:val="00545C75"/>
    <w:rsid w:val="005470FE"/>
    <w:rsid w:val="00554FD9"/>
    <w:rsid w:val="00556337"/>
    <w:rsid w:val="005603BD"/>
    <w:rsid w:val="005646A2"/>
    <w:rsid w:val="005765ED"/>
    <w:rsid w:val="0058163E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62A1"/>
    <w:rsid w:val="00652C34"/>
    <w:rsid w:val="00654FE9"/>
    <w:rsid w:val="00655CB3"/>
    <w:rsid w:val="00656103"/>
    <w:rsid w:val="006565D7"/>
    <w:rsid w:val="00671B0D"/>
    <w:rsid w:val="00675981"/>
    <w:rsid w:val="00683C21"/>
    <w:rsid w:val="00695062"/>
    <w:rsid w:val="00696899"/>
    <w:rsid w:val="006A5AB6"/>
    <w:rsid w:val="006A61DC"/>
    <w:rsid w:val="006A71BB"/>
    <w:rsid w:val="006B6ACA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4B34"/>
    <w:rsid w:val="00716680"/>
    <w:rsid w:val="007215A9"/>
    <w:rsid w:val="00743196"/>
    <w:rsid w:val="0076115A"/>
    <w:rsid w:val="0077207A"/>
    <w:rsid w:val="00772B59"/>
    <w:rsid w:val="00774DD0"/>
    <w:rsid w:val="00777A50"/>
    <w:rsid w:val="00781603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3541"/>
    <w:rsid w:val="0081499F"/>
    <w:rsid w:val="008162F4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32AB6"/>
    <w:rsid w:val="0096103F"/>
    <w:rsid w:val="00964D02"/>
    <w:rsid w:val="00965AA8"/>
    <w:rsid w:val="00972EE3"/>
    <w:rsid w:val="009823D1"/>
    <w:rsid w:val="00983D52"/>
    <w:rsid w:val="00995197"/>
    <w:rsid w:val="009A7D6E"/>
    <w:rsid w:val="009B0F88"/>
    <w:rsid w:val="009B1018"/>
    <w:rsid w:val="009B1CB2"/>
    <w:rsid w:val="009C15AE"/>
    <w:rsid w:val="009D6666"/>
    <w:rsid w:val="009F1A42"/>
    <w:rsid w:val="009F3246"/>
    <w:rsid w:val="009F54AD"/>
    <w:rsid w:val="00A169DB"/>
    <w:rsid w:val="00A250B4"/>
    <w:rsid w:val="00A27B2E"/>
    <w:rsid w:val="00A41CE7"/>
    <w:rsid w:val="00A471CA"/>
    <w:rsid w:val="00A73748"/>
    <w:rsid w:val="00A83B52"/>
    <w:rsid w:val="00A851D9"/>
    <w:rsid w:val="00A91530"/>
    <w:rsid w:val="00A955AE"/>
    <w:rsid w:val="00A95D4D"/>
    <w:rsid w:val="00AA242E"/>
    <w:rsid w:val="00AB5D3E"/>
    <w:rsid w:val="00AB6174"/>
    <w:rsid w:val="00AD50D3"/>
    <w:rsid w:val="00AF4C16"/>
    <w:rsid w:val="00B145B7"/>
    <w:rsid w:val="00B21FF8"/>
    <w:rsid w:val="00B34526"/>
    <w:rsid w:val="00B41BC6"/>
    <w:rsid w:val="00B4220C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A041F"/>
    <w:rsid w:val="00BA51F0"/>
    <w:rsid w:val="00BB052C"/>
    <w:rsid w:val="00BB3D4F"/>
    <w:rsid w:val="00BB6C0B"/>
    <w:rsid w:val="00BD11A0"/>
    <w:rsid w:val="00BD3501"/>
    <w:rsid w:val="00BD428E"/>
    <w:rsid w:val="00BE147A"/>
    <w:rsid w:val="00BE6369"/>
    <w:rsid w:val="00C01ADC"/>
    <w:rsid w:val="00C0542E"/>
    <w:rsid w:val="00C422D4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20A20"/>
    <w:rsid w:val="00D243AF"/>
    <w:rsid w:val="00D41EFC"/>
    <w:rsid w:val="00D478EF"/>
    <w:rsid w:val="00D507CC"/>
    <w:rsid w:val="00D64AC7"/>
    <w:rsid w:val="00D65A08"/>
    <w:rsid w:val="00D65DDF"/>
    <w:rsid w:val="00D668B3"/>
    <w:rsid w:val="00D70646"/>
    <w:rsid w:val="00D743C6"/>
    <w:rsid w:val="00D748A3"/>
    <w:rsid w:val="00D75A1C"/>
    <w:rsid w:val="00D929A1"/>
    <w:rsid w:val="00D92CCD"/>
    <w:rsid w:val="00D96B65"/>
    <w:rsid w:val="00DA1347"/>
    <w:rsid w:val="00DA7B6F"/>
    <w:rsid w:val="00DB3250"/>
    <w:rsid w:val="00DB79D4"/>
    <w:rsid w:val="00DC2F01"/>
    <w:rsid w:val="00DD4213"/>
    <w:rsid w:val="00DE452C"/>
    <w:rsid w:val="00DF44C9"/>
    <w:rsid w:val="00E02AA1"/>
    <w:rsid w:val="00E17EE0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2B3F229-CA21-485D-AF4B-1CE4DB5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lshauscenter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5B32-A5F6-449A-9466-402F59E9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Page, Chris</cp:lastModifiedBy>
  <cp:revision>2</cp:revision>
  <cp:lastPrinted>2014-02-07T00:20:00Z</cp:lastPrinted>
  <dcterms:created xsi:type="dcterms:W3CDTF">2014-08-27T23:19:00Z</dcterms:created>
  <dcterms:modified xsi:type="dcterms:W3CDTF">2014-08-27T23:19:00Z</dcterms:modified>
</cp:coreProperties>
</file>