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E5EE8" w14:textId="77777777" w:rsidR="00215FB1" w:rsidRPr="00E7243F" w:rsidRDefault="004F621E" w:rsidP="004F621E">
      <w:pPr>
        <w:pStyle w:val="Title"/>
        <w:jc w:val="left"/>
      </w:pPr>
      <w:r w:rsidRPr="00E7243F">
        <w:t>Agenda</w:t>
      </w:r>
    </w:p>
    <w:sdt>
      <w:sdtPr>
        <w:id w:val="44968575"/>
        <w:placeholder>
          <w:docPart w:val="469AD3B8EB3A47259627B14F1FBD002A"/>
        </w:placeholder>
      </w:sdtPr>
      <w:sdtEndPr/>
      <w:sdtContent>
        <w:p w14:paraId="56BBD940" w14:textId="77777777" w:rsidR="00215FB1" w:rsidRPr="00D274EE" w:rsidRDefault="006E3FC0" w:rsidP="00D274EE">
          <w:pPr>
            <w:pStyle w:val="Heading1"/>
          </w:pPr>
          <w:r>
            <w:t>Spokane River Regional Toxics Task Force and EPA Meeting</w:t>
          </w:r>
        </w:p>
      </w:sdtContent>
    </w:sdt>
    <w:sdt>
      <w:sdtPr>
        <w:alias w:val="Date"/>
        <w:tag w:val="Date"/>
        <w:id w:val="44967977"/>
        <w:placeholder>
          <w:docPart w:val="6A7AB8E62E4D478C92780C522683C32A"/>
        </w:placeholder>
        <w:date w:fullDate="2017-04-2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F8A4676" w14:textId="77777777" w:rsidR="00215FB1" w:rsidRPr="00E7243F" w:rsidRDefault="006E3FC0" w:rsidP="00E7243F">
          <w:pPr>
            <w:pStyle w:val="Heading2"/>
          </w:pPr>
          <w:r>
            <w:t>April 26, 2017</w:t>
          </w:r>
        </w:p>
      </w:sdtContent>
    </w:sdt>
    <w:p w14:paraId="76BE1161" w14:textId="77777777" w:rsidR="00215FB1" w:rsidRPr="00E7243F" w:rsidRDefault="006E3FC0" w:rsidP="00E7243F">
      <w:pPr>
        <w:pStyle w:val="Heading2"/>
      </w:pPr>
      <w:r>
        <w:t>12:45 PM</w:t>
      </w:r>
      <w:r w:rsidR="00215FB1" w:rsidRPr="00E7243F">
        <w:t xml:space="preserve"> – </w:t>
      </w:r>
      <w:r>
        <w:t xml:space="preserve">2:00 PM (Pacific </w:t>
      </w:r>
      <w:r w:rsidR="00856A86">
        <w:t xml:space="preserve">Daylight </w:t>
      </w:r>
      <w:r>
        <w:t>Time)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8270"/>
      </w:tblGrid>
      <w:tr w:rsidR="00D274EE" w14:paraId="3A0F984F" w14:textId="77777777" w:rsidTr="0060509C">
        <w:trPr>
          <w:cantSplit/>
          <w:trHeight w:val="360"/>
        </w:trPr>
        <w:tc>
          <w:tcPr>
            <w:tcW w:w="1908" w:type="dxa"/>
          </w:tcPr>
          <w:p w14:paraId="74ADA175" w14:textId="77777777" w:rsidR="00D274EE" w:rsidRPr="00D274EE" w:rsidRDefault="00D274EE" w:rsidP="00D274EE">
            <w:pPr>
              <w:pStyle w:val="Heading3"/>
            </w:pPr>
            <w:r w:rsidRPr="00D274EE">
              <w:t>Attendees:</w:t>
            </w:r>
          </w:p>
        </w:tc>
        <w:tc>
          <w:tcPr>
            <w:tcW w:w="8388" w:type="dxa"/>
          </w:tcPr>
          <w:p w14:paraId="2D275B58" w14:textId="77777777" w:rsidR="00742EFD" w:rsidRDefault="006E3FC0" w:rsidP="00742EFD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sz w:val="18"/>
              </w:rPr>
            </w:pPr>
            <w:r w:rsidRPr="00742EFD">
              <w:rPr>
                <w:sz w:val="18"/>
              </w:rPr>
              <w:t>EPA Region 10</w:t>
            </w:r>
            <w:r w:rsidR="007D16DD" w:rsidRPr="00742EFD">
              <w:rPr>
                <w:sz w:val="18"/>
              </w:rPr>
              <w:t xml:space="preserve"> (R10)</w:t>
            </w:r>
          </w:p>
          <w:p w14:paraId="1E9528B7" w14:textId="146621B2" w:rsidR="00742EFD" w:rsidRPr="00742EFD" w:rsidRDefault="00742EFD" w:rsidP="00742EFD">
            <w:pPr>
              <w:pStyle w:val="ListParagraph"/>
              <w:numPr>
                <w:ilvl w:val="1"/>
                <w:numId w:val="6"/>
              </w:numPr>
              <w:spacing w:before="0" w:after="0"/>
              <w:rPr>
                <w:sz w:val="18"/>
              </w:rPr>
            </w:pPr>
            <w:r w:rsidRPr="00742EFD">
              <w:rPr>
                <w:sz w:val="18"/>
              </w:rPr>
              <w:t xml:space="preserve">Washington Operations Office:  Lucy Edmondson, </w:t>
            </w:r>
          </w:p>
          <w:p w14:paraId="2FC6A583" w14:textId="7DB5036F" w:rsidR="00742EFD" w:rsidRDefault="00742EFD" w:rsidP="00742EFD">
            <w:pPr>
              <w:pStyle w:val="ListParagraph"/>
              <w:numPr>
                <w:ilvl w:val="1"/>
                <w:numId w:val="6"/>
              </w:numPr>
              <w:spacing w:before="0" w:after="0"/>
              <w:rPr>
                <w:sz w:val="18"/>
              </w:rPr>
            </w:pPr>
            <w:r w:rsidRPr="00742EFD">
              <w:rPr>
                <w:sz w:val="18"/>
              </w:rPr>
              <w:t xml:space="preserve">Office of </w:t>
            </w:r>
            <w:r>
              <w:rPr>
                <w:sz w:val="18"/>
              </w:rPr>
              <w:t xml:space="preserve">Water and Watersheds:  Christine Psyk, </w:t>
            </w:r>
            <w:r w:rsidRPr="00742EFD">
              <w:rPr>
                <w:sz w:val="18"/>
              </w:rPr>
              <w:t>David Croxton, Angela Chung, Brian Nickel, Lindsay Guzzo, Matt Szelag, Laurie Mann</w:t>
            </w:r>
            <w:r>
              <w:rPr>
                <w:sz w:val="18"/>
              </w:rPr>
              <w:t>.</w:t>
            </w:r>
          </w:p>
          <w:p w14:paraId="44180302" w14:textId="54EEA4C4" w:rsidR="00D274EE" w:rsidRPr="00742EFD" w:rsidRDefault="006E3FC0" w:rsidP="00742EFD">
            <w:pPr>
              <w:pStyle w:val="ListParagraph"/>
              <w:numPr>
                <w:ilvl w:val="1"/>
                <w:numId w:val="6"/>
              </w:numPr>
              <w:spacing w:before="0" w:after="0"/>
              <w:rPr>
                <w:sz w:val="18"/>
              </w:rPr>
            </w:pPr>
            <w:r w:rsidRPr="00742EFD">
              <w:rPr>
                <w:sz w:val="18"/>
              </w:rPr>
              <w:t>Office of Air and Waste</w:t>
            </w:r>
            <w:r w:rsidR="00742EFD">
              <w:rPr>
                <w:sz w:val="18"/>
              </w:rPr>
              <w:t>:  Michelle Mullin</w:t>
            </w:r>
          </w:p>
          <w:p w14:paraId="44AC34C2" w14:textId="77777777" w:rsidR="00742EFD" w:rsidRDefault="006E3FC0" w:rsidP="00742EFD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sz w:val="18"/>
              </w:rPr>
            </w:pPr>
            <w:r w:rsidRPr="00742EFD">
              <w:rPr>
                <w:sz w:val="18"/>
              </w:rPr>
              <w:t xml:space="preserve">EPA </w:t>
            </w:r>
            <w:r w:rsidR="00BF0C67" w:rsidRPr="00742EFD">
              <w:rPr>
                <w:sz w:val="18"/>
              </w:rPr>
              <w:t>Headqua</w:t>
            </w:r>
            <w:r w:rsidR="00742EFD">
              <w:rPr>
                <w:sz w:val="18"/>
              </w:rPr>
              <w:t>rters</w:t>
            </w:r>
          </w:p>
          <w:p w14:paraId="68384727" w14:textId="15889668" w:rsidR="006E3FC0" w:rsidRPr="00742EFD" w:rsidRDefault="00742EFD" w:rsidP="00742EFD">
            <w:pPr>
              <w:pStyle w:val="ListParagraph"/>
              <w:numPr>
                <w:ilvl w:val="1"/>
                <w:numId w:val="6"/>
              </w:numPr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Office of Water, </w:t>
            </w:r>
            <w:r w:rsidR="006E3FC0" w:rsidRPr="00742EFD">
              <w:rPr>
                <w:sz w:val="18"/>
              </w:rPr>
              <w:t>Office of Science and Technology</w:t>
            </w:r>
            <w:r>
              <w:rPr>
                <w:sz w:val="18"/>
              </w:rPr>
              <w:t>:  Elizabeth “Betsy” Southerland, Elizabeth “Betsy” Behl, Sara Hisel-McCoy</w:t>
            </w:r>
          </w:p>
          <w:p w14:paraId="520EA4CB" w14:textId="123A8E30" w:rsidR="006E3FC0" w:rsidRPr="00742EFD" w:rsidRDefault="006E3FC0" w:rsidP="00742EFD">
            <w:pPr>
              <w:pStyle w:val="ListParagraph"/>
              <w:numPr>
                <w:ilvl w:val="1"/>
                <w:numId w:val="6"/>
              </w:numPr>
              <w:spacing w:before="0" w:after="0"/>
              <w:rPr>
                <w:sz w:val="18"/>
              </w:rPr>
            </w:pPr>
            <w:r w:rsidRPr="00742EFD">
              <w:rPr>
                <w:sz w:val="18"/>
              </w:rPr>
              <w:t>Office of Chemical Safety and Pollution Prevention</w:t>
            </w:r>
            <w:r w:rsidR="007D16DD" w:rsidRPr="00742EFD">
              <w:rPr>
                <w:sz w:val="18"/>
              </w:rPr>
              <w:t xml:space="preserve"> (OCSPP)</w:t>
            </w:r>
            <w:r w:rsidR="00742EFD">
              <w:rPr>
                <w:sz w:val="18"/>
              </w:rPr>
              <w:t xml:space="preserve">:  Tanya Mottley </w:t>
            </w:r>
          </w:p>
          <w:p w14:paraId="16D4E2BB" w14:textId="77777777" w:rsidR="006E3FC0" w:rsidRPr="00742EFD" w:rsidRDefault="00BF0C67" w:rsidP="00742EFD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sz w:val="18"/>
              </w:rPr>
            </w:pPr>
            <w:r w:rsidRPr="00742EFD">
              <w:rPr>
                <w:sz w:val="18"/>
              </w:rPr>
              <w:t>Spokane River Regional Toxics Task Force</w:t>
            </w:r>
            <w:r w:rsidR="007D16DD" w:rsidRPr="00742EFD">
              <w:rPr>
                <w:sz w:val="18"/>
              </w:rPr>
              <w:t xml:space="preserve"> (SRRTTF)</w:t>
            </w:r>
          </w:p>
          <w:p w14:paraId="000AD164" w14:textId="454ED6F3" w:rsidR="007D16DD" w:rsidRPr="00742EFD" w:rsidRDefault="007D16DD" w:rsidP="00742EFD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sz w:val="18"/>
              </w:rPr>
            </w:pPr>
            <w:r w:rsidRPr="00742EFD">
              <w:rPr>
                <w:sz w:val="18"/>
              </w:rPr>
              <w:t>Washington State Department of Ecology</w:t>
            </w:r>
            <w:r w:rsidR="004D1C96">
              <w:rPr>
                <w:sz w:val="18"/>
              </w:rPr>
              <w:t>:  Adriane Borgias, Holly Davies (tentative)</w:t>
            </w:r>
          </w:p>
        </w:tc>
      </w:tr>
      <w:tr w:rsidR="00D274EE" w14:paraId="784719D7" w14:textId="77777777" w:rsidTr="0060509C">
        <w:trPr>
          <w:cantSplit/>
          <w:trHeight w:val="360"/>
        </w:trPr>
        <w:tc>
          <w:tcPr>
            <w:tcW w:w="1908" w:type="dxa"/>
          </w:tcPr>
          <w:p w14:paraId="0352E446" w14:textId="77777777" w:rsidR="00D274EE" w:rsidRPr="00D274EE" w:rsidRDefault="00BF0C67" w:rsidP="00D274EE">
            <w:pPr>
              <w:pStyle w:val="Heading3"/>
            </w:pPr>
            <w:r>
              <w:t>Location</w:t>
            </w:r>
            <w:r w:rsidR="00D274EE" w:rsidRPr="00D274EE">
              <w:t>:</w:t>
            </w:r>
          </w:p>
        </w:tc>
        <w:tc>
          <w:tcPr>
            <w:tcW w:w="8388" w:type="dxa"/>
          </w:tcPr>
          <w:p w14:paraId="1E0BFCD1" w14:textId="77777777" w:rsidR="00D274EE" w:rsidRDefault="00BF0C67" w:rsidP="00BF0C67">
            <w:r>
              <w:t>Liberty Lake Sewer and Water District Office</w:t>
            </w:r>
          </w:p>
          <w:p w14:paraId="4CEE97EC" w14:textId="77777777" w:rsidR="00BF0C67" w:rsidRDefault="00BF0C67" w:rsidP="00BF0C67">
            <w:r>
              <w:t>22510 East Mission Ave., Liberty Lake, WA  99019</w:t>
            </w:r>
          </w:p>
        </w:tc>
      </w:tr>
      <w:tr w:rsidR="00D274EE" w14:paraId="2929B403" w14:textId="77777777" w:rsidTr="0060509C">
        <w:trPr>
          <w:cantSplit/>
          <w:trHeight w:val="360"/>
        </w:trPr>
        <w:tc>
          <w:tcPr>
            <w:tcW w:w="1908" w:type="dxa"/>
          </w:tcPr>
          <w:p w14:paraId="5AB73687" w14:textId="77777777" w:rsidR="00D274EE" w:rsidRPr="00D274EE" w:rsidRDefault="00BF0C67" w:rsidP="00D274EE">
            <w:pPr>
              <w:pStyle w:val="Heading3"/>
            </w:pPr>
            <w:r>
              <w:t>Audio Conference:</w:t>
            </w:r>
          </w:p>
        </w:tc>
        <w:tc>
          <w:tcPr>
            <w:tcW w:w="8388" w:type="dxa"/>
          </w:tcPr>
          <w:p w14:paraId="3F1C4993" w14:textId="77777777" w:rsidR="00BE3501" w:rsidRDefault="00BE3501" w:rsidP="00BE3501"/>
          <w:p w14:paraId="3B3F6425" w14:textId="77777777" w:rsidR="00BE3501" w:rsidRDefault="00BE3501" w:rsidP="00BE3501">
            <w:pPr>
              <w:rPr>
                <w:rFonts w:ascii="Calibri" w:hAnsi="Calibri"/>
                <w:szCs w:val="22"/>
              </w:rPr>
            </w:pPr>
            <w:r>
              <w:t>1-866-299-3188 866-299-3188, code 360-753-9437</w:t>
            </w:r>
          </w:p>
          <w:p w14:paraId="41B3C8C3" w14:textId="743898ED" w:rsidR="00D274EE" w:rsidRDefault="00D274EE" w:rsidP="00BE3501"/>
        </w:tc>
      </w:tr>
      <w:tr w:rsidR="00BF0C67" w14:paraId="1DB7EEF4" w14:textId="77777777" w:rsidTr="0060509C">
        <w:trPr>
          <w:cantSplit/>
          <w:trHeight w:val="360"/>
        </w:trPr>
        <w:tc>
          <w:tcPr>
            <w:tcW w:w="1908" w:type="dxa"/>
          </w:tcPr>
          <w:p w14:paraId="3FEBA265" w14:textId="77777777" w:rsidR="00BF0C67" w:rsidRDefault="00BF0C67" w:rsidP="00D274EE">
            <w:pPr>
              <w:pStyle w:val="Heading3"/>
            </w:pPr>
            <w:r>
              <w:t>Webinar:</w:t>
            </w:r>
          </w:p>
        </w:tc>
        <w:tc>
          <w:tcPr>
            <w:tcW w:w="8388" w:type="dxa"/>
          </w:tcPr>
          <w:p w14:paraId="719C11FD" w14:textId="77777777" w:rsidR="00BF0C67" w:rsidRPr="00BE3501" w:rsidRDefault="00BE3501" w:rsidP="00BF0C67">
            <w:pPr>
              <w:rPr>
                <w:rFonts w:asciiTheme="majorHAnsi" w:hAnsiTheme="majorHAnsi" w:cs="Tahoma"/>
                <w:szCs w:val="20"/>
              </w:rPr>
            </w:pPr>
            <w:hyperlink r:id="rId8" w:tgtFrame="_blank" w:history="1">
              <w:r w:rsidRPr="00BE3501">
                <w:rPr>
                  <w:rStyle w:val="Hyperlink"/>
                  <w:rFonts w:asciiTheme="majorHAnsi" w:hAnsiTheme="majorHAnsi" w:cs="Tahoma"/>
                  <w:szCs w:val="20"/>
                </w:rPr>
                <w:t>https://wadis.webex.com/wadis/j.php?MTID=mdc6bdec7459cf3ac90446a06ed6282aa</w:t>
              </w:r>
            </w:hyperlink>
          </w:p>
          <w:p w14:paraId="4DC1C539" w14:textId="2E58EB57" w:rsidR="00BE3501" w:rsidRDefault="00BE3501" w:rsidP="00BF0C67">
            <w:r w:rsidRPr="00BE3501">
              <w:rPr>
                <w:rFonts w:asciiTheme="majorHAnsi" w:hAnsiTheme="majorHAnsi" w:cs="Tahoma"/>
                <w:szCs w:val="20"/>
              </w:rPr>
              <w:t xml:space="preserve">Password: </w:t>
            </w:r>
            <w:r w:rsidRPr="00BE3501">
              <w:rPr>
                <w:rFonts w:asciiTheme="majorHAnsi" w:hAnsiTheme="majorHAnsi" w:cs="Tahoma"/>
                <w:szCs w:val="20"/>
              </w:rPr>
              <w:t>hBqAzyt2</w:t>
            </w:r>
            <w:r w:rsidRPr="00BE3501">
              <w:rPr>
                <w:rFonts w:asciiTheme="majorHAnsi" w:hAnsiTheme="majorHAnsi" w:cs="Tahoma"/>
                <w:szCs w:val="20"/>
              </w:rPr>
              <w:t xml:space="preserve"> (Use </w:t>
            </w:r>
            <w:r>
              <w:rPr>
                <w:rFonts w:asciiTheme="majorHAnsi" w:hAnsiTheme="majorHAnsi" w:cs="Tahoma"/>
                <w:szCs w:val="20"/>
              </w:rPr>
              <w:t>c</w:t>
            </w:r>
            <w:r w:rsidRPr="00BE3501">
              <w:rPr>
                <w:rFonts w:asciiTheme="majorHAnsi" w:hAnsiTheme="majorHAnsi" w:cs="Tahoma"/>
                <w:szCs w:val="20"/>
              </w:rPr>
              <w:t>onference call-in number for audio).</w:t>
            </w:r>
          </w:p>
        </w:tc>
      </w:tr>
    </w:tbl>
    <w:tbl>
      <w:tblPr>
        <w:tblW w:w="10080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7286"/>
      </w:tblGrid>
      <w:tr w:rsidR="00CB5B71" w14:paraId="37851187" w14:textId="77777777" w:rsidTr="00CB5B71">
        <w:tc>
          <w:tcPr>
            <w:tcW w:w="2794" w:type="dxa"/>
          </w:tcPr>
          <w:p w14:paraId="3456D8EA" w14:textId="77777777" w:rsidR="00CB5B71" w:rsidRPr="00E7243F" w:rsidRDefault="00CB5B71" w:rsidP="00742EFD">
            <w:pPr>
              <w:pStyle w:val="Heading2"/>
              <w:spacing w:after="60"/>
            </w:pPr>
            <w:r>
              <w:t>12:45</w:t>
            </w:r>
            <w:r w:rsidRPr="00E7243F">
              <w:t xml:space="preserve"> – </w:t>
            </w:r>
            <w:r>
              <w:t>12:50</w:t>
            </w:r>
          </w:p>
        </w:tc>
        <w:tc>
          <w:tcPr>
            <w:tcW w:w="7286" w:type="dxa"/>
          </w:tcPr>
          <w:p w14:paraId="02CC4D6C" w14:textId="77777777" w:rsidR="00CB5B71" w:rsidRDefault="00E13C74" w:rsidP="00742EFD">
            <w:pPr>
              <w:pStyle w:val="Heading2"/>
              <w:spacing w:after="60"/>
            </w:pPr>
            <w:sdt>
              <w:sdtPr>
                <w:id w:val="44968222"/>
                <w:placeholder>
                  <w:docPart w:val="9FBBD83EC31445FE9BC159DC074D9378"/>
                </w:placeholder>
                <w:temporary/>
                <w:showingPlcHdr/>
              </w:sdtPr>
              <w:sdtEndPr/>
              <w:sdtContent>
                <w:r w:rsidR="00CB5B71" w:rsidRPr="00E7243F">
                  <w:t>Introduction</w:t>
                </w:r>
              </w:sdtContent>
            </w:sdt>
            <w:r w:rsidR="00CB5B71">
              <w:t>s:  All</w:t>
            </w:r>
          </w:p>
        </w:tc>
      </w:tr>
      <w:tr w:rsidR="00CB5B71" w14:paraId="6C14567A" w14:textId="77777777" w:rsidTr="00CB5B71">
        <w:tc>
          <w:tcPr>
            <w:tcW w:w="2794" w:type="dxa"/>
          </w:tcPr>
          <w:p w14:paraId="06FE2EDB" w14:textId="77777777" w:rsidR="00CB5B71" w:rsidRPr="00E7243F" w:rsidRDefault="00CB5B71" w:rsidP="00742EFD">
            <w:pPr>
              <w:pStyle w:val="Heading2"/>
              <w:spacing w:after="60"/>
            </w:pPr>
            <w:r>
              <w:t>12:50</w:t>
            </w:r>
            <w:r w:rsidRPr="00E7243F">
              <w:t xml:space="preserve"> – </w:t>
            </w:r>
            <w:r>
              <w:t>1:00</w:t>
            </w:r>
          </w:p>
        </w:tc>
        <w:tc>
          <w:tcPr>
            <w:tcW w:w="7286" w:type="dxa"/>
          </w:tcPr>
          <w:p w14:paraId="60582D9F" w14:textId="77777777" w:rsidR="00CB5B71" w:rsidRPr="00E7243F" w:rsidRDefault="00CB5B71" w:rsidP="00742EFD">
            <w:pPr>
              <w:pStyle w:val="Heading2"/>
              <w:spacing w:after="60"/>
            </w:pPr>
            <w:r>
              <w:t>Task Force Overview:  Adriane Borgias, SRRTTF</w:t>
            </w:r>
          </w:p>
          <w:p w14:paraId="31DB1118" w14:textId="6BCBAD7A" w:rsidR="00CB5B71" w:rsidRDefault="00CB5B71" w:rsidP="00742EFD">
            <w:r>
              <w:t xml:space="preserve">Formation, </w:t>
            </w:r>
            <w:r w:rsidR="006C64EA">
              <w:t>organization, c</w:t>
            </w:r>
            <w:r>
              <w:t>omp</w:t>
            </w:r>
            <w:r w:rsidR="006C64EA">
              <w:t>rehensive p</w:t>
            </w:r>
            <w:r>
              <w:t>lan</w:t>
            </w:r>
          </w:p>
        </w:tc>
      </w:tr>
      <w:tr w:rsidR="00CB5B71" w14:paraId="0B83CF47" w14:textId="77777777" w:rsidTr="00CB5B71">
        <w:tc>
          <w:tcPr>
            <w:tcW w:w="2794" w:type="dxa"/>
          </w:tcPr>
          <w:p w14:paraId="634688FE" w14:textId="77777777" w:rsidR="00CB5B71" w:rsidRPr="00E7243F" w:rsidRDefault="00CB5B71" w:rsidP="00742EFD">
            <w:pPr>
              <w:pStyle w:val="Heading2"/>
              <w:spacing w:after="60"/>
            </w:pPr>
            <w:r>
              <w:t>1:00</w:t>
            </w:r>
            <w:r w:rsidRPr="00E7243F">
              <w:t xml:space="preserve"> – </w:t>
            </w:r>
            <w:r>
              <w:t>1:20</w:t>
            </w:r>
          </w:p>
        </w:tc>
        <w:tc>
          <w:tcPr>
            <w:tcW w:w="7286" w:type="dxa"/>
          </w:tcPr>
          <w:p w14:paraId="44AA926B" w14:textId="77777777" w:rsidR="00A16399" w:rsidRDefault="00CB5B71" w:rsidP="00742EFD">
            <w:pPr>
              <w:pStyle w:val="Heading2"/>
              <w:spacing w:after="60"/>
            </w:pPr>
            <w:r>
              <w:t>Concerns with Inadvertent PCBs:  Doug Krapas (IEP)</w:t>
            </w:r>
          </w:p>
          <w:p w14:paraId="041C9177" w14:textId="28EB0402" w:rsidR="00A16399" w:rsidRPr="00A16399" w:rsidRDefault="00A16399" w:rsidP="00742EFD">
            <w:pPr>
              <w:pStyle w:val="Heading2"/>
              <w:spacing w:after="60"/>
              <w:rPr>
                <w:b w:val="0"/>
              </w:rPr>
            </w:pPr>
            <w:r>
              <w:rPr>
                <w:b w:val="0"/>
              </w:rPr>
              <w:t>Recycling Case Study – 10 min</w:t>
            </w:r>
          </w:p>
          <w:p w14:paraId="171EA881" w14:textId="401B74F7" w:rsidR="00A16399" w:rsidRPr="00A16399" w:rsidRDefault="00A16399" w:rsidP="00742EFD">
            <w:pPr>
              <w:pStyle w:val="Heading2"/>
              <w:spacing w:after="60"/>
              <w:rPr>
                <w:b w:val="0"/>
              </w:rPr>
            </w:pPr>
            <w:r>
              <w:t xml:space="preserve">Pollution Prevention Principles: Adriane Borgias (Ecology) – </w:t>
            </w:r>
            <w:r>
              <w:rPr>
                <w:b w:val="0"/>
              </w:rPr>
              <w:t>2 min</w:t>
            </w:r>
          </w:p>
          <w:p w14:paraId="24027016" w14:textId="27884B9C" w:rsidR="00CB5B71" w:rsidRPr="00A16399" w:rsidRDefault="00A16399" w:rsidP="00742EFD">
            <w:pPr>
              <w:pStyle w:val="Heading2"/>
              <w:spacing w:after="60"/>
              <w:rPr>
                <w:b w:val="0"/>
              </w:rPr>
            </w:pPr>
            <w:r>
              <w:t xml:space="preserve">Chemical Action Plan </w:t>
            </w:r>
            <w:r w:rsidR="00CB5B71">
              <w:t>Holly Davies (Ecology)</w:t>
            </w:r>
            <w:r>
              <w:t xml:space="preserve"> – </w:t>
            </w:r>
            <w:r w:rsidRPr="00A16399">
              <w:rPr>
                <w:b w:val="0"/>
              </w:rPr>
              <w:t xml:space="preserve">10 </w:t>
            </w:r>
            <w:bookmarkStart w:id="0" w:name="_GoBack"/>
            <w:bookmarkEnd w:id="0"/>
            <w:r w:rsidRPr="00A16399">
              <w:rPr>
                <w:b w:val="0"/>
              </w:rPr>
              <w:t>min</w:t>
            </w:r>
          </w:p>
          <w:p w14:paraId="0C92C07B" w14:textId="2CC83179" w:rsidR="00A16399" w:rsidRDefault="00CB5B71" w:rsidP="00742EFD">
            <w:r>
              <w:t>Product testing, pathways for release and exposure</w:t>
            </w:r>
          </w:p>
        </w:tc>
      </w:tr>
      <w:tr w:rsidR="00CB5B71" w14:paraId="2904EFCC" w14:textId="77777777" w:rsidTr="00CB5B71">
        <w:tc>
          <w:tcPr>
            <w:tcW w:w="2794" w:type="dxa"/>
          </w:tcPr>
          <w:p w14:paraId="5AB386F8" w14:textId="72058855" w:rsidR="00CB5B71" w:rsidRDefault="00CB5B71" w:rsidP="00742EFD">
            <w:pPr>
              <w:pStyle w:val="Heading2"/>
              <w:spacing w:after="60"/>
            </w:pPr>
            <w:r>
              <w:t>1:20 – 1:30</w:t>
            </w:r>
          </w:p>
        </w:tc>
        <w:tc>
          <w:tcPr>
            <w:tcW w:w="7286" w:type="dxa"/>
          </w:tcPr>
          <w:p w14:paraId="344DD06E" w14:textId="3D2B8334" w:rsidR="00CB5B71" w:rsidRDefault="00CB5B71" w:rsidP="00742EFD">
            <w:pPr>
              <w:pStyle w:val="Heading2"/>
              <w:spacing w:after="60"/>
            </w:pPr>
            <w:r>
              <w:t xml:space="preserve">Overview of EPA Programs that </w:t>
            </w:r>
            <w:r w:rsidR="006C64EA">
              <w:t>Address</w:t>
            </w:r>
            <w:r>
              <w:t xml:space="preserve"> PCBs:  EPA</w:t>
            </w:r>
          </w:p>
          <w:p w14:paraId="2841DADD" w14:textId="77777777" w:rsidR="00CB5B71" w:rsidRPr="0060509C" w:rsidRDefault="00CB5B71" w:rsidP="00742EFD">
            <w:r>
              <w:t>Clean Water Act, Toxic Substances Control Act, Superfund, Clean Air Act</w:t>
            </w:r>
          </w:p>
        </w:tc>
      </w:tr>
      <w:tr w:rsidR="00CB5B71" w14:paraId="51DE60DE" w14:textId="77777777" w:rsidTr="00CB5B71">
        <w:tc>
          <w:tcPr>
            <w:tcW w:w="2794" w:type="dxa"/>
          </w:tcPr>
          <w:p w14:paraId="3D702300" w14:textId="77777777" w:rsidR="00CB5B71" w:rsidRPr="00E7243F" w:rsidRDefault="00CB5B71" w:rsidP="00742EFD">
            <w:pPr>
              <w:pStyle w:val="Heading2"/>
              <w:spacing w:after="60"/>
            </w:pPr>
            <w:r>
              <w:t>1:25</w:t>
            </w:r>
            <w:r w:rsidRPr="00E7243F">
              <w:t xml:space="preserve"> – </w:t>
            </w:r>
            <w:r>
              <w:t>1:30</w:t>
            </w:r>
          </w:p>
        </w:tc>
        <w:tc>
          <w:tcPr>
            <w:tcW w:w="7286" w:type="dxa"/>
          </w:tcPr>
          <w:p w14:paraId="11FB9DB1" w14:textId="77777777" w:rsidR="00CB5B71" w:rsidRDefault="00CB5B71" w:rsidP="00742EFD">
            <w:pPr>
              <w:pStyle w:val="Heading2"/>
              <w:spacing w:after="60"/>
            </w:pPr>
            <w:r>
              <w:t>Update on PCB-11 Risk Assessment:  EPA-OCSPP and R10-OAW</w:t>
            </w:r>
          </w:p>
        </w:tc>
      </w:tr>
      <w:tr w:rsidR="00CB5B71" w14:paraId="02AC0964" w14:textId="77777777" w:rsidTr="00CB5B71">
        <w:tc>
          <w:tcPr>
            <w:tcW w:w="2794" w:type="dxa"/>
          </w:tcPr>
          <w:p w14:paraId="5B36F798" w14:textId="77777777" w:rsidR="00CB5B71" w:rsidRDefault="00CB5B71" w:rsidP="00742EFD">
            <w:pPr>
              <w:pStyle w:val="Heading2"/>
              <w:spacing w:after="60"/>
            </w:pPr>
            <w:r>
              <w:t>1:30 – 1:45</w:t>
            </w:r>
          </w:p>
        </w:tc>
        <w:tc>
          <w:tcPr>
            <w:tcW w:w="7286" w:type="dxa"/>
          </w:tcPr>
          <w:p w14:paraId="14DC0B9C" w14:textId="77777777" w:rsidR="00CB5B71" w:rsidRDefault="00CB5B71" w:rsidP="00742EFD">
            <w:pPr>
              <w:pStyle w:val="Heading2"/>
              <w:spacing w:after="60"/>
            </w:pPr>
            <w:r>
              <w:t>Potential Solutions:  All</w:t>
            </w:r>
          </w:p>
          <w:p w14:paraId="66C55EFA" w14:textId="7F0D434C" w:rsidR="004D1C96" w:rsidRPr="004D1C96" w:rsidRDefault="004D1C96" w:rsidP="004D1C96">
            <w:r>
              <w:t>Regulatory and non-regulatory</w:t>
            </w:r>
          </w:p>
        </w:tc>
      </w:tr>
      <w:tr w:rsidR="00CB5B71" w14:paraId="1B4BF409" w14:textId="77777777" w:rsidTr="00CB5B71">
        <w:tc>
          <w:tcPr>
            <w:tcW w:w="2794" w:type="dxa"/>
          </w:tcPr>
          <w:p w14:paraId="1CF0F7CE" w14:textId="77777777" w:rsidR="00CB5B71" w:rsidRDefault="00CB5B71" w:rsidP="00742EFD">
            <w:pPr>
              <w:pStyle w:val="Heading2"/>
              <w:spacing w:after="60"/>
            </w:pPr>
            <w:r>
              <w:t>1:45 – 2:00</w:t>
            </w:r>
          </w:p>
        </w:tc>
        <w:tc>
          <w:tcPr>
            <w:tcW w:w="7286" w:type="dxa"/>
          </w:tcPr>
          <w:p w14:paraId="635F4F56" w14:textId="77777777" w:rsidR="00CB5B71" w:rsidRDefault="00CB5B71" w:rsidP="00742EFD">
            <w:pPr>
              <w:pStyle w:val="Heading2"/>
              <w:spacing w:after="60"/>
            </w:pPr>
            <w:r>
              <w:t>Next Steps:  All</w:t>
            </w:r>
          </w:p>
        </w:tc>
      </w:tr>
    </w:tbl>
    <w:p w14:paraId="4BDDB012" w14:textId="475709B8" w:rsidR="00215FB1" w:rsidRPr="00E7243F" w:rsidRDefault="00215FB1" w:rsidP="004D1C96">
      <w:pPr>
        <w:pStyle w:val="Heading4"/>
        <w:spacing w:before="120" w:after="120"/>
      </w:pPr>
      <w:r w:rsidRPr="00E7243F">
        <w:t xml:space="preserve">Additional </w:t>
      </w:r>
      <w:r w:rsidRPr="00D274EE">
        <w:t>Instructions</w:t>
      </w:r>
      <w:r w:rsidRPr="00E7243F">
        <w:t>:</w:t>
      </w:r>
    </w:p>
    <w:sdt>
      <w:sdtPr>
        <w:id w:val="44968416"/>
        <w:placeholder>
          <w:docPart w:val="A27584E095A84F4B992DCF15C80664E4"/>
        </w:placeholder>
        <w:temporary/>
        <w:showingPlcHdr/>
      </w:sdtPr>
      <w:sdtEndPr/>
      <w:sdtContent>
        <w:p w14:paraId="12B8823A" w14:textId="475709B8" w:rsidR="00215FB1" w:rsidRDefault="00B46BA6">
          <w:r>
            <w:t>[Use this section for additional instructions, comments, or directions.]</w:t>
          </w:r>
        </w:p>
      </w:sdtContent>
    </w:sdt>
    <w:sectPr w:rsidR="00215FB1" w:rsidSect="00C04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0D72C" w14:textId="77777777" w:rsidR="00C117A0" w:rsidRDefault="00C117A0" w:rsidP="00856A86">
      <w:pPr>
        <w:spacing w:before="0" w:after="0" w:line="240" w:lineRule="auto"/>
      </w:pPr>
      <w:r>
        <w:separator/>
      </w:r>
    </w:p>
  </w:endnote>
  <w:endnote w:type="continuationSeparator" w:id="0">
    <w:p w14:paraId="65ABAED7" w14:textId="77777777" w:rsidR="00C117A0" w:rsidRDefault="00C117A0" w:rsidP="00856A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FF520" w14:textId="77777777" w:rsidR="00856A86" w:rsidRDefault="00856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371F" w14:textId="77777777" w:rsidR="00856A86" w:rsidRDefault="00856A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BF1D0" w14:textId="77777777" w:rsidR="00856A86" w:rsidRDefault="00856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8B431" w14:textId="77777777" w:rsidR="00C117A0" w:rsidRDefault="00C117A0" w:rsidP="00856A86">
      <w:pPr>
        <w:spacing w:before="0" w:after="0" w:line="240" w:lineRule="auto"/>
      </w:pPr>
      <w:r>
        <w:separator/>
      </w:r>
    </w:p>
  </w:footnote>
  <w:footnote w:type="continuationSeparator" w:id="0">
    <w:p w14:paraId="5285B0EA" w14:textId="77777777" w:rsidR="00C117A0" w:rsidRDefault="00C117A0" w:rsidP="00856A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51582" w14:textId="77777777" w:rsidR="00856A86" w:rsidRDefault="00E13C74">
    <w:pPr>
      <w:pStyle w:val="Header"/>
    </w:pPr>
    <w:r>
      <w:rPr>
        <w:noProof/>
      </w:rPr>
      <w:pict w14:anchorId="6626E1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8314" o:spid="_x0000_s2050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auhaus 93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4B981" w14:textId="77777777" w:rsidR="00856A86" w:rsidRDefault="00E13C74">
    <w:pPr>
      <w:pStyle w:val="Header"/>
    </w:pPr>
    <w:r>
      <w:rPr>
        <w:noProof/>
      </w:rPr>
      <w:pict w14:anchorId="4F9D89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8315" o:spid="_x0000_s2051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auhaus 93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B8468" w14:textId="77777777" w:rsidR="00856A86" w:rsidRDefault="00E13C74">
    <w:pPr>
      <w:pStyle w:val="Header"/>
    </w:pPr>
    <w:r>
      <w:rPr>
        <w:noProof/>
      </w:rPr>
      <w:pict w14:anchorId="588356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8313" o:spid="_x0000_s2049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auhaus 93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0B0222"/>
    <w:multiLevelType w:val="hybridMultilevel"/>
    <w:tmpl w:val="DCE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C0"/>
    <w:rsid w:val="00185CD0"/>
    <w:rsid w:val="001E267D"/>
    <w:rsid w:val="00215FB1"/>
    <w:rsid w:val="0042689F"/>
    <w:rsid w:val="004D1C96"/>
    <w:rsid w:val="004F621E"/>
    <w:rsid w:val="0060509C"/>
    <w:rsid w:val="006C64EA"/>
    <w:rsid w:val="006E3FC0"/>
    <w:rsid w:val="00742EFD"/>
    <w:rsid w:val="007C645B"/>
    <w:rsid w:val="007D16DD"/>
    <w:rsid w:val="00856A86"/>
    <w:rsid w:val="00A16399"/>
    <w:rsid w:val="00B1229F"/>
    <w:rsid w:val="00B46BA6"/>
    <w:rsid w:val="00BE3501"/>
    <w:rsid w:val="00BF0C67"/>
    <w:rsid w:val="00C041DB"/>
    <w:rsid w:val="00C117A0"/>
    <w:rsid w:val="00CB5B71"/>
    <w:rsid w:val="00CD440E"/>
    <w:rsid w:val="00D268A5"/>
    <w:rsid w:val="00D274EE"/>
    <w:rsid w:val="00D27F15"/>
    <w:rsid w:val="00D868B9"/>
    <w:rsid w:val="00E13C74"/>
    <w:rsid w:val="00E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AADB6C1"/>
  <w15:docId w15:val="{CB6EC2A3-99A6-4B9C-B775-5DB34130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56A8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856A8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856A8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856A86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semiHidden/>
    <w:unhideWhenUsed/>
    <w:rsid w:val="00742E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2E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EF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2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2EFD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unhideWhenUsed/>
    <w:qFormat/>
    <w:rsid w:val="00742E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3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dis.webex.com/wadis/j.php?MTID=mdc6bdec7459cf3ac90446a06ed6282a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ICKEL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9AD3B8EB3A47259627B14F1FBD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1DE7-620A-4FA0-BF0B-D3CE0D7352DC}"/>
      </w:docPartPr>
      <w:docPartBody>
        <w:p w:rsidR="00CD1611" w:rsidRDefault="00FB4763">
          <w:pPr>
            <w:pStyle w:val="469AD3B8EB3A47259627B14F1FBD002A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A7AB8E62E4D478C92780C522683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DDA6D-0AA1-4E08-92F9-59306B658C93}"/>
      </w:docPartPr>
      <w:docPartBody>
        <w:p w:rsidR="00CD1611" w:rsidRDefault="00FB4763">
          <w:pPr>
            <w:pStyle w:val="6A7AB8E62E4D478C92780C522683C32A"/>
          </w:pPr>
          <w:r>
            <w:t>[Click to select date]</w:t>
          </w:r>
        </w:p>
      </w:docPartBody>
    </w:docPart>
    <w:docPart>
      <w:docPartPr>
        <w:name w:val="A27584E095A84F4B992DCF15C806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82A3-71F3-48BC-BC13-908D4AC25A2D}"/>
      </w:docPartPr>
      <w:docPartBody>
        <w:p w:rsidR="00CD1611" w:rsidRDefault="00FB4763">
          <w:pPr>
            <w:pStyle w:val="A27584E095A84F4B992DCF15C80664E4"/>
          </w:pPr>
          <w:r>
            <w:t>[Use this section for additional instructions, comments, or directions.]</w:t>
          </w:r>
        </w:p>
      </w:docPartBody>
    </w:docPart>
    <w:docPart>
      <w:docPartPr>
        <w:name w:val="9FBBD83EC31445FE9BC159DC074D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BA3EA-C3B5-4989-A889-64D5617513F5}"/>
      </w:docPartPr>
      <w:docPartBody>
        <w:p w:rsidR="00575CA1" w:rsidRDefault="00CD1611" w:rsidP="00CD1611">
          <w:pPr>
            <w:pStyle w:val="9FBBD83EC31445FE9BC159DC074D9378"/>
          </w:pPr>
          <w:r w:rsidRPr="00E7243F">
            <w:t>Introduction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63"/>
    <w:rsid w:val="00575CA1"/>
    <w:rsid w:val="00CD1611"/>
    <w:rsid w:val="00FB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9AD3B8EB3A47259627B14F1FBD002A">
    <w:name w:val="469AD3B8EB3A47259627B14F1FBD002A"/>
  </w:style>
  <w:style w:type="paragraph" w:customStyle="1" w:styleId="6A7AB8E62E4D478C92780C522683C32A">
    <w:name w:val="6A7AB8E62E4D478C92780C522683C32A"/>
  </w:style>
  <w:style w:type="paragraph" w:customStyle="1" w:styleId="C5AD137FA9384620871B0C43B4280954">
    <w:name w:val="C5AD137FA9384620871B0C43B4280954"/>
  </w:style>
  <w:style w:type="paragraph" w:customStyle="1" w:styleId="EA28D32787C74A0BACE43FDB98EC3CE2">
    <w:name w:val="EA28D32787C74A0BACE43FDB98EC3CE2"/>
  </w:style>
  <w:style w:type="paragraph" w:customStyle="1" w:styleId="28DC559026E64CBA8BF011E63E4C7F73">
    <w:name w:val="28DC559026E64CBA8BF011E63E4C7F73"/>
  </w:style>
  <w:style w:type="paragraph" w:customStyle="1" w:styleId="880B33BFC3AB4024A680753886BC76BC">
    <w:name w:val="880B33BFC3AB4024A680753886BC76BC"/>
  </w:style>
  <w:style w:type="paragraph" w:customStyle="1" w:styleId="FDDD8F7813834984AF728D9C0AB37323">
    <w:name w:val="FDDD8F7813834984AF728D9C0AB37323"/>
  </w:style>
  <w:style w:type="paragraph" w:customStyle="1" w:styleId="2BBA5EEA75584D418899424A6A66FDAA">
    <w:name w:val="2BBA5EEA75584D418899424A6A66FDAA"/>
  </w:style>
  <w:style w:type="paragraph" w:customStyle="1" w:styleId="B838576D551D465CB688303510C2AA8A">
    <w:name w:val="B838576D551D465CB688303510C2AA8A"/>
  </w:style>
  <w:style w:type="paragraph" w:customStyle="1" w:styleId="08D4DE2EFF974A2E9404EE1C82854A29">
    <w:name w:val="08D4DE2EFF974A2E9404EE1C82854A29"/>
  </w:style>
  <w:style w:type="paragraph" w:customStyle="1" w:styleId="00B966E2DB5148DC9A4DFDFA4917ED00">
    <w:name w:val="00B966E2DB5148DC9A4DFDFA4917ED00"/>
  </w:style>
  <w:style w:type="paragraph" w:customStyle="1" w:styleId="562359B0FFF447D09220C2D58A80F063">
    <w:name w:val="562359B0FFF447D09220C2D58A80F063"/>
  </w:style>
  <w:style w:type="paragraph" w:customStyle="1" w:styleId="146DB9CADD5443D1A413B5D99FA96906">
    <w:name w:val="146DB9CADD5443D1A413B5D99FA96906"/>
  </w:style>
  <w:style w:type="paragraph" w:customStyle="1" w:styleId="DEFD5A8AE6634814BFB8F8FCEE1065B1">
    <w:name w:val="DEFD5A8AE6634814BFB8F8FCEE1065B1"/>
  </w:style>
  <w:style w:type="paragraph" w:customStyle="1" w:styleId="7A3072A850EF4A7F85DE2043C235891A">
    <w:name w:val="7A3072A850EF4A7F85DE2043C235891A"/>
  </w:style>
  <w:style w:type="paragraph" w:customStyle="1" w:styleId="F9D841A358AB44E688E804B6611E3972">
    <w:name w:val="F9D841A358AB44E688E804B6611E3972"/>
  </w:style>
  <w:style w:type="paragraph" w:customStyle="1" w:styleId="DFA040B0205445579AB3C3AE17DB88F7">
    <w:name w:val="DFA040B0205445579AB3C3AE17DB88F7"/>
  </w:style>
  <w:style w:type="paragraph" w:customStyle="1" w:styleId="698669ED6C2F488B8394372C899293A5">
    <w:name w:val="698669ED6C2F488B8394372C899293A5"/>
  </w:style>
  <w:style w:type="paragraph" w:customStyle="1" w:styleId="51D3A65FBFC8427B9327790A7992E0D5">
    <w:name w:val="51D3A65FBFC8427B9327790A7992E0D5"/>
  </w:style>
  <w:style w:type="paragraph" w:customStyle="1" w:styleId="2C3A9C7AB6D740DF81335922D3799189">
    <w:name w:val="2C3A9C7AB6D740DF81335922D3799189"/>
  </w:style>
  <w:style w:type="paragraph" w:customStyle="1" w:styleId="A21FE9E43EDD43B7B7C4FBA0D349087E">
    <w:name w:val="A21FE9E43EDD43B7B7C4FBA0D349087E"/>
  </w:style>
  <w:style w:type="paragraph" w:customStyle="1" w:styleId="FE1747CB43E14135ACA6173F86915223">
    <w:name w:val="FE1747CB43E14135ACA6173F86915223"/>
  </w:style>
  <w:style w:type="paragraph" w:customStyle="1" w:styleId="AC95987EC3414C7CAD2A35EE91C7167E">
    <w:name w:val="AC95987EC3414C7CAD2A35EE91C7167E"/>
  </w:style>
  <w:style w:type="paragraph" w:customStyle="1" w:styleId="7086F7E0FDDC479B98F3EC1831F7E50E">
    <w:name w:val="7086F7E0FDDC479B98F3EC1831F7E50E"/>
  </w:style>
  <w:style w:type="paragraph" w:customStyle="1" w:styleId="86554624E33A4044A4D153708F822702">
    <w:name w:val="86554624E33A4044A4D153708F822702"/>
  </w:style>
  <w:style w:type="paragraph" w:customStyle="1" w:styleId="23C0648EA2764F6EA1B874042A691969">
    <w:name w:val="23C0648EA2764F6EA1B874042A691969"/>
  </w:style>
  <w:style w:type="paragraph" w:customStyle="1" w:styleId="DDC3B1670B8A440DBF3FCEF15AAE856C">
    <w:name w:val="DDC3B1670B8A440DBF3FCEF15AAE856C"/>
  </w:style>
  <w:style w:type="paragraph" w:customStyle="1" w:styleId="EF5C81C4A93F408C828F5E0C4CE63908">
    <w:name w:val="EF5C81C4A93F408C828F5E0C4CE63908"/>
  </w:style>
  <w:style w:type="paragraph" w:customStyle="1" w:styleId="9064C8FBAB484DC28B36518105736C7B">
    <w:name w:val="9064C8FBAB484DC28B36518105736C7B"/>
  </w:style>
  <w:style w:type="paragraph" w:customStyle="1" w:styleId="9F6CF5BCF83943D9921EF189A7A35CC0">
    <w:name w:val="9F6CF5BCF83943D9921EF189A7A35CC0"/>
  </w:style>
  <w:style w:type="paragraph" w:customStyle="1" w:styleId="A27584E095A84F4B992DCF15C80664E4">
    <w:name w:val="A27584E095A84F4B992DCF15C80664E4"/>
  </w:style>
  <w:style w:type="paragraph" w:customStyle="1" w:styleId="4399BB254A9D4298AED519E3CAAF920C">
    <w:name w:val="4399BB254A9D4298AED519E3CAAF920C"/>
    <w:rsid w:val="00CD1611"/>
  </w:style>
  <w:style w:type="paragraph" w:customStyle="1" w:styleId="9FBBD83EC31445FE9BC159DC074D9378">
    <w:name w:val="9FBBD83EC31445FE9BC159DC074D9378"/>
    <w:rsid w:val="00CD1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2</Pages>
  <Words>246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Brian Nickel</dc:creator>
  <cp:keywords/>
  <cp:lastModifiedBy>Borgias, Adriane P. (ECY)</cp:lastModifiedBy>
  <cp:revision>2</cp:revision>
  <cp:lastPrinted>2003-09-10T22:27:00Z</cp:lastPrinted>
  <dcterms:created xsi:type="dcterms:W3CDTF">2017-04-13T22:39:00Z</dcterms:created>
  <dcterms:modified xsi:type="dcterms:W3CDTF">2017-04-13T22:39:00Z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