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78C1" w14:textId="77777777" w:rsidR="0014150A" w:rsidRPr="006A76E2" w:rsidRDefault="006A76E2" w:rsidP="006A76E2">
      <w:pPr>
        <w:spacing w:after="0"/>
        <w:jc w:val="center"/>
        <w:rPr>
          <w:rFonts w:ascii="Times New Roman" w:hAnsi="Times New Roman" w:cs="Times New Roman"/>
          <w:b/>
          <w:sz w:val="28"/>
          <w:szCs w:val="28"/>
        </w:rPr>
      </w:pPr>
      <w:bookmarkStart w:id="0" w:name="_GoBack"/>
      <w:bookmarkEnd w:id="0"/>
      <w:r w:rsidRPr="006A76E2">
        <w:rPr>
          <w:rFonts w:ascii="Times New Roman" w:hAnsi="Times New Roman" w:cs="Times New Roman"/>
          <w:b/>
          <w:sz w:val="28"/>
          <w:szCs w:val="28"/>
        </w:rPr>
        <w:t>EPA/SRRTTF TSCA Meeting</w:t>
      </w:r>
    </w:p>
    <w:p w14:paraId="0A3337BE" w14:textId="77777777" w:rsidR="006A76E2" w:rsidRDefault="006A76E2" w:rsidP="006A76E2">
      <w:pPr>
        <w:spacing w:after="0"/>
        <w:jc w:val="center"/>
        <w:rPr>
          <w:rFonts w:ascii="Times New Roman" w:hAnsi="Times New Roman" w:cs="Times New Roman"/>
          <w:b/>
          <w:sz w:val="28"/>
          <w:szCs w:val="28"/>
        </w:rPr>
      </w:pPr>
      <w:r w:rsidRPr="006A76E2">
        <w:rPr>
          <w:rFonts w:ascii="Times New Roman" w:hAnsi="Times New Roman" w:cs="Times New Roman"/>
          <w:b/>
          <w:sz w:val="28"/>
          <w:szCs w:val="28"/>
        </w:rPr>
        <w:t>April 26, 2017</w:t>
      </w:r>
    </w:p>
    <w:p w14:paraId="7BA4FAD1" w14:textId="77777777" w:rsidR="00FE6D85" w:rsidRDefault="00FE6D85" w:rsidP="00FE6D85">
      <w:pPr>
        <w:spacing w:after="0"/>
        <w:rPr>
          <w:rFonts w:ascii="Times New Roman" w:hAnsi="Times New Roman" w:cs="Times New Roman"/>
          <w:sz w:val="28"/>
          <w:szCs w:val="28"/>
        </w:rPr>
      </w:pPr>
      <w:r w:rsidRPr="0097250E">
        <w:rPr>
          <w:rFonts w:ascii="Times New Roman" w:hAnsi="Times New Roman" w:cs="Times New Roman"/>
          <w:b/>
          <w:sz w:val="28"/>
          <w:szCs w:val="28"/>
          <w:u w:val="single"/>
        </w:rPr>
        <w:t>Outcomes/Expectations</w:t>
      </w:r>
      <w:r>
        <w:rPr>
          <w:rFonts w:ascii="Times New Roman" w:hAnsi="Times New Roman" w:cs="Times New Roman"/>
          <w:sz w:val="28"/>
          <w:szCs w:val="28"/>
        </w:rPr>
        <w:t>:</w:t>
      </w:r>
    </w:p>
    <w:p w14:paraId="03370E7A" w14:textId="77777777" w:rsidR="00FE6D85" w:rsidRDefault="00FE6D85" w:rsidP="00FE6D85">
      <w:pPr>
        <w:spacing w:after="0"/>
        <w:rPr>
          <w:rFonts w:ascii="Times New Roman" w:hAnsi="Times New Roman" w:cs="Times New Roman"/>
          <w:sz w:val="28"/>
          <w:szCs w:val="28"/>
        </w:rPr>
      </w:pPr>
    </w:p>
    <w:p w14:paraId="43FFF4C0" w14:textId="55D46F95" w:rsidR="00FE6D85" w:rsidRPr="00FE6D85" w:rsidRDefault="00FE6D85" w:rsidP="00FE6D85">
      <w:pPr>
        <w:spacing w:after="0"/>
        <w:rPr>
          <w:rFonts w:ascii="Times New Roman" w:hAnsi="Times New Roman" w:cs="Times New Roman"/>
          <w:sz w:val="28"/>
          <w:szCs w:val="28"/>
        </w:rPr>
      </w:pPr>
      <w:r w:rsidRPr="00FE6D85">
        <w:rPr>
          <w:rFonts w:ascii="Times New Roman" w:hAnsi="Times New Roman" w:cs="Times New Roman"/>
          <w:sz w:val="28"/>
          <w:szCs w:val="28"/>
        </w:rPr>
        <w:t>The SRRTTF intends this meeting to be an initial discussion that leads to a robust stakeholder process. Our goal is to identify technically and legally defensible solutions that address the regulatory conflicts between the TSCA/water quality standards.  Development of next steps to make this happen should be the primary outcome of this initial meeting.</w:t>
      </w:r>
    </w:p>
    <w:p w14:paraId="6CB91425" w14:textId="77777777" w:rsidR="00FE6D85" w:rsidRPr="00711459" w:rsidRDefault="00FE6D85" w:rsidP="00FE6D85">
      <w:pPr>
        <w:pStyle w:val="ListParagraph"/>
        <w:spacing w:after="0"/>
        <w:rPr>
          <w:rFonts w:ascii="Times New Roman" w:hAnsi="Times New Roman" w:cs="Times New Roman"/>
          <w:sz w:val="28"/>
          <w:szCs w:val="28"/>
        </w:rPr>
      </w:pPr>
    </w:p>
    <w:p w14:paraId="714B8136" w14:textId="77777777" w:rsidR="006A76E2" w:rsidRDefault="006A76E2" w:rsidP="006A76E2">
      <w:pPr>
        <w:spacing w:after="0"/>
        <w:rPr>
          <w:rFonts w:ascii="Times New Roman" w:hAnsi="Times New Roman" w:cs="Times New Roman"/>
          <w:b/>
          <w:sz w:val="28"/>
          <w:szCs w:val="28"/>
        </w:rPr>
      </w:pPr>
      <w:r w:rsidRPr="006A76E2">
        <w:rPr>
          <w:rFonts w:ascii="Times New Roman" w:hAnsi="Times New Roman" w:cs="Times New Roman"/>
          <w:b/>
          <w:sz w:val="28"/>
          <w:szCs w:val="28"/>
          <w:u w:val="single"/>
        </w:rPr>
        <w:t>Questions for EPA</w:t>
      </w:r>
      <w:r>
        <w:rPr>
          <w:rFonts w:ascii="Times New Roman" w:hAnsi="Times New Roman" w:cs="Times New Roman"/>
          <w:b/>
          <w:sz w:val="28"/>
          <w:szCs w:val="28"/>
          <w:u w:val="single"/>
        </w:rPr>
        <w:t xml:space="preserve"> N</w:t>
      </w:r>
      <w:r w:rsidRPr="006A76E2">
        <w:rPr>
          <w:rFonts w:ascii="Times New Roman" w:hAnsi="Times New Roman" w:cs="Times New Roman"/>
          <w:b/>
          <w:sz w:val="28"/>
          <w:szCs w:val="28"/>
          <w:u w:val="single"/>
        </w:rPr>
        <w:t xml:space="preserve">ational </w:t>
      </w:r>
      <w:r>
        <w:rPr>
          <w:rFonts w:ascii="Times New Roman" w:hAnsi="Times New Roman" w:cs="Times New Roman"/>
          <w:b/>
          <w:sz w:val="28"/>
          <w:szCs w:val="28"/>
          <w:u w:val="single"/>
        </w:rPr>
        <w:t>O</w:t>
      </w:r>
      <w:r w:rsidRPr="006A76E2">
        <w:rPr>
          <w:rFonts w:ascii="Times New Roman" w:hAnsi="Times New Roman" w:cs="Times New Roman"/>
          <w:b/>
          <w:sz w:val="28"/>
          <w:szCs w:val="28"/>
          <w:u w:val="single"/>
        </w:rPr>
        <w:t xml:space="preserve">ffice of </w:t>
      </w:r>
      <w:r>
        <w:rPr>
          <w:rFonts w:ascii="Times New Roman" w:hAnsi="Times New Roman" w:cs="Times New Roman"/>
          <w:b/>
          <w:sz w:val="28"/>
          <w:szCs w:val="28"/>
          <w:u w:val="single"/>
        </w:rPr>
        <w:t>W</w:t>
      </w:r>
      <w:r w:rsidRPr="006A76E2">
        <w:rPr>
          <w:rFonts w:ascii="Times New Roman" w:hAnsi="Times New Roman" w:cs="Times New Roman"/>
          <w:b/>
          <w:sz w:val="28"/>
          <w:szCs w:val="28"/>
          <w:u w:val="single"/>
        </w:rPr>
        <w:t>ater</w:t>
      </w:r>
      <w:r>
        <w:rPr>
          <w:rFonts w:ascii="Times New Roman" w:hAnsi="Times New Roman" w:cs="Times New Roman"/>
          <w:b/>
          <w:sz w:val="28"/>
          <w:szCs w:val="28"/>
          <w:u w:val="single"/>
        </w:rPr>
        <w:t xml:space="preserve"> and N</w:t>
      </w:r>
      <w:r w:rsidRPr="006A76E2">
        <w:rPr>
          <w:rFonts w:ascii="Times New Roman" w:hAnsi="Times New Roman" w:cs="Times New Roman"/>
          <w:b/>
          <w:sz w:val="28"/>
          <w:szCs w:val="28"/>
          <w:u w:val="single"/>
        </w:rPr>
        <w:t xml:space="preserve">ational </w:t>
      </w:r>
      <w:r>
        <w:rPr>
          <w:rFonts w:ascii="Times New Roman" w:hAnsi="Times New Roman" w:cs="Times New Roman"/>
          <w:b/>
          <w:sz w:val="28"/>
          <w:szCs w:val="28"/>
          <w:u w:val="single"/>
        </w:rPr>
        <w:t>Toxics Office</w:t>
      </w:r>
      <w:r>
        <w:rPr>
          <w:rFonts w:ascii="Times New Roman" w:hAnsi="Times New Roman" w:cs="Times New Roman"/>
          <w:b/>
          <w:sz w:val="28"/>
          <w:szCs w:val="28"/>
        </w:rPr>
        <w:t>:</w:t>
      </w:r>
    </w:p>
    <w:p w14:paraId="78A8E9F4" w14:textId="77777777" w:rsidR="006A76E2" w:rsidRDefault="006A76E2" w:rsidP="006A76E2">
      <w:pPr>
        <w:spacing w:after="0"/>
        <w:rPr>
          <w:rFonts w:ascii="Times New Roman" w:hAnsi="Times New Roman" w:cs="Times New Roman"/>
          <w:b/>
          <w:sz w:val="28"/>
          <w:szCs w:val="28"/>
        </w:rPr>
      </w:pPr>
    </w:p>
    <w:p w14:paraId="032420DE" w14:textId="2A9B5F78" w:rsidR="006A76E2" w:rsidRDefault="004F6235" w:rsidP="006A76E2">
      <w:pPr>
        <w:pStyle w:val="ListParagraph"/>
        <w:numPr>
          <w:ilvl w:val="0"/>
          <w:numId w:val="1"/>
        </w:numPr>
        <w:spacing w:after="0"/>
        <w:rPr>
          <w:rFonts w:ascii="Times New Roman" w:hAnsi="Times New Roman" w:cs="Times New Roman"/>
          <w:sz w:val="28"/>
          <w:szCs w:val="28"/>
        </w:rPr>
      </w:pPr>
      <w:r w:rsidRPr="004F6235">
        <w:rPr>
          <w:rFonts w:ascii="Times New Roman" w:hAnsi="Times New Roman" w:cs="Times New Roman"/>
          <w:sz w:val="28"/>
          <w:szCs w:val="28"/>
        </w:rPr>
        <w:t xml:space="preserve">Please describe the </w:t>
      </w:r>
      <w:r w:rsidR="00847ED2">
        <w:rPr>
          <w:rFonts w:ascii="Times New Roman" w:hAnsi="Times New Roman" w:cs="Times New Roman"/>
          <w:sz w:val="28"/>
          <w:szCs w:val="28"/>
        </w:rPr>
        <w:t>capabilities of</w:t>
      </w:r>
      <w:r w:rsidRPr="004F6235">
        <w:rPr>
          <w:rFonts w:ascii="Times New Roman" w:hAnsi="Times New Roman" w:cs="Times New Roman"/>
          <w:sz w:val="28"/>
          <w:szCs w:val="28"/>
        </w:rPr>
        <w:t xml:space="preserve"> the Offi</w:t>
      </w:r>
      <w:r>
        <w:rPr>
          <w:rFonts w:ascii="Times New Roman" w:hAnsi="Times New Roman" w:cs="Times New Roman"/>
          <w:sz w:val="28"/>
          <w:szCs w:val="28"/>
        </w:rPr>
        <w:t xml:space="preserve">ce of Water and Toxics to </w:t>
      </w:r>
      <w:r w:rsidR="00847ED2">
        <w:rPr>
          <w:rFonts w:ascii="Times New Roman" w:hAnsi="Times New Roman" w:cs="Times New Roman"/>
          <w:sz w:val="28"/>
          <w:szCs w:val="28"/>
        </w:rPr>
        <w:t>resolve the conflicts between</w:t>
      </w:r>
      <w:r w:rsidR="006F52A8">
        <w:rPr>
          <w:rFonts w:ascii="Times New Roman" w:hAnsi="Times New Roman" w:cs="Times New Roman"/>
          <w:sz w:val="28"/>
          <w:szCs w:val="28"/>
        </w:rPr>
        <w:t xml:space="preserve"> TSCA and the water quality.</w:t>
      </w:r>
    </w:p>
    <w:p w14:paraId="1C0D956E" w14:textId="0EF7256C" w:rsidR="004F6235" w:rsidRDefault="00847ED2" w:rsidP="004F6235">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What types of challenges do you anticipate in addressing cross-program concerns?</w:t>
      </w:r>
      <w:r w:rsidR="004F6235">
        <w:rPr>
          <w:rFonts w:ascii="Times New Roman" w:hAnsi="Times New Roman" w:cs="Times New Roman"/>
          <w:sz w:val="28"/>
          <w:szCs w:val="28"/>
        </w:rPr>
        <w:t xml:space="preserve"> </w:t>
      </w:r>
    </w:p>
    <w:p w14:paraId="502A59F4" w14:textId="32BB9CA2" w:rsidR="004F6235" w:rsidRDefault="00847ED2" w:rsidP="004F6235">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Do you have </w:t>
      </w:r>
      <w:r w:rsidR="004F6235">
        <w:rPr>
          <w:rFonts w:ascii="Times New Roman" w:hAnsi="Times New Roman" w:cs="Times New Roman"/>
          <w:sz w:val="28"/>
          <w:szCs w:val="28"/>
        </w:rPr>
        <w:t xml:space="preserve">examples where collaboration between </w:t>
      </w:r>
      <w:r w:rsidR="006F52A8">
        <w:rPr>
          <w:rFonts w:ascii="Times New Roman" w:hAnsi="Times New Roman" w:cs="Times New Roman"/>
          <w:sz w:val="28"/>
          <w:szCs w:val="28"/>
        </w:rPr>
        <w:t>the two offices has taken place to resolve similar concerns</w:t>
      </w:r>
      <w:r>
        <w:rPr>
          <w:rFonts w:ascii="Times New Roman" w:hAnsi="Times New Roman" w:cs="Times New Roman"/>
          <w:sz w:val="28"/>
          <w:szCs w:val="28"/>
        </w:rPr>
        <w:t>?</w:t>
      </w:r>
    </w:p>
    <w:p w14:paraId="03C9D0F1" w14:textId="77777777" w:rsidR="004F6235" w:rsidRDefault="004F6235" w:rsidP="004F6235">
      <w:pPr>
        <w:pStyle w:val="ListParagraph"/>
        <w:spacing w:after="0"/>
        <w:ind w:left="1440"/>
        <w:rPr>
          <w:rFonts w:ascii="Times New Roman" w:hAnsi="Times New Roman" w:cs="Times New Roman"/>
          <w:sz w:val="28"/>
          <w:szCs w:val="28"/>
        </w:rPr>
      </w:pPr>
    </w:p>
    <w:p w14:paraId="70616538" w14:textId="6CB75264" w:rsidR="004F6235" w:rsidRDefault="00847ED2" w:rsidP="006A76E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What types of processes does </w:t>
      </w:r>
      <w:r w:rsidR="004F6235">
        <w:rPr>
          <w:rFonts w:ascii="Times New Roman" w:hAnsi="Times New Roman" w:cs="Times New Roman"/>
          <w:sz w:val="28"/>
          <w:szCs w:val="28"/>
        </w:rPr>
        <w:t xml:space="preserve">EPA have </w:t>
      </w:r>
      <w:r>
        <w:rPr>
          <w:rFonts w:ascii="Times New Roman" w:hAnsi="Times New Roman" w:cs="Times New Roman"/>
          <w:sz w:val="28"/>
          <w:szCs w:val="28"/>
        </w:rPr>
        <w:t>that will help</w:t>
      </w:r>
      <w:r w:rsidR="004F6235">
        <w:rPr>
          <w:rFonts w:ascii="Times New Roman" w:hAnsi="Times New Roman" w:cs="Times New Roman"/>
          <w:sz w:val="28"/>
          <w:szCs w:val="28"/>
        </w:rPr>
        <w:t xml:space="preserve"> bring together diverse stakeholders to resolve complex technical and legal r</w:t>
      </w:r>
      <w:r w:rsidR="00BA5FD9">
        <w:rPr>
          <w:rFonts w:ascii="Times New Roman" w:hAnsi="Times New Roman" w:cs="Times New Roman"/>
          <w:sz w:val="28"/>
          <w:szCs w:val="28"/>
        </w:rPr>
        <w:t>egulatory concerns?</w:t>
      </w:r>
    </w:p>
    <w:p w14:paraId="1D8C1066" w14:textId="2AF87835" w:rsidR="0097250E" w:rsidRDefault="00847ED2" w:rsidP="00847ED2">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Are these processes typically driven by the agency or s</w:t>
      </w:r>
      <w:r w:rsidR="0097250E">
        <w:rPr>
          <w:rFonts w:ascii="Times New Roman" w:hAnsi="Times New Roman" w:cs="Times New Roman"/>
          <w:sz w:val="28"/>
          <w:szCs w:val="28"/>
        </w:rPr>
        <w:t>takeholders?</w:t>
      </w:r>
    </w:p>
    <w:p w14:paraId="215DE3D6" w14:textId="27075492" w:rsidR="00FA5532" w:rsidRDefault="00711459" w:rsidP="00847ED2">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What are the pros and cons of a FACA process, vs. others</w:t>
      </w:r>
      <w:r w:rsidR="00BB6501">
        <w:rPr>
          <w:rFonts w:ascii="Times New Roman" w:hAnsi="Times New Roman" w:cs="Times New Roman"/>
          <w:sz w:val="28"/>
          <w:szCs w:val="28"/>
        </w:rPr>
        <w:t>?</w:t>
      </w:r>
      <w:r>
        <w:rPr>
          <w:rFonts w:ascii="Times New Roman" w:hAnsi="Times New Roman" w:cs="Times New Roman"/>
          <w:sz w:val="28"/>
          <w:szCs w:val="28"/>
        </w:rPr>
        <w:t xml:space="preserve"> </w:t>
      </w:r>
    </w:p>
    <w:p w14:paraId="29FA46DC" w14:textId="77777777" w:rsidR="00BA5FD9" w:rsidRDefault="00BA5FD9" w:rsidP="00BA5FD9">
      <w:pPr>
        <w:pStyle w:val="ListParagraph"/>
        <w:spacing w:after="0"/>
        <w:ind w:left="1440"/>
        <w:rPr>
          <w:rFonts w:ascii="Times New Roman" w:hAnsi="Times New Roman" w:cs="Times New Roman"/>
          <w:sz w:val="28"/>
          <w:szCs w:val="28"/>
        </w:rPr>
      </w:pPr>
    </w:p>
    <w:p w14:paraId="017D2FA8" w14:textId="7802007F" w:rsidR="004F6235" w:rsidRDefault="00711459" w:rsidP="006A76E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From our discussion today, do you anticipate that EPA can initiate a </w:t>
      </w:r>
      <w:proofErr w:type="gramStart"/>
      <w:r>
        <w:rPr>
          <w:rFonts w:ascii="Times New Roman" w:hAnsi="Times New Roman" w:cs="Times New Roman"/>
          <w:sz w:val="28"/>
          <w:szCs w:val="28"/>
        </w:rPr>
        <w:t>collaborative</w:t>
      </w:r>
      <w:proofErr w:type="gramEnd"/>
      <w:r>
        <w:rPr>
          <w:rFonts w:ascii="Times New Roman" w:hAnsi="Times New Roman" w:cs="Times New Roman"/>
          <w:sz w:val="28"/>
          <w:szCs w:val="28"/>
        </w:rPr>
        <w:t xml:space="preserve"> stakeholder group to </w:t>
      </w:r>
      <w:r w:rsidR="00BA5FD9">
        <w:rPr>
          <w:rFonts w:ascii="Times New Roman" w:hAnsi="Times New Roman" w:cs="Times New Roman"/>
          <w:sz w:val="28"/>
          <w:szCs w:val="28"/>
        </w:rPr>
        <w:t>provide solutions between</w:t>
      </w:r>
      <w:r w:rsidR="0097250E">
        <w:rPr>
          <w:rFonts w:ascii="Times New Roman" w:hAnsi="Times New Roman" w:cs="Times New Roman"/>
          <w:sz w:val="28"/>
          <w:szCs w:val="28"/>
        </w:rPr>
        <w:t xml:space="preserve"> the TSCA and water quality program discrepancies</w:t>
      </w:r>
      <w:r w:rsidR="00BA5FD9">
        <w:rPr>
          <w:rFonts w:ascii="Times New Roman" w:hAnsi="Times New Roman" w:cs="Times New Roman"/>
          <w:sz w:val="28"/>
          <w:szCs w:val="28"/>
        </w:rPr>
        <w:t xml:space="preserve"> </w:t>
      </w:r>
      <w:r>
        <w:rPr>
          <w:rFonts w:ascii="Times New Roman" w:hAnsi="Times New Roman" w:cs="Times New Roman"/>
          <w:sz w:val="28"/>
          <w:szCs w:val="28"/>
        </w:rPr>
        <w:t xml:space="preserve">or is a </w:t>
      </w:r>
      <w:r w:rsidR="00BA5FD9">
        <w:rPr>
          <w:rFonts w:ascii="Times New Roman" w:hAnsi="Times New Roman" w:cs="Times New Roman"/>
          <w:sz w:val="28"/>
          <w:szCs w:val="28"/>
        </w:rPr>
        <w:t xml:space="preserve">higher action </w:t>
      </w:r>
      <w:r>
        <w:rPr>
          <w:rFonts w:ascii="Times New Roman" w:hAnsi="Times New Roman" w:cs="Times New Roman"/>
          <w:sz w:val="28"/>
          <w:szCs w:val="28"/>
        </w:rPr>
        <w:t>(such as Congressional or administrative) necessary</w:t>
      </w:r>
      <w:r w:rsidR="00BA5FD9">
        <w:rPr>
          <w:rFonts w:ascii="Times New Roman" w:hAnsi="Times New Roman" w:cs="Times New Roman"/>
          <w:sz w:val="28"/>
          <w:szCs w:val="28"/>
        </w:rPr>
        <w:t>?</w:t>
      </w:r>
    </w:p>
    <w:p w14:paraId="3D98A57D" w14:textId="77777777" w:rsidR="0097250E" w:rsidRDefault="0097250E" w:rsidP="0097250E">
      <w:pPr>
        <w:pStyle w:val="ListParagraph"/>
        <w:spacing w:after="0"/>
        <w:ind w:left="1440"/>
        <w:rPr>
          <w:rFonts w:ascii="Times New Roman" w:hAnsi="Times New Roman" w:cs="Times New Roman"/>
          <w:sz w:val="28"/>
          <w:szCs w:val="28"/>
        </w:rPr>
      </w:pPr>
    </w:p>
    <w:p w14:paraId="24118248" w14:textId="77777777" w:rsidR="004F6235" w:rsidRDefault="0097250E" w:rsidP="006A76E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Have there been internal discussions within EPA regarding the discrepancies between TSCA and water quality standards?</w:t>
      </w:r>
    </w:p>
    <w:p w14:paraId="4EBFBDC7" w14:textId="77777777" w:rsidR="0097250E" w:rsidRDefault="0097250E" w:rsidP="0097250E">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If so, can EPA share the essence of these discussions?</w:t>
      </w:r>
    </w:p>
    <w:p w14:paraId="2746F515" w14:textId="57BC3727" w:rsidR="00FE6D85" w:rsidRDefault="0097250E" w:rsidP="00BB6501">
      <w:pPr>
        <w:pStyle w:val="ListParagraph"/>
        <w:numPr>
          <w:ilvl w:val="1"/>
          <w:numId w:val="1"/>
        </w:numPr>
        <w:spacing w:after="0"/>
        <w:rPr>
          <w:rFonts w:ascii="Times New Roman" w:hAnsi="Times New Roman" w:cs="Times New Roman"/>
          <w:sz w:val="28"/>
          <w:szCs w:val="28"/>
        </w:rPr>
      </w:pPr>
      <w:r w:rsidRPr="00BB6501">
        <w:rPr>
          <w:rFonts w:ascii="Times New Roman" w:hAnsi="Times New Roman" w:cs="Times New Roman"/>
          <w:sz w:val="28"/>
          <w:szCs w:val="28"/>
        </w:rPr>
        <w:t>Have there been potential solutions presented</w:t>
      </w:r>
      <w:r w:rsidR="006F52A8" w:rsidRPr="00BB6501">
        <w:rPr>
          <w:rFonts w:ascii="Times New Roman" w:hAnsi="Times New Roman" w:cs="Times New Roman"/>
          <w:sz w:val="28"/>
          <w:szCs w:val="28"/>
        </w:rPr>
        <w:t xml:space="preserve"> that can be shared?</w:t>
      </w:r>
    </w:p>
    <w:p w14:paraId="495BB54D" w14:textId="77777777" w:rsidR="00BB6501" w:rsidRPr="00BB6501" w:rsidRDefault="00BB6501" w:rsidP="00BB6501">
      <w:pPr>
        <w:pStyle w:val="ListParagraph"/>
        <w:spacing w:after="0"/>
        <w:ind w:left="1440"/>
        <w:rPr>
          <w:rFonts w:ascii="Times New Roman" w:hAnsi="Times New Roman" w:cs="Times New Roman"/>
          <w:sz w:val="28"/>
          <w:szCs w:val="28"/>
        </w:rPr>
      </w:pPr>
    </w:p>
    <w:p w14:paraId="475A9F64" w14:textId="5E616486" w:rsidR="003A78C0" w:rsidRPr="0097250E" w:rsidRDefault="00FE6D85" w:rsidP="00BB6501">
      <w:pPr>
        <w:pStyle w:val="ListParagraph"/>
        <w:numPr>
          <w:ilvl w:val="0"/>
          <w:numId w:val="1"/>
        </w:numPr>
        <w:spacing w:after="0"/>
        <w:contextualSpacing w:val="0"/>
        <w:rPr>
          <w:rFonts w:ascii="Times New Roman" w:hAnsi="Times New Roman" w:cs="Times New Roman"/>
          <w:sz w:val="28"/>
          <w:szCs w:val="28"/>
        </w:rPr>
      </w:pPr>
      <w:r w:rsidRPr="00BB6501">
        <w:rPr>
          <w:rFonts w:ascii="Times New Roman" w:hAnsi="Times New Roman" w:cs="Times New Roman"/>
          <w:sz w:val="28"/>
          <w:szCs w:val="28"/>
        </w:rPr>
        <w:t>The SRRTTF believes this issue warrants national attention and therefore is willing to be the catalyst for furthering the discussions. What specifically can EPA provide from the Office of Water and the National Toxics office in order to successfully move this forward?</w:t>
      </w:r>
    </w:p>
    <w:sectPr w:rsidR="003A78C0" w:rsidRPr="0097250E" w:rsidSect="003A78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721F"/>
    <w:multiLevelType w:val="hybridMultilevel"/>
    <w:tmpl w:val="DBE2E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BA1"/>
    <w:multiLevelType w:val="hybridMultilevel"/>
    <w:tmpl w:val="29A0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F3017"/>
    <w:multiLevelType w:val="hybridMultilevel"/>
    <w:tmpl w:val="3604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E2"/>
    <w:rsid w:val="0014150A"/>
    <w:rsid w:val="00281EA9"/>
    <w:rsid w:val="003A78C0"/>
    <w:rsid w:val="003F0745"/>
    <w:rsid w:val="004F6235"/>
    <w:rsid w:val="006A76E2"/>
    <w:rsid w:val="006F52A8"/>
    <w:rsid w:val="00711459"/>
    <w:rsid w:val="00847ED2"/>
    <w:rsid w:val="0097250E"/>
    <w:rsid w:val="00BA5FD9"/>
    <w:rsid w:val="00BB6501"/>
    <w:rsid w:val="00FA5532"/>
    <w:rsid w:val="00FE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D161"/>
  <w15:docId w15:val="{1C10CC34-AFC7-45C5-AAA3-1F39B0CE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E2"/>
    <w:pPr>
      <w:ind w:left="720"/>
      <w:contextualSpacing/>
    </w:pPr>
  </w:style>
  <w:style w:type="paragraph" w:styleId="BalloonText">
    <w:name w:val="Balloon Text"/>
    <w:basedOn w:val="Normal"/>
    <w:link w:val="BalloonTextChar"/>
    <w:uiPriority w:val="99"/>
    <w:semiHidden/>
    <w:unhideWhenUsed/>
    <w:rsid w:val="0084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D2"/>
    <w:rPr>
      <w:rFonts w:ascii="Segoe UI" w:hAnsi="Segoe UI" w:cs="Segoe UI"/>
      <w:sz w:val="18"/>
      <w:szCs w:val="18"/>
    </w:rPr>
  </w:style>
  <w:style w:type="character" w:styleId="CommentReference">
    <w:name w:val="annotation reference"/>
    <w:basedOn w:val="DefaultParagraphFont"/>
    <w:uiPriority w:val="99"/>
    <w:semiHidden/>
    <w:unhideWhenUsed/>
    <w:rsid w:val="00711459"/>
    <w:rPr>
      <w:sz w:val="16"/>
      <w:szCs w:val="16"/>
    </w:rPr>
  </w:style>
  <w:style w:type="paragraph" w:styleId="CommentText">
    <w:name w:val="annotation text"/>
    <w:basedOn w:val="Normal"/>
    <w:link w:val="CommentTextChar"/>
    <w:uiPriority w:val="99"/>
    <w:semiHidden/>
    <w:unhideWhenUsed/>
    <w:rsid w:val="00711459"/>
    <w:pPr>
      <w:spacing w:line="240" w:lineRule="auto"/>
    </w:pPr>
    <w:rPr>
      <w:sz w:val="20"/>
      <w:szCs w:val="20"/>
    </w:rPr>
  </w:style>
  <w:style w:type="character" w:customStyle="1" w:styleId="CommentTextChar">
    <w:name w:val="Comment Text Char"/>
    <w:basedOn w:val="DefaultParagraphFont"/>
    <w:link w:val="CommentText"/>
    <w:uiPriority w:val="99"/>
    <w:semiHidden/>
    <w:rsid w:val="00711459"/>
    <w:rPr>
      <w:sz w:val="20"/>
      <w:szCs w:val="20"/>
    </w:rPr>
  </w:style>
  <w:style w:type="paragraph" w:styleId="CommentSubject">
    <w:name w:val="annotation subject"/>
    <w:basedOn w:val="CommentText"/>
    <w:next w:val="CommentText"/>
    <w:link w:val="CommentSubjectChar"/>
    <w:uiPriority w:val="99"/>
    <w:semiHidden/>
    <w:unhideWhenUsed/>
    <w:rsid w:val="00711459"/>
    <w:rPr>
      <w:b/>
      <w:bCs/>
    </w:rPr>
  </w:style>
  <w:style w:type="character" w:customStyle="1" w:styleId="CommentSubjectChar">
    <w:name w:val="Comment Subject Char"/>
    <w:basedOn w:val="CommentTextChar"/>
    <w:link w:val="CommentSubject"/>
    <w:uiPriority w:val="99"/>
    <w:semiHidden/>
    <w:rsid w:val="007114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Krapas</dc:creator>
  <cp:lastModifiedBy>Borgias, Adriane P. (ECY)</cp:lastModifiedBy>
  <cp:revision>2</cp:revision>
  <dcterms:created xsi:type="dcterms:W3CDTF">2017-04-13T22:42:00Z</dcterms:created>
  <dcterms:modified xsi:type="dcterms:W3CDTF">2017-04-13T22:42:00Z</dcterms:modified>
</cp:coreProperties>
</file>