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71A1" w14:textId="2DA10D2C" w:rsidR="0089547A" w:rsidRDefault="00630667" w:rsidP="005E57D4">
      <w:pPr>
        <w:pStyle w:val="Heading1"/>
        <w:spacing w:before="0" w:beforeAutospacing="0" w:after="0" w:afterAutospacing="0"/>
        <w:jc w:val="center"/>
        <w:textAlignment w:val="baseline"/>
        <w:rPr>
          <w:rFonts w:asciiTheme="minorHAnsi" w:hAnsiTheme="minorHAnsi"/>
          <w:sz w:val="24"/>
          <w:szCs w:val="24"/>
        </w:rPr>
      </w:pPr>
      <w:bookmarkStart w:id="0" w:name="_GoBack"/>
      <w:bookmarkEnd w:id="0"/>
      <w:r>
        <w:rPr>
          <w:rFonts w:asciiTheme="minorHAnsi" w:hAnsiTheme="minorHAnsi"/>
          <w:sz w:val="24"/>
          <w:szCs w:val="24"/>
        </w:rPr>
        <w:t xml:space="preserve">NOV 2017 </w:t>
      </w:r>
      <w:r w:rsidR="0089547A" w:rsidRPr="0089547A">
        <w:rPr>
          <w:rFonts w:asciiTheme="minorHAnsi" w:hAnsiTheme="minorHAnsi"/>
          <w:sz w:val="24"/>
          <w:szCs w:val="24"/>
        </w:rPr>
        <w:t>EMAIL DISCUSSION</w:t>
      </w:r>
      <w:r>
        <w:rPr>
          <w:rFonts w:asciiTheme="minorHAnsi" w:hAnsiTheme="minorHAnsi"/>
          <w:sz w:val="24"/>
          <w:szCs w:val="24"/>
        </w:rPr>
        <w:t>S</w:t>
      </w:r>
      <w:r w:rsidR="0089547A" w:rsidRPr="0089547A">
        <w:rPr>
          <w:rFonts w:asciiTheme="minorHAnsi" w:hAnsiTheme="minorHAnsi"/>
          <w:sz w:val="24"/>
          <w:szCs w:val="24"/>
        </w:rPr>
        <w:t xml:space="preserve"> REGARDING GOALS AND OBJECTIVES OF THE</w:t>
      </w:r>
      <w:r w:rsidR="0089547A">
        <w:rPr>
          <w:rFonts w:asciiTheme="minorHAnsi" w:hAnsiTheme="minorHAnsi"/>
          <w:sz w:val="24"/>
          <w:szCs w:val="24"/>
        </w:rPr>
        <w:t>:</w:t>
      </w:r>
    </w:p>
    <w:p w14:paraId="355E18C9" w14:textId="77777777" w:rsidR="0089547A" w:rsidRDefault="0089547A" w:rsidP="005E57D4">
      <w:pPr>
        <w:pStyle w:val="Heading1"/>
        <w:spacing w:before="0" w:beforeAutospacing="0" w:after="0" w:afterAutospacing="0"/>
        <w:jc w:val="center"/>
        <w:textAlignment w:val="baseline"/>
        <w:rPr>
          <w:rFonts w:asciiTheme="minorHAnsi" w:eastAsia="Times New Roman" w:hAnsiTheme="minorHAnsi"/>
          <w:color w:val="000000"/>
          <w:sz w:val="24"/>
          <w:szCs w:val="24"/>
        </w:rPr>
      </w:pPr>
      <w:r w:rsidRPr="0089547A">
        <w:rPr>
          <w:rFonts w:asciiTheme="minorHAnsi" w:hAnsiTheme="minorHAnsi"/>
          <w:sz w:val="24"/>
          <w:szCs w:val="24"/>
        </w:rPr>
        <w:t xml:space="preserve"> </w:t>
      </w:r>
      <w:r w:rsidRPr="0089547A">
        <w:rPr>
          <w:rFonts w:asciiTheme="minorHAnsi" w:eastAsia="Times New Roman" w:hAnsiTheme="minorHAnsi"/>
          <w:color w:val="000000"/>
          <w:sz w:val="24"/>
          <w:szCs w:val="24"/>
        </w:rPr>
        <w:t>Fish Sampling (Fish Tissue/Sediment/Water Column) Work Group Meeting</w:t>
      </w:r>
    </w:p>
    <w:p w14:paraId="1BF45C9D" w14:textId="77777777" w:rsidR="005E57D4" w:rsidRDefault="005E57D4" w:rsidP="0089547A">
      <w:pPr>
        <w:pStyle w:val="Heading1"/>
        <w:spacing w:before="0" w:beforeAutospacing="0" w:after="0" w:afterAutospacing="0" w:line="360" w:lineRule="auto"/>
        <w:jc w:val="center"/>
        <w:textAlignment w:val="baseline"/>
        <w:rPr>
          <w:rFonts w:asciiTheme="minorHAnsi" w:eastAsia="Times New Roman" w:hAnsiTheme="minorHAnsi"/>
          <w:color w:val="000000"/>
          <w:sz w:val="24"/>
          <w:szCs w:val="24"/>
        </w:rPr>
      </w:pPr>
    </w:p>
    <w:p w14:paraId="12811A86" w14:textId="694F48AC" w:rsidR="00630667" w:rsidRPr="00630667" w:rsidRDefault="00630667" w:rsidP="00630667">
      <w:pPr>
        <w:rPr>
          <w:rFonts w:ascii="Calibri" w:hAnsi="Calibri" w:cs="Times New Roman"/>
          <w:color w:val="000000"/>
          <w:sz w:val="22"/>
          <w:szCs w:val="22"/>
        </w:rPr>
      </w:pPr>
      <w:r>
        <w:rPr>
          <w:rFonts w:ascii="Calibri" w:hAnsi="Calibri" w:cs="Times New Roman"/>
          <w:b/>
          <w:bCs/>
          <w:color w:val="000000"/>
          <w:sz w:val="22"/>
          <w:szCs w:val="22"/>
        </w:rPr>
        <w:t xml:space="preserve">EXCERPT FROM EMAIL </w:t>
      </w:r>
      <w:r w:rsidRPr="00630667">
        <w:rPr>
          <w:rFonts w:ascii="Calibri" w:hAnsi="Calibri" w:cs="Times New Roman"/>
          <w:b/>
          <w:bCs/>
          <w:color w:val="000000"/>
          <w:sz w:val="22"/>
          <w:szCs w:val="22"/>
        </w:rPr>
        <w:t>From:</w:t>
      </w:r>
      <w:r w:rsidRPr="00630667">
        <w:rPr>
          <w:rFonts w:ascii="Calibri" w:hAnsi="Calibri" w:cs="Times New Roman"/>
          <w:color w:val="000000"/>
          <w:sz w:val="22"/>
          <w:szCs w:val="22"/>
        </w:rPr>
        <w:t> Donley, Christopher (DFW)</w:t>
      </w:r>
      <w:r>
        <w:rPr>
          <w:rFonts w:ascii="Calibri" w:hAnsi="Calibri" w:cs="Times New Roman"/>
          <w:color w:val="000000"/>
          <w:sz w:val="22"/>
          <w:szCs w:val="22"/>
        </w:rPr>
        <w:t xml:space="preserve">, </w:t>
      </w:r>
      <w:r w:rsidRPr="00630667">
        <w:rPr>
          <w:rFonts w:ascii="Calibri" w:hAnsi="Calibri" w:cs="Times New Roman"/>
          <w:b/>
          <w:bCs/>
          <w:color w:val="000000"/>
          <w:sz w:val="22"/>
          <w:szCs w:val="22"/>
        </w:rPr>
        <w:t>Sent:</w:t>
      </w:r>
      <w:r w:rsidRPr="00630667">
        <w:rPr>
          <w:rFonts w:ascii="Calibri" w:hAnsi="Calibri" w:cs="Times New Roman"/>
          <w:color w:val="000000"/>
          <w:sz w:val="22"/>
          <w:szCs w:val="22"/>
        </w:rPr>
        <w:t> Monday, November 13, 2017 3:06 PM</w:t>
      </w:r>
      <w:r w:rsidRPr="00630667">
        <w:rPr>
          <w:rFonts w:ascii="Calibri" w:hAnsi="Calibri" w:cs="Times New Roman"/>
          <w:color w:val="000000"/>
          <w:sz w:val="22"/>
          <w:szCs w:val="22"/>
        </w:rPr>
        <w:br/>
      </w:r>
    </w:p>
    <w:p w14:paraId="20F7A4B0" w14:textId="21A3E89F" w:rsidR="00630667" w:rsidRPr="00630667" w:rsidRDefault="00630667" w:rsidP="00630667">
      <w:pPr>
        <w:rPr>
          <w:rFonts w:ascii="Calibri" w:hAnsi="Calibri" w:cs="Times New Roman"/>
          <w:color w:val="000000"/>
          <w:sz w:val="22"/>
          <w:szCs w:val="22"/>
        </w:rPr>
      </w:pPr>
      <w:r w:rsidRPr="00630667">
        <w:rPr>
          <w:rFonts w:ascii="Calibri" w:hAnsi="Calibri" w:cs="Times New Roman"/>
          <w:color w:val="000000"/>
          <w:sz w:val="22"/>
          <w:szCs w:val="22"/>
        </w:rPr>
        <w:t>My initial impression of what we have so far for fish studies, is that we need to take a structured approach at deciding what the initial studies tell us and collecting data that answers specific questions that aren’t answered by the existing information.  Seems as if a starting point for all of this would be to convene and discuss specific questions that we want to ask. </w:t>
      </w:r>
    </w:p>
    <w:p w14:paraId="5775B9EB" w14:textId="77777777" w:rsidR="00630667" w:rsidRPr="00630667" w:rsidRDefault="00630667" w:rsidP="00630667">
      <w:pPr>
        <w:rPr>
          <w:rFonts w:ascii="Calibri" w:hAnsi="Calibri" w:cs="Times New Roman"/>
          <w:color w:val="000000"/>
          <w:sz w:val="22"/>
          <w:szCs w:val="22"/>
        </w:rPr>
      </w:pPr>
      <w:r w:rsidRPr="00630667">
        <w:rPr>
          <w:rFonts w:ascii="Calibri" w:hAnsi="Calibri" w:cs="Times New Roman"/>
          <w:color w:val="000000"/>
          <w:sz w:val="22"/>
          <w:szCs w:val="22"/>
        </w:rPr>
        <w:t> </w:t>
      </w:r>
    </w:p>
    <w:p w14:paraId="5A6A5F3C" w14:textId="0EDA54AF" w:rsidR="00630667" w:rsidRPr="00630667" w:rsidRDefault="00630667" w:rsidP="00630667">
      <w:pPr>
        <w:rPr>
          <w:rFonts w:ascii="Calibri" w:hAnsi="Calibri" w:cs="Times New Roman"/>
          <w:color w:val="000000"/>
          <w:sz w:val="22"/>
          <w:szCs w:val="22"/>
        </w:rPr>
      </w:pPr>
      <w:r w:rsidRPr="00630667">
        <w:rPr>
          <w:rFonts w:ascii="Calibri" w:hAnsi="Calibri" w:cs="Times New Roman"/>
          <w:color w:val="000000"/>
          <w:sz w:val="22"/>
          <w:szCs w:val="22"/>
        </w:rPr>
        <w:t>It sounds as if some of us have questions about whether a bio-accumulation model would be appropriate for the Spokane River.  Perhaps after folks have had time to chew on this concept we could get together and flesh out specific ideas we have for additional fish studies. I have heard several ideas up to this point from individuals that are interested.  It seems that once we decide the direction of study(</w:t>
      </w:r>
      <w:proofErr w:type="spellStart"/>
      <w:r w:rsidRPr="00630667">
        <w:rPr>
          <w:rFonts w:ascii="Calibri" w:hAnsi="Calibri" w:cs="Times New Roman"/>
          <w:color w:val="000000"/>
          <w:sz w:val="22"/>
          <w:szCs w:val="22"/>
        </w:rPr>
        <w:t>ies</w:t>
      </w:r>
      <w:proofErr w:type="spellEnd"/>
      <w:r w:rsidRPr="00630667">
        <w:rPr>
          <w:rFonts w:ascii="Calibri" w:hAnsi="Calibri" w:cs="Times New Roman"/>
          <w:color w:val="000000"/>
          <w:sz w:val="22"/>
          <w:szCs w:val="22"/>
        </w:rPr>
        <w:t>) that we would like to pursue we can seek experts to assist us with how to shape a study or studies to address our questions.   For the sake of things to think about, I will list some of the study concepts that I have heard or thought about myself. If you would like to join in this brainstorming please reply to all in this email and I will k</w:t>
      </w:r>
      <w:r w:rsidR="005E57D4">
        <w:rPr>
          <w:rFonts w:ascii="Calibri" w:hAnsi="Calibri" w:cs="Times New Roman"/>
          <w:color w:val="000000"/>
          <w:sz w:val="22"/>
          <w:szCs w:val="22"/>
        </w:rPr>
        <w:t>eep track of the ideas you send</w:t>
      </w:r>
      <w:r w:rsidRPr="00630667">
        <w:rPr>
          <w:rFonts w:ascii="Calibri" w:hAnsi="Calibri" w:cs="Times New Roman"/>
          <w:color w:val="000000"/>
          <w:sz w:val="22"/>
          <w:szCs w:val="22"/>
        </w:rPr>
        <w:t> so that we can use them as discussion points for our first meeting.</w:t>
      </w:r>
    </w:p>
    <w:p w14:paraId="3DD46C18" w14:textId="77777777" w:rsidR="00630667" w:rsidRPr="00630667" w:rsidRDefault="00630667" w:rsidP="00630667">
      <w:pPr>
        <w:rPr>
          <w:rFonts w:ascii="Calibri" w:hAnsi="Calibri" w:cs="Times New Roman"/>
          <w:color w:val="000000"/>
          <w:sz w:val="22"/>
          <w:szCs w:val="22"/>
        </w:rPr>
      </w:pPr>
      <w:r w:rsidRPr="00630667">
        <w:rPr>
          <w:rFonts w:ascii="Calibri" w:hAnsi="Calibri" w:cs="Times New Roman"/>
          <w:color w:val="000000"/>
          <w:sz w:val="22"/>
          <w:szCs w:val="22"/>
        </w:rPr>
        <w:t> </w:t>
      </w:r>
    </w:p>
    <w:p w14:paraId="1943B2C2" w14:textId="77777777" w:rsidR="00630667" w:rsidRPr="00630667" w:rsidRDefault="00630667" w:rsidP="00630667">
      <w:pPr>
        <w:rPr>
          <w:rFonts w:ascii="Calibri" w:hAnsi="Calibri" w:cs="Times New Roman"/>
          <w:color w:val="000000"/>
          <w:sz w:val="22"/>
          <w:szCs w:val="22"/>
        </w:rPr>
      </w:pPr>
      <w:r w:rsidRPr="00630667">
        <w:rPr>
          <w:rFonts w:ascii="Calibri" w:hAnsi="Calibri" w:cs="Times New Roman"/>
          <w:color w:val="000000"/>
          <w:sz w:val="22"/>
          <w:szCs w:val="22"/>
        </w:rPr>
        <w:t>Study concepts:</w:t>
      </w:r>
    </w:p>
    <w:p w14:paraId="552D6E61" w14:textId="77777777" w:rsidR="00630667" w:rsidRPr="00630667" w:rsidRDefault="00630667" w:rsidP="00630667">
      <w:pPr>
        <w:numPr>
          <w:ilvl w:val="0"/>
          <w:numId w:val="1"/>
        </w:numPr>
        <w:rPr>
          <w:rFonts w:ascii="Calibri" w:eastAsia="Times New Roman" w:hAnsi="Calibri" w:cs="Times New Roman"/>
          <w:color w:val="000000"/>
          <w:sz w:val="22"/>
          <w:szCs w:val="22"/>
        </w:rPr>
      </w:pPr>
      <w:r w:rsidRPr="00630667">
        <w:rPr>
          <w:rFonts w:ascii="Calibri" w:eastAsia="Times New Roman" w:hAnsi="Calibri" w:cs="Times New Roman"/>
          <w:color w:val="000000"/>
          <w:sz w:val="22"/>
          <w:szCs w:val="22"/>
        </w:rPr>
        <w:t xml:space="preserve">Use fish tissue data to fingerprint whether the contaminants going in the river are also those that reside in fish tissue </w:t>
      </w:r>
      <w:proofErr w:type="gramStart"/>
      <w:r w:rsidRPr="00630667">
        <w:rPr>
          <w:rFonts w:ascii="Calibri" w:eastAsia="Times New Roman" w:hAnsi="Calibri" w:cs="Times New Roman"/>
          <w:color w:val="000000"/>
          <w:sz w:val="22"/>
          <w:szCs w:val="22"/>
        </w:rPr>
        <w:t>( i.e.</w:t>
      </w:r>
      <w:proofErr w:type="gramEnd"/>
      <w:r w:rsidRPr="00630667">
        <w:rPr>
          <w:rFonts w:ascii="Calibri" w:eastAsia="Times New Roman" w:hAnsi="Calibri" w:cs="Times New Roman"/>
          <w:color w:val="000000"/>
          <w:sz w:val="22"/>
          <w:szCs w:val="22"/>
        </w:rPr>
        <w:t>, are the dischargers responsible for the bulk of the tissue contamination?)</w:t>
      </w:r>
    </w:p>
    <w:p w14:paraId="4AF05807" w14:textId="77777777" w:rsidR="00630667" w:rsidRPr="00630667" w:rsidRDefault="00630667" w:rsidP="00630667">
      <w:pPr>
        <w:numPr>
          <w:ilvl w:val="0"/>
          <w:numId w:val="1"/>
        </w:numPr>
        <w:rPr>
          <w:rFonts w:ascii="Calibri" w:eastAsia="Times New Roman" w:hAnsi="Calibri" w:cs="Times New Roman"/>
          <w:color w:val="000000"/>
          <w:sz w:val="22"/>
          <w:szCs w:val="22"/>
        </w:rPr>
      </w:pPr>
      <w:r w:rsidRPr="00630667">
        <w:rPr>
          <w:rFonts w:ascii="Calibri" w:eastAsia="Times New Roman" w:hAnsi="Calibri" w:cs="Times New Roman"/>
          <w:color w:val="000000"/>
          <w:sz w:val="22"/>
          <w:szCs w:val="22"/>
        </w:rPr>
        <w:t>Use fish tissue sampling to identify if there are PCB hotspots that are not already identified. Focus in on finding and reducing PCB sources in the river that haven’t already been identified.</w:t>
      </w:r>
    </w:p>
    <w:p w14:paraId="016DE7C1" w14:textId="77777777" w:rsidR="00630667" w:rsidRPr="00630667" w:rsidRDefault="00630667" w:rsidP="00630667">
      <w:pPr>
        <w:numPr>
          <w:ilvl w:val="0"/>
          <w:numId w:val="1"/>
        </w:numPr>
        <w:rPr>
          <w:rFonts w:ascii="Calibri" w:eastAsia="Times New Roman" w:hAnsi="Calibri" w:cs="Times New Roman"/>
          <w:color w:val="000000"/>
          <w:sz w:val="22"/>
          <w:szCs w:val="22"/>
        </w:rPr>
      </w:pPr>
      <w:r w:rsidRPr="00630667">
        <w:rPr>
          <w:rFonts w:ascii="Calibri" w:eastAsia="Times New Roman" w:hAnsi="Calibri" w:cs="Times New Roman"/>
          <w:color w:val="000000"/>
          <w:sz w:val="22"/>
          <w:szCs w:val="22"/>
        </w:rPr>
        <w:t>Use fish tissue sampling to set a baseline for PCB contamination.  Track PCB levels in fish tissue over time to determine if Comprehensive Plan implementation is reducing PCB concentrations in fish tissue.  </w:t>
      </w:r>
    </w:p>
    <w:p w14:paraId="516DFFA2" w14:textId="68EF6463" w:rsidR="0002143F" w:rsidRPr="005E57D4" w:rsidRDefault="00630667">
      <w:pPr>
        <w:rPr>
          <w:rFonts w:ascii="Calibri" w:hAnsi="Calibri" w:cs="Times New Roman"/>
          <w:color w:val="000000"/>
          <w:sz w:val="22"/>
          <w:szCs w:val="22"/>
        </w:rPr>
      </w:pPr>
      <w:r w:rsidRPr="00630667">
        <w:rPr>
          <w:rFonts w:ascii="Calibri" w:hAnsi="Calibri" w:cs="Times New Roman"/>
          <w:color w:val="000000"/>
          <w:sz w:val="22"/>
          <w:szCs w:val="22"/>
        </w:rPr>
        <w:t> </w:t>
      </w:r>
    </w:p>
    <w:p w14:paraId="54686601" w14:textId="7C12CD4D" w:rsidR="00630667" w:rsidRPr="00630667" w:rsidRDefault="00630667" w:rsidP="00630667">
      <w:pPr>
        <w:rPr>
          <w:rFonts w:ascii="Calibri" w:hAnsi="Calibri" w:cs="Times New Roman"/>
          <w:color w:val="000000"/>
          <w:sz w:val="22"/>
          <w:szCs w:val="22"/>
        </w:rPr>
      </w:pPr>
      <w:r>
        <w:rPr>
          <w:b/>
        </w:rPr>
        <w:t xml:space="preserve">EXCERPT FROM </w:t>
      </w:r>
      <w:r w:rsidRPr="00630667">
        <w:rPr>
          <w:b/>
        </w:rPr>
        <w:t>RESPONSE</w:t>
      </w:r>
      <w:r>
        <w:t xml:space="preserve"> FROM </w:t>
      </w:r>
      <w:r w:rsidR="00E20579">
        <w:t>Brandee Era-</w:t>
      </w:r>
      <w:proofErr w:type="gramStart"/>
      <w:r w:rsidR="00E20579">
        <w:t>Miller</w:t>
      </w:r>
      <w:r>
        <w:t xml:space="preserve">, </w:t>
      </w:r>
      <w:r w:rsidR="00E20579">
        <w:t xml:space="preserve"> </w:t>
      </w:r>
      <w:r w:rsidRPr="00630667">
        <w:rPr>
          <w:rFonts w:ascii="Calibri" w:hAnsi="Calibri" w:cs="Times New Roman"/>
          <w:b/>
          <w:bCs/>
          <w:color w:val="000000"/>
          <w:sz w:val="22"/>
          <w:szCs w:val="22"/>
        </w:rPr>
        <w:t>Sent</w:t>
      </w:r>
      <w:proofErr w:type="gramEnd"/>
      <w:r w:rsidRPr="00630667">
        <w:rPr>
          <w:rFonts w:ascii="Calibri" w:hAnsi="Calibri" w:cs="Times New Roman"/>
          <w:b/>
          <w:bCs/>
          <w:color w:val="000000"/>
          <w:sz w:val="22"/>
          <w:szCs w:val="22"/>
        </w:rPr>
        <w:t>:</w:t>
      </w:r>
      <w:r w:rsidRPr="00630667">
        <w:rPr>
          <w:rFonts w:ascii="Calibri" w:hAnsi="Calibri" w:cs="Times New Roman"/>
          <w:color w:val="000000"/>
          <w:sz w:val="22"/>
          <w:szCs w:val="22"/>
        </w:rPr>
        <w:t xml:space="preserve"> Friday, November 17, 2017 </w:t>
      </w:r>
    </w:p>
    <w:p w14:paraId="441E1253" w14:textId="77777777" w:rsidR="00630667" w:rsidRPr="00630667" w:rsidRDefault="00630667" w:rsidP="00630667">
      <w:pPr>
        <w:rPr>
          <w:rFonts w:ascii="Calibri" w:hAnsi="Calibri" w:cs="Times New Roman"/>
          <w:color w:val="000000"/>
          <w:sz w:val="22"/>
          <w:szCs w:val="22"/>
        </w:rPr>
      </w:pPr>
      <w:r w:rsidRPr="00630667">
        <w:rPr>
          <w:rFonts w:ascii="Segoe UI" w:hAnsi="Segoe UI" w:cs="Times New Roman"/>
          <w:color w:val="1F497D"/>
          <w:sz w:val="22"/>
          <w:szCs w:val="22"/>
        </w:rPr>
        <w:t> </w:t>
      </w:r>
    </w:p>
    <w:p w14:paraId="50B1CB73" w14:textId="1CA7AB71" w:rsidR="00630667" w:rsidRPr="00630667" w:rsidRDefault="00630667" w:rsidP="00630667">
      <w:pPr>
        <w:spacing w:after="120"/>
        <w:rPr>
          <w:rFonts w:ascii="Calibri" w:hAnsi="Calibri" w:cs="Times New Roman"/>
          <w:color w:val="000000"/>
          <w:sz w:val="22"/>
          <w:szCs w:val="22"/>
        </w:rPr>
      </w:pPr>
      <w:r w:rsidRPr="00630667">
        <w:rPr>
          <w:rFonts w:ascii="Segoe UI" w:hAnsi="Segoe UI" w:cs="Times New Roman"/>
          <w:color w:val="1F497D"/>
          <w:sz w:val="22"/>
          <w:szCs w:val="22"/>
        </w:rPr>
        <w:t>A few thoughts and a point of clarification:</w:t>
      </w:r>
    </w:p>
    <w:p w14:paraId="4FD6D7B0" w14:textId="77777777" w:rsidR="00630667" w:rsidRPr="00630667" w:rsidRDefault="00630667" w:rsidP="00630667">
      <w:pPr>
        <w:numPr>
          <w:ilvl w:val="0"/>
          <w:numId w:val="2"/>
        </w:numPr>
        <w:spacing w:after="120"/>
        <w:rPr>
          <w:rFonts w:ascii="Calibri" w:eastAsia="Times New Roman" w:hAnsi="Calibri" w:cs="Times New Roman"/>
          <w:color w:val="000000"/>
          <w:sz w:val="22"/>
          <w:szCs w:val="22"/>
        </w:rPr>
      </w:pPr>
      <w:r w:rsidRPr="00630667">
        <w:rPr>
          <w:rFonts w:ascii="Segoe UI" w:eastAsia="Times New Roman" w:hAnsi="Segoe UI" w:cs="Times New Roman"/>
          <w:color w:val="1F497D"/>
          <w:sz w:val="22"/>
          <w:szCs w:val="22"/>
        </w:rPr>
        <w:t>We may have enough data now to answer study concept #1.</w:t>
      </w:r>
    </w:p>
    <w:p w14:paraId="001D5DC6" w14:textId="77777777" w:rsidR="00630667" w:rsidRPr="00630667" w:rsidRDefault="00630667" w:rsidP="00630667">
      <w:pPr>
        <w:numPr>
          <w:ilvl w:val="0"/>
          <w:numId w:val="2"/>
        </w:numPr>
        <w:spacing w:after="120"/>
        <w:rPr>
          <w:rFonts w:ascii="Calibri" w:eastAsia="Times New Roman" w:hAnsi="Calibri" w:cs="Times New Roman"/>
          <w:color w:val="000000"/>
          <w:sz w:val="22"/>
          <w:szCs w:val="22"/>
        </w:rPr>
      </w:pPr>
      <w:r w:rsidRPr="00630667">
        <w:rPr>
          <w:rFonts w:ascii="Segoe UI" w:eastAsia="Times New Roman" w:hAnsi="Segoe UI" w:cs="Times New Roman"/>
          <w:color w:val="1F497D"/>
          <w:sz w:val="22"/>
          <w:szCs w:val="22"/>
        </w:rPr>
        <w:t>I’m not sure about study concept #2.  We’ve covered the river pretty well already at a reasonable resolution.  In other words, I’m not sure we can study fish at a finer scale than we already have because fish are mobile within any given reach.</w:t>
      </w:r>
    </w:p>
    <w:p w14:paraId="01A31873" w14:textId="77777777" w:rsidR="00630667" w:rsidRPr="00630667" w:rsidRDefault="00630667" w:rsidP="00630667">
      <w:pPr>
        <w:numPr>
          <w:ilvl w:val="0"/>
          <w:numId w:val="2"/>
        </w:numPr>
        <w:spacing w:after="120"/>
        <w:rPr>
          <w:rFonts w:ascii="Calibri" w:eastAsia="Times New Roman" w:hAnsi="Calibri" w:cs="Times New Roman"/>
          <w:color w:val="000000"/>
          <w:sz w:val="22"/>
          <w:szCs w:val="22"/>
        </w:rPr>
      </w:pPr>
      <w:r w:rsidRPr="00630667">
        <w:rPr>
          <w:rFonts w:ascii="Segoe UI" w:eastAsia="Times New Roman" w:hAnsi="Segoe UI" w:cs="Times New Roman"/>
          <w:color w:val="1F497D"/>
          <w:sz w:val="22"/>
          <w:szCs w:val="22"/>
        </w:rPr>
        <w:t>If folks can wait until fall of 2022 (or possibly a little earlier), Ecology’s fish contaminant monitoring program will be revisiting the Spokane River.  We set a robust baseline with our 2012 effort.  These chemicals are persistent and we aren’t likely to see dramatic changes in fish in the time frame of just a few years.  This might take care of study concept #3.</w:t>
      </w:r>
    </w:p>
    <w:p w14:paraId="00C60232" w14:textId="77777777" w:rsidR="00630667" w:rsidRPr="00630667" w:rsidRDefault="00630667" w:rsidP="00630667">
      <w:pPr>
        <w:numPr>
          <w:ilvl w:val="0"/>
          <w:numId w:val="2"/>
        </w:numPr>
        <w:spacing w:after="120"/>
        <w:rPr>
          <w:rFonts w:ascii="Calibri" w:eastAsia="Times New Roman" w:hAnsi="Calibri" w:cs="Times New Roman"/>
          <w:color w:val="000000"/>
          <w:sz w:val="22"/>
          <w:szCs w:val="22"/>
        </w:rPr>
      </w:pPr>
      <w:r w:rsidRPr="00630667">
        <w:rPr>
          <w:rFonts w:ascii="Segoe UI" w:eastAsia="Times New Roman" w:hAnsi="Segoe UI" w:cs="Times New Roman"/>
          <w:color w:val="1F497D"/>
          <w:sz w:val="22"/>
          <w:szCs w:val="22"/>
        </w:rPr>
        <w:t>I will be sampling biofilm (periphyton) in the Spokane River next summer (2018).  Maybe we can tie my project in somehow.</w:t>
      </w:r>
    </w:p>
    <w:p w14:paraId="474EF322" w14:textId="77777777" w:rsidR="00630667" w:rsidRPr="00630667" w:rsidRDefault="00630667" w:rsidP="00630667">
      <w:pPr>
        <w:rPr>
          <w:rFonts w:ascii="Calibri" w:hAnsi="Calibri" w:cs="Times New Roman"/>
          <w:color w:val="000000"/>
          <w:sz w:val="22"/>
          <w:szCs w:val="22"/>
        </w:rPr>
      </w:pPr>
      <w:r w:rsidRPr="00630667">
        <w:rPr>
          <w:rFonts w:ascii="Segoe UI" w:hAnsi="Segoe UI" w:cs="Times New Roman"/>
          <w:color w:val="1F497D"/>
          <w:sz w:val="22"/>
          <w:szCs w:val="22"/>
        </w:rPr>
        <w:lastRenderedPageBreak/>
        <w:t> </w:t>
      </w:r>
    </w:p>
    <w:p w14:paraId="187D3564" w14:textId="57A0FAFE" w:rsidR="00630667" w:rsidRPr="00630667" w:rsidRDefault="00630667" w:rsidP="00630667">
      <w:pPr>
        <w:rPr>
          <w:rFonts w:ascii="Calibri" w:hAnsi="Calibri" w:cs="Times New Roman"/>
          <w:color w:val="000000"/>
          <w:sz w:val="22"/>
          <w:szCs w:val="22"/>
        </w:rPr>
      </w:pPr>
      <w:r w:rsidRPr="00630667">
        <w:rPr>
          <w:b/>
        </w:rPr>
        <w:t xml:space="preserve">EXCERPT FROM RESPONSE </w:t>
      </w:r>
      <w:r>
        <w:t>FROM Dave Dilks, S</w:t>
      </w:r>
      <w:r w:rsidRPr="00630667">
        <w:rPr>
          <w:rFonts w:ascii="Calibri" w:hAnsi="Calibri" w:cs="Times New Roman"/>
          <w:b/>
          <w:bCs/>
          <w:color w:val="000000"/>
          <w:sz w:val="22"/>
          <w:szCs w:val="22"/>
        </w:rPr>
        <w:t>ent:</w:t>
      </w:r>
      <w:r w:rsidRPr="00630667">
        <w:rPr>
          <w:rFonts w:ascii="Calibri" w:hAnsi="Calibri" w:cs="Times New Roman"/>
          <w:color w:val="000000"/>
          <w:sz w:val="22"/>
          <w:szCs w:val="22"/>
        </w:rPr>
        <w:t xml:space="preserve"> Monday, November 20, 2017 </w:t>
      </w:r>
      <w:r w:rsidRPr="00630667">
        <w:rPr>
          <w:rFonts w:ascii="Calibri" w:hAnsi="Calibri" w:cs="Times New Roman"/>
          <w:color w:val="000000"/>
          <w:sz w:val="22"/>
          <w:szCs w:val="22"/>
        </w:rPr>
        <w:br/>
      </w:r>
    </w:p>
    <w:p w14:paraId="1675F84D" w14:textId="77777777" w:rsidR="00630667" w:rsidRPr="00630667" w:rsidRDefault="00630667" w:rsidP="00630667">
      <w:pPr>
        <w:rPr>
          <w:rFonts w:ascii="Calibri" w:hAnsi="Calibri" w:cs="Times New Roman"/>
          <w:color w:val="000000"/>
          <w:sz w:val="22"/>
          <w:szCs w:val="22"/>
        </w:rPr>
      </w:pPr>
      <w:r w:rsidRPr="00630667">
        <w:rPr>
          <w:rFonts w:ascii="Calibri" w:hAnsi="Calibri" w:cs="Times New Roman"/>
          <w:color w:val="1F497D"/>
          <w:sz w:val="22"/>
          <w:szCs w:val="22"/>
        </w:rPr>
        <w:t>Chris’s three concepts match my understanding of what Task Force members have been asking. Slightly re-stated, they are:</w:t>
      </w:r>
    </w:p>
    <w:p w14:paraId="46C35393" w14:textId="77777777" w:rsidR="00630667" w:rsidRPr="00630667" w:rsidRDefault="00630667" w:rsidP="00630667">
      <w:pPr>
        <w:numPr>
          <w:ilvl w:val="0"/>
          <w:numId w:val="3"/>
        </w:numPr>
        <w:rPr>
          <w:rFonts w:ascii="Calibri" w:eastAsia="Times New Roman" w:hAnsi="Calibri" w:cs="Times New Roman"/>
          <w:color w:val="000000"/>
          <w:sz w:val="22"/>
          <w:szCs w:val="22"/>
        </w:rPr>
      </w:pPr>
      <w:r w:rsidRPr="00630667">
        <w:rPr>
          <w:rFonts w:ascii="Calibri" w:eastAsia="Times New Roman" w:hAnsi="Calibri" w:cs="Times New Roman"/>
          <w:color w:val="1F497D"/>
          <w:sz w:val="22"/>
          <w:szCs w:val="22"/>
        </w:rPr>
        <w:t>What “sources” (e.g., WWTPs, groundwater, stormwater, legacy sediments) are responsible for the PCBs observed in fish? This information could help focus future efforts on those controls that will most likely lead to a reduction in fish tissue contamination.</w:t>
      </w:r>
    </w:p>
    <w:p w14:paraId="4E6A11AF" w14:textId="77777777" w:rsidR="00630667" w:rsidRPr="00630667" w:rsidRDefault="00630667" w:rsidP="00630667">
      <w:pPr>
        <w:numPr>
          <w:ilvl w:val="0"/>
          <w:numId w:val="3"/>
        </w:numPr>
        <w:rPr>
          <w:rFonts w:ascii="Calibri" w:eastAsia="Times New Roman" w:hAnsi="Calibri" w:cs="Times New Roman"/>
          <w:color w:val="000000"/>
          <w:sz w:val="22"/>
          <w:szCs w:val="22"/>
        </w:rPr>
      </w:pPr>
      <w:r w:rsidRPr="00630667">
        <w:rPr>
          <w:rFonts w:ascii="Calibri" w:eastAsia="Times New Roman" w:hAnsi="Calibri" w:cs="Times New Roman"/>
          <w:color w:val="1F497D"/>
          <w:sz w:val="22"/>
          <w:szCs w:val="22"/>
        </w:rPr>
        <w:t>Do isolated hotspots significantly contribute to observed fish tissue contamination?  If so, this could also target remediation efforts. </w:t>
      </w:r>
    </w:p>
    <w:p w14:paraId="563533E6" w14:textId="77777777" w:rsidR="00630667" w:rsidRPr="00630667" w:rsidRDefault="00630667" w:rsidP="00630667">
      <w:pPr>
        <w:numPr>
          <w:ilvl w:val="0"/>
          <w:numId w:val="3"/>
        </w:numPr>
        <w:rPr>
          <w:rFonts w:ascii="Calibri" w:eastAsia="Times New Roman" w:hAnsi="Calibri" w:cs="Times New Roman"/>
          <w:color w:val="000000"/>
          <w:sz w:val="22"/>
          <w:szCs w:val="22"/>
        </w:rPr>
      </w:pPr>
      <w:r w:rsidRPr="00630667">
        <w:rPr>
          <w:rFonts w:ascii="Calibri" w:eastAsia="Times New Roman" w:hAnsi="Calibri" w:cs="Times New Roman"/>
          <w:color w:val="1F497D"/>
          <w:sz w:val="22"/>
          <w:szCs w:val="22"/>
        </w:rPr>
        <w:t>What are current PCB levels in fish? This information will be useful in terms of defining the extent to which existing sources need to be reduced, as well as to provide a baseline for assessing effectiveness of future controls.</w:t>
      </w:r>
    </w:p>
    <w:p w14:paraId="5214E9C7" w14:textId="77777777" w:rsidR="00630667" w:rsidRPr="00630667" w:rsidRDefault="00630667" w:rsidP="00630667">
      <w:pPr>
        <w:rPr>
          <w:rFonts w:ascii="Calibri" w:hAnsi="Calibri" w:cs="Times New Roman"/>
          <w:color w:val="000000"/>
          <w:sz w:val="22"/>
          <w:szCs w:val="22"/>
        </w:rPr>
      </w:pPr>
      <w:r w:rsidRPr="00630667">
        <w:rPr>
          <w:rFonts w:ascii="Calibri" w:hAnsi="Calibri" w:cs="Times New Roman"/>
          <w:color w:val="1F497D"/>
          <w:sz w:val="22"/>
          <w:szCs w:val="22"/>
        </w:rPr>
        <w:t> </w:t>
      </w:r>
    </w:p>
    <w:p w14:paraId="07594E5D" w14:textId="77777777" w:rsidR="00630667" w:rsidRPr="00630667" w:rsidRDefault="00630667" w:rsidP="00630667">
      <w:pPr>
        <w:rPr>
          <w:rFonts w:ascii="Calibri" w:hAnsi="Calibri" w:cs="Times New Roman"/>
          <w:color w:val="000000"/>
          <w:sz w:val="22"/>
          <w:szCs w:val="22"/>
        </w:rPr>
      </w:pPr>
      <w:r w:rsidRPr="00630667">
        <w:rPr>
          <w:rFonts w:ascii="Calibri" w:hAnsi="Calibri" w:cs="Times New Roman"/>
          <w:color w:val="1F497D"/>
          <w:sz w:val="22"/>
          <w:szCs w:val="22"/>
        </w:rPr>
        <w:t>Here are some thoughts on monitoring and analytical activities to help answer those questions:</w:t>
      </w:r>
    </w:p>
    <w:p w14:paraId="081FFBD0" w14:textId="77777777" w:rsidR="00630667" w:rsidRPr="00630667" w:rsidRDefault="00630667" w:rsidP="00630667">
      <w:pPr>
        <w:numPr>
          <w:ilvl w:val="0"/>
          <w:numId w:val="4"/>
        </w:numPr>
        <w:rPr>
          <w:rFonts w:ascii="Calibri" w:eastAsia="Times New Roman" w:hAnsi="Calibri" w:cs="Times New Roman"/>
          <w:color w:val="000000"/>
          <w:sz w:val="22"/>
          <w:szCs w:val="22"/>
        </w:rPr>
      </w:pPr>
      <w:r w:rsidRPr="00630667">
        <w:rPr>
          <w:rFonts w:ascii="Calibri" w:eastAsia="Times New Roman" w:hAnsi="Calibri" w:cs="Times New Roman"/>
          <w:color w:val="1F497D"/>
          <w:sz w:val="22"/>
          <w:szCs w:val="22"/>
        </w:rPr>
        <w:t>As Brandee said, the data currently available are sufficient to go a long way towards answering this question. Specific activities that could be done with the existing data include:</w:t>
      </w:r>
    </w:p>
    <w:p w14:paraId="4E0C0C9D" w14:textId="77777777" w:rsidR="00630667" w:rsidRPr="00630667" w:rsidRDefault="00630667" w:rsidP="00630667">
      <w:pPr>
        <w:numPr>
          <w:ilvl w:val="1"/>
          <w:numId w:val="4"/>
        </w:numPr>
        <w:rPr>
          <w:rFonts w:ascii="Calibri" w:eastAsia="Times New Roman" w:hAnsi="Calibri" w:cs="Times New Roman"/>
          <w:color w:val="000000"/>
          <w:sz w:val="22"/>
          <w:szCs w:val="22"/>
        </w:rPr>
      </w:pPr>
      <w:r w:rsidRPr="00630667">
        <w:rPr>
          <w:rFonts w:ascii="Calibri" w:eastAsia="Times New Roman" w:hAnsi="Calibri" w:cs="Times New Roman"/>
          <w:color w:val="1F497D"/>
          <w:sz w:val="22"/>
          <w:szCs w:val="22"/>
        </w:rPr>
        <w:t>Calculating the concentrations of PCBs in Spokane River sediments that would be expected to occur given currently observed water column concentrations. This will allow us to distinguish whether the sediment contribution to PCBs in fish is driven by existing water column sources or legacy sediment contamination.</w:t>
      </w:r>
    </w:p>
    <w:p w14:paraId="3F4CC9C3" w14:textId="77777777" w:rsidR="00630667" w:rsidRPr="00630667" w:rsidRDefault="00630667" w:rsidP="00630667">
      <w:pPr>
        <w:numPr>
          <w:ilvl w:val="1"/>
          <w:numId w:val="4"/>
        </w:numPr>
        <w:rPr>
          <w:rFonts w:ascii="Calibri" w:eastAsia="Times New Roman" w:hAnsi="Calibri" w:cs="Times New Roman"/>
          <w:color w:val="000000"/>
          <w:sz w:val="22"/>
          <w:szCs w:val="22"/>
        </w:rPr>
      </w:pPr>
      <w:r w:rsidRPr="00630667">
        <w:rPr>
          <w:rFonts w:ascii="Calibri" w:eastAsia="Times New Roman" w:hAnsi="Calibri" w:cs="Times New Roman"/>
          <w:color w:val="1F497D"/>
          <w:sz w:val="22"/>
          <w:szCs w:val="22"/>
        </w:rPr>
        <w:t>Updating the existing Spokane River bioaccumulation model (from Serdar, 2011) with recently collected data to make a first cut assessment of whether fish are primarily obtaining their PCBs via the water column or sediment pathway.</w:t>
      </w:r>
    </w:p>
    <w:p w14:paraId="7FE518CD" w14:textId="77777777" w:rsidR="00630667" w:rsidRPr="00630667" w:rsidRDefault="00630667" w:rsidP="00630667">
      <w:pPr>
        <w:ind w:left="720"/>
        <w:rPr>
          <w:rFonts w:ascii="Calibri" w:hAnsi="Calibri" w:cs="Times New Roman"/>
          <w:color w:val="000000"/>
          <w:sz w:val="22"/>
          <w:szCs w:val="22"/>
        </w:rPr>
      </w:pPr>
      <w:r w:rsidRPr="00630667">
        <w:rPr>
          <w:rFonts w:ascii="Calibri" w:hAnsi="Calibri" w:cs="Times New Roman"/>
          <w:color w:val="1F497D"/>
          <w:sz w:val="22"/>
          <w:szCs w:val="22"/>
        </w:rPr>
        <w:t>This data mining would also likely identify key information gaps that would help inform future monitoring efforts.</w:t>
      </w:r>
    </w:p>
    <w:p w14:paraId="12F55DF2" w14:textId="77777777" w:rsidR="00630667" w:rsidRPr="00630667" w:rsidRDefault="00630667" w:rsidP="00630667">
      <w:pPr>
        <w:numPr>
          <w:ilvl w:val="0"/>
          <w:numId w:val="5"/>
        </w:numPr>
        <w:rPr>
          <w:rFonts w:ascii="Calibri" w:eastAsia="Times New Roman" w:hAnsi="Calibri" w:cs="Times New Roman"/>
          <w:color w:val="000000"/>
          <w:sz w:val="22"/>
          <w:szCs w:val="22"/>
        </w:rPr>
      </w:pPr>
      <w:r w:rsidRPr="00630667">
        <w:rPr>
          <w:rFonts w:ascii="Calibri" w:eastAsia="Times New Roman" w:hAnsi="Calibri" w:cs="Times New Roman"/>
          <w:color w:val="1F497D"/>
          <w:sz w:val="22"/>
          <w:szCs w:val="22"/>
        </w:rPr>
        <w:t xml:space="preserve">I agree with </w:t>
      </w:r>
      <w:proofErr w:type="spellStart"/>
      <w:r w:rsidRPr="00630667">
        <w:rPr>
          <w:rFonts w:ascii="Calibri" w:eastAsia="Times New Roman" w:hAnsi="Calibri" w:cs="Times New Roman"/>
          <w:color w:val="1F497D"/>
          <w:sz w:val="22"/>
          <w:szCs w:val="22"/>
        </w:rPr>
        <w:t>Brandee’s</w:t>
      </w:r>
      <w:proofErr w:type="spellEnd"/>
      <w:r w:rsidRPr="00630667">
        <w:rPr>
          <w:rFonts w:ascii="Calibri" w:eastAsia="Times New Roman" w:hAnsi="Calibri" w:cs="Times New Roman"/>
          <w:color w:val="1F497D"/>
          <w:sz w:val="22"/>
          <w:szCs w:val="22"/>
        </w:rPr>
        <w:t xml:space="preserve"> comment that this question will be difficult to answer solely with fish tissue data due to mobility of fish, but it could be addressed with targeted sediment sampling.</w:t>
      </w:r>
    </w:p>
    <w:p w14:paraId="6A21CEEC" w14:textId="77777777" w:rsidR="00630667" w:rsidRPr="00630667" w:rsidRDefault="00630667" w:rsidP="00630667">
      <w:pPr>
        <w:numPr>
          <w:ilvl w:val="0"/>
          <w:numId w:val="5"/>
        </w:numPr>
        <w:rPr>
          <w:rFonts w:ascii="Calibri" w:eastAsia="Times New Roman" w:hAnsi="Calibri" w:cs="Times New Roman"/>
          <w:color w:val="000000"/>
          <w:sz w:val="22"/>
          <w:szCs w:val="22"/>
        </w:rPr>
      </w:pPr>
      <w:r w:rsidRPr="00630667">
        <w:rPr>
          <w:rFonts w:ascii="Calibri" w:eastAsia="Times New Roman" w:hAnsi="Calibri" w:cs="Times New Roman"/>
          <w:color w:val="1F497D"/>
          <w:sz w:val="22"/>
          <w:szCs w:val="22"/>
        </w:rPr>
        <w:t>Any baseline fish monitoring needs to be coordinated with Ecology’s upcoming monitoring to prevent unnecessary duplication.</w:t>
      </w:r>
    </w:p>
    <w:p w14:paraId="2E0C34EA" w14:textId="77777777" w:rsidR="00630667" w:rsidRPr="00630667" w:rsidRDefault="00630667" w:rsidP="00630667">
      <w:pPr>
        <w:rPr>
          <w:rFonts w:ascii="Calibri" w:hAnsi="Calibri" w:cs="Times New Roman"/>
          <w:color w:val="000000"/>
          <w:sz w:val="22"/>
          <w:szCs w:val="22"/>
        </w:rPr>
      </w:pPr>
      <w:r w:rsidRPr="00630667">
        <w:rPr>
          <w:rFonts w:ascii="Calibri" w:hAnsi="Calibri" w:cs="Times New Roman"/>
          <w:color w:val="1F497D"/>
          <w:sz w:val="22"/>
          <w:szCs w:val="22"/>
        </w:rPr>
        <w:t> </w:t>
      </w:r>
    </w:p>
    <w:p w14:paraId="59A4DF49" w14:textId="77777777" w:rsidR="00630667" w:rsidRDefault="00630667"/>
    <w:p w14:paraId="36720BC1" w14:textId="5534E81D" w:rsidR="005E57D4" w:rsidRDefault="00E20579">
      <w:r w:rsidRPr="00E20579">
        <w:rPr>
          <w:b/>
        </w:rPr>
        <w:t>EXCERPT FROM RESPONSE</w:t>
      </w:r>
      <w:r>
        <w:t xml:space="preserve"> </w:t>
      </w:r>
      <w:r w:rsidR="005E57D4" w:rsidRPr="005E57D4">
        <w:rPr>
          <w:rFonts w:ascii="Calibri" w:eastAsia="Times New Roman" w:hAnsi="Calibri" w:cs="Times New Roman"/>
          <w:b/>
          <w:bCs/>
          <w:color w:val="000000"/>
        </w:rPr>
        <w:t>From: </w:t>
      </w:r>
      <w:r w:rsidR="005E57D4" w:rsidRPr="005E57D4">
        <w:rPr>
          <w:rFonts w:ascii="Calibri" w:eastAsia="Times New Roman" w:hAnsi="Calibri" w:cs="Times New Roman"/>
          <w:color w:val="000000"/>
        </w:rPr>
        <w:t xml:space="preserve">Lisa Dally Wilson </w:t>
      </w:r>
      <w:r w:rsidR="005E57D4">
        <w:rPr>
          <w:rFonts w:ascii="Calibri" w:eastAsia="Times New Roman" w:hAnsi="Calibri" w:cs="Times New Roman"/>
          <w:b/>
          <w:bCs/>
          <w:color w:val="000000"/>
        </w:rPr>
        <w:t>Sent</w:t>
      </w:r>
      <w:r w:rsidR="005E57D4" w:rsidRPr="005E57D4">
        <w:rPr>
          <w:rFonts w:ascii="Calibri" w:eastAsia="Times New Roman" w:hAnsi="Calibri" w:cs="Times New Roman"/>
          <w:b/>
          <w:bCs/>
          <w:color w:val="000000"/>
        </w:rPr>
        <w:t>: </w:t>
      </w:r>
      <w:r w:rsidR="005E57D4" w:rsidRPr="005E57D4">
        <w:rPr>
          <w:rFonts w:ascii="Calibri" w:eastAsia="Times New Roman" w:hAnsi="Calibri" w:cs="Times New Roman"/>
          <w:color w:val="000000"/>
        </w:rPr>
        <w:t xml:space="preserve">Monday, November 20, 2017 </w:t>
      </w:r>
    </w:p>
    <w:p w14:paraId="0BBDA8A6" w14:textId="77777777" w:rsidR="00E20579" w:rsidRDefault="00E20579"/>
    <w:p w14:paraId="27FA67DB" w14:textId="42EB0740" w:rsidR="00E20579" w:rsidRPr="005E57D4" w:rsidRDefault="005E57D4">
      <w:pPr>
        <w:rPr>
          <w:rFonts w:ascii="Times New Roman" w:eastAsia="Times New Roman" w:hAnsi="Times New Roman" w:cs="Times New Roman"/>
        </w:rPr>
      </w:pPr>
      <w:r>
        <w:rPr>
          <w:rFonts w:ascii="Calibri" w:eastAsia="Times New Roman" w:hAnsi="Calibri" w:cs="Times New Roman"/>
          <w:color w:val="000000"/>
          <w:sz w:val="23"/>
          <w:szCs w:val="23"/>
          <w:shd w:val="clear" w:color="auto" w:fill="FFFFFF"/>
        </w:rPr>
        <w:t>I</w:t>
      </w:r>
      <w:r w:rsidR="00E20579" w:rsidRPr="00E20579">
        <w:rPr>
          <w:rFonts w:ascii="Calibri" w:eastAsia="Times New Roman" w:hAnsi="Calibri" w:cs="Times New Roman"/>
          <w:color w:val="000000"/>
          <w:sz w:val="23"/>
          <w:szCs w:val="23"/>
          <w:shd w:val="clear" w:color="auto" w:fill="FFFFFF"/>
        </w:rPr>
        <w:t xml:space="preserve"> think the concepts below do a good job of articulating the issues we are grappling with.  I wanted to second Dave </w:t>
      </w:r>
      <w:proofErr w:type="spellStart"/>
      <w:r w:rsidR="00E20579" w:rsidRPr="00E20579">
        <w:rPr>
          <w:rFonts w:ascii="Calibri" w:eastAsia="Times New Roman" w:hAnsi="Calibri" w:cs="Times New Roman"/>
          <w:color w:val="000000"/>
          <w:sz w:val="23"/>
          <w:szCs w:val="23"/>
          <w:shd w:val="clear" w:color="auto" w:fill="FFFFFF"/>
        </w:rPr>
        <w:t>Dilk’s</w:t>
      </w:r>
      <w:proofErr w:type="spellEnd"/>
      <w:r w:rsidR="00E20579" w:rsidRPr="00E20579">
        <w:rPr>
          <w:rFonts w:ascii="Calibri" w:eastAsia="Times New Roman" w:hAnsi="Calibri" w:cs="Times New Roman"/>
          <w:color w:val="000000"/>
          <w:sz w:val="23"/>
          <w:szCs w:val="23"/>
          <w:shd w:val="clear" w:color="auto" w:fill="FFFFFF"/>
        </w:rPr>
        <w:t xml:space="preserve"> “re-stating” of concept #1 below.  The SRRTTF has been very focused on the water column, both in sampling and subsequent analyses.  In our reach by reach mass balance analyses, we have considered only the water column in evaluating unknown loads. We have not focused on sediment at this point in time.  Per the concepts below, a primary goal of this study should be to determine </w:t>
      </w:r>
      <w:r w:rsidR="00E20579" w:rsidRPr="00E20579">
        <w:rPr>
          <w:rFonts w:ascii="Calibri" w:eastAsia="Times New Roman" w:hAnsi="Calibri" w:cs="Times New Roman"/>
          <w:b/>
          <w:bCs/>
          <w:i/>
          <w:iCs/>
          <w:color w:val="000000"/>
          <w:sz w:val="23"/>
          <w:szCs w:val="23"/>
        </w:rPr>
        <w:t>what sources are responsible for the PCBs observed in fish</w:t>
      </w:r>
      <w:r w:rsidR="00E20579" w:rsidRPr="00E20579">
        <w:rPr>
          <w:rFonts w:ascii="Calibri" w:eastAsia="Times New Roman" w:hAnsi="Calibri" w:cs="Times New Roman"/>
          <w:color w:val="000000"/>
          <w:sz w:val="23"/>
          <w:szCs w:val="23"/>
          <w:shd w:val="clear" w:color="auto" w:fill="FFFFFF"/>
        </w:rPr>
        <w:t> so that future control efforts can be focused to reduce PCB concentrations in fish.  It will take a well thought out scope to address the sediment/water column issue as it pertains to fish exposure- and we will certainly need to address all potential sources (WWTPs, groundwater, stormwater, legacy sediments [both hotspots and dispersed]).</w:t>
      </w:r>
    </w:p>
    <w:sectPr w:rsidR="00E20579" w:rsidRPr="005E57D4" w:rsidSect="005F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463F7"/>
    <w:multiLevelType w:val="multilevel"/>
    <w:tmpl w:val="8B4E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915317"/>
    <w:multiLevelType w:val="multilevel"/>
    <w:tmpl w:val="DDB4E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157EE"/>
    <w:multiLevelType w:val="multilevel"/>
    <w:tmpl w:val="3AE28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1C141A"/>
    <w:multiLevelType w:val="multilevel"/>
    <w:tmpl w:val="E0F2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23436C"/>
    <w:multiLevelType w:val="multilevel"/>
    <w:tmpl w:val="9C96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7A"/>
    <w:rsid w:val="000F0D63"/>
    <w:rsid w:val="003375BD"/>
    <w:rsid w:val="004221FE"/>
    <w:rsid w:val="00515828"/>
    <w:rsid w:val="005E57D4"/>
    <w:rsid w:val="005F2AAE"/>
    <w:rsid w:val="00630667"/>
    <w:rsid w:val="00721DBB"/>
    <w:rsid w:val="007634AA"/>
    <w:rsid w:val="0089547A"/>
    <w:rsid w:val="00926F83"/>
    <w:rsid w:val="00E20579"/>
    <w:rsid w:val="00F8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9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547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47A"/>
    <w:rPr>
      <w:rFonts w:ascii="Times New Roman" w:hAnsi="Times New Roman" w:cs="Times New Roman"/>
      <w:b/>
      <w:bCs/>
      <w:kern w:val="36"/>
      <w:sz w:val="48"/>
      <w:szCs w:val="48"/>
    </w:rPr>
  </w:style>
  <w:style w:type="character" w:customStyle="1" w:styleId="apple-converted-space">
    <w:name w:val="apple-converted-space"/>
    <w:basedOn w:val="DefaultParagraphFont"/>
    <w:rsid w:val="00630667"/>
  </w:style>
  <w:style w:type="character" w:styleId="Hyperlink">
    <w:name w:val="Hyperlink"/>
    <w:basedOn w:val="DefaultParagraphFont"/>
    <w:uiPriority w:val="99"/>
    <w:semiHidden/>
    <w:unhideWhenUsed/>
    <w:rsid w:val="00630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1359">
      <w:bodyDiv w:val="1"/>
      <w:marLeft w:val="0"/>
      <w:marRight w:val="0"/>
      <w:marTop w:val="0"/>
      <w:marBottom w:val="0"/>
      <w:divBdr>
        <w:top w:val="none" w:sz="0" w:space="0" w:color="auto"/>
        <w:left w:val="none" w:sz="0" w:space="0" w:color="auto"/>
        <w:bottom w:val="none" w:sz="0" w:space="0" w:color="auto"/>
        <w:right w:val="none" w:sz="0" w:space="0" w:color="auto"/>
      </w:divBdr>
    </w:div>
    <w:div w:id="318583559">
      <w:bodyDiv w:val="1"/>
      <w:marLeft w:val="0"/>
      <w:marRight w:val="0"/>
      <w:marTop w:val="0"/>
      <w:marBottom w:val="0"/>
      <w:divBdr>
        <w:top w:val="none" w:sz="0" w:space="0" w:color="auto"/>
        <w:left w:val="none" w:sz="0" w:space="0" w:color="auto"/>
        <w:bottom w:val="none" w:sz="0" w:space="0" w:color="auto"/>
        <w:right w:val="none" w:sz="0" w:space="0" w:color="auto"/>
      </w:divBdr>
      <w:divsChild>
        <w:div w:id="1023626937">
          <w:marLeft w:val="0"/>
          <w:marRight w:val="0"/>
          <w:marTop w:val="0"/>
          <w:marBottom w:val="0"/>
          <w:divBdr>
            <w:top w:val="none" w:sz="0" w:space="0" w:color="auto"/>
            <w:left w:val="none" w:sz="0" w:space="0" w:color="auto"/>
            <w:bottom w:val="none" w:sz="0" w:space="0" w:color="auto"/>
            <w:right w:val="none" w:sz="0" w:space="0" w:color="auto"/>
          </w:divBdr>
          <w:divsChild>
            <w:div w:id="4522927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46444588">
      <w:bodyDiv w:val="1"/>
      <w:marLeft w:val="0"/>
      <w:marRight w:val="0"/>
      <w:marTop w:val="0"/>
      <w:marBottom w:val="0"/>
      <w:divBdr>
        <w:top w:val="none" w:sz="0" w:space="0" w:color="auto"/>
        <w:left w:val="none" w:sz="0" w:space="0" w:color="auto"/>
        <w:bottom w:val="none" w:sz="0" w:space="0" w:color="auto"/>
        <w:right w:val="none" w:sz="0" w:space="0" w:color="auto"/>
      </w:divBdr>
    </w:div>
    <w:div w:id="459301012">
      <w:bodyDiv w:val="1"/>
      <w:marLeft w:val="0"/>
      <w:marRight w:val="0"/>
      <w:marTop w:val="0"/>
      <w:marBottom w:val="0"/>
      <w:divBdr>
        <w:top w:val="none" w:sz="0" w:space="0" w:color="auto"/>
        <w:left w:val="none" w:sz="0" w:space="0" w:color="auto"/>
        <w:bottom w:val="none" w:sz="0" w:space="0" w:color="auto"/>
        <w:right w:val="none" w:sz="0" w:space="0" w:color="auto"/>
      </w:divBdr>
      <w:divsChild>
        <w:div w:id="1326324537">
          <w:marLeft w:val="0"/>
          <w:marRight w:val="0"/>
          <w:marTop w:val="0"/>
          <w:marBottom w:val="0"/>
          <w:divBdr>
            <w:top w:val="none" w:sz="0" w:space="0" w:color="auto"/>
            <w:left w:val="none" w:sz="0" w:space="0" w:color="auto"/>
            <w:bottom w:val="none" w:sz="0" w:space="0" w:color="auto"/>
            <w:right w:val="none" w:sz="0" w:space="0" w:color="auto"/>
          </w:divBdr>
          <w:divsChild>
            <w:div w:id="21234575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9053301">
      <w:bodyDiv w:val="1"/>
      <w:marLeft w:val="0"/>
      <w:marRight w:val="0"/>
      <w:marTop w:val="0"/>
      <w:marBottom w:val="0"/>
      <w:divBdr>
        <w:top w:val="none" w:sz="0" w:space="0" w:color="auto"/>
        <w:left w:val="none" w:sz="0" w:space="0" w:color="auto"/>
        <w:bottom w:val="none" w:sz="0" w:space="0" w:color="auto"/>
        <w:right w:val="none" w:sz="0" w:space="0" w:color="auto"/>
      </w:divBdr>
    </w:div>
    <w:div w:id="2063939137">
      <w:bodyDiv w:val="1"/>
      <w:marLeft w:val="0"/>
      <w:marRight w:val="0"/>
      <w:marTop w:val="0"/>
      <w:marBottom w:val="0"/>
      <w:divBdr>
        <w:top w:val="none" w:sz="0" w:space="0" w:color="auto"/>
        <w:left w:val="none" w:sz="0" w:space="0" w:color="auto"/>
        <w:bottom w:val="none" w:sz="0" w:space="0" w:color="auto"/>
        <w:right w:val="none" w:sz="0" w:space="0" w:color="auto"/>
      </w:divBdr>
      <w:divsChild>
        <w:div w:id="285964812">
          <w:marLeft w:val="0"/>
          <w:marRight w:val="0"/>
          <w:marTop w:val="0"/>
          <w:marBottom w:val="0"/>
          <w:divBdr>
            <w:top w:val="none" w:sz="0" w:space="0" w:color="auto"/>
            <w:left w:val="none" w:sz="0" w:space="0" w:color="auto"/>
            <w:bottom w:val="none" w:sz="0" w:space="0" w:color="auto"/>
            <w:right w:val="none" w:sz="0" w:space="0" w:color="auto"/>
          </w:divBdr>
          <w:divsChild>
            <w:div w:id="20938169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Dally Wilson</dc:creator>
  <cp:keywords/>
  <dc:description/>
  <cp:lastModifiedBy>Kara Whitman</cp:lastModifiedBy>
  <cp:revision>2</cp:revision>
  <dcterms:created xsi:type="dcterms:W3CDTF">2018-01-06T09:35:00Z</dcterms:created>
  <dcterms:modified xsi:type="dcterms:W3CDTF">2018-01-06T09:35:00Z</dcterms:modified>
</cp:coreProperties>
</file>