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BAF95" w14:textId="77777777" w:rsidR="00D61720" w:rsidRDefault="00D61720" w:rsidP="00D61720">
      <w:pPr>
        <w:rPr>
          <w:rFonts w:ascii="Calibri" w:eastAsia="Times New Roman" w:hAnsi="Calibri" w:cs="Times New Roman"/>
          <w:color w:val="1F497D"/>
          <w:sz w:val="22"/>
          <w:szCs w:val="22"/>
        </w:rPr>
      </w:pPr>
      <w:bookmarkStart w:id="0" w:name="_GoBack"/>
      <w:bookmarkEnd w:id="0"/>
    </w:p>
    <w:p w14:paraId="4D1BA817" w14:textId="77777777" w:rsidR="00D61720" w:rsidRPr="00D61720" w:rsidRDefault="00D61720" w:rsidP="00D61720">
      <w:pPr>
        <w:ind w:left="360"/>
        <w:jc w:val="center"/>
        <w:rPr>
          <w:rFonts w:ascii="Calibri" w:eastAsia="Times New Roman" w:hAnsi="Calibri" w:cs="Times New Roman"/>
          <w:b/>
          <w:color w:val="000000"/>
          <w:sz w:val="28"/>
          <w:szCs w:val="28"/>
        </w:rPr>
      </w:pPr>
      <w:r w:rsidRPr="00D61720">
        <w:rPr>
          <w:rFonts w:ascii="Calibri" w:eastAsia="Times New Roman" w:hAnsi="Calibri" w:cs="Times New Roman"/>
          <w:b/>
          <w:color w:val="000000"/>
          <w:sz w:val="28"/>
          <w:szCs w:val="28"/>
        </w:rPr>
        <w:t>Fish Sampling Workgroup Study Concepts</w:t>
      </w:r>
    </w:p>
    <w:p w14:paraId="390C66B4" w14:textId="77777777" w:rsidR="00D61720" w:rsidRPr="00D61720" w:rsidRDefault="00D61720" w:rsidP="00D61720">
      <w:pPr>
        <w:ind w:left="720"/>
        <w:rPr>
          <w:rFonts w:ascii="Calibri" w:eastAsia="Times New Roman" w:hAnsi="Calibri" w:cs="Times New Roman"/>
          <w:color w:val="000000"/>
          <w:sz w:val="22"/>
          <w:szCs w:val="22"/>
        </w:rPr>
      </w:pPr>
    </w:p>
    <w:p w14:paraId="2BCCD3E5" w14:textId="77777777" w:rsidR="00D61720" w:rsidRPr="00D61720" w:rsidRDefault="00D61720" w:rsidP="00D61720">
      <w:pPr>
        <w:numPr>
          <w:ilvl w:val="0"/>
          <w:numId w:val="1"/>
        </w:numPr>
        <w:rPr>
          <w:rFonts w:ascii="Calibri" w:eastAsia="Times New Roman" w:hAnsi="Calibri" w:cs="Times New Roman"/>
          <w:color w:val="000000"/>
        </w:rPr>
      </w:pPr>
      <w:r w:rsidRPr="00D61720">
        <w:rPr>
          <w:rFonts w:ascii="Calibri" w:eastAsia="Times New Roman" w:hAnsi="Calibri" w:cs="Times New Roman"/>
          <w:color w:val="1F497D"/>
        </w:rPr>
        <w:t>What “sources” (e.g., WWTPs, groundwater, stormwater, legacy sediments) are responsible for the PCBs observed in fish? This information could help focus future efforts on those controls that will most likely lead to a reduction in fish tissue contamination.</w:t>
      </w:r>
    </w:p>
    <w:p w14:paraId="6BE9BD20" w14:textId="77777777" w:rsidR="00D61720" w:rsidRPr="00D61720" w:rsidRDefault="00D61720" w:rsidP="00D61720">
      <w:pPr>
        <w:ind w:left="360"/>
        <w:rPr>
          <w:rFonts w:ascii="Calibri" w:eastAsia="Times New Roman" w:hAnsi="Calibri" w:cs="Times New Roman"/>
          <w:color w:val="000000"/>
        </w:rPr>
      </w:pPr>
    </w:p>
    <w:p w14:paraId="010952AA" w14:textId="77777777" w:rsidR="00D61720" w:rsidRPr="00D61720" w:rsidRDefault="00D61720" w:rsidP="00D61720">
      <w:pPr>
        <w:numPr>
          <w:ilvl w:val="0"/>
          <w:numId w:val="1"/>
        </w:numPr>
        <w:rPr>
          <w:rFonts w:ascii="Calibri" w:eastAsia="Times New Roman" w:hAnsi="Calibri" w:cs="Times New Roman"/>
          <w:color w:val="000000"/>
        </w:rPr>
      </w:pPr>
      <w:r w:rsidRPr="00D61720">
        <w:rPr>
          <w:rFonts w:ascii="Calibri" w:eastAsia="Times New Roman" w:hAnsi="Calibri" w:cs="Times New Roman"/>
          <w:color w:val="1F497D"/>
        </w:rPr>
        <w:t>Do isolated hotspots significantly contribute to observed fish tissue contamination?  If so, this could also target remediation efforts. </w:t>
      </w:r>
    </w:p>
    <w:p w14:paraId="5DB4F5BC" w14:textId="77777777" w:rsidR="00D61720" w:rsidRPr="00D61720" w:rsidRDefault="00D61720" w:rsidP="00D61720">
      <w:pPr>
        <w:ind w:left="360"/>
        <w:rPr>
          <w:rFonts w:ascii="Calibri" w:eastAsia="Times New Roman" w:hAnsi="Calibri" w:cs="Times New Roman"/>
          <w:color w:val="000000"/>
        </w:rPr>
      </w:pPr>
    </w:p>
    <w:p w14:paraId="02440D0F" w14:textId="77777777" w:rsidR="00D61720" w:rsidRPr="00D61720" w:rsidRDefault="00D61720" w:rsidP="00D61720">
      <w:pPr>
        <w:numPr>
          <w:ilvl w:val="0"/>
          <w:numId w:val="1"/>
        </w:numPr>
        <w:rPr>
          <w:rFonts w:ascii="Calibri" w:eastAsia="Times New Roman" w:hAnsi="Calibri" w:cs="Times New Roman"/>
          <w:color w:val="000000"/>
        </w:rPr>
      </w:pPr>
      <w:r w:rsidRPr="00D61720">
        <w:rPr>
          <w:rFonts w:ascii="Calibri" w:eastAsia="Times New Roman" w:hAnsi="Calibri" w:cs="Times New Roman"/>
          <w:color w:val="1F497D"/>
        </w:rPr>
        <w:t>What are current PCB levels in fish? This information will be useful in terms of defining the extent to which existing sources need to be reduced, as well as to provide a baseline for assessing effectiveness of future controls.</w:t>
      </w:r>
    </w:p>
    <w:p w14:paraId="07B5BCA3" w14:textId="77777777" w:rsidR="0002143F" w:rsidRPr="00D61720" w:rsidRDefault="00630673"/>
    <w:sectPr w:rsidR="0002143F" w:rsidRPr="00D61720" w:rsidSect="005F2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3436C"/>
    <w:multiLevelType w:val="multilevel"/>
    <w:tmpl w:val="9C96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720"/>
    <w:rsid w:val="000F0D63"/>
    <w:rsid w:val="003375BD"/>
    <w:rsid w:val="004221FE"/>
    <w:rsid w:val="00515828"/>
    <w:rsid w:val="005F2AAE"/>
    <w:rsid w:val="00630673"/>
    <w:rsid w:val="00721DBB"/>
    <w:rsid w:val="007634AA"/>
    <w:rsid w:val="00D61720"/>
    <w:rsid w:val="00F8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7F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1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Dally Wilson</dc:creator>
  <cp:keywords/>
  <dc:description/>
  <cp:lastModifiedBy>Kara Whitman</cp:lastModifiedBy>
  <cp:revision>2</cp:revision>
  <dcterms:created xsi:type="dcterms:W3CDTF">2018-01-06T09:34:00Z</dcterms:created>
  <dcterms:modified xsi:type="dcterms:W3CDTF">2018-01-06T09:34:00Z</dcterms:modified>
</cp:coreProperties>
</file>